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92947" w14:textId="77E55CFC" w:rsidR="00654DB7" w:rsidRDefault="00F84882">
      <w:r>
        <w:t>Hello_WRLD!</w:t>
      </w:r>
    </w:p>
    <w:sectPr w:rsidR="00654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4B"/>
    <w:rsid w:val="00484857"/>
    <w:rsid w:val="004E25D1"/>
    <w:rsid w:val="00506B4B"/>
    <w:rsid w:val="00654DB7"/>
    <w:rsid w:val="00852935"/>
    <w:rsid w:val="00F26581"/>
    <w:rsid w:val="00F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0CBE"/>
  <w15:chartTrackingRefBased/>
  <w15:docId w15:val="{41C01D2D-E89A-4F2A-8076-9EE3D046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6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6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6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6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6B4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6B4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6B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6B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6B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6B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6B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6B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6B4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6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6B4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6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Kwaczyński</dc:creator>
  <cp:keywords/>
  <dc:description/>
  <cp:lastModifiedBy>Paweł Kwaczyński</cp:lastModifiedBy>
  <cp:revision>2</cp:revision>
  <dcterms:created xsi:type="dcterms:W3CDTF">2025-06-28T14:14:00Z</dcterms:created>
  <dcterms:modified xsi:type="dcterms:W3CDTF">2025-06-28T14:14:00Z</dcterms:modified>
</cp:coreProperties>
</file>