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2402FFC8" w:rsidR="00F551DC" w:rsidRDefault="379D308E" w:rsidP="00175C02">
      <w:pPr>
        <w:pStyle w:val="Title"/>
      </w:pPr>
      <w:r>
        <w:t>Opis sytuacji:</w:t>
      </w:r>
    </w:p>
    <w:p w14:paraId="2F2BD9DD" w14:textId="777AF5AF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20FFB6D9" w14:textId="0E8996EA" w:rsidR="00FA0446" w:rsidRPr="00FA0446" w:rsidRDefault="00123488" w:rsidP="379D308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Witam Cię ponownie, ale tym razem w kolejnej przygodzie, jaką jest tożsamość w Chmurach. Jeśli nadal uważasz, że nie wiesz o niej zbyt wiele to proponuję jeszcze raz przejść przez wszystkie filmy oraz linki do tych lekcji. Wiem, że linków sporo, dlatego zachęcam do analizy i wniknięcia w szczegóły. </w:t>
      </w:r>
    </w:p>
    <w:p w14:paraId="00013D25" w14:textId="6626A246" w:rsidR="00C63C11" w:rsidRDefault="00FA0446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>Pamiętasz,</w:t>
      </w:r>
      <w:r w:rsidR="379D308E" w:rsidRPr="379D308E">
        <w:rPr>
          <w:rFonts w:ascii="Calibri" w:eastAsia="Calibri" w:hAnsi="Calibri" w:cs="Calibri"/>
          <w:lang w:val="pl"/>
        </w:rPr>
        <w:t xml:space="preserve"> kiedy planowałeś swoją migrację do Chmury? </w:t>
      </w:r>
    </w:p>
    <w:p w14:paraId="3E143DE9" w14:textId="732C3FA7" w:rsidR="379D308E" w:rsidRDefault="379D308E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 xml:space="preserve">Kiedy miałeś napisać plan migracji i zdecydować jak podejść do takiego wyzwania w dużej firmie o ogromnej skali przetwarzania? </w:t>
      </w:r>
    </w:p>
    <w:p w14:paraId="5322762F" w14:textId="77777777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W tym tygodniu nadal jesteś architektem, który migruje całe środowisko swojej firmy do Chmury.</w:t>
      </w:r>
    </w:p>
    <w:p w14:paraId="6C1CCB4E" w14:textId="0BA167AC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W trakcie migracji jedne z aplikacji migrowałeś do usług IaaS drugie do PaaS. Możliwości zapewne jest wiele</w:t>
      </w:r>
      <w:r>
        <w:rPr>
          <w:rFonts w:ascii="Calibri" w:eastAsia="Times New Roman" w:hAnsi="Calibri" w:cs="Calibri"/>
        </w:rPr>
        <w:t xml:space="preserve"> ale czas połączyć wiedzą o aplikacjach z wiedzą o tożsamości a to wszystko polane sosem hybrydowości.</w:t>
      </w:r>
    </w:p>
    <w:p w14:paraId="27B04E32" w14:textId="0BB0A9AB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 </w:t>
      </w:r>
    </w:p>
    <w:p w14:paraId="1369C6FC" w14:textId="5C037E6C" w:rsidR="00E267F5" w:rsidRPr="00FA0446" w:rsidRDefault="00E267F5" w:rsidP="00FA0446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31B4AC81" w14:textId="1A76350B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Napisz proszę jakbyś podszedł do architektury zarządzania tożsamością w Azure?</w:t>
      </w:r>
    </w:p>
    <w:p w14:paraId="43DDA689" w14:textId="77777777" w:rsidR="00952A9E" w:rsidRPr="00FA0446" w:rsidRDefault="00952A9E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7B4AB09E" w14:textId="77777777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A tak konkretnie:</w:t>
      </w:r>
    </w:p>
    <w:p w14:paraId="7B66A2D8" w14:textId="48C6D0A9" w:rsidR="00FA0446" w:rsidRDefault="00FA0446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Jakie usługi wykorzystasz i dlaczego?</w:t>
      </w:r>
      <w:r w:rsidR="00952A9E">
        <w:rPr>
          <w:rFonts w:ascii="Calibri" w:eastAsia="Times New Roman" w:hAnsi="Calibri" w:cs="Calibri"/>
        </w:rPr>
        <w:t xml:space="preserve"> Jakich nie wykorzystasz i gdzie? Bądź pragmatyczny.</w:t>
      </w:r>
    </w:p>
    <w:p w14:paraId="0E3FC3AE" w14:textId="77777777" w:rsidR="00952A9E" w:rsidRPr="00FA0446" w:rsidRDefault="00952A9E" w:rsidP="00952A9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2B8225A4" w14:textId="62957617" w:rsidR="00FA0446" w:rsidRDefault="00FA0446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Jakie polityki logowania (jak MFA czy inne) możesz użyć by cały proces uczynić bezpieczniejszym?</w:t>
      </w:r>
      <w:r w:rsidR="00952A9E">
        <w:rPr>
          <w:rFonts w:ascii="Calibri" w:eastAsia="Times New Roman" w:hAnsi="Calibri" w:cs="Calibri"/>
        </w:rPr>
        <w:t xml:space="preserve"> Zobacz, co faktycznie jest dostępne, oceń pod kątem przydatności i wygody korzystania. </w:t>
      </w:r>
    </w:p>
    <w:p w14:paraId="7C00FF94" w14:textId="77777777" w:rsidR="00952A9E" w:rsidRPr="00FA0446" w:rsidRDefault="00952A9E" w:rsidP="00952A9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AEAD115" w14:textId="00ADC4A9" w:rsidR="00FA0446" w:rsidRDefault="00FA0446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Jakich usług bezpieczeństwa chciałbyś włączyć i w jakim zakresie by to wszystko działało w dobrze znany sposób</w:t>
      </w:r>
      <w:r w:rsidR="00E267F5">
        <w:rPr>
          <w:rFonts w:ascii="Calibri" w:eastAsia="Times New Roman" w:hAnsi="Calibri" w:cs="Calibri"/>
        </w:rPr>
        <w:t>?</w:t>
      </w:r>
    </w:p>
    <w:p w14:paraId="2C33211B" w14:textId="77777777" w:rsidR="00E267F5" w:rsidRDefault="00E267F5" w:rsidP="00E267F5">
      <w:pPr>
        <w:pStyle w:val="ListParagraph"/>
        <w:rPr>
          <w:rFonts w:ascii="Calibri" w:eastAsia="Times New Roman" w:hAnsi="Calibri" w:cs="Calibri"/>
        </w:rPr>
      </w:pPr>
    </w:p>
    <w:p w14:paraId="255E42BD" w14:textId="1A0C32E1" w:rsidR="00E267F5" w:rsidRPr="00FA0446" w:rsidRDefault="00E267F5" w:rsidP="00FA0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Jakie aspekty, związane z tożsamością i w jaki sposób będzie monitorował?</w:t>
      </w:r>
    </w:p>
    <w:p w14:paraId="5D63D790" w14:textId="77777777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 </w:t>
      </w:r>
    </w:p>
    <w:p w14:paraId="51264DD4" w14:textId="017B4962" w:rsidR="002A177C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 xml:space="preserve">Na koniec - jeśli Ci się uda - </w:t>
      </w:r>
      <w:r w:rsidR="002A177C" w:rsidRPr="00FA0446">
        <w:rPr>
          <w:rFonts w:ascii="Calibri" w:eastAsia="Times New Roman" w:hAnsi="Calibri" w:cs="Calibri"/>
        </w:rPr>
        <w:t>policz,</w:t>
      </w:r>
      <w:r w:rsidRPr="00FA0446">
        <w:rPr>
          <w:rFonts w:ascii="Calibri" w:eastAsia="Times New Roman" w:hAnsi="Calibri" w:cs="Calibri"/>
        </w:rPr>
        <w:t xml:space="preserve"> ile to wszystko będzie Cię kosztowało :) </w:t>
      </w:r>
    </w:p>
    <w:p w14:paraId="5A518D59" w14:textId="404BDD02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Nie pracujemy w aptece, przyjmij jakieś założenia i policz zgrubne kwoty.</w:t>
      </w:r>
    </w:p>
    <w:p w14:paraId="396A611B" w14:textId="7CBDE99D" w:rsidR="00C47FB6" w:rsidRDefault="00C47FB6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1CB83289" w14:textId="3CCECEE7" w:rsidR="00C47FB6" w:rsidRDefault="00C47FB6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#TYDZIEN10.1</w:t>
      </w:r>
    </w:p>
    <w:p w14:paraId="64E44FEE" w14:textId="369739C4" w:rsidR="00C47FB6" w:rsidRDefault="00C47FB6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zacznę od założeń na jakich będę bazował i które wydają mi się istotne:</w:t>
      </w:r>
    </w:p>
    <w:p w14:paraId="628FD64A" w14:textId="7ACF8627" w:rsidR="00C47FB6" w:rsidRDefault="00C47FB6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 migracja będzie stopniowa, także przez pewien okres czasu muszę mieć 2 DC</w:t>
      </w:r>
    </w:p>
    <w:p w14:paraId="065A87F3" w14:textId="06115579" w:rsidR="001459B7" w:rsidRDefault="001459B7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 firma dla której robimy migracje to jakiś duży biznes e-commerce</w:t>
      </w:r>
    </w:p>
    <w:p w14:paraId="45FBF175" w14:textId="77777777" w:rsidR="00C47FB6" w:rsidRDefault="00C47FB6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0E2F746F" w14:textId="00619D66" w:rsidR="00C47FB6" w:rsidRDefault="00C47FB6" w:rsidP="00C47F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Jakie usługi wykorzystasz i dlaczego?</w:t>
      </w:r>
      <w:r>
        <w:rPr>
          <w:rFonts w:ascii="Calibri" w:eastAsia="Times New Roman" w:hAnsi="Calibri" w:cs="Calibri"/>
        </w:rPr>
        <w:t xml:space="preserve"> Jakich nie wykorzystasz i gdzie? Bądź pragmatyczny.</w:t>
      </w:r>
    </w:p>
    <w:p w14:paraId="3BE013D8" w14:textId="6D0F5527" w:rsidR="001459B7" w:rsidRDefault="001459B7" w:rsidP="001459B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042A538" w14:textId="16A7794B" w:rsidR="001459B7" w:rsidRDefault="001459B7" w:rsidP="001459B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Wykorzystam:</w:t>
      </w:r>
    </w:p>
    <w:p w14:paraId="1D2D3B1C" w14:textId="7799639F" w:rsidR="00C47FB6" w:rsidRDefault="00C47FB6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59B7">
        <w:rPr>
          <w:rFonts w:ascii="Calibri" w:eastAsia="Times New Roman" w:hAnsi="Calibri" w:cs="Calibri"/>
        </w:rPr>
        <w:t xml:space="preserve">- Azure Active Directory &amp; AD Connect – </w:t>
      </w:r>
      <w:r w:rsidR="001459B7" w:rsidRPr="001459B7">
        <w:rPr>
          <w:rFonts w:ascii="Calibri" w:eastAsia="Times New Roman" w:hAnsi="Calibri" w:cs="Calibri"/>
        </w:rPr>
        <w:t xml:space="preserve">z racji na to, że podczas migracji będziemy mieć 2 DC, a chcemy aby nasi pracownicy mogli się uwierzytelniać </w:t>
      </w:r>
      <w:r w:rsidR="001459B7">
        <w:rPr>
          <w:rFonts w:ascii="Calibri" w:eastAsia="Times New Roman" w:hAnsi="Calibri" w:cs="Calibri"/>
        </w:rPr>
        <w:t>z usługami chmurowymi, potrzebować będziemy Azure AD wraz z AD Connectem na potrzeby synchronizacji usług AD.</w:t>
      </w:r>
    </w:p>
    <w:p w14:paraId="528FBEC0" w14:textId="781D7273" w:rsidR="00653F42" w:rsidRPr="00653F42" w:rsidRDefault="00653F42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53F42">
        <w:rPr>
          <w:rFonts w:ascii="Calibri" w:eastAsia="Times New Roman" w:hAnsi="Calibri" w:cs="Calibri"/>
        </w:rPr>
        <w:lastRenderedPageBreak/>
        <w:t xml:space="preserve">- Azure AD Connect Health – na pewno na początku i </w:t>
      </w:r>
      <w:r>
        <w:rPr>
          <w:rFonts w:ascii="Calibri" w:eastAsia="Times New Roman" w:hAnsi="Calibri" w:cs="Calibri"/>
        </w:rPr>
        <w:t xml:space="preserve">w trakcie migracji, aby zwiększyć możliwości monitorowania i wglądu w on-premowe jednostki które będą miały dostęp do Office 365, czy uwierzytelniały z AAD. Jest to rekomendowane w dokumentacji. </w:t>
      </w:r>
    </w:p>
    <w:p w14:paraId="52988F98" w14:textId="019EEE9F" w:rsidR="00ED25E4" w:rsidRPr="001459B7" w:rsidRDefault="00ED25E4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 App Registration – nie wiem na ile to osobna usługa a na ile część AAD, ale na pewno wykorzystam ją w celach uwierzytelniania różnych aplikacji działających w obrębie moich systemów</w:t>
      </w:r>
    </w:p>
    <w:p w14:paraId="1FD5EF93" w14:textId="38E8F810" w:rsidR="00C47FB6" w:rsidRPr="001459B7" w:rsidRDefault="00C47FB6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59B7">
        <w:rPr>
          <w:rFonts w:ascii="Calibri" w:eastAsia="Times New Roman" w:hAnsi="Calibri" w:cs="Calibri"/>
        </w:rPr>
        <w:t>- Azure Key Vault</w:t>
      </w:r>
      <w:r w:rsidR="001459B7" w:rsidRPr="001459B7">
        <w:rPr>
          <w:rFonts w:ascii="Calibri" w:eastAsia="Times New Roman" w:hAnsi="Calibri" w:cs="Calibri"/>
        </w:rPr>
        <w:t xml:space="preserve"> – jeden z elementów migracji NIE lift-and-shift, na pewno będę chciał użyć tej usługi do przechowywania kluczy,</w:t>
      </w:r>
      <w:r w:rsidR="001459B7">
        <w:rPr>
          <w:rFonts w:ascii="Calibri" w:eastAsia="Times New Roman" w:hAnsi="Calibri" w:cs="Calibri"/>
        </w:rPr>
        <w:t xml:space="preserve"> haseł i certyfikatów używanych przez migrowane systemy</w:t>
      </w:r>
    </w:p>
    <w:p w14:paraId="4358AA6C" w14:textId="3B2923DD" w:rsidR="001459B7" w:rsidRDefault="001459B7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59B7">
        <w:rPr>
          <w:rFonts w:ascii="Calibri" w:eastAsia="Times New Roman" w:hAnsi="Calibri" w:cs="Calibri"/>
        </w:rPr>
        <w:t xml:space="preserve">- Azure AD B2C – z racji na to że mamy wielu klientów B2C dobrze będzie mieć usługę która pozwoli np. </w:t>
      </w:r>
      <w:r>
        <w:rPr>
          <w:rFonts w:ascii="Calibri" w:eastAsia="Times New Roman" w:hAnsi="Calibri" w:cs="Calibri"/>
        </w:rPr>
        <w:t xml:space="preserve">na korzystanie z naszego sklepu klientom za pomocą ich np. kont Facebookowych </w:t>
      </w:r>
    </w:p>
    <w:p w14:paraId="3451A4EF" w14:textId="2D96661E" w:rsidR="004172D2" w:rsidRDefault="004172D2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 Azure AD PIM – zdecydowanie tak, nie jestem w tej dziedzinie ekspertem, ale zawsze wydawało mi się że posiadanie takiej wiedzy i możliwości dla administratora to coś co musi być. Więc jeżeli nie bawimy się w organizacje a jesteśmy poważną firmą, używam!</w:t>
      </w:r>
    </w:p>
    <w:p w14:paraId="7DD855F3" w14:textId="1BFD2CD4" w:rsidR="005A7F4B" w:rsidRPr="00B5076B" w:rsidRDefault="005A7F4B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5076B">
        <w:rPr>
          <w:rFonts w:ascii="Calibri" w:eastAsia="Times New Roman" w:hAnsi="Calibri" w:cs="Calibri"/>
        </w:rPr>
        <w:t>- Azure AD Application Proxy – w trakcie migracji</w:t>
      </w:r>
      <w:r w:rsidR="00B5076B" w:rsidRPr="00B5076B">
        <w:rPr>
          <w:rFonts w:ascii="Calibri" w:eastAsia="Times New Roman" w:hAnsi="Calibri" w:cs="Calibri"/>
        </w:rPr>
        <w:t xml:space="preserve"> systemów on-prem które wymagają </w:t>
      </w:r>
      <w:r w:rsidR="00B5076B">
        <w:rPr>
          <w:rFonts w:ascii="Calibri" w:eastAsia="Times New Roman" w:hAnsi="Calibri" w:cs="Calibri"/>
        </w:rPr>
        <w:t xml:space="preserve">uwierzytelniania na tradycyjnych dla on-prem zasadach </w:t>
      </w:r>
    </w:p>
    <w:p w14:paraId="343F8809" w14:textId="70A2E792" w:rsidR="001459B7" w:rsidRPr="00B5076B" w:rsidRDefault="001459B7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49AAEDF" w14:textId="12EDD84B" w:rsidR="001459B7" w:rsidRDefault="001459B7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Nie wykorzystam:</w:t>
      </w:r>
    </w:p>
    <w:p w14:paraId="498F5F95" w14:textId="017F3F27" w:rsidR="001459B7" w:rsidRDefault="001459B7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- Azure AD DS – z tego co rozumiem, jest to swego rodzaju alternatywa dla klasycznego Windows AD, więc o ile zakładam że na czas migracji utrzymuje AD w on-prem DC, to nie korzystam z tej usługi. Rozważyłbym dopiero w momencie, gdy będę chciał wyłączyć on-premowe DC. Bardzo proszę o feedback czy dobrze kombinuję </w:t>
      </w:r>
      <w:r w:rsidRPr="001459B7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A67CCB" w14:textId="77777777" w:rsidR="001459B7" w:rsidRPr="001459B7" w:rsidRDefault="001459B7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D92917A" w14:textId="77777777" w:rsidR="00C47FB6" w:rsidRPr="001459B7" w:rsidRDefault="00C47FB6" w:rsidP="00C47FB6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AE3D648" w14:textId="77777777" w:rsidR="00C47FB6" w:rsidRDefault="00C47FB6" w:rsidP="00C47F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Jakie polityki logowania (jak MFA czy inne) możesz użyć by cały proces uczynić bezpieczniejszym?</w:t>
      </w:r>
      <w:r>
        <w:rPr>
          <w:rFonts w:ascii="Calibri" w:eastAsia="Times New Roman" w:hAnsi="Calibri" w:cs="Calibri"/>
        </w:rPr>
        <w:t xml:space="preserve"> Zobacz, co faktycznie jest dostępne, oceń pod kątem przydatności i wygody korzystania. </w:t>
      </w:r>
    </w:p>
    <w:p w14:paraId="61A03D47" w14:textId="3CBDD3CA" w:rsidR="00C47FB6" w:rsidRDefault="00C47FB6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972AFE4" w14:textId="617348AF" w:rsidR="00C90F7B" w:rsidRDefault="00C90F7B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- MFA </w:t>
      </w:r>
      <w:r w:rsidR="002F1B44">
        <w:rPr>
          <w:rFonts w:ascii="Calibri" w:eastAsia="Times New Roman" w:hAnsi="Calibri" w:cs="Calibri"/>
        </w:rPr>
        <w:t>–</w:t>
      </w:r>
      <w:r>
        <w:rPr>
          <w:rFonts w:ascii="Calibri" w:eastAsia="Times New Roman" w:hAnsi="Calibri" w:cs="Calibri"/>
        </w:rPr>
        <w:t xml:space="preserve"> </w:t>
      </w:r>
      <w:r w:rsidR="002F1B44">
        <w:rPr>
          <w:rFonts w:ascii="Calibri" w:eastAsia="Times New Roman" w:hAnsi="Calibri" w:cs="Calibri"/>
        </w:rPr>
        <w:t>użycie tego wydaje mi się trochę skomplikowane, ze względu na różne wersje (</w:t>
      </w:r>
      <w:hyperlink r:id="rId10" w:history="1">
        <w:r w:rsidR="002F1B44" w:rsidRPr="003A7704">
          <w:rPr>
            <w:rStyle w:val="Hyperlink"/>
            <w:rFonts w:ascii="Calibri" w:eastAsia="Times New Roman" w:hAnsi="Calibri" w:cs="Calibri"/>
          </w:rPr>
          <w:t>https://docs.microsoft.com/en-us/azure/active-directory/authentication/concept-mfa-whichversion</w:t>
        </w:r>
      </w:hyperlink>
      <w:r w:rsidR="002F1B44">
        <w:rPr>
          <w:rFonts w:ascii="Calibri" w:eastAsia="Times New Roman" w:hAnsi="Calibri" w:cs="Calibri"/>
        </w:rPr>
        <w:t>) mam wrażenie, że potrzebuję obu: np. chce mieć synchronizację z AAD dla hashy haseł, no ale tez na 100% będę miał jeszcze w trakcie migracji jakieś apki wystawione przez IIS. Także po migracji opcja „MFA in the cloud”, ale w trakcie chyba żadna</w:t>
      </w:r>
      <w:r w:rsidR="00A66F9C">
        <w:rPr>
          <w:rFonts w:ascii="Calibri" w:eastAsia="Times New Roman" w:hAnsi="Calibri" w:cs="Calibri"/>
        </w:rPr>
        <w:t>. Póki co nie uwzględniam tego w obliczeniach</w:t>
      </w:r>
    </w:p>
    <w:p w14:paraId="388CF74A" w14:textId="2765B2AA" w:rsidR="002F1B44" w:rsidRDefault="002F1B44" w:rsidP="00C47FB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19DE8D9" w14:textId="09E84129" w:rsidR="002F1B44" w:rsidRPr="00822FF4" w:rsidRDefault="002F1B44" w:rsidP="00C47FB6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</w:rPr>
        <w:t>- Password protection – wygląda bardzo fajnie, minus taki że wspieranie tego dla Windows Server AD jest obecnie w preview. Na pewno zdecydowałbym się na zastosowanie chmurowe, jest to jeden z ficzerów AAD.</w:t>
      </w:r>
    </w:p>
    <w:p w14:paraId="0F1FFC3C" w14:textId="2EB5740D" w:rsidR="002F1B44" w:rsidRPr="00822FF4" w:rsidRDefault="002F1B44" w:rsidP="00C47FB6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p w14:paraId="0231DB70" w14:textId="77777777" w:rsidR="002F1B44" w:rsidRPr="00822FF4" w:rsidRDefault="002F1B44" w:rsidP="00C47FB6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p w14:paraId="0BF25636" w14:textId="77777777" w:rsidR="00C90F7B" w:rsidRPr="00822FF4" w:rsidRDefault="00C90F7B" w:rsidP="00C47FB6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p w14:paraId="5B5BC4AD" w14:textId="77777777" w:rsidR="00C47FB6" w:rsidRDefault="00C47FB6" w:rsidP="00C47F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Jakich usług bezpieczeństwa chciałbyś włączyć i w jakim zakresie by to wszystko działało w dobrze znany sposób</w:t>
      </w:r>
      <w:r>
        <w:rPr>
          <w:rFonts w:ascii="Calibri" w:eastAsia="Times New Roman" w:hAnsi="Calibri" w:cs="Calibri"/>
        </w:rPr>
        <w:t>?</w:t>
      </w:r>
    </w:p>
    <w:p w14:paraId="3614B8E8" w14:textId="0C3EE7A5" w:rsidR="007B1A58" w:rsidRDefault="007B1A58" w:rsidP="007B1A58"/>
    <w:p w14:paraId="64495E69" w14:textId="5AA2D528" w:rsidR="00E20A90" w:rsidRPr="00E34D0B" w:rsidRDefault="00E20A90" w:rsidP="007B1A58">
      <w:r w:rsidRPr="00E34D0B">
        <w:t>- Azure Security Center</w:t>
      </w:r>
      <w:r w:rsidR="00E34D0B" w:rsidRPr="00E34D0B">
        <w:t xml:space="preserve"> – tak naprawdę to chyba głównie ze względu na to, że </w:t>
      </w:r>
      <w:r w:rsidR="00E34D0B">
        <w:t>taka migracja to duży krok dla organizacji i zawsze lepiej się dodatkowo zabezpieczyć niż nie. Możemy coś przeoczyć lub przytrafi nam się jakiś inny losowy / niechciany wypadek, które</w:t>
      </w:r>
      <w:r w:rsidR="00B32331">
        <w:t>mu możemy w ten sposób zaradzić (lub zwiększyć prawdopodobieństwo że podejmiemy kroki).</w:t>
      </w:r>
    </w:p>
    <w:p w14:paraId="5987A99F" w14:textId="58E0B498" w:rsidR="007B1A58" w:rsidRPr="00E34D0B" w:rsidRDefault="00E20A90" w:rsidP="007B1A58">
      <w:r w:rsidRPr="00E34D0B">
        <w:t xml:space="preserve">- Key Vault </w:t>
      </w:r>
      <w:r w:rsidR="00E34D0B" w:rsidRPr="00E34D0B">
        <w:t>–</w:t>
      </w:r>
      <w:r w:rsidRPr="00E34D0B">
        <w:t xml:space="preserve"> </w:t>
      </w:r>
      <w:r w:rsidR="00E34D0B" w:rsidRPr="00E34D0B">
        <w:t xml:space="preserve">nie chcę przechowywać kluczy, haseł i </w:t>
      </w:r>
      <w:r w:rsidR="00E34D0B">
        <w:t>certyfikatów w miejscach do których sam dodatkowo muszę zatroszczyć się o wszystkie aspekty bezpieczeństwa, a Key Vault jest zintegrowany chyba z każdą usługą z której do tej pory korzystałem i dobrze się sprawdza</w:t>
      </w:r>
    </w:p>
    <w:p w14:paraId="6BDA0FA7" w14:textId="2FD37BE9" w:rsidR="00E20A90" w:rsidRDefault="00E20A90" w:rsidP="007B1A58">
      <w:r>
        <w:lastRenderedPageBreak/>
        <w:t xml:space="preserve">- ASG </w:t>
      </w:r>
      <w:r w:rsidR="00E34D0B">
        <w:t xml:space="preserve">– migrujemy, więc pewnie na początku będzie bardzo dużo VM-ek, a to bardzo przystępny sposób na blokowanie i zezwalanie na ruch pomiędzy kolejnymi tierami aplikacji </w:t>
      </w:r>
    </w:p>
    <w:p w14:paraId="5F456C24" w14:textId="2E4EDB64" w:rsidR="008D7B55" w:rsidRDefault="00295B05" w:rsidP="007B1A5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 enkrypcja – nie chcę tutaj jakoś wchodzić w szczegóły, bo opcji jest wiele, ale będę się starał znaleźć jakiś złoty środek (żeby nie szyfrować po kilka razy na każdym z kroków)</w:t>
      </w:r>
    </w:p>
    <w:p w14:paraId="254F0A13" w14:textId="3B38678E" w:rsidR="003D00F6" w:rsidRDefault="007445EE" w:rsidP="007B1A5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- Azure DdoS Protection </w:t>
      </w:r>
      <w:r w:rsidR="00A66F9C">
        <w:rPr>
          <w:rFonts w:ascii="Calibri" w:eastAsia="Times New Roman" w:hAnsi="Calibri" w:cs="Calibri"/>
        </w:rPr>
        <w:t>–</w:t>
      </w:r>
      <w:r>
        <w:rPr>
          <w:rFonts w:ascii="Calibri" w:eastAsia="Times New Roman" w:hAnsi="Calibri" w:cs="Calibri"/>
        </w:rPr>
        <w:t xml:space="preserve"> </w:t>
      </w:r>
      <w:r w:rsidR="00A66F9C">
        <w:rPr>
          <w:rFonts w:ascii="Calibri" w:eastAsia="Times New Roman" w:hAnsi="Calibri" w:cs="Calibri"/>
        </w:rPr>
        <w:t xml:space="preserve">nie wiem, trochę za drogo jak na to na ile sam znam temat </w:t>
      </w:r>
      <w:r w:rsidR="00A66F9C" w:rsidRPr="00A66F9C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66F9C">
        <w:rPr>
          <w:rFonts w:ascii="Calibri" w:eastAsia="Times New Roman" w:hAnsi="Calibri" w:cs="Calibri"/>
        </w:rPr>
        <w:t xml:space="preserve"> póki co nie inwestuję, ale na pewno poruszyłbym temat z trochę bardziej zorientowanym gronie, czy jest to faktycznie warte swojej ceny</w:t>
      </w:r>
    </w:p>
    <w:p w14:paraId="7DE994D0" w14:textId="77777777" w:rsidR="003D00F6" w:rsidRPr="007B1A58" w:rsidRDefault="003D00F6" w:rsidP="007B1A58">
      <w:pPr>
        <w:rPr>
          <w:rFonts w:ascii="Calibri" w:eastAsia="Times New Roman" w:hAnsi="Calibri" w:cs="Calibri"/>
        </w:rPr>
      </w:pPr>
    </w:p>
    <w:p w14:paraId="73F9DA39" w14:textId="77777777" w:rsidR="00C47FB6" w:rsidRPr="00FA0446" w:rsidRDefault="00C47FB6" w:rsidP="00C47F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Jakie aspekty, związane z tożsamością i w jaki sposób będzie monitorował?</w:t>
      </w:r>
    </w:p>
    <w:p w14:paraId="4832D7E4" w14:textId="708568A3" w:rsidR="00C47FB6" w:rsidRDefault="00C47FB6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490C18A5" w14:textId="4536D077" w:rsidR="00A66F9C" w:rsidRDefault="00A66F9C" w:rsidP="00FA0446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3D00F6">
        <w:rPr>
          <w:rFonts w:ascii="Calibri" w:eastAsia="Times New Roman" w:hAnsi="Calibri" w:cs="Calibri"/>
          <w:lang w:val="en-US"/>
        </w:rPr>
        <w:t>- Azure Monitor (AD activity logs)</w:t>
      </w:r>
      <w:bookmarkStart w:id="0" w:name="_GoBack"/>
      <w:bookmarkEnd w:id="0"/>
    </w:p>
    <w:p w14:paraId="515E88D0" w14:textId="3011CB66" w:rsidR="003D00F6" w:rsidRDefault="003D00F6" w:rsidP="00FA0446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35B4CA38" w14:textId="387CE500" w:rsidR="003D00F6" w:rsidRDefault="003D00F6" w:rsidP="00FA0446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2A69F556" w14:textId="6A62E65E" w:rsidR="003D00F6" w:rsidRPr="003D00F6" w:rsidRDefault="003D00F6" w:rsidP="00FA0446">
      <w:pPr>
        <w:spacing w:after="0" w:line="240" w:lineRule="auto"/>
        <w:rPr>
          <w:rFonts w:ascii="Calibri" w:eastAsia="Times New Roman" w:hAnsi="Calibri" w:cs="Calibri"/>
        </w:rPr>
      </w:pPr>
      <w:r w:rsidRPr="003D00F6">
        <w:rPr>
          <w:rFonts w:ascii="Calibri" w:eastAsia="Times New Roman" w:hAnsi="Calibri" w:cs="Calibri"/>
        </w:rPr>
        <w:t>Wycena:</w:t>
      </w:r>
    </w:p>
    <w:p w14:paraId="6F2C9BE2" w14:textId="1C7DEF99" w:rsidR="003D00F6" w:rsidRPr="003D00F6" w:rsidRDefault="003D00F6" w:rsidP="00FA0446">
      <w:pPr>
        <w:spacing w:after="0" w:line="240" w:lineRule="auto"/>
        <w:rPr>
          <w:rFonts w:ascii="Calibri" w:eastAsia="Times New Roman" w:hAnsi="Calibri" w:cs="Calibri"/>
        </w:rPr>
      </w:pPr>
      <w:r w:rsidRPr="003D00F6">
        <w:rPr>
          <w:rFonts w:ascii="Calibri" w:eastAsia="Times New Roman" w:hAnsi="Calibri" w:cs="Calibri"/>
        </w:rPr>
        <w:t>Wyceniałem troche na oko, szczególnie Key Vault</w:t>
      </w:r>
      <w:r>
        <w:rPr>
          <w:rFonts w:ascii="Calibri" w:eastAsia="Times New Roman" w:hAnsi="Calibri" w:cs="Calibri"/>
        </w:rPr>
        <w:t xml:space="preserve"> :)</w:t>
      </w:r>
    </w:p>
    <w:sectPr w:rsidR="003D00F6" w:rsidRPr="003D00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479D8" w14:textId="77777777" w:rsidR="001459B7" w:rsidRDefault="001459B7" w:rsidP="001459B7">
      <w:pPr>
        <w:spacing w:after="0" w:line="240" w:lineRule="auto"/>
      </w:pPr>
      <w:r>
        <w:separator/>
      </w:r>
    </w:p>
  </w:endnote>
  <w:endnote w:type="continuationSeparator" w:id="0">
    <w:p w14:paraId="6938E65D" w14:textId="77777777" w:rsidR="001459B7" w:rsidRDefault="001459B7" w:rsidP="0014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F2FF7" w14:textId="77777777" w:rsidR="001459B7" w:rsidRDefault="001459B7" w:rsidP="001459B7">
      <w:pPr>
        <w:spacing w:after="0" w:line="240" w:lineRule="auto"/>
      </w:pPr>
      <w:r>
        <w:separator/>
      </w:r>
    </w:p>
  </w:footnote>
  <w:footnote w:type="continuationSeparator" w:id="0">
    <w:p w14:paraId="6C09BC02" w14:textId="77777777" w:rsidR="001459B7" w:rsidRDefault="001459B7" w:rsidP="0014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1731A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13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0"/>
    <w:lvlOverride w:ilvl="0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42387"/>
    <w:rsid w:val="00051377"/>
    <w:rsid w:val="00087B53"/>
    <w:rsid w:val="000A2A7C"/>
    <w:rsid w:val="000F7A9D"/>
    <w:rsid w:val="0010305B"/>
    <w:rsid w:val="00123488"/>
    <w:rsid w:val="00144379"/>
    <w:rsid w:val="001459B7"/>
    <w:rsid w:val="0014788B"/>
    <w:rsid w:val="001520A1"/>
    <w:rsid w:val="00175C02"/>
    <w:rsid w:val="0025707E"/>
    <w:rsid w:val="00270E98"/>
    <w:rsid w:val="00295B05"/>
    <w:rsid w:val="002A177C"/>
    <w:rsid w:val="002E6FEA"/>
    <w:rsid w:val="002F1B44"/>
    <w:rsid w:val="00367ED1"/>
    <w:rsid w:val="003D00F6"/>
    <w:rsid w:val="004172D2"/>
    <w:rsid w:val="004448B4"/>
    <w:rsid w:val="00462882"/>
    <w:rsid w:val="00480CF5"/>
    <w:rsid w:val="00492A04"/>
    <w:rsid w:val="00513002"/>
    <w:rsid w:val="0051684B"/>
    <w:rsid w:val="00545DC0"/>
    <w:rsid w:val="005A737A"/>
    <w:rsid w:val="005A7F4B"/>
    <w:rsid w:val="005B1DCC"/>
    <w:rsid w:val="00617624"/>
    <w:rsid w:val="00633949"/>
    <w:rsid w:val="00653F42"/>
    <w:rsid w:val="00655400"/>
    <w:rsid w:val="006618C9"/>
    <w:rsid w:val="006E2E4C"/>
    <w:rsid w:val="007445EE"/>
    <w:rsid w:val="00761749"/>
    <w:rsid w:val="0076465A"/>
    <w:rsid w:val="007A272B"/>
    <w:rsid w:val="007A330B"/>
    <w:rsid w:val="007B1A58"/>
    <w:rsid w:val="007F3D11"/>
    <w:rsid w:val="008044FD"/>
    <w:rsid w:val="00822FF4"/>
    <w:rsid w:val="00823B17"/>
    <w:rsid w:val="008A6EA1"/>
    <w:rsid w:val="008C6D18"/>
    <w:rsid w:val="008D157D"/>
    <w:rsid w:val="008D7B55"/>
    <w:rsid w:val="00952A9E"/>
    <w:rsid w:val="00986162"/>
    <w:rsid w:val="00987974"/>
    <w:rsid w:val="009A796F"/>
    <w:rsid w:val="00A07877"/>
    <w:rsid w:val="00A23023"/>
    <w:rsid w:val="00A66F9C"/>
    <w:rsid w:val="00A72952"/>
    <w:rsid w:val="00B16395"/>
    <w:rsid w:val="00B32331"/>
    <w:rsid w:val="00B5076B"/>
    <w:rsid w:val="00B63A32"/>
    <w:rsid w:val="00BA6262"/>
    <w:rsid w:val="00C47FB6"/>
    <w:rsid w:val="00C63C11"/>
    <w:rsid w:val="00C90F7B"/>
    <w:rsid w:val="00DB30F0"/>
    <w:rsid w:val="00E00495"/>
    <w:rsid w:val="00E20A90"/>
    <w:rsid w:val="00E267F5"/>
    <w:rsid w:val="00E34D0B"/>
    <w:rsid w:val="00E53759"/>
    <w:rsid w:val="00E9637D"/>
    <w:rsid w:val="00EC50CD"/>
    <w:rsid w:val="00ED25E4"/>
    <w:rsid w:val="00F3310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9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9B7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145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active-directory/authentication/concept-mfa-whichvers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d631ea23-b4b5-4584-9421-9b44f777a11b"/>
    <ds:schemaRef ds:uri="http://schemas.microsoft.com/office/infopath/2007/PartnerControls"/>
    <ds:schemaRef ds:uri="9a473202-7938-408f-bb2c-ccf47d32c52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876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81</cp:revision>
  <dcterms:created xsi:type="dcterms:W3CDTF">2018-09-28T10:09:00Z</dcterms:created>
  <dcterms:modified xsi:type="dcterms:W3CDTF">2018-12-01T18:14:00Z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