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bl>
      <w:tblPr>
        <w:bidiVisual w:val="0"/>
        <w:tblW w:w="8329.0" w:type="dxa"/>
        <w:jc w:val="left"/>
        <w:tblLayout w:type="fixed"/>
        <w:tblLook w:val="0600"/>
      </w:tblPr>
      <w:tblGrid>
        <w:gridCol w:w="1384"/>
        <w:gridCol w:w="6945"/>
      </w:tblGrid>
      <w:tr>
        <w:tc>
          <w:tcPr>
            <w:shd w:fill="ffffff"/>
            <w:tcMar>
              <w:left w:w="115.0" w:type="dxa"/>
              <w:right w:w="115.0" w:type="dxa"/>
            </w:tcMar>
            <w:vAlign w:val="bottom"/>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16"/>
                <w:rtl w:val="0"/>
              </w:rPr>
              <w:t xml:space="preserve">Nazwa projektu:</w:t>
            </w:r>
          </w:p>
        </w:tc>
        <w:tc>
          <w:tcPr>
            <w:shd w:fill="ffffff"/>
            <w:tcMar>
              <w:left w:w="115.0" w:type="dxa"/>
              <w:right w:w="115.0" w:type="dxa"/>
            </w:tcMar>
          </w:tcPr>
          <w:p w:rsidP="00000000" w:rsidRPr="00000000" w:rsidR="00000000" w:rsidDel="00000000" w:rsidRDefault="00000000">
            <w:pPr>
              <w:spacing w:lineRule="auto" w:after="0" w:line="240" w:before="200"/>
              <w:contextualSpacing w:val="0"/>
            </w:pPr>
            <w:r w:rsidRPr="00000000" w:rsidR="00000000" w:rsidDel="00000000">
              <w:rPr>
                <w:rFonts w:cs="Times New Roman" w:hAnsi="Times New Roman" w:eastAsia="Times New Roman" w:ascii="Times New Roman"/>
                <w:b w:val="1"/>
                <w:color w:val="4f81bd"/>
                <w:sz w:val="26"/>
                <w:rtl w:val="0"/>
              </w:rPr>
              <w:t xml:space="preserve">System internetowy umożliwiający rejestrację wizyt pacjentów z dynamicznym wyświetlaniem kolejki pacjentów.</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tbl>
      <w:tblPr>
        <w:bidiVisual w:val="0"/>
        <w:tblW w:w="8985.0" w:type="dxa"/>
        <w:jc w:val="left"/>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1710"/>
        <w:gridCol w:w="1980"/>
        <w:gridCol w:w="1185"/>
        <w:gridCol w:w="1005"/>
        <w:gridCol w:w="3105"/>
      </w:tblGrid>
      <w:tr>
        <w:trPr>
          <w:trHeight w:val="420" w:hRule="atLeast"/>
        </w:trPr>
        <w:tc>
          <w:tcPr>
            <w:shd w:fill="ffffff"/>
            <w:tcMar>
              <w:left w:w="115.0" w:type="dxa"/>
              <w:right w:w="115.0" w:type="dxa"/>
            </w:tcMar>
            <w:vAlign w:val="bottom"/>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b w:val="1"/>
                <w:sz w:val="16"/>
                <w:rtl w:val="0"/>
              </w:rPr>
              <w:t xml:space="preserve">Autorzy specyfikacji:</w:t>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c>
          <w:tcPr>
            <w:tcMar>
              <w:left w:w="115.0" w:type="dxa"/>
              <w:right w:w="115.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tc>
      </w:tr>
      <w:tr>
        <w:tc>
          <w:tcPr>
            <w:shd w:fill="ffffff"/>
            <w:tcMar>
              <w:left w:w="115.0" w:type="dxa"/>
              <w:right w:w="115.0" w:type="dxa"/>
            </w:tcMar>
            <w:vAlign w:val="bottom"/>
          </w:tcPr>
          <w:p w:rsidP="00000000" w:rsidRPr="00000000" w:rsidR="00000000" w:rsidDel="00000000" w:rsidRDefault="00000000">
            <w:pPr>
              <w:spacing w:lineRule="auto" w:after="0" w:line="240"/>
              <w:contextualSpacing w:val="0"/>
              <w:jc w:val="right"/>
            </w:pPr>
            <w:r w:rsidRPr="00000000" w:rsidR="00000000" w:rsidDel="00000000">
              <w:rPr>
                <w:rtl w:val="0"/>
              </w:rPr>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imię i nazwisko</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nr indeksu</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grupa</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adres email</w:t>
            </w:r>
          </w:p>
        </w:tc>
      </w:tr>
      <w:tr>
        <w:tc>
          <w:tcPr>
            <w:shd w:fill="ffffff"/>
            <w:tcMar>
              <w:left w:w="115.0" w:type="dxa"/>
              <w:right w:w="115.0" w:type="dxa"/>
            </w:tcMar>
          </w:tcPr>
          <w:p w:rsidP="00000000" w:rsidRPr="00000000" w:rsidR="00000000" w:rsidDel="00000000" w:rsidRDefault="00000000">
            <w:pPr>
              <w:spacing w:lineRule="auto" w:after="0" w:line="240"/>
              <w:contextualSpacing w:val="0"/>
            </w:pPr>
            <w:hyperlink r:id="rId5">
              <w:r w:rsidRPr="00000000" w:rsidR="00000000" w:rsidDel="00000000">
                <w:rPr>
                  <w:rtl w:val="0"/>
                </w:rPr>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6">
              <w:r w:rsidRPr="00000000" w:rsidR="00000000" w:rsidDel="00000000">
                <w:rPr>
                  <w:rFonts w:cs="Times New Roman" w:hAnsi="Times New Roman" w:eastAsia="Times New Roman" w:ascii="Times New Roman"/>
                  <w:rtl w:val="0"/>
                </w:rPr>
                <w:t xml:space="preserve">Paweł Rychły</w:t>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7">
              <w:r w:rsidRPr="00000000" w:rsidR="00000000" w:rsidDel="00000000">
                <w:rPr>
                  <w:rFonts w:cs="Times New Roman" w:hAnsi="Times New Roman" w:eastAsia="Times New Roman" w:ascii="Times New Roman"/>
                  <w:rtl w:val="0"/>
                </w:rPr>
                <w:t xml:space="preserve">inf94362</w:t>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8">
              <w:r w:rsidRPr="00000000" w:rsidR="00000000" w:rsidDel="00000000">
                <w:rPr>
                  <w:rFonts w:cs="Times New Roman" w:hAnsi="Times New Roman" w:eastAsia="Times New Roman" w:ascii="Times New Roman"/>
                  <w:rtl w:val="0"/>
                </w:rPr>
                <w:t xml:space="preserve">cz1145</w:t>
              </w:r>
            </w:hyperlink>
          </w:p>
        </w:tc>
        <w:tc>
          <w:tcPr>
            <w:shd w:fill="ffffff"/>
            <w:tcMar>
              <w:left w:w="115.0" w:type="dxa"/>
              <w:right w:w="115.0" w:type="dxa"/>
            </w:tcMar>
          </w:tcPr>
          <w:p w:rsidP="00000000" w:rsidRPr="00000000" w:rsidR="00000000" w:rsidDel="00000000" w:rsidRDefault="00000000">
            <w:pPr>
              <w:spacing w:lineRule="auto" w:after="0" w:line="240"/>
              <w:contextualSpacing w:val="0"/>
            </w:pPr>
            <w:hyperlink r:id="rId9">
              <w:r w:rsidRPr="00000000" w:rsidR="00000000" w:rsidDel="00000000">
                <w:rPr>
                  <w:rFonts w:cs="Times New Roman" w:hAnsi="Times New Roman" w:eastAsia="Times New Roman" w:ascii="Times New Roman"/>
                  <w:rtl w:val="0"/>
                </w:rPr>
                <w:t xml:space="preserve">pawelrychly@gmail.com</w:t>
              </w:r>
            </w:hyperlink>
          </w:p>
        </w:tc>
      </w:tr>
    </w:tbl>
    <w:p w:rsidP="00000000" w:rsidRPr="00000000" w:rsidR="00000000" w:rsidDel="00000000" w:rsidRDefault="00000000">
      <w:pPr>
        <w:spacing w:lineRule="auto" w:after="0" w:line="276" w:before="480"/>
        <w:contextualSpacing w:val="0"/>
      </w:pPr>
      <w:bookmarkStart w:id="0" w:colFirst="0" w:name="h.gjdgxs" w:colLast="0"/>
      <w:bookmarkEnd w:id="0"/>
      <w:r w:rsidRPr="00000000" w:rsidR="00000000" w:rsidDel="00000000">
        <w:rPr>
          <w:rFonts w:cs="Times New Roman" w:hAnsi="Times New Roman" w:eastAsia="Times New Roman" w:ascii="Times New Roman"/>
          <w:b w:val="1"/>
          <w:color w:val="365f91"/>
          <w:sz w:val="28"/>
          <w:rtl w:val="0"/>
        </w:rPr>
        <w:t xml:space="preserve">Opis projektu</w:t>
      </w: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rtl w:val="0"/>
        </w:rPr>
        <w:t xml:space="preserve">Celem projektu jest implementacja systemu internetowego ułatwiającego zarządzanie wizytami. System powinien składaś się z dwóch aplikacji. Aplikacja pacjenta, powinna udostępniać możliwość zgłoszenia chęci rezerwacji terminu wizyty, wraz z podaniem preferowanych terminów. W dniu wizyty, system powinien umożliwiać pacjentowi, podgląd aktualnego stanu kolejki (Bez podawania danych personalnych innych pacjentów.). Ta część systemu powinna być dostosowana do działania na urządzeniach mobilnych. Drugą część systemu powinna stanowić aplikacja administratora. Administrator powinien mieć możliwość zatwierdzania lub odrzucania, terminów zaproponowanych przez pacjentów. Powinna istnieć również możliwość zarządzania kalendarzem wizyt, niezależnie od zgłoszeń pacjentów. Administrator, powinien mieć również możliwość zarządzania widokiem aktualnej kolejki pacjentów.  </w:t>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b w:val="1"/>
          <w:color w:val="365f91"/>
          <w:sz w:val="28"/>
          <w:rtl w:val="0"/>
        </w:rPr>
        <w:t xml:space="preserve">Funkcjonalność projektu</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Spis wymaganych funkcjonalności z podziałem na obowiązkowe (min. 10) i opcjonalne (min. 5).</w:t>
      </w:r>
    </w:p>
    <w:tbl>
      <w:tblPr>
        <w:bidiVisual w:val="0"/>
        <w:tblW w:w="8820.0" w:type="dxa"/>
        <w:jc w:val="left"/>
        <w:tblInd w:w="10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600"/>
      </w:tblPr>
      <w:tblGrid>
        <w:gridCol w:w="630"/>
        <w:gridCol w:w="5385"/>
        <w:gridCol w:w="1755"/>
        <w:gridCol w:w="1050"/>
      </w:tblGrid>
      <w:tr>
        <w:trPr>
          <w:trHeight w:val="180" w:hRule="atLeast"/>
        </w:trPr>
        <w:tc>
          <w:tcPr>
            <w:tcMar>
              <w:left w:w="115.0" w:type="dxa"/>
              <w:right w:w="115.0" w:type="dxa"/>
            </w:tcMa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i w:val="1"/>
                <w:sz w:val="16"/>
                <w:rtl w:val="0"/>
              </w:rPr>
              <w:t xml:space="preserve">Lp</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Opis funkcjonalności</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Typ</w:t>
            </w:r>
          </w:p>
        </w:tc>
        <w:tc>
          <w:tcPr>
            <w:shd w:fill="ffffff"/>
            <w:tcMar>
              <w:left w:w="115.0" w:type="dxa"/>
              <w:right w:w="115.0" w:type="dxa"/>
            </w:tcMa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i w:val="1"/>
                <w:sz w:val="16"/>
                <w:rtl w:val="0"/>
              </w:rPr>
              <w:t xml:space="preserve">Status</w:t>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Tworzenie oraz usuwanie konta pacjenta.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sz w:val="20"/>
                <w:rtl w:val="0"/>
              </w:rPr>
              <w:t xml:space="preserve">2</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Uwierzytelnianie i autoryzacja pacjenta.</w:t>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obowiązkowa</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sz w:val="20"/>
                <w:rtl w:val="0"/>
              </w:rPr>
              <w:t xml:space="preserve">3</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Możliwość zarządzania terminarzem wizyt za pomocą aplikacji administratora.</w:t>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obowiązkowa</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4</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Zarządzanie kolejką pacjentów za pomocą aplikacji administratora.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right"/>
            </w:pPr>
            <w:r w:rsidRPr="00000000" w:rsidR="00000000" w:rsidDel="00000000">
              <w:rPr>
                <w:rFonts w:cs="Times New Roman" w:hAnsi="Times New Roman" w:eastAsia="Times New Roman" w:ascii="Times New Roman"/>
                <w:sz w:val="20"/>
                <w:rtl w:val="0"/>
              </w:rPr>
              <w:t xml:space="preserve">5</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Podgląd aktualnej kolejki w dniu wizyty za pomocą aplikacji pacjenta.</w:t>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Times New Roman" w:hAnsi="Times New Roman" w:eastAsia="Times New Roman" w:ascii="Times New Roman"/>
                <w:sz w:val="20"/>
                <w:rtl w:val="0"/>
              </w:rPr>
              <w:t xml:space="preserve">obowiązkowa</w:t>
            </w:r>
            <w:r w:rsidRPr="00000000" w:rsidR="00000000" w:rsidDel="00000000">
              <w:rPr>
                <w:rtl w:val="0"/>
              </w:rPr>
            </w:r>
          </w:p>
        </w:tc>
        <w:tc>
          <w:tcPr>
            <w:shd w:fill="ffffff"/>
            <w:tcMar>
              <w:left w:w="115.0" w:type="dxa"/>
              <w:right w:w="115.0" w:type="dxa"/>
            </w:tcMar>
            <w:vAlign w:val="cente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6</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Opcja wyszukiwania najbliższego wolnego terminu, w panelu rezerwacji wizyt pacjenta.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7</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rPr/>
            </w:pPr>
            <w:r w:rsidRPr="00000000" w:rsidR="00000000" w:rsidDel="00000000">
              <w:rPr>
                <w:rFonts w:cs="Times New Roman" w:hAnsi="Times New Roman" w:eastAsia="Times New Roman" w:ascii="Times New Roman"/>
                <w:sz w:val="20"/>
                <w:rtl w:val="0"/>
              </w:rPr>
              <w:t xml:space="preserve">Możliwość zdefiniowania przez administratora terminów niedostępnych w widoku zarządzania wizytami.</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8</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zaproponowania terminu wizyty za pomocą aplikacji pacjenta. </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9</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odwołania wizyty przez administratora.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10</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odwołania wizyty przez pacjenta.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obowiązkowa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11</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Udostępnienie strony, zawierającej aktualną kolejkę pacjentów, która mogłaby być wyświetlana w poczekalni.</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12</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Szacowanie czasu trwania wizyty przez system, w oparciu o dane historyczne.</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13</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Możliwość wstawiania komentarzy do widoku kolejki w panelu pacjenta. </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14</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Gromadzenie statystyk dotyczących efektywności zarządzania czasem.</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r>
        <w:trPr>
          <w:trHeight w:val="340" w:hRule="atLeast"/>
        </w:trPr>
        <w:tc>
          <w:tcPr>
            <w:tcMar>
              <w:left w:w="115.0" w:type="dxa"/>
              <w:right w:w="115.0" w:type="dxa"/>
            </w:tcMar>
            <w:vAlign w:val="center"/>
          </w:tcPr>
          <w:p w:rsidP="00000000" w:rsidRPr="00000000" w:rsidR="00000000" w:rsidDel="00000000" w:rsidRDefault="00000000">
            <w:pPr>
              <w:spacing w:lineRule="auto" w:after="0" w:line="240"/>
              <w:contextualSpacing w:val="0"/>
              <w:jc w:val="right"/>
            </w:pPr>
            <w:r w:rsidRPr="00000000" w:rsidR="00000000" w:rsidDel="00000000">
              <w:rPr>
                <w:rFonts w:cs="Times New Roman" w:hAnsi="Times New Roman" w:eastAsia="Times New Roman" w:ascii="Times New Roman"/>
                <w:sz w:val="20"/>
                <w:rtl w:val="0"/>
              </w:rPr>
              <w:t xml:space="preserve">15</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Strona dostępna z panelu administratora, zawierająca wizualizację, zebranych statystyk.</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Fonts w:cs="Times New Roman" w:hAnsi="Times New Roman" w:eastAsia="Times New Roman" w:ascii="Times New Roman"/>
                <w:sz w:val="20"/>
                <w:rtl w:val="0"/>
              </w:rPr>
              <w:t xml:space="preserve">opcjonalna</w:t>
            </w:r>
          </w:p>
        </w:tc>
        <w:tc>
          <w:tcPr>
            <w:shd w:fill="ffffff"/>
            <w:tcMar>
              <w:left w:w="115.0" w:type="dxa"/>
              <w:right w:w="115.0" w:type="dxa"/>
            </w:tcMar>
            <w:vAlign w:val="center"/>
          </w:tcPr>
          <w:p w:rsidP="00000000" w:rsidRPr="00000000" w:rsidR="00000000" w:rsidDel="00000000" w:rsidRDefault="00000000">
            <w:pPr>
              <w:spacing w:lineRule="auto" w:after="0" w:line="240"/>
              <w:contextualSpacing w:val="0"/>
            </w:pPr>
            <w:r w:rsidRPr="00000000" w:rsidR="00000000" w:rsidDel="00000000">
              <w:rPr>
                <w:rtl w:val="0"/>
              </w:rPr>
            </w:r>
          </w:p>
        </w:tc>
      </w:tr>
    </w:tbl>
    <w:p w:rsidP="00000000" w:rsidRPr="00000000" w:rsidR="00000000" w:rsidDel="00000000" w:rsidRDefault="00000000">
      <w:pPr>
        <w:spacing w:lineRule="auto" w:after="0" w:line="276" w:before="48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b w:val="1"/>
          <w:color w:val="365f91"/>
          <w:sz w:val="28"/>
          <w:rtl w:val="0"/>
        </w:rPr>
        <w:t xml:space="preserve">Koncepcja realizacji</w:t>
      </w: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Fonts w:cs="Times New Roman" w:hAnsi="Times New Roman" w:eastAsia="Times New Roman" w:ascii="Times New Roman"/>
          <w:rtl w:val="0"/>
        </w:rPr>
        <w:t xml:space="preserve">Projekt powinien być zrealizowany w postaci aplikacji webowej. Wybór technologi jest dowolny. Serwer mógłby zostać zrealizowany w technologii node.js, z wykorzystaniem frameworku express.js. Część kliencka systemu, mogłaby zostać zrealizowana w oparciu o framework backbone.js. Aplikacja pacjenta, powinna zapewniać wygodną obsługę za pomocą telefonu komórkowego. Można by było rozważyć tutaj wykorzystanie technologii phonegap.  </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76" w:before="480"/>
        <w:contextualSpacing w:val="0"/>
      </w:pPr>
      <w:r w:rsidRPr="00000000" w:rsidR="00000000" w:rsidDel="00000000">
        <w:rPr>
          <w:rFonts w:cs="Times New Roman" w:hAnsi="Times New Roman" w:eastAsia="Times New Roman" w:ascii="Times New Roman"/>
          <w:b w:val="1"/>
          <w:color w:val="365f91"/>
          <w:sz w:val="28"/>
          <w:rtl w:val="0"/>
        </w:rPr>
        <w:t xml:space="preserve">Materiały źródłowe</w:t>
      </w:r>
    </w:p>
    <w:p w:rsidP="00000000" w:rsidRPr="00000000" w:rsidR="00000000" w:rsidDel="00000000" w:rsidRDefault="00000000">
      <w:pPr>
        <w:numPr>
          <w:ilvl w:val="0"/>
          <w:numId w:val="1"/>
        </w:numPr>
        <w:spacing w:lineRule="auto" w:after="200" w:line="276"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www.nodejs.org</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www.mongodb.org</w:t>
      </w:r>
    </w:p>
    <w:p w:rsidP="00000000" w:rsidRPr="00000000" w:rsidR="00000000" w:rsidDel="00000000" w:rsidRDefault="00000000">
      <w:pPr>
        <w:numPr>
          <w:ilvl w:val="0"/>
          <w:numId w:val="1"/>
        </w:numPr>
        <w:spacing w:lineRule="auto" w:after="200" w:line="276"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www.expressjs.</w:t>
      </w:r>
      <w:r w:rsidRPr="00000000" w:rsidR="00000000" w:rsidDel="00000000">
        <w:rPr>
          <w:rFonts w:cs="Times New Roman" w:hAnsi="Times New Roman" w:eastAsia="Times New Roman" w:ascii="Times New Roman"/>
          <w:rtl w:val="0"/>
        </w:rPr>
        <w:t xml:space="preserve">com</w:t>
      </w:r>
      <w:r w:rsidRPr="00000000" w:rsidR="00000000" w:rsidDel="00000000">
        <w:rPr>
          <w:rtl w:val="0"/>
        </w:rPr>
      </w:r>
    </w:p>
    <w:p w:rsidP="00000000" w:rsidRPr="00000000" w:rsidR="00000000" w:rsidDel="00000000" w:rsidRDefault="00000000">
      <w:pPr>
        <w:numPr>
          <w:ilvl w:val="0"/>
          <w:numId w:val="1"/>
        </w:numPr>
        <w:spacing w:lineRule="auto" w:after="200" w:line="276"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http://backbonejs.org</w:t>
      </w:r>
    </w:p>
    <w:p w:rsidP="00000000" w:rsidRPr="00000000" w:rsidR="00000000" w:rsidDel="00000000" w:rsidRDefault="00000000">
      <w:pPr>
        <w:spacing w:lineRule="auto" w:after="0" w:line="276" w:before="200"/>
        <w:contextualSpacing w:val="0"/>
      </w:pPr>
      <w:r w:rsidRPr="00000000" w:rsidR="00000000" w:rsidDel="00000000">
        <w:rPr>
          <w:rtl w:val="0"/>
        </w:rPr>
      </w:r>
    </w:p>
    <w:sectPr>
      <w:headerReference r:id="rId10" w:type="default"/>
      <w:footerReference r:id="rId11" w:type="default"/>
      <w:pgSz w:w="11906" w:h="16838"/>
      <w:pgMar w:left="1417" w:right="1417"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240" w:before="0"/>
      <w:contextualSpacing w:val="0"/>
      <w:jc w:val="center"/>
    </w:pPr>
    <w:r w:rsidRPr="00000000" w:rsidR="00000000" w:rsidDel="00000000">
      <w:rPr>
        <w:rFonts w:cs="Calibri" w:hAnsi="Calibri" w:eastAsia="Calibri" w:ascii="Calibri"/>
        <w:sz w:val="22"/>
        <w:rtl w:val="0"/>
      </w:rPr>
      <w:t xml:space="preserve">Strona </w:t>
    </w:r>
    <w:fldSimple w:dirty="0" w:instr="PAGE" w:fldLock="0">
      <w:r w:rsidRPr="00000000" w:rsidR="00000000" w:rsidDel="00000000">
        <w:rPr>
          <w:rFonts w:cs="Calibri" w:hAnsi="Calibri" w:eastAsia="Calibri" w:ascii="Calibri"/>
          <w:b w:val="1"/>
          <w:sz w:val="24"/>
        </w:rPr>
      </w:r>
    </w:fldSimple>
    <w:r w:rsidRPr="00000000" w:rsidR="00000000" w:rsidDel="00000000">
      <w:rPr>
        <w:rFonts w:cs="Calibri" w:hAnsi="Calibri" w:eastAsia="Calibri" w:ascii="Calibri"/>
        <w:sz w:val="22"/>
        <w:rtl w:val="0"/>
      </w:rPr>
      <w:t xml:space="preserve"> z </w:t>
    </w:r>
    <w:fldSimple w:dirty="0" w:instr="NUMPAGES" w:fldLock="0">
      <w:r w:rsidRPr="00000000" w:rsidR="00000000" w:rsidDel="00000000">
        <w:rPr>
          <w:rFonts w:cs="Calibri" w:hAnsi="Calibri" w:eastAsia="Calibri" w:ascii="Calibri"/>
          <w:b w:val="1"/>
          <w:sz w:val="24"/>
        </w:rPr>
      </w:r>
    </w:fldSimple>
    <w:r w:rsidRPr="00000000" w:rsidR="00000000" w:rsidDel="00000000">
      <w:rPr>
        <w:rtl w:val="0"/>
      </w:rPr>
    </w:r>
  </w:p>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536"/>
        <w:tab w:val="right" w:pos="9072"/>
      </w:tabs>
      <w:spacing w:lineRule="auto" w:after="0" w:line="240" w:before="0"/>
      <w:contextualSpacing w:val="0"/>
    </w:pPr>
    <w:r w:rsidRPr="00000000" w:rsidR="00000000" w:rsidDel="00000000">
      <w:rPr>
        <w:rFonts w:cs="Calibri" w:hAnsi="Calibri" w:eastAsia="Calibri" w:ascii="Calibri"/>
        <w:sz w:val="16"/>
        <w:rtl w:val="0"/>
      </w:rPr>
      <w:t xml:space="preserve">Systemy Informacyjne w Ochronie Zdrowia – semest 201</w:t>
    </w:r>
    <w:r w:rsidRPr="00000000" w:rsidR="00000000" w:rsidDel="00000000">
      <w:rPr>
        <w:sz w:val="16"/>
        <w:rtl w:val="0"/>
      </w:rPr>
      <w:t xml:space="preserve">3</w:t>
    </w:r>
    <w:r w:rsidRPr="00000000" w:rsidR="00000000" w:rsidDel="00000000">
      <w:rPr>
        <w:rFonts w:cs="Calibri" w:hAnsi="Calibri" w:eastAsia="Calibri" w:ascii="Calibri"/>
        <w:sz w:val="16"/>
        <w:rtl w:val="0"/>
      </w:rPr>
      <w:t xml:space="preserve">/201</w:t>
    </w:r>
    <w:r w:rsidRPr="00000000" w:rsidR="00000000" w:rsidDel="00000000">
      <w:rPr>
        <w:sz w:val="16"/>
        <w:rtl w:val="0"/>
      </w:rPr>
      <w:t xml:space="preserve">4</w:t>
    </w:r>
    <w:r w:rsidRPr="00000000" w:rsidR="00000000" w:rsidDel="00000000">
      <w:rPr>
        <w:rFonts w:cs="Calibri" w:hAnsi="Calibri" w:eastAsia="Calibri" w:ascii="Calibri"/>
        <w:sz w:val="16"/>
        <w:rtl w:val="0"/>
      </w:rPr>
      <w:t xml:space="preserve">, studia dzienne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keepNext w:val="0"/>
      <w:keepLines w:val="0"/>
      <w:widowControl w:val="0"/>
      <w:spacing w:lineRule="auto" w:after="0" w:line="276" w:before="200"/>
      <w:ind w:left="0" w:firstLine="0" w:right="0"/>
      <w:jc w:val="left"/>
    </w:pPr>
    <w:rPr>
      <w:rFonts w:cs="Cambria" w:hAnsi="Cambria" w:eastAsia="Cambria" w:ascii="Cambria"/>
      <w:b w:val="1"/>
      <w:i w:val="0"/>
      <w:smallCaps w:val="0"/>
      <w:strike w:val="0"/>
      <w:color w:val="4f81bd"/>
      <w:sz w:val="22"/>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eader1.xml" Type="http://schemas.openxmlformats.org/officeDocument/2006/relationships/header" Id="rId10"/><Relationship Target="styles.xml" Type="http://schemas.openxmlformats.org/officeDocument/2006/relationships/styles" Id="rId4"/><Relationship Target="footer1.xml" Type="http://schemas.openxmlformats.org/officeDocument/2006/relationships/footer" Id="rId11"/><Relationship Target="numbering.xml" Type="http://schemas.openxmlformats.org/officeDocument/2006/relationships/numbering" Id="rId3"/><Relationship Target="mailto:jan.kowalski@onet.pl" Type="http://schemas.openxmlformats.org/officeDocument/2006/relationships/hyperlink" TargetMode="External" Id="rId9"/><Relationship Target="mailto:jan.kowalski@onet.pl" Type="http://schemas.openxmlformats.org/officeDocument/2006/relationships/hyperlink" TargetMode="External" Id="rId6"/><Relationship Target="mailto:jan.kowalski@onet.pl" Type="http://schemas.openxmlformats.org/officeDocument/2006/relationships/hyperlink" TargetMode="External" Id="rId5"/><Relationship Target="mailto:jan.kowalski@onet.pl" Type="http://schemas.openxmlformats.org/officeDocument/2006/relationships/hyperlink" TargetMode="External" Id="rId8"/><Relationship Target="mailto:jan.kowalski@onet.p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94362_newSpec.docx</dc:title>
</cp:coreProperties>
</file>