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b/>
          <w:bCs/>
          <w:sz w:val="20"/>
          <w:szCs w:val="20"/>
          <w:lang w:val="pl-PL"/>
        </w:rPr>
      </w:pPr>
      <w:r>
        <w:rPr>
          <w:rFonts w:hint="default"/>
          <w:b/>
          <w:bCs/>
          <w:sz w:val="20"/>
          <w:szCs w:val="20"/>
          <w:lang w:val="pl-PL"/>
        </w:rPr>
        <w:t>Co to jest grupa kapitałowa?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Inaczej holding, koncern. </w:t>
      </w:r>
    </w:p>
    <w:p>
      <w:pPr>
        <w:numPr>
          <w:ilvl w:val="0"/>
          <w:numId w:val="0"/>
        </w:numPr>
        <w:rPr>
          <w:rFonts w:hint="default"/>
          <w:b w:val="0"/>
          <w:bCs w:val="0"/>
          <w:sz w:val="20"/>
          <w:szCs w:val="20"/>
          <w:lang w:val="pl-PL"/>
        </w:rPr>
      </w:pPr>
      <w:r>
        <w:rPr>
          <w:rFonts w:hint="default"/>
          <w:b w:val="0"/>
          <w:bCs w:val="0"/>
          <w:sz w:val="20"/>
          <w:szCs w:val="20"/>
          <w:lang w:val="pl-PL"/>
        </w:rPr>
        <w:t>Zespół samodzielnych pod względem prawnym (spółek z ograniczoną odpowiedzialnością lub spółek akcyjnych) przedsiębiorstw, stworzony dla realizacji wspólnych celów gospodarczych powiązanych kapitałowo (przedsiębiorstwa grupy jako osoby prawne są właścicielami udziałów w innych przedsiębiorstwach grupy) i ewentualnie kontraktowo, w sposób umożliwiający aktywne współdziałanie.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W skład grupy kapitałowej wchodzą samodzielne podmioty gospodarcze, które funkcjonują pod postacią spółek kapitałowych. Jest to zbiór dwóch lub większej liczby samodzielnych prawnie podmiotów gospodarczych, trwale powiązanych kapitałowo, personalnie, strategicznie, kontraktowo, organizacyjnie bądź rynkowo, w których jedno przedsiębiorstwo występuje jako spółka dominująca (nadrzędna) i sprawująca kontrolę nad pozostałymi spółkami zależnymi. Spółki te mają wspólny zarząd i właściciela/i. Powiązane kapitałowo lub kontraktowo.</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Grupa kapitałowa według Ustawy o rachunkowości z dnia 29 września 1994r to jednostka dominująca wraz z jednostkami zależnymi, kontrolowanymi przez jednostkę dominującą. Jednostką dominująca sprawuje kontrolę nad jednostkami zależnymi i wraz z nimi tworzy grupę kapitałową inaczej holding finansowy.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Zgodnie z tą ustawą, jeżeli wykonawcy należący do grupy kapitałowej złożą odrębne oferty, podlegają wykluczeniu z udziału w postępowaniu o udzielenie zamówienia publicznego. </w:t>
      </w:r>
    </w:p>
    <w:p>
      <w:pPr>
        <w:numPr>
          <w:ilvl w:val="0"/>
          <w:numId w:val="0"/>
        </w:numPr>
        <w:rPr>
          <w:rFonts w:hint="default"/>
          <w:b w:val="0"/>
          <w:bCs w:val="0"/>
          <w:sz w:val="20"/>
          <w:szCs w:val="20"/>
          <w:lang w:val="pl-PL"/>
        </w:rPr>
      </w:pPr>
    </w:p>
    <w:p>
      <w:pPr>
        <w:numPr>
          <w:ilvl w:val="0"/>
          <w:numId w:val="0"/>
        </w:numPr>
        <w:rPr>
          <w:rFonts w:hint="default"/>
          <w:b/>
          <w:bCs/>
          <w:sz w:val="20"/>
          <w:szCs w:val="20"/>
          <w:lang w:val="pl-PL"/>
        </w:rPr>
      </w:pPr>
    </w:p>
    <w:p>
      <w:pPr>
        <w:numPr>
          <w:ilvl w:val="0"/>
          <w:numId w:val="1"/>
        </w:numPr>
        <w:ind w:left="0" w:leftChars="0" w:firstLine="0" w:firstLineChars="0"/>
        <w:rPr>
          <w:rFonts w:hint="default"/>
          <w:b/>
          <w:bCs/>
          <w:sz w:val="20"/>
          <w:szCs w:val="20"/>
          <w:lang w:val="pl-PL"/>
        </w:rPr>
      </w:pPr>
      <w:r>
        <w:rPr>
          <w:rFonts w:hint="default"/>
          <w:b/>
          <w:bCs/>
          <w:sz w:val="20"/>
          <w:szCs w:val="20"/>
          <w:lang w:val="pl-PL"/>
        </w:rPr>
        <w:t>Co to jest przedsiębiorca dominujący, holder, spółka holdingowa?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Przedsiębiorca dominujący (czy też holder / spółka holdingowa) to ten, który posiada kontrolę nad innym przedsiębiorcą. Ustawa o ochronie konkurencji i konsumentów wskazuje w art. 4 pkt 3, iż za przedsiębiorcę dominującego uważa się przedsiębiorcę, który posiada kontrolę nad innym przedsiębiorcą. Ta ostatnia zaś oznacza wszelkie formy bezpośredniego lub pośredniego uzyskania przez przedsiębiorcę uprawnień, które umożliwiają wywieranie decydującego wpływu na innego przedsiębiorcę lub przedsiębiorców.</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Spółka holdingowa to spółka dominująca, która posiada wystarczającą ilość akcji z prawem głosu w innej spółce, aby móc kontrolować politykę tej spółki i nadzorować jej decyzje zarządcze.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Chociaż spółka holdingowa jest właścicielem aktywów innych spółek, to jednak utrzymuje jedynie zdolności nadzorcze i dlatego nie uczestniczy aktywnie w prowadzeniu bieżącej działalności operacyjnej.</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Spółka holdingowa istnieje wyłącznie w celu kontrolowania innych spółek.</w:t>
      </w:r>
    </w:p>
    <w:p>
      <w:pPr>
        <w:numPr>
          <w:ilvl w:val="0"/>
          <w:numId w:val="0"/>
        </w:numPr>
        <w:rPr>
          <w:rFonts w:hint="default"/>
          <w:b w:val="0"/>
          <w:bCs w:val="0"/>
          <w:sz w:val="20"/>
          <w:szCs w:val="20"/>
          <w:lang w:val="pl-PL"/>
        </w:rPr>
      </w:pPr>
    </w:p>
    <w:p>
      <w:pPr>
        <w:numPr>
          <w:ilvl w:val="0"/>
          <w:numId w:val="0"/>
        </w:numPr>
        <w:rPr>
          <w:rFonts w:hint="default"/>
          <w:b/>
          <w:bCs/>
          <w:sz w:val="20"/>
          <w:szCs w:val="20"/>
          <w:lang w:val="pl-PL"/>
        </w:rPr>
      </w:pPr>
      <w:r>
        <w:rPr>
          <w:rFonts w:hint="default"/>
          <w:b/>
          <w:bCs/>
          <w:sz w:val="20"/>
          <w:szCs w:val="20"/>
          <w:lang w:val="pl-PL"/>
        </w:rPr>
        <w:t xml:space="preserve">3. Na czym polega kontrolowanie przedsiębiorcy w spółkach zależnych?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„Kontrolowanie przedsiębiorcy” - przy uwzględnieniu wszystkich okoliczności prawnych lub faktycznych, umożliwiają wywieranie decydującego wpływu na innego przedsiębiorcę lub przedsiębiorców; uprawnienia takie tworzą w szczególności: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dysponowanie bezpośrednio lub pośrednio większością głosów na zgromadzeniu wspólników albo na walnym zgromadzeniu, także jako zastawnik albo użytkownik bądź w zarządzie innego przedsiębiorcy (przedsiębiorcy zależnego), także na podstawie porozumień z innymi osobami;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uprawnienie do powoływania lub odwoływania większości członków zarządu lub rady nadzorczej innego przedsiębiorcy (przedsiębiorcy zależnego), także na podstawie porozumień z innymi osobami;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członkowie jego zarządu lub rady nadzorczej stanowią więcej niż połowę członków zarządu innego przedsiębiorcy (przedsiębiorcy zależnego),</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dysponowanie bezpośrednio lub pośrednio większością głosów w spółce osobowej zależnej albo na walnym zgromadzeniu spółdzielni zależnej, także na podstawie porozumień z innymi osobami,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prawo do całego albo do części mienia innego przedsiębiorcy (przedsiębiorcy zależnego),</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umowa przewidująca zarządzanie innym przedsiębiorcą (przedsiębiorcą zależnym) lub przekazywanie zysku przez takiego przedsiębiorcę,</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prawo decydowania w zakresie polityki finansowej.</w:t>
      </w:r>
    </w:p>
    <w:p>
      <w:pPr>
        <w:numPr>
          <w:ilvl w:val="0"/>
          <w:numId w:val="0"/>
        </w:numPr>
        <w:rPr>
          <w:rFonts w:hint="default"/>
          <w:b w:val="0"/>
          <w:bCs w:val="0"/>
          <w:sz w:val="20"/>
          <w:szCs w:val="20"/>
          <w:lang w:val="pl-PL"/>
        </w:rPr>
      </w:pPr>
    </w:p>
    <w:p>
      <w:pPr>
        <w:spacing w:after="0" w:line="240" w:lineRule="auto"/>
        <w:rPr>
          <w:b/>
          <w:bCs/>
          <w:sz w:val="20"/>
          <w:szCs w:val="20"/>
        </w:rPr>
      </w:pPr>
      <w:r>
        <w:rPr>
          <w:b/>
          <w:bCs/>
          <w:sz w:val="20"/>
          <w:szCs w:val="20"/>
        </w:rPr>
        <w:t>4. Co to jest i jakie są rodzaje zgrupowania gospodarczego?</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Zgrupowanie gospodarcze to zespół samodzielnych prawnie podmiotów gosp., utworzony dla realizacji wspólnych celów gosp. i realizujący te cele w oparciu o łączące te podmioty powiązania:</w:t>
      </w:r>
    </w:p>
    <w:p>
      <w:pPr>
        <w:numPr>
          <w:ilvl w:val="0"/>
          <w:numId w:val="0"/>
        </w:numPr>
        <w:ind w:leftChars="0"/>
        <w:rPr>
          <w:b w:val="0"/>
          <w:bCs w:val="0"/>
          <w:sz w:val="20"/>
          <w:szCs w:val="20"/>
        </w:rPr>
      </w:pPr>
      <w:r>
        <w:drawing>
          <wp:inline distT="0" distB="0" distL="114300" distR="114300">
            <wp:extent cx="5269230" cy="2043430"/>
            <wp:effectExtent l="0" t="0" r="381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269230" cy="2043430"/>
                    </a:xfrm>
                    <a:prstGeom prst="rect">
                      <a:avLst/>
                    </a:prstGeom>
                    <a:noFill/>
                    <a:ln>
                      <a:noFill/>
                    </a:ln>
                  </pic:spPr>
                </pic:pic>
              </a:graphicData>
            </a:graphic>
          </wp:inline>
        </w:drawing>
      </w:r>
    </w:p>
    <w:p>
      <w:pPr>
        <w:numPr>
          <w:ilvl w:val="0"/>
          <w:numId w:val="0"/>
        </w:numPr>
        <w:ind w:leftChars="0"/>
        <w:rPr>
          <w:b/>
          <w:bCs/>
          <w:sz w:val="20"/>
          <w:szCs w:val="20"/>
        </w:rPr>
      </w:pPr>
    </w:p>
    <w:p>
      <w:pPr>
        <w:numPr>
          <w:ilvl w:val="0"/>
          <w:numId w:val="3"/>
        </w:numPr>
        <w:ind w:leftChars="0"/>
        <w:rPr>
          <w:rFonts w:hint="default"/>
          <w:b/>
          <w:bCs/>
          <w:sz w:val="20"/>
          <w:szCs w:val="20"/>
          <w:lang w:val="pl-PL"/>
        </w:rPr>
      </w:pPr>
      <w:r>
        <w:rPr>
          <w:rFonts w:hint="default"/>
          <w:b/>
          <w:bCs/>
          <w:sz w:val="20"/>
          <w:szCs w:val="20"/>
          <w:lang w:val="pl-PL"/>
        </w:rPr>
        <w:t>Jakie są rodzaje grup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Koncern, holding operacyjny - Spółka-matka prowadzi kluczową działalność operacyjną i zarządza jej rozwojem oraz bieżącą realizacją. Poza tym spółka - matka zarządza rozwojem grupy i swoimi udziałami w spółkach-córkach. Spółki-córki prowadzą wspomagającą i uzupełniającą działalność operacyjną i zarządzają nią. Spółka-matka posiada dominującą pozycję w grupie. </w:t>
      </w:r>
    </w:p>
    <w:p>
      <w:pPr>
        <w:numPr>
          <w:ilvl w:val="0"/>
          <w:numId w:val="0"/>
        </w:numPr>
        <w:rPr>
          <w:rFonts w:hint="default"/>
          <w:b/>
          <w:bCs/>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Holding strategiczny (zarządczy) - Spółka-matka nie prowadzi żadnej działalności operacyjnej, pełniąc wyłącznie funkcje zarządzania rozwojem grupy i zarządzania swoimi udziałami w spółkach - córkach. Spółki- córki prowadzą działalność operacyjną i zarządzają nią. </w:t>
      </w:r>
    </w:p>
    <w:p>
      <w:pPr>
        <w:numPr>
          <w:ilvl w:val="0"/>
          <w:numId w:val="0"/>
        </w:numPr>
        <w:rPr>
          <w:rFonts w:hint="default"/>
          <w:b w:val="0"/>
          <w:bCs w:val="0"/>
          <w:sz w:val="20"/>
          <w:szCs w:val="20"/>
          <w:lang w:val="pl-PL"/>
        </w:rPr>
      </w:pPr>
      <w:r>
        <w:rPr>
          <w:rFonts w:hint="default"/>
          <w:b w:val="0"/>
          <w:bCs w:val="0"/>
          <w:sz w:val="20"/>
          <w:szCs w:val="20"/>
          <w:lang w:val="pl-PL"/>
        </w:rPr>
        <w:t xml:space="preserve">Brak wyraźnej dominacji spółki-matki w grupie.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Holding finansowy - Spółka-matka nie prowadzi żadnej działalności operacyjnej, pełniąc wyłącznie funkcje zarządzania udziałami w swoich spółkach-córkach. Spółki-córki prowadzą działalność operacyjną, zarządzają jej rozwojem i bieżącą realizacją. Niewielka spółka-matka. </w:t>
      </w:r>
    </w:p>
    <w:p>
      <w:pPr>
        <w:numPr>
          <w:ilvl w:val="0"/>
          <w:numId w:val="0"/>
        </w:numPr>
        <w:ind w:left="420" w:leftChars="0"/>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Formy pokrewne: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Holdingi przedsiębiorcze – zbór autonomicznych przedsiębiorstw, pozbawionym prawnych regulacji i hierarchicznego przymusu. Bazuje na idei podejmowania ryzyka innowacyjnego przyjmując formę organizacyjną o szerokiej autonomii i ograniczonych wew. stosunkach zależności (np.: Mitsubishi)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Fundusze Venture Capital – kapitał własny który jest inwestowany w firmy o wysokim potencjale wzrostu i znajdujące się na wczesnych etapach rozwoju w zamian za udziały w tych firmach.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Narodowe fundusze inwestycyjne – utworzone w celu powszechnej prywatyzacji na mocy odrębnej ustawy. Stanowią one element programu powszechnej prywatyzacji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Proszę wymienić rodzaje grup kap. według złożoności struktury.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Podział grup kapitałowych ze względu na złożoność struktury:</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-proste (zazwyczaj dwuszczeblowe i powiązania jednostronne),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złożone (3 – 5 szczeblowe i powiązania jednostronne, wielostopniowe),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bardzo złożone (więcej niż 5 szczebli i powiązania wielostronne i wielostopniowe)</w:t>
      </w:r>
    </w:p>
    <w:p>
      <w:pPr>
        <w:numPr>
          <w:ilvl w:val="0"/>
          <w:numId w:val="0"/>
        </w:numPr>
        <w:rPr>
          <w:rFonts w:hint="default"/>
          <w:b w:val="0"/>
          <w:bCs w:val="0"/>
          <w:sz w:val="20"/>
          <w:szCs w:val="20"/>
          <w:lang w:val="pl-PL"/>
        </w:rPr>
      </w:pPr>
    </w:p>
    <w:p>
      <w:pPr>
        <w:numPr>
          <w:ilvl w:val="0"/>
          <w:numId w:val="0"/>
        </w:numPr>
        <w:rPr>
          <w:rFonts w:hint="default"/>
          <w:b/>
          <w:bCs/>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Proszę wymienić rodzaje grup kap. według własności.</w:t>
      </w:r>
    </w:p>
    <w:p>
      <w:pPr>
        <w:numPr>
          <w:ilvl w:val="0"/>
          <w:numId w:val="0"/>
        </w:numPr>
        <w:rPr>
          <w:rFonts w:hint="default"/>
          <w:b w:val="0"/>
          <w:bCs w:val="0"/>
          <w:sz w:val="20"/>
          <w:szCs w:val="20"/>
          <w:lang w:val="pl-PL"/>
        </w:rPr>
      </w:pPr>
    </w:p>
    <w:p>
      <w:pPr>
        <w:spacing w:after="0" w:line="240" w:lineRule="auto"/>
        <w:rPr>
          <w:b/>
        </w:rPr>
      </w:pPr>
      <w:r>
        <w:t>Wyróżnia się grupy prywatne rodzinne, prywatne o skoncentrowanej własności, prywatne o     rozproszonej własności, państwowe, samorządowe, pracownicze, mieszane.</w:t>
      </w:r>
    </w:p>
    <w:p>
      <w:pPr>
        <w:numPr>
          <w:ilvl w:val="0"/>
          <w:numId w:val="0"/>
        </w:numPr>
        <w:rPr>
          <w:rFonts w:hint="default"/>
          <w:b/>
          <w:bCs/>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Proszę wymienić rodzaje grup kap. według celu działalności.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Grupy kapitałowe operacyjne, zarządcze, finansowe oraz pokrewne.</w:t>
      </w:r>
    </w:p>
    <w:p>
      <w:pPr>
        <w:numPr>
          <w:ilvl w:val="0"/>
          <w:numId w:val="0"/>
        </w:numPr>
        <w:rPr>
          <w:rFonts w:hint="default"/>
          <w:b/>
          <w:bCs/>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Co to są konglomeraty?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Konglomerat - forma organizacji przedsiębiorstw polegająca na połączeniu dwóch lub więcej firm o odrębnych profilach działalności, z różnych branż i świadczących różnego rodzaju usługi powstałe w wyniku fuzji lub przejęcia, a mające na celu osiągnięcie wyższej rentowności, zdywersyfikowanie produkcji i źródeł dochodu właścicieli oraz ograniczenie ryzyka strat finansowych związanych z wahaniami koniunktury w poszczególnych branżach</w:t>
      </w: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Powiązania poziome i pionowe w grupach kap.</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Wyróżnia się dwa rodzaje powiązań tworzących koncern:</w:t>
      </w:r>
    </w:p>
    <w:p>
      <w:pPr>
        <w:numPr>
          <w:ilvl w:val="0"/>
          <w:numId w:val="0"/>
        </w:numPr>
        <w:rPr>
          <w:rFonts w:hint="default"/>
          <w:b w:val="0"/>
          <w:bCs w:val="0"/>
          <w:sz w:val="20"/>
          <w:szCs w:val="20"/>
          <w:lang w:val="pl-PL"/>
        </w:rPr>
      </w:pP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koncern pionowy, w którym przedsiębiorstwa łączą się kolejno według technologicznych etapów produkcji</w:t>
      </w:r>
    </w:p>
    <w:p>
      <w:pPr>
        <w:numPr>
          <w:ilvl w:val="0"/>
          <w:numId w:val="0"/>
        </w:numPr>
        <w:rPr>
          <w:rFonts w:hint="default"/>
          <w:b w:val="0"/>
          <w:bCs w:val="0"/>
          <w:sz w:val="20"/>
          <w:szCs w:val="20"/>
          <w:lang w:val="pl-PL"/>
        </w:rPr>
      </w:pP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koncern poziomy, grupujący przedsiębiorstwa jednej branży</w:t>
      </w:r>
    </w:p>
    <w:p>
      <w:pPr>
        <w:numPr>
          <w:ilvl w:val="0"/>
          <w:numId w:val="0"/>
        </w:numPr>
        <w:rPr>
          <w:rFonts w:hint="default"/>
          <w:b/>
          <w:bCs/>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Jakie są główne formy grup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Koncern, holding operacyjny - Spółka-matka prowadzi kluczową działalność operacyjną i zarządza jej rozwojem oraz bieżącą realizacją. Poza tym spółka - matka zarządza rozwojem grupy i swoimi udziałami w spółkach-córkach. Spółki-córki prowadzą wspomagającą i uzupełniającą działalność operacyjną i zarządzają nią. Spółka-matka posiada dominującą pozycję w grupie. </w:t>
      </w:r>
    </w:p>
    <w:p>
      <w:pPr>
        <w:numPr>
          <w:ilvl w:val="0"/>
          <w:numId w:val="0"/>
        </w:numPr>
        <w:rPr>
          <w:rFonts w:hint="default"/>
          <w:b/>
          <w:bCs/>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Holding strategiczny (zarządczy) - Spółka-matka nie prowadzi żadnej działalności operacyjnej, pełniąc wyłącznie funkcje zarządzania rozwojem grupy i zarządzania swoimi udziałami w spółkach - córkach. Spółki- córki prowadzą działalność operacyjną i zarządzają nią. </w:t>
      </w:r>
    </w:p>
    <w:p>
      <w:pPr>
        <w:numPr>
          <w:ilvl w:val="0"/>
          <w:numId w:val="0"/>
        </w:numPr>
        <w:rPr>
          <w:rFonts w:hint="default"/>
          <w:b w:val="0"/>
          <w:bCs w:val="0"/>
          <w:sz w:val="20"/>
          <w:szCs w:val="20"/>
          <w:lang w:val="pl-PL"/>
        </w:rPr>
      </w:pPr>
      <w:r>
        <w:rPr>
          <w:rFonts w:hint="default"/>
          <w:b w:val="0"/>
          <w:bCs w:val="0"/>
          <w:sz w:val="20"/>
          <w:szCs w:val="20"/>
          <w:lang w:val="pl-PL"/>
        </w:rPr>
        <w:t xml:space="preserve">Brak wyraźnej dominacji spółki-matki w grupie.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Holding finansowy - Spółka-matka nie prowadzi żadnej działalności operacyjnej, pełniąc wyłącznie funkcje zarządzania udziałami w swoich spółkach-córkach. Spółki-córki prowadzą działalność operacyjną, zarządzają jej rozwojem i bieżącą realizacją. Niewielka spółka-matka.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Co to jest holding operacyjny?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To taki w którym zarządzanie spółki jest scentralizowane. Spółka nadrzędna prowadzi własną działalność produkcyjną oraz świadczy usługi na rzecz spółek podporządkowanych na podstawie zawartych umów.</w:t>
      </w: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Co to jest holding strategiczny?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Występuje znaczna decentralizacja zarządzania. Centrala troszczy się tylko o nieliczne sprawy, zapewnia i rozdziela środki finansowe, koordynuje badania podstawowe, kupuje i sprzedaje przedsiębiorstwa oraz planuje wykorzystanie kadry menadżerskiej. Pełni funkcje finansowe i strategiczne.</w:t>
      </w: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val="0"/>
          <w:bCs w:val="0"/>
          <w:sz w:val="20"/>
          <w:szCs w:val="20"/>
          <w:lang w:val="pl-PL"/>
        </w:rPr>
      </w:pPr>
      <w:r>
        <w:rPr>
          <w:rFonts w:hint="default"/>
          <w:b/>
          <w:bCs/>
          <w:sz w:val="20"/>
          <w:szCs w:val="20"/>
          <w:lang w:val="pl-PL"/>
        </w:rPr>
        <w:t>Co to jest holding finansowy</w:t>
      </w:r>
      <w:r>
        <w:rPr>
          <w:rFonts w:hint="default"/>
          <w:b w:val="0"/>
          <w:bCs w:val="0"/>
          <w:sz w:val="20"/>
          <w:szCs w:val="20"/>
          <w:lang w:val="pl-PL"/>
        </w:rPr>
        <w:t>?</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Charakteryzuje się tym, że funkcje zarządzania zarządu holdingu mają charakter czysto finansowy i realizowane są tylko za pośrednictwem wskaźników lub celów finansowych.</w:t>
      </w: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Jakie są formy pokrewne grup kapitałowych (holding przedsiębiorczy)?</w:t>
      </w:r>
    </w:p>
    <w:p>
      <w:pPr>
        <w:numPr>
          <w:ilvl w:val="0"/>
          <w:numId w:val="0"/>
        </w:numPr>
        <w:rPr>
          <w:rFonts w:hint="default"/>
          <w:b w:val="0"/>
          <w:bCs w:val="0"/>
          <w:sz w:val="20"/>
          <w:szCs w:val="20"/>
          <w:lang w:val="pl-PL"/>
        </w:rPr>
      </w:pPr>
    </w:p>
    <w:p>
      <w:pPr>
        <w:numPr>
          <w:ilvl w:val="0"/>
          <w:numId w:val="0"/>
        </w:numPr>
      </w:pPr>
      <w:r>
        <w:t>To holding o najwyższym stopniu autonomii gospodarczej spółek i najbardziej ograniczonym zakresie stosunków zależności.</w:t>
      </w:r>
    </w:p>
    <w:p>
      <w:pPr>
        <w:numPr>
          <w:ilvl w:val="0"/>
          <w:numId w:val="0"/>
        </w:numPr>
      </w:pPr>
    </w:p>
    <w:p>
      <w:pPr>
        <w:numPr>
          <w:ilvl w:val="0"/>
          <w:numId w:val="0"/>
        </w:numPr>
        <w:rPr>
          <w:rFonts w:hint="default"/>
          <w:lang w:val="pl-PL"/>
        </w:rPr>
      </w:pPr>
      <w:r>
        <w:rPr>
          <w:rFonts w:hint="default"/>
          <w:lang w:val="pl-PL"/>
        </w:rPr>
        <w:t>Holdingi przedsiębiorcze – zbór autonomicznych przedsiębiorstw, pozbawionym prawnych regulacji i hierarchicznego przymusu. Bazuje na idei podejmowania ryzyka innowacyjnego przyjmując formę organizacyjną o szerokiej autonomii i ograniczonych wew. stosunkach zależności (np.: Mitsubishi)</w:t>
      </w:r>
    </w:p>
    <w:p>
      <w:pPr>
        <w:numPr>
          <w:ilvl w:val="0"/>
          <w:numId w:val="0"/>
        </w:numPr>
        <w:rPr>
          <w:rFonts w:hint="default"/>
          <w:lang w:val="pl-PL"/>
        </w:rPr>
      </w:pPr>
    </w:p>
    <w:p>
      <w:pPr>
        <w:numPr>
          <w:ilvl w:val="0"/>
          <w:numId w:val="0"/>
        </w:numPr>
        <w:rPr>
          <w:rFonts w:hint="default"/>
          <w:lang w:val="pl-PL"/>
        </w:rPr>
      </w:pPr>
      <w:r>
        <w:rPr>
          <w:rFonts w:hint="default"/>
          <w:lang w:val="pl-PL"/>
        </w:rPr>
        <w:t>Fundusze Venture Capital – kapitał własny który jest inwestowany w firmy o wysokim potencjale wzrostu i znajdujące się na wczesnych etapach rozwoju w zamian za udziały w tych firmach.</w:t>
      </w:r>
    </w:p>
    <w:p>
      <w:pPr>
        <w:numPr>
          <w:ilvl w:val="0"/>
          <w:numId w:val="0"/>
        </w:numPr>
        <w:rPr>
          <w:rFonts w:hint="default"/>
          <w:lang w:val="pl-PL"/>
        </w:rPr>
      </w:pPr>
    </w:p>
    <w:p>
      <w:pPr>
        <w:numPr>
          <w:ilvl w:val="0"/>
          <w:numId w:val="0"/>
        </w:numPr>
        <w:rPr>
          <w:rFonts w:hint="default"/>
          <w:lang w:val="pl-PL"/>
        </w:rPr>
      </w:pPr>
      <w:r>
        <w:rPr>
          <w:rFonts w:hint="default"/>
          <w:lang w:val="pl-PL"/>
        </w:rPr>
        <w:t>Narodowe fundusze inwestycyjne – utworzone w celu powszechnej prywatyzacji na mocy odrębnej ustawy. Stanowią one element programu powszechnej prywatyzacji</w:t>
      </w: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Co to jest kartel, koncern, konsorcjum?</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Kartel – porozumienie gospodarcze kilku, kilkunastu samodzielnych prawnie przedsiębiorstw tej samej branży. Porozumienie to może dotyczyć:</w:t>
      </w:r>
    </w:p>
    <w:p>
      <w:pPr>
        <w:numPr>
          <w:ilvl w:val="0"/>
          <w:numId w:val="0"/>
        </w:numPr>
        <w:rPr>
          <w:rFonts w:hint="default"/>
          <w:b w:val="0"/>
          <w:bCs w:val="0"/>
          <w:sz w:val="20"/>
          <w:szCs w:val="20"/>
          <w:lang w:val="pl-PL"/>
        </w:rPr>
      </w:pPr>
      <w:r>
        <w:rPr>
          <w:rFonts w:hint="default"/>
          <w:b w:val="0"/>
          <w:bCs w:val="0"/>
          <w:sz w:val="20"/>
          <w:szCs w:val="20"/>
          <w:lang w:val="pl-PL"/>
        </w:rPr>
        <w:t>a) cen (kartel cenowy),</w:t>
      </w:r>
    </w:p>
    <w:p>
      <w:pPr>
        <w:numPr>
          <w:ilvl w:val="0"/>
          <w:numId w:val="0"/>
        </w:numPr>
        <w:rPr>
          <w:rFonts w:hint="default"/>
          <w:b w:val="0"/>
          <w:bCs w:val="0"/>
          <w:sz w:val="20"/>
          <w:szCs w:val="20"/>
          <w:lang w:val="pl-PL"/>
        </w:rPr>
      </w:pPr>
      <w:r>
        <w:rPr>
          <w:rFonts w:hint="default"/>
          <w:b w:val="0"/>
          <w:bCs w:val="0"/>
          <w:sz w:val="20"/>
          <w:szCs w:val="20"/>
          <w:lang w:val="pl-PL"/>
        </w:rPr>
        <w:t>b) limitu produkcji (kartel kontyngentowy),</w:t>
      </w:r>
    </w:p>
    <w:p>
      <w:pPr>
        <w:numPr>
          <w:ilvl w:val="0"/>
          <w:numId w:val="0"/>
        </w:numPr>
        <w:rPr>
          <w:rFonts w:hint="default"/>
          <w:b w:val="0"/>
          <w:bCs w:val="0"/>
          <w:sz w:val="20"/>
          <w:szCs w:val="20"/>
          <w:lang w:val="pl-PL"/>
        </w:rPr>
      </w:pPr>
      <w:r>
        <w:rPr>
          <w:rFonts w:hint="default"/>
          <w:b w:val="0"/>
          <w:bCs w:val="0"/>
          <w:sz w:val="20"/>
          <w:szCs w:val="20"/>
          <w:lang w:val="pl-PL"/>
        </w:rPr>
        <w:t>c) podziałów rynków zbytu (kartel regionalny).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Konsorcjum – krótkotrwałe porozumienie przedsiębiorstw, którego celem jest przeprowadzenie większej operacji handlowej, bankowej lub inwestycyjnej, np. budowa lotniska, autostrady itp.</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Koncern - forma organizacji skupiającej przedsiębiorstwa o odrębnej osobowości prawnej, należące do jednego właściciela koncern powstaje na skutek koncentracji kapitału, dokonywanej zazwyczaj w drodze zakupu akcji lub udziałów innych firm</w:t>
      </w: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Co to jest pool i syndykat?</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Syndykat – forma porozumienia kartelowego polegająca na tym, że wchodzące w jego skład samodzielne przedsiębiorstwa prowadzą wspólnie sprzedaż wytworzonych przez siebie wyrobów, a niekiedy wspólnie zaopatrują się w potrzebne materiały.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Pool - jest luźnym porozumieniem zawieranym w celu realizacji konkretnych przedsięwzięć, takich jak prowadzenie wspólnej polityki cenowej, określenie rynków zbytu lub tworzenie wspólnych funduszy, np. do prowadzenia gry na giełdzie. Porozumienie to ma najczęściej charakter doraźny. Jest dość często zawierane w okresie złej koniunktury, a rozwiązywane, gdy pojawią się oznaki ożywienia w gospodarce.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Co to jest trust?</w:t>
      </w:r>
    </w:p>
    <w:p>
      <w:pPr>
        <w:numPr>
          <w:ilvl w:val="0"/>
          <w:numId w:val="0"/>
        </w:numPr>
        <w:rPr>
          <w:rFonts w:hint="default"/>
          <w:b w:val="0"/>
          <w:bCs w:val="0"/>
          <w:sz w:val="20"/>
          <w:szCs w:val="20"/>
          <w:lang w:val="pl-PL"/>
        </w:rPr>
      </w:pPr>
    </w:p>
    <w:p>
      <w:pPr>
        <w:spacing w:after="0" w:line="240" w:lineRule="auto"/>
      </w:pPr>
      <w:r>
        <w:t>Forma koncentracji kapitałowej, w której przedsiębiorstwa tworzą oligopol, powstający na skutek łączenia się samodzielnych dotąd przedsiębiorstw tej samej branży. Dotychczasowi ich właściciele stają się udziałowcami powstającego Trustu, na którego stoi zarząd kierujący produkcją i sprzedażą, wyznaczający ceny, określający podział zysków. Przedsiębiorstwa tracą całkowicie swą samodzielność pod względem handlowym, wytwórczym i prawnym.</w:t>
      </w:r>
    </w:p>
    <w:p>
      <w:pPr>
        <w:spacing w:after="0" w:line="240" w:lineRule="auto"/>
        <w:rPr>
          <w:rFonts w:hint="default"/>
          <w:lang w:val="pl-PL"/>
        </w:rPr>
      </w:pPr>
    </w:p>
    <w:p>
      <w:pPr>
        <w:numPr>
          <w:ilvl w:val="0"/>
          <w:numId w:val="3"/>
        </w:numPr>
        <w:ind w:left="0" w:leftChars="0" w:firstLine="0" w:firstLineChars="0"/>
        <w:rPr>
          <w:rFonts w:hint="default"/>
          <w:b/>
          <w:bCs/>
          <w:sz w:val="20"/>
          <w:szCs w:val="20"/>
          <w:lang w:val="pl-PL"/>
        </w:rPr>
      </w:pPr>
      <w:r>
        <w:rPr>
          <w:rFonts w:hint="default"/>
          <w:b/>
          <w:bCs/>
          <w:sz w:val="20"/>
          <w:szCs w:val="20"/>
          <w:lang w:val="pl-PL"/>
        </w:rPr>
        <w:t>Podział grup kapitałowych ze względu na złożoność struktury.</w:t>
      </w:r>
    </w:p>
    <w:p>
      <w:pPr>
        <w:numPr>
          <w:ilvl w:val="0"/>
          <w:numId w:val="0"/>
        </w:numPr>
        <w:rPr>
          <w:rFonts w:hint="default"/>
          <w:b w:val="0"/>
          <w:bCs w:val="0"/>
          <w:sz w:val="20"/>
          <w:szCs w:val="20"/>
          <w:lang w:val="pl-PL"/>
        </w:rPr>
      </w:pPr>
    </w:p>
    <w:p>
      <w:pPr>
        <w:spacing w:after="0" w:line="240" w:lineRule="auto"/>
        <w:ind w:firstLine="360"/>
      </w:pPr>
      <w:r>
        <w:t>-   proste (zazwyczaj dwuszczeblowe i powiązania jednostronne),</w:t>
      </w:r>
    </w:p>
    <w:p>
      <w:pPr>
        <w:numPr>
          <w:ilvl w:val="0"/>
          <w:numId w:val="4"/>
        </w:numPr>
        <w:spacing w:after="0" w:line="240" w:lineRule="auto"/>
      </w:pPr>
      <w:r>
        <w:t>złożone (3 – 5 szczeblowe i powiązania jednostronne, wielostopniowe),</w:t>
      </w:r>
    </w:p>
    <w:p>
      <w:pPr>
        <w:numPr>
          <w:ilvl w:val="0"/>
          <w:numId w:val="4"/>
        </w:numPr>
        <w:spacing w:after="0" w:line="240" w:lineRule="auto"/>
      </w:pPr>
      <w:r>
        <w:t>bardzo złożone (więcej niż 5 szczebli i powiązania wielostronne i wielostopniowe)</w:t>
      </w:r>
    </w:p>
    <w:p>
      <w:pPr>
        <w:numPr>
          <w:ilvl w:val="0"/>
          <w:numId w:val="0"/>
        </w:numPr>
        <w:rPr>
          <w:rFonts w:hint="default"/>
          <w:b w:val="0"/>
          <w:bCs w:val="0"/>
          <w:sz w:val="20"/>
          <w:szCs w:val="20"/>
          <w:lang w:val="pl-PL"/>
        </w:rPr>
      </w:pPr>
    </w:p>
    <w:p>
      <w:pPr>
        <w:numPr>
          <w:ilvl w:val="0"/>
          <w:numId w:val="0"/>
        </w:numPr>
      </w:pPr>
      <w:r>
        <w:drawing>
          <wp:inline distT="0" distB="0" distL="114300" distR="114300">
            <wp:extent cx="2887345" cy="1670050"/>
            <wp:effectExtent l="0" t="0" r="8255" b="6350"/>
            <wp:docPr id="205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5" cstate="print"/>
                    <a:srcRect/>
                    <a:stretch>
                      <a:fillRect/>
                    </a:stretch>
                  </pic:blipFill>
                  <pic:spPr>
                    <a:xfrm>
                      <a:off x="0" y="0"/>
                      <a:ext cx="2887345" cy="1670050"/>
                    </a:xfrm>
                    <a:prstGeom prst="rect">
                      <a:avLst/>
                    </a:prstGeom>
                    <a:noFill/>
                    <a:ln w="9525">
                      <a:noFill/>
                      <a:miter lim="800000"/>
                      <a:headEnd/>
                      <a:tailEnd/>
                    </a:ln>
                  </pic:spPr>
                </pic:pic>
              </a:graphicData>
            </a:graphic>
          </wp:inline>
        </w:drawing>
      </w:r>
    </w:p>
    <w:p>
      <w:pPr>
        <w:numPr>
          <w:ilvl w:val="0"/>
          <w:numId w:val="0"/>
        </w:numPr>
        <w:rPr>
          <w:rFonts w:hint="default"/>
          <w:lang w:val="pl-PL"/>
        </w:rPr>
      </w:pPr>
    </w:p>
    <w:p>
      <w:pPr>
        <w:numPr>
          <w:ilvl w:val="0"/>
          <w:numId w:val="0"/>
        </w:numPr>
        <w:ind w:leftChars="0"/>
        <w:rPr>
          <w:rFonts w:hint="default"/>
          <w:b/>
          <w:bCs/>
          <w:sz w:val="20"/>
          <w:szCs w:val="20"/>
          <w:lang w:val="pl-PL"/>
        </w:rPr>
      </w:pPr>
      <w:r>
        <w:rPr>
          <w:rFonts w:hint="default"/>
          <w:b/>
          <w:bCs/>
          <w:sz w:val="20"/>
          <w:szCs w:val="20"/>
          <w:lang w:val="pl-PL"/>
        </w:rPr>
        <w:t>20. Jakie są typy grup kapitałowych (ze wgl. na współzależność)?</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Typy grup kapitałowych (współzależność):</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Koncentryczna – jednostki podrzędne są w pełni uzależnione od jednostki nadrzędnej i ich działalność nakierowana jest na wspomaganie tej jednostki,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Sekwencyjna - jednostki podrzędne współdziałają ze sobą w ten sposób, że wyniki jednostki następującej w realizowanym wspólnie ciągu działań uzależnione są od wyników jednostki poprzedzającej. Sp. matka koordynuje współdziałanie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Wzajemna - jednostki podrzędne współdziałają przy wykonywaniu podobnej działalności operacyjnej. Sp. matka w sposób ograniczony koordynuje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Sumująca się - jednostki podrzędne prowadzą działalność operacyjną  nie powiązaną z innymi jednostkami. Sp. matka pilnuje sumarycznej wartości efektów</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5"/>
        </w:numPr>
        <w:ind w:leftChars="0"/>
        <w:rPr>
          <w:rFonts w:hint="default"/>
          <w:b/>
          <w:bCs/>
          <w:sz w:val="20"/>
          <w:szCs w:val="20"/>
          <w:lang w:val="pl-PL"/>
        </w:rPr>
      </w:pPr>
      <w:r>
        <w:rPr>
          <w:rFonts w:hint="default"/>
          <w:b/>
          <w:bCs/>
          <w:sz w:val="20"/>
          <w:szCs w:val="20"/>
          <w:lang w:val="pl-PL"/>
        </w:rPr>
        <w:t>Jakie są główne cele grup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Główne cele grup kapitałowych:</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cele ekonomiczne, takie jak osiągnięcie ekonomii skali czy efektów synergii, uzyskanie efektów różnorodności;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cele rynkowe, np.: odnoszące się do poprawy pozycji konkurencyjnej poprzez koncentrację bądź dywersyfikację działalności,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 xml:space="preserve">cele operacyjne, dotyczące łączenia potencjału operacyjnego dla lepszego wykorzystania jego możliwości, </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cele kierownicze, w tym transfer umiejętności kierowniczych, pobudzanie przedsiębiorczości, lepsze wykorzystanie kadr</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cele finansowe, obejmujące optymalizację wykorzystania środków finansowych dla realizacji przedsięwzięć czy minimalizację obciążeń podatkowych.</w:t>
      </w:r>
      <w:r>
        <w:rPr>
          <w:rFonts w:hint="default"/>
          <w:b w:val="0"/>
          <w:bCs w:val="0"/>
          <w:sz w:val="20"/>
          <w:szCs w:val="20"/>
          <w:lang w:val="pl-PL"/>
        </w:rPr>
        <w:br w:type="textWrapping"/>
      </w:r>
      <w:r>
        <w:rPr>
          <w:rFonts w:hint="default"/>
          <w:b w:val="0"/>
          <w:bCs w:val="0"/>
          <w:sz w:val="20"/>
          <w:szCs w:val="20"/>
          <w:lang w:val="pl-PL"/>
        </w:rPr>
        <w:br w:type="textWrapping"/>
      </w:r>
    </w:p>
    <w:p>
      <w:pPr>
        <w:numPr>
          <w:numId w:val="0"/>
        </w:numPr>
        <w:tabs>
          <w:tab w:val="left" w:pos="420"/>
        </w:tabs>
        <w:rPr>
          <w:rFonts w:hint="default"/>
          <w:b w:val="0"/>
          <w:bCs w:val="0"/>
          <w:sz w:val="20"/>
          <w:szCs w:val="20"/>
          <w:lang w:val="pl-PL"/>
        </w:rPr>
      </w:pPr>
    </w:p>
    <w:p>
      <w:pPr>
        <w:numPr>
          <w:numId w:val="0"/>
        </w:numPr>
        <w:tabs>
          <w:tab w:val="left" w:pos="420"/>
        </w:tabs>
        <w:rPr>
          <w:rFonts w:hint="default"/>
          <w:b w:val="0"/>
          <w:bCs w:val="0"/>
          <w:sz w:val="20"/>
          <w:szCs w:val="20"/>
          <w:lang w:val="pl-PL"/>
        </w:rPr>
      </w:pPr>
    </w:p>
    <w:p>
      <w:pPr>
        <w:numPr>
          <w:ilvl w:val="0"/>
          <w:numId w:val="5"/>
        </w:numPr>
        <w:ind w:left="0" w:leftChars="0" w:firstLine="0" w:firstLineChars="0"/>
        <w:rPr>
          <w:rFonts w:hint="default"/>
          <w:b/>
          <w:bCs/>
          <w:sz w:val="20"/>
          <w:szCs w:val="20"/>
          <w:lang w:val="pl-PL"/>
        </w:rPr>
      </w:pPr>
      <w:r>
        <w:rPr>
          <w:rFonts w:hint="default"/>
          <w:b/>
          <w:bCs/>
          <w:sz w:val="20"/>
          <w:szCs w:val="20"/>
          <w:lang w:val="pl-PL"/>
        </w:rPr>
        <w:t>Jakie są główne motywy tworzenia grup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Głównymi motywami tworzenia grup kapitałowych jest rozszerzenie działalności, opanowanie nowych rynków czy poprawa efektywności działania. Opiera się to o efekt synergii i efekt skali.</w:t>
      </w:r>
    </w:p>
    <w:p>
      <w:pPr>
        <w:numPr>
          <w:ilvl w:val="0"/>
          <w:numId w:val="0"/>
        </w:numPr>
        <w:rPr>
          <w:rFonts w:hint="default"/>
          <w:b w:val="0"/>
          <w:bCs w:val="0"/>
          <w:sz w:val="20"/>
          <w:szCs w:val="20"/>
          <w:lang w:val="pl-PL"/>
        </w:rPr>
      </w:pPr>
    </w:p>
    <w:p>
      <w:pPr>
        <w:numPr>
          <w:ilvl w:val="0"/>
          <w:numId w:val="5"/>
        </w:numPr>
        <w:ind w:left="0" w:leftChars="0" w:firstLine="0" w:firstLineChars="0"/>
        <w:rPr>
          <w:rFonts w:hint="default"/>
          <w:b/>
          <w:bCs/>
          <w:sz w:val="20"/>
          <w:szCs w:val="20"/>
          <w:lang w:val="pl-PL"/>
        </w:rPr>
      </w:pPr>
      <w:r>
        <w:rPr>
          <w:rFonts w:hint="default"/>
          <w:b/>
          <w:bCs/>
          <w:sz w:val="20"/>
          <w:szCs w:val="20"/>
          <w:lang w:val="pl-PL"/>
        </w:rPr>
        <w:t>Co to jest efekt synergii?</w:t>
      </w:r>
    </w:p>
    <w:p>
      <w:pPr>
        <w:numPr>
          <w:ilvl w:val="0"/>
          <w:numId w:val="0"/>
        </w:numPr>
        <w:rPr>
          <w:rFonts w:hint="default"/>
          <w:b w:val="0"/>
          <w:bCs w:val="0"/>
          <w:sz w:val="20"/>
          <w:szCs w:val="20"/>
          <w:lang w:val="pl-PL"/>
        </w:rPr>
      </w:pPr>
    </w:p>
    <w:p>
      <w:pPr>
        <w:spacing w:after="0" w:line="240" w:lineRule="auto"/>
      </w:pPr>
      <w:r>
        <w:t xml:space="preserve">Z połączenia części składowych z których składa się przedsiębiorstwo uzyskuje się większe efekty  niż sumując oddzielnie ich wydajności.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5"/>
        </w:numPr>
        <w:ind w:left="0" w:leftChars="0" w:firstLine="0" w:firstLineChars="0"/>
        <w:rPr>
          <w:rFonts w:hint="default"/>
          <w:b/>
          <w:bCs/>
          <w:sz w:val="20"/>
          <w:szCs w:val="20"/>
          <w:lang w:val="pl-PL"/>
        </w:rPr>
      </w:pPr>
      <w:r>
        <w:rPr>
          <w:rFonts w:hint="default"/>
          <w:b/>
          <w:bCs/>
          <w:sz w:val="20"/>
          <w:szCs w:val="20"/>
          <w:lang w:val="pl-PL"/>
        </w:rPr>
        <w:t>Jakie są podstawowe bariery przy tworzeniu grup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Podstawowe bariery: </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problemy prawno-organizacyjne,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podatkowe,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księgowe,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zdobycie środków finansowych na pokrycie znacznych wydatków,</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restrukturyzacja i wdrożenia nowych sposobów zarządzania,</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problem z wyłonieniem lidera – podmiotu dominującego</w:t>
      </w:r>
    </w:p>
    <w:p>
      <w:pPr>
        <w:numPr>
          <w:ilvl w:val="0"/>
          <w:numId w:val="0"/>
        </w:numPr>
        <w:rPr>
          <w:rFonts w:hint="default"/>
          <w:b w:val="0"/>
          <w:bCs w:val="0"/>
          <w:sz w:val="20"/>
          <w:szCs w:val="20"/>
          <w:lang w:val="pl-PL"/>
        </w:rPr>
      </w:pPr>
    </w:p>
    <w:p>
      <w:pPr>
        <w:numPr>
          <w:ilvl w:val="0"/>
          <w:numId w:val="5"/>
        </w:numPr>
        <w:ind w:left="0" w:leftChars="0" w:firstLine="0" w:firstLineChars="0"/>
        <w:rPr>
          <w:rFonts w:hint="default"/>
          <w:b w:val="0"/>
          <w:bCs w:val="0"/>
          <w:sz w:val="20"/>
          <w:szCs w:val="20"/>
          <w:lang w:val="pl-PL"/>
        </w:rPr>
      </w:pPr>
      <w:r>
        <w:rPr>
          <w:rFonts w:hint="default"/>
          <w:b/>
          <w:bCs/>
          <w:sz w:val="20"/>
          <w:szCs w:val="20"/>
          <w:lang w:val="pl-PL"/>
        </w:rPr>
        <w:t>J</w:t>
      </w:r>
      <w:r>
        <w:rPr>
          <w:rFonts w:hint="default"/>
          <w:b/>
          <w:bCs/>
          <w:sz w:val="20"/>
          <w:szCs w:val="20"/>
          <w:lang w:val="pl-PL"/>
        </w:rPr>
        <w:t>akie są możliwe ścieżki tworzenia grup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Proces tworzenia grup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Nabycie przez (przyszły) podmiot dominujący określonych udziałów jednostek, które mają wejść w pozycję zależną.</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Możliwe ścieżki tworzenia grup kapitałowych:</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wrogie przejęcie pakietu kontrolnego,</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nabycie udziałów,</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podział przedsiębiorstwa macierzystego,</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przekształcanie przedsiębiorstw państwowych</w:t>
      </w:r>
    </w:p>
    <w:p>
      <w:pPr>
        <w:numPr>
          <w:ilvl w:val="0"/>
          <w:numId w:val="0"/>
        </w:numPr>
        <w:tabs>
          <w:tab w:val="left" w:pos="420"/>
        </w:tabs>
        <w:rPr>
          <w:rFonts w:hint="default"/>
          <w:b w:val="0"/>
          <w:bCs w:val="0"/>
          <w:sz w:val="20"/>
          <w:szCs w:val="20"/>
          <w:lang w:val="pl-PL"/>
        </w:rPr>
      </w:pPr>
    </w:p>
    <w:p>
      <w:pPr>
        <w:numPr>
          <w:ilvl w:val="0"/>
          <w:numId w:val="0"/>
        </w:numPr>
        <w:tabs>
          <w:tab w:val="left" w:pos="420"/>
        </w:tabs>
        <w:rPr>
          <w:rFonts w:hint="default"/>
          <w:b w:val="0"/>
          <w:bCs w:val="0"/>
          <w:sz w:val="20"/>
          <w:szCs w:val="20"/>
          <w:lang w:val="pl-PL"/>
        </w:rPr>
      </w:pPr>
      <w:r>
        <w:rPr>
          <w:rFonts w:hint="default"/>
          <w:b w:val="0"/>
          <w:bCs w:val="0"/>
          <w:sz w:val="20"/>
          <w:szCs w:val="20"/>
          <w:lang w:val="pl-PL"/>
        </w:rPr>
        <w:t xml:space="preserve">Możliwości nabycia udziałów: </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droga bezpośrednia – droga bilateralnych pertraktacji przedsiębiorstwa dominującego z jednostką zależną. Główną zaletą tej drogi jest zachowanie dyskrecji w przypadku niepowodzenia negocjacji (list intencyjny).</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droga publiczna – poprzez giełdę. Sposób ten ma zastosowanie tylko w wypadku półek akcyjnych notowanych na giełdzie.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droga jawnego nabycia (tender offer) – w następstwie tzn. przejęcia akcji należących do jednostki mającej wystąpić w koncernowej pozycji zależnej.</w:t>
      </w:r>
    </w:p>
    <w:p>
      <w:pPr>
        <w:numPr>
          <w:ilvl w:val="0"/>
          <w:numId w:val="0"/>
        </w:numPr>
        <w:tabs>
          <w:tab w:val="left" w:pos="420"/>
        </w:tabs>
        <w:rPr>
          <w:rFonts w:hint="default"/>
          <w:b w:val="0"/>
          <w:bCs w:val="0"/>
          <w:sz w:val="20"/>
          <w:szCs w:val="20"/>
          <w:lang w:val="pl-PL"/>
        </w:rPr>
      </w:pPr>
    </w:p>
    <w:p>
      <w:pPr>
        <w:numPr>
          <w:ilvl w:val="0"/>
          <w:numId w:val="0"/>
        </w:numPr>
        <w:rPr>
          <w:rFonts w:hint="default"/>
          <w:b w:val="0"/>
          <w:bCs w:val="0"/>
          <w:sz w:val="20"/>
          <w:szCs w:val="20"/>
          <w:highlight w:val="red"/>
          <w:lang w:val="pl-PL"/>
        </w:rPr>
      </w:pPr>
    </w:p>
    <w:p>
      <w:pPr>
        <w:numPr>
          <w:ilvl w:val="0"/>
          <w:numId w:val="5"/>
        </w:numPr>
        <w:ind w:left="0" w:leftChars="0" w:firstLine="0" w:firstLineChars="0"/>
        <w:rPr>
          <w:rFonts w:hint="default"/>
          <w:b/>
          <w:bCs/>
          <w:sz w:val="20"/>
          <w:szCs w:val="20"/>
          <w:highlight w:val="none"/>
          <w:lang w:val="pl-PL"/>
        </w:rPr>
      </w:pPr>
      <w:r>
        <w:rPr>
          <w:rFonts w:hint="default"/>
          <w:b/>
          <w:bCs/>
          <w:sz w:val="20"/>
          <w:szCs w:val="20"/>
          <w:highlight w:val="none"/>
          <w:lang w:val="pl-PL"/>
        </w:rPr>
        <w:t>Etapy faz rozwoju grup kapitałowych w Polsce</w:t>
      </w:r>
    </w:p>
    <w:p>
      <w:pPr>
        <w:numPr>
          <w:ilvl w:val="0"/>
          <w:numId w:val="0"/>
        </w:numPr>
        <w:rPr>
          <w:rFonts w:hint="default"/>
          <w:b w:val="0"/>
          <w:bCs w:val="0"/>
          <w:sz w:val="20"/>
          <w:szCs w:val="20"/>
          <w:highlight w:val="none"/>
          <w:lang w:val="pl-PL"/>
        </w:rPr>
      </w:pPr>
    </w:p>
    <w:p>
      <w:pPr>
        <w:numPr>
          <w:ilvl w:val="0"/>
          <w:numId w:val="6"/>
        </w:numPr>
        <w:rPr>
          <w:rFonts w:hint="default"/>
          <w:highlight w:val="none"/>
          <w:lang w:val="pl-PL"/>
        </w:rPr>
      </w:pPr>
      <w:r>
        <w:rPr>
          <w:rFonts w:hint="default"/>
          <w:highlight w:val="none"/>
          <w:lang w:val="pl-PL"/>
        </w:rPr>
        <w:t>Przed transformacja do 1988: szczątkow procesy tworznia grup kapitalowych, przedsiębiorstwa krajowe</w:t>
      </w:r>
    </w:p>
    <w:p>
      <w:pPr>
        <w:numPr>
          <w:ilvl w:val="0"/>
          <w:numId w:val="6"/>
        </w:numPr>
        <w:rPr>
          <w:rFonts w:hint="default"/>
          <w:highlight w:val="none"/>
          <w:lang w:val="pl-PL"/>
        </w:rPr>
      </w:pPr>
      <w:r>
        <w:rPr>
          <w:rFonts w:hint="default"/>
          <w:highlight w:val="none"/>
          <w:lang w:val="pl-PL"/>
        </w:rPr>
        <w:t>Transformacja 1989 - 1990 - transformacja gospodarki</w:t>
      </w:r>
    </w:p>
    <w:p>
      <w:pPr>
        <w:numPr>
          <w:ilvl w:val="0"/>
          <w:numId w:val="6"/>
        </w:numPr>
        <w:rPr>
          <w:rFonts w:hint="default"/>
          <w:highlight w:val="none"/>
          <w:lang w:val="pl-PL"/>
        </w:rPr>
      </w:pPr>
      <w:r>
        <w:rPr>
          <w:rFonts w:hint="default"/>
          <w:highlight w:val="none"/>
          <w:lang w:val="pl-PL"/>
        </w:rPr>
        <w:t>Prywatyzacja 1991 - 1994 - powstawanie przed na gruzach przed panstwowych</w:t>
      </w:r>
    </w:p>
    <w:p>
      <w:pPr>
        <w:numPr>
          <w:ilvl w:val="0"/>
          <w:numId w:val="6"/>
        </w:numPr>
        <w:rPr>
          <w:rFonts w:hint="default"/>
          <w:highlight w:val="none"/>
          <w:lang w:val="pl-PL"/>
        </w:rPr>
      </w:pPr>
      <w:r>
        <w:rPr>
          <w:rFonts w:hint="default"/>
          <w:highlight w:val="none"/>
          <w:lang w:val="pl-PL"/>
        </w:rPr>
        <w:t>Akumulacja kapitalu 1994-1998 - przygotowania do startu rynku kapitalowego</w:t>
      </w:r>
    </w:p>
    <w:p>
      <w:pPr>
        <w:numPr>
          <w:ilvl w:val="0"/>
          <w:numId w:val="6"/>
        </w:numPr>
        <w:rPr>
          <w:rFonts w:hint="default"/>
          <w:highlight w:val="none"/>
          <w:lang w:val="pl-PL"/>
        </w:rPr>
      </w:pPr>
      <w:r>
        <w:rPr>
          <w:rFonts w:hint="default"/>
          <w:highlight w:val="none"/>
          <w:lang w:val="pl-PL"/>
        </w:rPr>
        <w:t>Restrukturyzacja 1998-2003</w:t>
      </w:r>
    </w:p>
    <w:p>
      <w:pPr>
        <w:numPr>
          <w:ilvl w:val="0"/>
          <w:numId w:val="6"/>
        </w:numPr>
        <w:rPr>
          <w:rFonts w:hint="default"/>
          <w:lang w:val="pl-PL"/>
        </w:rPr>
      </w:pPr>
      <w:r>
        <w:rPr>
          <w:rFonts w:hint="default"/>
          <w:highlight w:val="none"/>
          <w:lang w:val="pl-PL"/>
        </w:rPr>
        <w:t>Wolnorynkowa 2003- 2015 - duzo spolek na gieldzie</w:t>
      </w:r>
      <w:r>
        <w:rPr>
          <w:rFonts w:hint="default"/>
          <w:lang w:val="pl-PL"/>
        </w:rPr>
        <w:t>, tworzenie i funkcjonowanie grup kapitalowcyh, raj dla prywatnych przedsiebiorstw</w:t>
      </w:r>
    </w:p>
    <w:p>
      <w:pPr>
        <w:numPr>
          <w:ilvl w:val="0"/>
          <w:numId w:val="6"/>
        </w:numPr>
        <w:rPr>
          <w:rFonts w:hint="default"/>
          <w:lang w:val="pl-PL"/>
        </w:rPr>
      </w:pPr>
      <w:r>
        <w:rPr>
          <w:rFonts w:hint="default"/>
          <w:lang w:val="pl-PL"/>
        </w:rPr>
        <w:t>Repolonizacja 2015 - ... - okres specyficzny, przeciwienstwo rozdrobnienia, centralizcja, skup przedsiebiorstw przez kapital panstwowy, bankowy sektor</w:t>
      </w:r>
    </w:p>
    <w:p>
      <w:pPr>
        <w:numPr>
          <w:ilvl w:val="0"/>
          <w:numId w:val="0"/>
        </w:numPr>
        <w:rPr>
          <w:rFonts w:hint="default"/>
          <w:b w:val="0"/>
          <w:bCs w:val="0"/>
          <w:sz w:val="20"/>
          <w:szCs w:val="20"/>
          <w:highlight w:val="red"/>
          <w:lang w:val="pl-PL"/>
        </w:rPr>
      </w:pPr>
    </w:p>
    <w:p>
      <w:pPr>
        <w:numPr>
          <w:ilvl w:val="0"/>
          <w:numId w:val="5"/>
        </w:numPr>
        <w:ind w:left="0" w:leftChars="0" w:firstLine="0" w:firstLineChars="0"/>
        <w:rPr>
          <w:rFonts w:hint="default"/>
          <w:b/>
          <w:bCs/>
          <w:sz w:val="20"/>
          <w:szCs w:val="20"/>
          <w:highlight w:val="none"/>
          <w:lang w:val="pl-PL"/>
        </w:rPr>
      </w:pPr>
      <w:r>
        <w:rPr>
          <w:rFonts w:hint="default"/>
          <w:b/>
          <w:bCs/>
          <w:sz w:val="20"/>
          <w:szCs w:val="20"/>
          <w:highlight w:val="none"/>
          <w:lang w:val="pl-PL"/>
        </w:rPr>
        <w:t>Na czym polega faza repolonizacji grup kapitałowych w Polsce?</w:t>
      </w:r>
    </w:p>
    <w:p>
      <w:pPr>
        <w:numPr>
          <w:numId w:val="0"/>
        </w:numPr>
        <w:rPr>
          <w:rFonts w:hint="default"/>
          <w:b/>
          <w:bCs/>
          <w:sz w:val="20"/>
          <w:szCs w:val="20"/>
          <w:highlight w:val="none"/>
          <w:lang w:val="pl-PL"/>
        </w:rPr>
      </w:pPr>
    </w:p>
    <w:p>
      <w:pPr>
        <w:numPr>
          <w:numId w:val="0"/>
        </w:numPr>
        <w:rPr>
          <w:rFonts w:hint="default"/>
          <w:b/>
          <w:bCs/>
          <w:sz w:val="20"/>
          <w:szCs w:val="20"/>
          <w:highlight w:val="none"/>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5"/>
        </w:numPr>
        <w:ind w:left="0" w:leftChars="0" w:firstLine="0" w:firstLineChars="0"/>
        <w:rPr>
          <w:rFonts w:hint="default"/>
          <w:b/>
          <w:bCs/>
          <w:sz w:val="20"/>
          <w:szCs w:val="20"/>
          <w:lang w:val="pl-PL"/>
        </w:rPr>
      </w:pPr>
      <w:r>
        <w:rPr>
          <w:rFonts w:hint="default"/>
          <w:b/>
          <w:bCs/>
          <w:sz w:val="20"/>
          <w:szCs w:val="20"/>
          <w:lang w:val="pl-PL"/>
        </w:rPr>
        <w:t>Funkcje zarządzania finansami w grupie kapitałowej.</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Grupa kapitałowa to podmiot, który korzysta z tradycyjnych źródeł finansowania, ale złożoność podmiotu daje dodatkowe możliwości  finansowania.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Funkcje zarządzania finansami w grupie kapitałowej jako pochodna celów zarządzania finansami :</w:t>
      </w:r>
    </w:p>
    <w:p>
      <w:pPr>
        <w:numPr>
          <w:ilvl w:val="0"/>
          <w:numId w:val="2"/>
        </w:numPr>
        <w:ind w:left="420" w:leftChars="0" w:firstLine="0" w:firstLineChars="0"/>
        <w:rPr>
          <w:rFonts w:hint="default"/>
          <w:sz w:val="21"/>
          <w:szCs w:val="22"/>
          <w:lang w:val="pl-PL"/>
        </w:rPr>
      </w:pPr>
      <w:r>
        <w:rPr>
          <w:rFonts w:hint="default"/>
          <w:sz w:val="21"/>
          <w:szCs w:val="22"/>
          <w:lang w:val="pl-PL"/>
        </w:rPr>
        <w:t>finansowanie działalności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zarządzanie podatkami</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zarządzanie skarbem</w:t>
      </w:r>
    </w:p>
    <w:p>
      <w:pPr>
        <w:numPr>
          <w:ilvl w:val="0"/>
          <w:numId w:val="2"/>
        </w:numPr>
        <w:ind w:left="420" w:leftChars="0" w:firstLine="0" w:firstLineChars="0"/>
        <w:rPr>
          <w:rFonts w:hint="default"/>
          <w:sz w:val="21"/>
          <w:szCs w:val="22"/>
          <w:lang w:val="pl-PL"/>
        </w:rPr>
      </w:pPr>
      <w:r>
        <w:rPr>
          <w:rFonts w:hint="default"/>
          <w:b w:val="0"/>
          <w:bCs w:val="0"/>
          <w:sz w:val="20"/>
          <w:szCs w:val="20"/>
          <w:lang w:val="pl-PL"/>
        </w:rPr>
        <w:t>ra</w:t>
      </w:r>
      <w:r>
        <w:rPr>
          <w:rFonts w:hint="default"/>
          <w:sz w:val="21"/>
          <w:szCs w:val="22"/>
          <w:lang w:val="pl-PL"/>
        </w:rPr>
        <w:t>chunkowość i controlling</w:t>
      </w:r>
    </w:p>
    <w:p>
      <w:pPr>
        <w:numPr>
          <w:ilvl w:val="0"/>
          <w:numId w:val="0"/>
        </w:numPr>
        <w:rPr>
          <w:rFonts w:hint="default"/>
          <w:b w:val="0"/>
          <w:bCs w:val="0"/>
          <w:sz w:val="20"/>
          <w:szCs w:val="20"/>
          <w:lang w:val="pl-PL"/>
        </w:rPr>
      </w:pPr>
    </w:p>
    <w:p>
      <w:pPr>
        <w:numPr>
          <w:ilvl w:val="0"/>
          <w:numId w:val="5"/>
        </w:numPr>
        <w:ind w:left="0" w:leftChars="0" w:firstLine="0" w:firstLineChars="0"/>
        <w:rPr>
          <w:rFonts w:hint="default"/>
          <w:b/>
          <w:bCs/>
          <w:sz w:val="20"/>
          <w:szCs w:val="20"/>
          <w:lang w:val="pl-PL"/>
        </w:rPr>
      </w:pPr>
      <w:r>
        <w:rPr>
          <w:rFonts w:hint="default"/>
          <w:b/>
          <w:bCs/>
          <w:sz w:val="20"/>
          <w:szCs w:val="20"/>
          <w:lang w:val="pl-PL"/>
        </w:rPr>
        <w:t>Sposoby finansowania działalności gospodarczej w grupie kapitałowej.</w:t>
      </w:r>
    </w:p>
    <w:p>
      <w:pPr>
        <w:numPr>
          <w:numId w:val="0"/>
        </w:numPr>
        <w:rPr>
          <w:rFonts w:hint="default"/>
          <w:b/>
          <w:bCs/>
          <w:sz w:val="20"/>
          <w:szCs w:val="20"/>
          <w:lang w:val="pl-PL"/>
        </w:rPr>
      </w:pPr>
    </w:p>
    <w:p>
      <w:pPr>
        <w:numPr>
          <w:numId w:val="0"/>
        </w:numPr>
        <w:rPr>
          <w:rFonts w:hint="default"/>
          <w:b/>
          <w:bCs/>
          <w:sz w:val="20"/>
          <w:szCs w:val="20"/>
          <w:lang w:val="pl-PL"/>
        </w:rPr>
      </w:pPr>
      <w:r>
        <w:rPr>
          <w:rFonts w:hint="default"/>
          <w:b/>
          <w:bCs/>
          <w:sz w:val="20"/>
          <w:szCs w:val="20"/>
          <w:lang w:val="pl-PL"/>
        </w:rPr>
        <w:t>ODE MNIE:</w:t>
      </w:r>
    </w:p>
    <w:p>
      <w:pPr>
        <w:numPr>
          <w:numId w:val="0"/>
        </w:numPr>
        <w:rPr>
          <w:rFonts w:hint="default"/>
          <w:b/>
          <w:bCs/>
          <w:sz w:val="20"/>
          <w:szCs w:val="20"/>
          <w:lang w:val="pl-PL"/>
        </w:rPr>
      </w:pPr>
    </w:p>
    <w:p>
      <w:pPr>
        <w:numPr>
          <w:ilvl w:val="0"/>
          <w:numId w:val="7"/>
        </w:numPr>
        <w:ind w:left="0" w:leftChars="0" w:firstLine="0" w:firstLineChars="0"/>
        <w:rPr>
          <w:rFonts w:hint="default"/>
          <w:lang w:val="pl-PL"/>
        </w:rPr>
      </w:pPr>
      <w:r>
        <w:rPr>
          <w:rFonts w:hint="default"/>
          <w:lang w:val="pl-PL"/>
        </w:rPr>
        <w:t>Źrodla finansowania grupy kapitalowej:</w:t>
      </w:r>
    </w:p>
    <w:p>
      <w:pPr>
        <w:numPr>
          <w:ilvl w:val="0"/>
          <w:numId w:val="0"/>
        </w:numPr>
        <w:rPr>
          <w:rFonts w:hint="default"/>
          <w:lang w:val="pl-PL"/>
        </w:rPr>
      </w:pPr>
      <w:r>
        <w:rPr>
          <w:rFonts w:hint="default"/>
          <w:lang w:val="pl-PL"/>
        </w:rPr>
        <w:t>- grupa ma wieksze i lepsze mozliwosci finansowania</w:t>
      </w:r>
    </w:p>
    <w:p>
      <w:pPr>
        <w:numPr>
          <w:ilvl w:val="0"/>
          <w:numId w:val="0"/>
        </w:numPr>
        <w:rPr>
          <w:rFonts w:hint="default"/>
          <w:lang w:val="pl-PL"/>
        </w:rPr>
      </w:pPr>
      <w:r>
        <w:rPr>
          <w:rFonts w:hint="default"/>
          <w:lang w:val="pl-PL"/>
        </w:rPr>
        <w:t>- zasada wszyscy za spolke matke</w:t>
      </w:r>
    </w:p>
    <w:p>
      <w:pPr>
        <w:numPr>
          <w:ilvl w:val="0"/>
          <w:numId w:val="0"/>
        </w:numPr>
        <w:rPr>
          <w:rFonts w:hint="default"/>
          <w:lang w:val="pl-PL"/>
        </w:rPr>
      </w:pPr>
      <w:r>
        <w:rPr>
          <w:rFonts w:hint="default"/>
          <w:lang w:val="pl-PL"/>
        </w:rPr>
        <w:t>- pozyczaja sobie pieniadze</w:t>
      </w:r>
    </w:p>
    <w:p>
      <w:pPr>
        <w:numPr>
          <w:ilvl w:val="0"/>
          <w:numId w:val="0"/>
        </w:numPr>
        <w:rPr>
          <w:rFonts w:hint="default"/>
          <w:lang w:val="pl-PL"/>
        </w:rPr>
      </w:pPr>
      <w:r>
        <w:rPr>
          <w:rFonts w:hint="default"/>
          <w:lang w:val="pl-PL"/>
        </w:rPr>
        <w:t>- wszystkie elementy zarzadzania finansami: finansowanie dzialalnosci, zarzadzanie podatkami zarzadz skarbem oraz rachunkowosci controlling (spolka matka spelnia ta role) - czasami jest tworzona spolka do zarzadzania finansami</w:t>
      </w:r>
    </w:p>
    <w:p>
      <w:pPr>
        <w:numPr>
          <w:ilvl w:val="0"/>
          <w:numId w:val="0"/>
        </w:numPr>
        <w:rPr>
          <w:rFonts w:hint="default"/>
          <w:b/>
          <w:bCs/>
          <w:lang w:val="pl-PL"/>
        </w:rPr>
      </w:pPr>
      <w:r>
        <w:rPr>
          <w:rFonts w:hint="default"/>
          <w:lang w:val="pl-PL"/>
        </w:rPr>
        <w:t xml:space="preserve">- zlozonosc daje dodatkowe </w:t>
      </w:r>
      <w:r>
        <w:rPr>
          <w:rFonts w:hint="default"/>
          <w:b/>
          <w:bCs/>
          <w:lang w:val="pl-PL"/>
        </w:rPr>
        <w:t>mozliwosci:</w:t>
      </w:r>
    </w:p>
    <w:p>
      <w:pPr>
        <w:numPr>
          <w:ilvl w:val="0"/>
          <w:numId w:val="8"/>
        </w:numPr>
        <w:ind w:left="420" w:leftChars="0" w:hanging="420" w:firstLineChars="0"/>
        <w:rPr>
          <w:rFonts w:hint="default"/>
          <w:b/>
          <w:bCs/>
          <w:lang w:val="pl-PL"/>
        </w:rPr>
      </w:pPr>
      <w:r>
        <w:rPr>
          <w:rFonts w:hint="default"/>
          <w:b w:val="0"/>
          <w:bCs w:val="0"/>
          <w:lang w:val="pl-PL"/>
        </w:rPr>
        <w:t>Wydzielanie spolki w ramach rozporoszenia ryzyka</w:t>
      </w:r>
    </w:p>
    <w:p>
      <w:pPr>
        <w:numPr>
          <w:ilvl w:val="0"/>
          <w:numId w:val="0"/>
        </w:numPr>
        <w:rPr>
          <w:rFonts w:hint="default"/>
          <w:b w:val="0"/>
          <w:bCs w:val="0"/>
          <w:lang w:val="pl-PL"/>
        </w:rPr>
      </w:pPr>
    </w:p>
    <w:p>
      <w:pPr>
        <w:numPr>
          <w:ilvl w:val="0"/>
          <w:numId w:val="0"/>
        </w:numPr>
        <w:rPr>
          <w:rFonts w:hint="default"/>
          <w:b w:val="0"/>
          <w:bCs w:val="0"/>
          <w:lang w:val="pl-PL"/>
        </w:rPr>
      </w:pPr>
      <w:r>
        <w:rPr>
          <w:rFonts w:hint="default"/>
          <w:b/>
          <w:bCs/>
          <w:lang w:val="pl-PL"/>
        </w:rPr>
        <w:t>Finansowanie</w:t>
      </w:r>
      <w:r>
        <w:rPr>
          <w:rFonts w:hint="default"/>
          <w:b w:val="0"/>
          <w:bCs w:val="0"/>
          <w:lang w:val="pl-PL"/>
        </w:rPr>
        <w:t>: WAZNE! - poglebic,</w:t>
      </w:r>
    </w:p>
    <w:p>
      <w:pPr>
        <w:numPr>
          <w:ilvl w:val="0"/>
          <w:numId w:val="0"/>
        </w:numPr>
        <w:rPr>
          <w:rFonts w:hint="default"/>
          <w:b w:val="0"/>
          <w:bCs w:val="0"/>
          <w:lang w:val="pl-PL"/>
        </w:rPr>
      </w:pPr>
      <w:r>
        <w:rPr>
          <w:rFonts w:hint="default"/>
          <w:b w:val="0"/>
          <w:bCs w:val="0"/>
          <w:lang w:val="pl-PL"/>
        </w:rPr>
        <w:t>Wewnętrzne - tranzakcje pozyczkowe w grupie, handel, ceny transfrowe jako ciekawe zjawisko konkurencyjneosc w grupie kapitalowej</w:t>
      </w:r>
    </w:p>
    <w:p>
      <w:pPr>
        <w:numPr>
          <w:ilvl w:val="0"/>
          <w:numId w:val="0"/>
        </w:numPr>
        <w:rPr>
          <w:rFonts w:hint="default"/>
          <w:b w:val="0"/>
          <w:bCs w:val="0"/>
          <w:lang w:val="pl-PL"/>
        </w:rPr>
      </w:pPr>
      <w:r>
        <w:rPr>
          <w:rFonts w:hint="default"/>
          <w:b w:val="0"/>
          <w:bCs w:val="0"/>
          <w:lang w:val="pl-PL"/>
        </w:rPr>
        <w:t>Zewnetrzne - poza grupa kapitalowa, spolka zalezna nie wystapi o finansowanie zewn jezeli nie jest to strategia grupy</w:t>
      </w:r>
    </w:p>
    <w:p>
      <w:pPr>
        <w:numPr>
          <w:ilvl w:val="0"/>
          <w:numId w:val="0"/>
        </w:numPr>
        <w:rPr>
          <w:rFonts w:hint="default"/>
          <w:b w:val="0"/>
          <w:bCs w:val="0"/>
          <w:lang w:val="pl-PL"/>
        </w:rPr>
      </w:pPr>
    </w:p>
    <w:p>
      <w:pPr>
        <w:numPr>
          <w:ilvl w:val="0"/>
          <w:numId w:val="0"/>
        </w:numPr>
        <w:rPr>
          <w:rFonts w:hint="default"/>
          <w:b w:val="0"/>
          <w:bCs w:val="0"/>
          <w:lang w:val="pl-PL"/>
        </w:rPr>
      </w:pPr>
      <w:r>
        <w:rPr>
          <w:rFonts w:hint="default"/>
          <w:b/>
          <w:bCs/>
          <w:lang w:val="pl-PL"/>
        </w:rPr>
        <w:t xml:space="preserve">Tradycyjny </w:t>
      </w:r>
      <w:r>
        <w:rPr>
          <w:rFonts w:hint="default"/>
          <w:b w:val="0"/>
          <w:bCs w:val="0"/>
          <w:lang w:val="pl-PL"/>
        </w:rPr>
        <w:t>- spolki w grupie kapitalowej pozyskuja kapital tak jak spoli dzialajace samodzielnie; spolka matka ma atrakcyjne gwarancje, ale nie ceduja finanswanie spolkom zaleznym</w:t>
      </w:r>
    </w:p>
    <w:p>
      <w:pPr>
        <w:numPr>
          <w:ilvl w:val="0"/>
          <w:numId w:val="0"/>
        </w:numPr>
        <w:rPr>
          <w:rFonts w:hint="default"/>
          <w:b w:val="0"/>
          <w:bCs w:val="0"/>
          <w:lang w:val="pl-PL"/>
        </w:rPr>
      </w:pPr>
      <w:r>
        <w:rPr>
          <w:rFonts w:hint="default"/>
          <w:b w:val="0"/>
          <w:bCs w:val="0"/>
          <w:lang w:val="pl-PL"/>
        </w:rPr>
        <w:t>- wlasne zewnetrzne: wlasny kapital podstawowy, pozyskany e sprzedazy kacji, doplaty inwestow, venture capital</w:t>
      </w:r>
    </w:p>
    <w:p>
      <w:pPr>
        <w:numPr>
          <w:ilvl w:val="0"/>
          <w:numId w:val="0"/>
        </w:numPr>
        <w:rPr>
          <w:rFonts w:hint="default"/>
          <w:b w:val="0"/>
          <w:bCs w:val="0"/>
          <w:lang w:val="pl-PL"/>
        </w:rPr>
      </w:pPr>
      <w:r>
        <w:rPr>
          <w:rFonts w:hint="default"/>
          <w:b w:val="0"/>
          <w:bCs w:val="0"/>
          <w:lang w:val="pl-PL"/>
        </w:rPr>
        <w:t>- samofinansowanie: wykorzystanie wygenerowanego zysku i odpisanej amortyzcji</w:t>
      </w:r>
    </w:p>
    <w:p>
      <w:pPr>
        <w:numPr>
          <w:ilvl w:val="0"/>
          <w:numId w:val="0"/>
        </w:numPr>
        <w:rPr>
          <w:rFonts w:hint="default"/>
          <w:b w:val="0"/>
          <w:bCs w:val="0"/>
          <w:lang w:val="pl-PL"/>
        </w:rPr>
      </w:pPr>
      <w:r>
        <w:rPr>
          <w:rFonts w:hint="default"/>
          <w:b w:val="0"/>
          <w:bCs w:val="0"/>
          <w:lang w:val="pl-PL"/>
        </w:rPr>
        <w:t>- dluzne: kredyt, pozycza and so on, grupa ma wiszky wachlarz emitowania papierow dluzncyh</w:t>
      </w:r>
    </w:p>
    <w:p>
      <w:pPr>
        <w:numPr>
          <w:ilvl w:val="0"/>
          <w:numId w:val="0"/>
        </w:numPr>
        <w:rPr>
          <w:rFonts w:hint="default"/>
          <w:b w:val="0"/>
          <w:bCs w:val="0"/>
          <w:lang w:val="pl-PL"/>
        </w:rPr>
      </w:pPr>
      <w:r>
        <w:rPr>
          <w:rFonts w:hint="default"/>
          <w:b w:val="0"/>
          <w:bCs w:val="0"/>
          <w:lang w:val="pl-PL"/>
        </w:rPr>
        <w:t>- hybrydowe - czesto wykorzysuje instrumenty finansowe</w:t>
      </w:r>
    </w:p>
    <w:p>
      <w:pPr>
        <w:numPr>
          <w:ilvl w:val="0"/>
          <w:numId w:val="0"/>
        </w:numPr>
        <w:rPr>
          <w:rFonts w:hint="default"/>
          <w:b w:val="0"/>
          <w:bCs w:val="0"/>
          <w:lang w:val="pl-PL"/>
        </w:rPr>
      </w:pPr>
      <w:r>
        <w:rPr>
          <w:rFonts w:hint="default"/>
          <w:b/>
          <w:bCs/>
          <w:lang w:val="pl-PL"/>
        </w:rPr>
        <w:t xml:space="preserve">Korporacyjny </w:t>
      </w:r>
      <w:r>
        <w:rPr>
          <w:rFonts w:hint="default"/>
          <w:b w:val="0"/>
          <w:bCs w:val="0"/>
          <w:lang w:val="pl-PL"/>
        </w:rPr>
        <w:t xml:space="preserve">- takie finansowanie, ktore jest dostepne tylko dla spolek dzialajacyhc w ramach grupy kapitalowej; </w:t>
      </w:r>
    </w:p>
    <w:p>
      <w:pPr>
        <w:numPr>
          <w:ilvl w:val="0"/>
          <w:numId w:val="0"/>
        </w:numPr>
        <w:rPr>
          <w:rFonts w:hint="default"/>
          <w:b w:val="0"/>
          <w:bCs w:val="0"/>
          <w:lang w:val="pl-PL"/>
        </w:rPr>
      </w:pPr>
    </w:p>
    <w:p>
      <w:pPr>
        <w:numPr>
          <w:ilvl w:val="0"/>
          <w:numId w:val="0"/>
        </w:numPr>
        <w:rPr>
          <w:rFonts w:hint="default"/>
          <w:b w:val="0"/>
          <w:bCs w:val="0"/>
          <w:lang w:val="pl-PL"/>
        </w:rPr>
      </w:pPr>
      <w:r>
        <w:rPr>
          <w:rFonts w:hint="default"/>
          <w:b w:val="0"/>
          <w:bCs w:val="0"/>
          <w:lang w:val="pl-PL"/>
        </w:rPr>
        <w:t>Spolka matka moze byc zrodlem finansowania wewnetrznego, to ona decyduje praktycnzie o wszystkim</w:t>
      </w:r>
    </w:p>
    <w:p>
      <w:pPr>
        <w:numPr>
          <w:ilvl w:val="0"/>
          <w:numId w:val="0"/>
        </w:numPr>
        <w:rPr>
          <w:rFonts w:hint="default"/>
          <w:b/>
          <w:bCs/>
          <w:lang w:val="pl-PL"/>
        </w:rPr>
      </w:pPr>
    </w:p>
    <w:p>
      <w:pPr>
        <w:numPr>
          <w:ilvl w:val="0"/>
          <w:numId w:val="0"/>
        </w:numPr>
        <w:rPr>
          <w:rFonts w:hint="default"/>
          <w:b/>
          <w:bCs/>
          <w:lang w:val="pl-PL"/>
        </w:rPr>
      </w:pPr>
      <w:r>
        <w:rPr>
          <w:rFonts w:hint="default"/>
          <w:b/>
          <w:bCs/>
          <w:lang w:val="pl-PL"/>
        </w:rPr>
        <w:t>Specyficzne zrodla finansowania:</w:t>
      </w:r>
    </w:p>
    <w:p>
      <w:pPr>
        <w:numPr>
          <w:ilvl w:val="0"/>
          <w:numId w:val="0"/>
        </w:numPr>
        <w:rPr>
          <w:rFonts w:hint="default"/>
          <w:b w:val="0"/>
          <w:bCs w:val="0"/>
          <w:lang w:val="pl-PL"/>
        </w:rPr>
      </w:pPr>
      <w:r>
        <w:rPr>
          <w:rFonts w:hint="default"/>
          <w:b w:val="0"/>
          <w:bCs w:val="0"/>
          <w:lang w:val="pl-PL"/>
        </w:rPr>
        <w:t>- zdecentralizowane - duza autonomia spolek zaleznych</w:t>
      </w:r>
    </w:p>
    <w:p>
      <w:pPr>
        <w:numPr>
          <w:ilvl w:val="0"/>
          <w:numId w:val="0"/>
        </w:numPr>
        <w:rPr>
          <w:rFonts w:hint="default"/>
          <w:b w:val="0"/>
          <w:bCs w:val="0"/>
          <w:lang w:val="pl-PL"/>
        </w:rPr>
      </w:pPr>
      <w:r>
        <w:rPr>
          <w:rFonts w:hint="default"/>
          <w:b w:val="0"/>
          <w:bCs w:val="0"/>
          <w:lang w:val="pl-PL"/>
        </w:rPr>
        <w:t>- zcentralizowane - bardzo duza rola spolki matki, brak wystarczajacej ilosci kapitalu do rozwoju spolek zaleznych, zyski transferowane do spolki matki</w:t>
      </w:r>
    </w:p>
    <w:p>
      <w:pPr>
        <w:numPr>
          <w:ilvl w:val="0"/>
          <w:numId w:val="0"/>
        </w:numPr>
        <w:rPr>
          <w:rFonts w:hint="default"/>
          <w:b w:val="0"/>
          <w:bCs w:val="0"/>
          <w:lang w:val="pl-PL"/>
        </w:rPr>
      </w:pPr>
      <w:r>
        <w:rPr>
          <w:rFonts w:hint="default"/>
          <w:b w:val="0"/>
          <w:bCs w:val="0"/>
          <w:lang w:val="pl-PL"/>
        </w:rPr>
        <w:t>- czesciowo zcentralizowane</w:t>
      </w:r>
    </w:p>
    <w:p>
      <w:pPr>
        <w:numPr>
          <w:ilvl w:val="0"/>
          <w:numId w:val="0"/>
        </w:numPr>
        <w:rPr>
          <w:rFonts w:hint="default"/>
          <w:b w:val="0"/>
          <w:bCs w:val="0"/>
          <w:lang w:val="pl-PL"/>
        </w:rPr>
      </w:pPr>
      <w:r>
        <w:rPr>
          <w:rFonts w:hint="default"/>
          <w:b w:val="0"/>
          <w:bCs w:val="0"/>
          <w:lang w:val="pl-PL"/>
        </w:rPr>
        <w:t>- mieszane - wspoldecydowanie spolki matki i zaleznych</w:t>
      </w:r>
    </w:p>
    <w:p>
      <w:pPr>
        <w:numPr>
          <w:ilvl w:val="0"/>
          <w:numId w:val="0"/>
        </w:numPr>
        <w:rPr>
          <w:rFonts w:hint="default"/>
          <w:b w:val="0"/>
          <w:bCs w:val="0"/>
          <w:lang w:val="pl-PL"/>
        </w:rPr>
      </w:pPr>
    </w:p>
    <w:p>
      <w:pPr>
        <w:numPr>
          <w:ilvl w:val="0"/>
          <w:numId w:val="0"/>
        </w:numPr>
        <w:rPr>
          <w:rFonts w:hint="default"/>
          <w:b w:val="0"/>
          <w:bCs w:val="0"/>
          <w:lang w:val="pl-PL"/>
        </w:rPr>
      </w:pPr>
      <w:r>
        <w:rPr>
          <w:rFonts w:hint="default"/>
          <w:b w:val="0"/>
          <w:bCs w:val="0"/>
          <w:lang w:val="pl-PL"/>
        </w:rPr>
        <w:t>Zaleza od tego jaka role pelni spolka matka, jaka role decyzyjna ma spolka matka</w:t>
      </w:r>
    </w:p>
    <w:p>
      <w:pPr>
        <w:numPr>
          <w:ilvl w:val="0"/>
          <w:numId w:val="0"/>
        </w:numPr>
        <w:rPr>
          <w:rFonts w:hint="default"/>
          <w:b w:val="0"/>
          <w:bCs w:val="0"/>
          <w:lang w:val="pl-PL"/>
        </w:rPr>
      </w:pPr>
    </w:p>
    <w:p>
      <w:pPr>
        <w:numPr>
          <w:ilvl w:val="0"/>
          <w:numId w:val="0"/>
        </w:numPr>
        <w:rPr>
          <w:rFonts w:hint="default"/>
          <w:b w:val="0"/>
          <w:bCs w:val="0"/>
          <w:lang w:val="pl-PL"/>
        </w:rPr>
      </w:pPr>
      <w:r>
        <w:rPr>
          <w:rFonts w:hint="default"/>
          <w:b w:val="0"/>
          <w:bCs w:val="0"/>
          <w:lang w:val="pl-PL"/>
        </w:rPr>
        <w:t>Spolki finansowe w ramach grupy kapitalowej:</w:t>
      </w:r>
    </w:p>
    <w:p>
      <w:pPr>
        <w:numPr>
          <w:ilvl w:val="0"/>
          <w:numId w:val="8"/>
        </w:numPr>
        <w:ind w:left="420" w:leftChars="0" w:hanging="420" w:firstLineChars="0"/>
        <w:rPr>
          <w:rFonts w:hint="default"/>
          <w:b w:val="0"/>
          <w:bCs w:val="0"/>
          <w:lang w:val="pl-PL"/>
        </w:rPr>
      </w:pPr>
      <w:r>
        <w:rPr>
          <w:rFonts w:hint="default"/>
          <w:b w:val="0"/>
          <w:bCs w:val="0"/>
          <w:lang w:val="pl-PL"/>
        </w:rPr>
        <w:t>Minimalizacja kosztu kapitalu</w:t>
      </w:r>
    </w:p>
    <w:p>
      <w:pPr>
        <w:numPr>
          <w:ilvl w:val="0"/>
          <w:numId w:val="8"/>
        </w:numPr>
        <w:ind w:left="420" w:leftChars="0" w:hanging="420" w:firstLineChars="0"/>
        <w:rPr>
          <w:rFonts w:hint="default"/>
          <w:b w:val="0"/>
          <w:bCs w:val="0"/>
          <w:lang w:val="pl-PL"/>
        </w:rPr>
      </w:pPr>
      <w:r>
        <w:rPr>
          <w:rFonts w:hint="default"/>
          <w:b w:val="0"/>
          <w:bCs w:val="0"/>
          <w:lang w:val="pl-PL"/>
        </w:rPr>
        <w:t>Uporzadkowani podzialu kompetenji</w:t>
      </w:r>
    </w:p>
    <w:p>
      <w:pPr>
        <w:numPr>
          <w:ilvl w:val="0"/>
          <w:numId w:val="8"/>
        </w:numPr>
        <w:ind w:left="420" w:leftChars="0" w:hanging="420" w:firstLineChars="0"/>
        <w:rPr>
          <w:rFonts w:hint="default"/>
          <w:b w:val="0"/>
          <w:bCs w:val="0"/>
          <w:lang w:val="pl-PL"/>
        </w:rPr>
      </w:pPr>
      <w:r>
        <w:rPr>
          <w:rFonts w:hint="default"/>
          <w:b w:val="0"/>
          <w:bCs w:val="0"/>
          <w:lang w:val="pl-PL"/>
        </w:rPr>
        <w:t>Minimalizacja kosztow pozyskania kapitalu</w:t>
      </w:r>
    </w:p>
    <w:p>
      <w:pPr>
        <w:numPr>
          <w:ilvl w:val="0"/>
          <w:numId w:val="8"/>
        </w:numPr>
        <w:ind w:left="420" w:leftChars="0" w:hanging="420" w:firstLineChars="0"/>
        <w:rPr>
          <w:rFonts w:hint="default"/>
          <w:b w:val="0"/>
          <w:bCs w:val="0"/>
          <w:lang w:val="pl-PL"/>
        </w:rPr>
      </w:pPr>
      <w:r>
        <w:rPr>
          <w:rFonts w:hint="default"/>
          <w:b w:val="0"/>
          <w:bCs w:val="0"/>
          <w:lang w:val="pl-PL"/>
        </w:rPr>
        <w:t>Specjalizacja sluzb specjanycn za finansoawnaie</w:t>
      </w:r>
    </w:p>
    <w:p>
      <w:pPr>
        <w:numPr>
          <w:ilvl w:val="0"/>
          <w:numId w:val="8"/>
        </w:numPr>
        <w:ind w:left="420" w:leftChars="0" w:hanging="420" w:firstLineChars="0"/>
        <w:rPr>
          <w:rFonts w:hint="default"/>
          <w:b w:val="0"/>
          <w:bCs w:val="0"/>
          <w:lang w:val="pl-PL"/>
        </w:rPr>
      </w:pPr>
      <w:r>
        <w:rPr>
          <w:rFonts w:hint="default"/>
          <w:b w:val="0"/>
          <w:bCs w:val="0"/>
          <w:lang w:val="pl-PL"/>
        </w:rPr>
        <w:t>Wykorzystanie przewai konkurencyjnj</w:t>
      </w:r>
    </w:p>
    <w:p>
      <w:pPr>
        <w:numPr>
          <w:ilvl w:val="0"/>
          <w:numId w:val="8"/>
        </w:numPr>
        <w:ind w:left="420" w:leftChars="0" w:hanging="420" w:firstLineChars="0"/>
        <w:rPr>
          <w:rFonts w:hint="default"/>
          <w:b/>
          <w:bCs/>
          <w:sz w:val="20"/>
          <w:szCs w:val="20"/>
          <w:lang w:val="pl-PL"/>
        </w:rPr>
      </w:pPr>
      <w:r>
        <w:rPr>
          <w:rFonts w:hint="default"/>
          <w:b w:val="0"/>
          <w:bCs w:val="0"/>
          <w:lang w:val="pl-PL"/>
        </w:rPr>
        <w:t>Minimalizacja podatkow</w:t>
      </w:r>
    </w:p>
    <w:p>
      <w:pPr>
        <w:numPr>
          <w:ilvl w:val="0"/>
          <w:numId w:val="0"/>
        </w:numPr>
        <w:ind w:leftChars="0"/>
        <w:rPr>
          <w:rFonts w:hint="default"/>
          <w:b w:val="0"/>
          <w:bCs w:val="0"/>
          <w:sz w:val="20"/>
          <w:szCs w:val="20"/>
          <w:lang w:val="pl-PL"/>
        </w:rPr>
      </w:pPr>
      <w:r>
        <w:rPr>
          <w:rFonts w:hint="default"/>
          <w:b w:val="0"/>
          <w:bCs w:val="0"/>
          <w:sz w:val="20"/>
          <w:szCs w:val="20"/>
          <w:lang w:val="pl-PL"/>
        </w:rPr>
        <w:t>______________</w:t>
      </w:r>
    </w:p>
    <w:p>
      <w:pPr>
        <w:numPr>
          <w:ilvl w:val="0"/>
          <w:numId w:val="0"/>
        </w:numPr>
        <w:ind w:leftChars="0"/>
        <w:rPr>
          <w:rFonts w:hint="default"/>
          <w:b w:val="0"/>
          <w:bCs w:val="0"/>
          <w:sz w:val="20"/>
          <w:szCs w:val="20"/>
          <w:lang w:val="pl-PL"/>
        </w:rPr>
      </w:pPr>
      <w:r>
        <w:rPr>
          <w:rFonts w:hint="default"/>
          <w:b w:val="0"/>
          <w:bCs w:val="0"/>
          <w:sz w:val="20"/>
          <w:szCs w:val="20"/>
          <w:lang w:val="pl-PL"/>
        </w:rPr>
        <w:t>Wymiar finansowania w grupie kapitałowej :</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Finansowanie wewnętrzne :</w:t>
      </w:r>
    </w:p>
    <w:p>
      <w:pPr>
        <w:numPr>
          <w:ilvl w:val="0"/>
          <w:numId w:val="0"/>
        </w:numPr>
        <w:ind w:leftChars="0"/>
        <w:rPr>
          <w:rFonts w:hint="default"/>
          <w:b w:val="0"/>
          <w:bCs w:val="0"/>
          <w:sz w:val="20"/>
          <w:szCs w:val="20"/>
          <w:lang w:val="pl-PL"/>
        </w:rPr>
      </w:pPr>
      <w:r>
        <w:rPr>
          <w:rFonts w:hint="default"/>
          <w:b w:val="0"/>
          <w:bCs w:val="0"/>
          <w:sz w:val="20"/>
          <w:szCs w:val="20"/>
          <w:lang w:val="pl-PL"/>
        </w:rPr>
        <w:t>- zakup udziałów jednej spółki przez drugą spółkę, wewnętrzne transakcje pożyczkowe w grupie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Finansowanie zewnętrzne:</w:t>
      </w:r>
    </w:p>
    <w:p>
      <w:pPr>
        <w:numPr>
          <w:ilvl w:val="0"/>
          <w:numId w:val="0"/>
        </w:numPr>
        <w:ind w:leftChars="0"/>
        <w:rPr>
          <w:rFonts w:hint="default"/>
          <w:b w:val="0"/>
          <w:bCs w:val="0"/>
          <w:sz w:val="20"/>
          <w:szCs w:val="20"/>
          <w:lang w:val="pl-PL"/>
        </w:rPr>
      </w:pPr>
      <w:r>
        <w:rPr>
          <w:rFonts w:hint="default"/>
          <w:b w:val="0"/>
          <w:bCs w:val="0"/>
          <w:sz w:val="20"/>
          <w:szCs w:val="20"/>
          <w:lang w:val="pl-PL"/>
        </w:rPr>
        <w:t>- któraś ze spółek pozyskuje kapitał poza grupa kapitałową</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Sposoby finansowania działalności gospodarczej:</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tradycyjny, polegający na tym, że spółki funkcjonujące w grupie kapitałowej pozyskują kapitał identycznie jak podmioty samodzielne;</w:t>
      </w:r>
    </w:p>
    <w:p>
      <w:pPr>
        <w:numPr>
          <w:ilvl w:val="0"/>
          <w:numId w:val="0"/>
        </w:numPr>
        <w:ind w:leftChars="0"/>
        <w:rPr>
          <w:rFonts w:hint="default"/>
          <w:b w:val="0"/>
          <w:bCs w:val="0"/>
          <w:sz w:val="20"/>
          <w:szCs w:val="20"/>
          <w:lang w:val="pl-PL"/>
        </w:rPr>
      </w:pP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korporacyjne, polegające na korzystaniu z takich źródeł finansowania działalności, które są dostępne tylko spółkom funkcjonującym w ramach grupy kapitałowej.</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Źródła finansowania działalności przedsiębiorstwa można tradycyjnie podzielić na cztery podstawowe grupy:</w:t>
      </w:r>
    </w:p>
    <w:p>
      <w:pPr>
        <w:numPr>
          <w:ilvl w:val="0"/>
          <w:numId w:val="0"/>
        </w:numPr>
        <w:ind w:leftChars="0"/>
        <w:rPr>
          <w:rFonts w:hint="default"/>
          <w:b w:val="0"/>
          <w:bCs w:val="0"/>
          <w:sz w:val="20"/>
          <w:szCs w:val="20"/>
          <w:lang w:val="pl-PL"/>
        </w:rPr>
      </w:pPr>
      <w:r>
        <w:rPr>
          <w:rFonts w:hint="default"/>
          <w:b w:val="0"/>
          <w:bCs w:val="0"/>
          <w:sz w:val="20"/>
          <w:szCs w:val="20"/>
          <w:lang w:val="pl-PL"/>
        </w:rPr>
        <w:t>– finansowanie własne zewnętrzne,</w:t>
      </w:r>
    </w:p>
    <w:p>
      <w:pPr>
        <w:numPr>
          <w:ilvl w:val="0"/>
          <w:numId w:val="0"/>
        </w:numPr>
        <w:ind w:leftChars="0"/>
        <w:rPr>
          <w:rFonts w:hint="default"/>
          <w:b w:val="0"/>
          <w:bCs w:val="0"/>
          <w:sz w:val="20"/>
          <w:szCs w:val="20"/>
          <w:lang w:val="pl-PL"/>
        </w:rPr>
      </w:pPr>
      <w:r>
        <w:rPr>
          <w:rFonts w:hint="default"/>
          <w:b w:val="0"/>
          <w:bCs w:val="0"/>
          <w:sz w:val="20"/>
          <w:szCs w:val="20"/>
          <w:lang w:val="pl-PL"/>
        </w:rPr>
        <w:t>– samofinansowanie,</w:t>
      </w:r>
    </w:p>
    <w:p>
      <w:pPr>
        <w:numPr>
          <w:ilvl w:val="0"/>
          <w:numId w:val="0"/>
        </w:numPr>
        <w:ind w:leftChars="0"/>
        <w:rPr>
          <w:rFonts w:hint="default"/>
          <w:b w:val="0"/>
          <w:bCs w:val="0"/>
          <w:sz w:val="20"/>
          <w:szCs w:val="20"/>
          <w:lang w:val="pl-PL"/>
        </w:rPr>
      </w:pPr>
      <w:r>
        <w:rPr>
          <w:rFonts w:hint="default"/>
          <w:b w:val="0"/>
          <w:bCs w:val="0"/>
          <w:sz w:val="20"/>
          <w:szCs w:val="20"/>
          <w:lang w:val="pl-PL"/>
        </w:rPr>
        <w:t>– finansowanie dłużne,</w:t>
      </w:r>
    </w:p>
    <w:p>
      <w:pPr>
        <w:numPr>
          <w:ilvl w:val="0"/>
          <w:numId w:val="0"/>
        </w:numPr>
        <w:ind w:leftChars="0"/>
        <w:rPr>
          <w:rFonts w:hint="default"/>
          <w:b w:val="0"/>
          <w:bCs w:val="0"/>
          <w:sz w:val="20"/>
          <w:szCs w:val="20"/>
          <w:lang w:val="pl-PL"/>
        </w:rPr>
      </w:pPr>
      <w:r>
        <w:rPr>
          <w:rFonts w:hint="default"/>
          <w:b w:val="0"/>
          <w:bCs w:val="0"/>
          <w:sz w:val="20"/>
          <w:szCs w:val="20"/>
          <w:lang w:val="pl-PL"/>
        </w:rPr>
        <w:t>– finansowanie hybrydowe.</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Samofinansowanie polega na wykorzystaniu do finansowania działalności wygenerowanego zysku i amortyzacji odpisanej od posiadanych rzeczowych aktywów trwałych oraz wartości niematerialnych i prawnych.</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Finansowanie dłużne, będące popularnym źródłem finansowania działalności, oznacza korzystanie z kredytu, pożyczki, emisji dłużnych papierów wartościowych lub kredytów kupieckich.</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Finansowanie hybrydowe polega na kombinacji różnych form finansowania, ze szczególnym uwzględnieniem instrumentów tradycyjnych i derywatów. Oznacza to, że jedna z form finansowania może być zastąpiona inną formą. Najczęściej jest to zamiana finansowania dłużnego na finansowanie kapitałem własnym (zakup obligacji z prawem zakupu akcji emitenta obligacji).</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30. Finansowanie własne zewnętrzne w grupie kapitałowej.</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Finansowanie własne zewnętrzne polegające na wniesieniu środków przez inwestorów (akcjonariuszy, udziałowców) na rzecz kapitałów własnych. </w:t>
      </w:r>
    </w:p>
    <w:p>
      <w:pPr>
        <w:numPr>
          <w:ilvl w:val="0"/>
          <w:numId w:val="0"/>
        </w:numPr>
        <w:ind w:leftChars="0"/>
        <w:rPr>
          <w:rFonts w:hint="default"/>
          <w:b w:val="0"/>
          <w:bCs w:val="0"/>
          <w:sz w:val="20"/>
          <w:szCs w:val="20"/>
          <w:lang w:val="pl-PL"/>
        </w:rPr>
      </w:pPr>
      <w:r>
        <w:rPr>
          <w:rFonts w:hint="default"/>
          <w:b w:val="0"/>
          <w:bCs w:val="0"/>
          <w:sz w:val="20"/>
          <w:szCs w:val="20"/>
          <w:lang w:val="pl-PL"/>
        </w:rPr>
        <w:t>W ramach tej formy finansowania można wyróżnić takie źródła, jak:</w:t>
      </w:r>
    </w:p>
    <w:p>
      <w:pPr>
        <w:numPr>
          <w:ilvl w:val="0"/>
          <w:numId w:val="0"/>
        </w:numPr>
        <w:ind w:leftChars="0"/>
        <w:rPr>
          <w:rFonts w:hint="default"/>
          <w:b w:val="0"/>
          <w:bCs w:val="0"/>
          <w:sz w:val="20"/>
          <w:szCs w:val="20"/>
          <w:lang w:val="pl-PL"/>
        </w:rPr>
      </w:pPr>
      <w:r>
        <w:rPr>
          <w:rFonts w:hint="default"/>
          <w:b w:val="0"/>
          <w:bCs w:val="0"/>
          <w:sz w:val="20"/>
          <w:szCs w:val="20"/>
          <w:lang w:val="pl-PL"/>
        </w:rPr>
        <w:t>– wpłaty na kapitał podstawowy,</w:t>
      </w:r>
    </w:p>
    <w:p>
      <w:pPr>
        <w:numPr>
          <w:ilvl w:val="0"/>
          <w:numId w:val="0"/>
        </w:numPr>
        <w:ind w:leftChars="0"/>
        <w:rPr>
          <w:rFonts w:hint="default"/>
          <w:b w:val="0"/>
          <w:bCs w:val="0"/>
          <w:sz w:val="20"/>
          <w:szCs w:val="20"/>
          <w:lang w:val="pl-PL"/>
        </w:rPr>
      </w:pPr>
      <w:r>
        <w:rPr>
          <w:rFonts w:hint="default"/>
          <w:b w:val="0"/>
          <w:bCs w:val="0"/>
          <w:sz w:val="20"/>
          <w:szCs w:val="20"/>
          <w:lang w:val="pl-PL"/>
        </w:rPr>
        <w:t>– kapitał pozyskany ze sprzedaży akcji powyżej wartości nominalnej,</w:t>
      </w:r>
    </w:p>
    <w:p>
      <w:pPr>
        <w:numPr>
          <w:ilvl w:val="0"/>
          <w:numId w:val="0"/>
        </w:numPr>
        <w:ind w:leftChars="0"/>
        <w:rPr>
          <w:rFonts w:hint="default"/>
          <w:b w:val="0"/>
          <w:bCs w:val="0"/>
          <w:sz w:val="20"/>
          <w:szCs w:val="20"/>
          <w:lang w:val="pl-PL"/>
        </w:rPr>
      </w:pPr>
      <w:r>
        <w:rPr>
          <w:rFonts w:hint="default"/>
          <w:b w:val="0"/>
          <w:bCs w:val="0"/>
          <w:sz w:val="20"/>
          <w:szCs w:val="20"/>
          <w:lang w:val="pl-PL"/>
        </w:rPr>
        <w:t>– dopłaty inwestorów,</w:t>
      </w:r>
    </w:p>
    <w:p>
      <w:pPr>
        <w:numPr>
          <w:ilvl w:val="0"/>
          <w:numId w:val="0"/>
        </w:numPr>
        <w:ind w:leftChars="0"/>
        <w:rPr>
          <w:rFonts w:hint="default"/>
          <w:b w:val="0"/>
          <w:bCs w:val="0"/>
          <w:sz w:val="20"/>
          <w:szCs w:val="20"/>
          <w:lang w:val="pl-PL"/>
        </w:rPr>
      </w:pPr>
      <w:r>
        <w:rPr>
          <w:rFonts w:hint="default"/>
          <w:b w:val="0"/>
          <w:bCs w:val="0"/>
          <w:sz w:val="20"/>
          <w:szCs w:val="20"/>
          <w:lang w:val="pl-PL"/>
        </w:rPr>
        <w:t>– venture capital.</w:t>
      </w:r>
    </w:p>
    <w:p>
      <w:pPr>
        <w:numPr>
          <w:ilvl w:val="0"/>
          <w:numId w:val="0"/>
        </w:numPr>
        <w:ind w:leftChars="0"/>
        <w:rPr>
          <w:rFonts w:hint="default"/>
          <w:b w:val="0"/>
          <w:bCs w:val="0"/>
          <w:sz w:val="20"/>
          <w:szCs w:val="20"/>
          <w:lang w:val="pl-PL"/>
        </w:rPr>
      </w:pPr>
    </w:p>
    <w:p>
      <w:pPr>
        <w:numPr>
          <w:ilvl w:val="0"/>
          <w:numId w:val="0"/>
        </w:numPr>
        <w:ind w:leftChars="0"/>
        <w:rPr>
          <w:rFonts w:hint="default"/>
          <w:b/>
          <w:bCs/>
          <w:sz w:val="20"/>
          <w:szCs w:val="20"/>
          <w:lang w:val="pl-PL"/>
        </w:rPr>
      </w:pPr>
    </w:p>
    <w:p>
      <w:pPr>
        <w:numPr>
          <w:ilvl w:val="0"/>
          <w:numId w:val="0"/>
        </w:numPr>
        <w:ind w:leftChars="0"/>
        <w:rPr>
          <w:rFonts w:hint="default"/>
          <w:b/>
          <w:bCs/>
          <w:sz w:val="20"/>
          <w:szCs w:val="20"/>
          <w:lang w:val="pl-PL"/>
        </w:rPr>
      </w:pPr>
    </w:p>
    <w:p>
      <w:pPr>
        <w:numPr>
          <w:ilvl w:val="0"/>
          <w:numId w:val="0"/>
        </w:numPr>
        <w:ind w:leftChars="0"/>
        <w:rPr>
          <w:rFonts w:hint="default"/>
          <w:b/>
          <w:bCs/>
          <w:sz w:val="20"/>
          <w:szCs w:val="20"/>
          <w:lang w:val="pl-PL"/>
        </w:rPr>
      </w:pPr>
    </w:p>
    <w:p>
      <w:pPr>
        <w:numPr>
          <w:ilvl w:val="0"/>
          <w:numId w:val="9"/>
        </w:numPr>
        <w:ind w:leftChars="0"/>
        <w:rPr>
          <w:rFonts w:hint="default"/>
          <w:b/>
          <w:bCs/>
          <w:sz w:val="20"/>
          <w:szCs w:val="20"/>
          <w:lang w:val="pl-PL"/>
        </w:rPr>
      </w:pPr>
      <w:r>
        <w:rPr>
          <w:rFonts w:hint="default"/>
          <w:b/>
          <w:bCs/>
          <w:sz w:val="20"/>
          <w:szCs w:val="20"/>
          <w:lang w:val="pl-PL"/>
        </w:rPr>
        <w:t>Finansowanie zdecentralizowane.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Finansowanie zdecentralizowane występuje w przypadku, gdy każda jednostka funkcjonująca w ramach grupy kapitałowej jest odrębnym dłużnikiem, biorącym na siebie ciężar zabezpieczenia i spłaty długu.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Zaletą finansowania zdecentralizowanego jest jego silne powiązanie z rozwojem danej spółki. </w:t>
      </w:r>
    </w:p>
    <w:p>
      <w:pPr>
        <w:numPr>
          <w:ilvl w:val="0"/>
          <w:numId w:val="0"/>
        </w:numPr>
        <w:rPr>
          <w:rFonts w:hint="default"/>
          <w:b w:val="0"/>
          <w:bCs w:val="0"/>
          <w:sz w:val="20"/>
          <w:szCs w:val="20"/>
          <w:lang w:val="pl-PL"/>
        </w:rPr>
      </w:pPr>
      <w:r>
        <w:rPr>
          <w:rFonts w:hint="default"/>
          <w:b w:val="0"/>
          <w:bCs w:val="0"/>
          <w:sz w:val="20"/>
          <w:szCs w:val="20"/>
          <w:lang w:val="pl-PL"/>
        </w:rPr>
        <w:t>Taki sposób organizacji finansowania może jednak ograniczać osiąganie przez grupę korzyści z tytułu współpracy spółek w tej dziedzinie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Finansowanie scentralizowane: wykorzystanie w działalności inwestycyjnej jednej jednostki grupy wolnych środków finansowych innej jednostki tej samej grupy.</w:t>
      </w:r>
    </w:p>
    <w:p>
      <w:pPr>
        <w:numPr>
          <w:ilvl w:val="0"/>
          <w:numId w:val="0"/>
        </w:numPr>
        <w:rPr>
          <w:rFonts w:hint="default"/>
          <w:b w:val="0"/>
          <w:bCs w:val="0"/>
          <w:sz w:val="20"/>
          <w:szCs w:val="20"/>
          <w:lang w:val="pl-PL"/>
        </w:rPr>
      </w:pPr>
      <w:r>
        <w:rPr>
          <w:rFonts w:hint="default"/>
          <w:b w:val="0"/>
          <w:bCs w:val="0"/>
          <w:sz w:val="20"/>
          <w:szCs w:val="20"/>
          <w:lang w:val="pl-PL"/>
        </w:rPr>
        <w:t>W praktyce gospodarczej najczęściej silniejsza jednostka w grupie, mająca lepszą zdolność kredytową, zadłuża się poza grupą, a uzyskany kredyt przekazuje jednostce „słabszej” pod względem zdolności kredytowej. Wszelkie decyzje dotyczące finansowania w grupie są podejmowane przez spółkę-matkę.</w:t>
      </w:r>
    </w:p>
    <w:p>
      <w:pPr>
        <w:numPr>
          <w:ilvl w:val="0"/>
          <w:numId w:val="0"/>
        </w:numPr>
        <w:rPr>
          <w:rFonts w:hint="default"/>
          <w:b w:val="0"/>
          <w:bCs w:val="0"/>
          <w:sz w:val="20"/>
          <w:szCs w:val="20"/>
          <w:lang w:val="pl-PL"/>
        </w:rPr>
      </w:pPr>
      <w:r>
        <w:rPr>
          <w:rFonts w:hint="default"/>
          <w:b w:val="0"/>
          <w:bCs w:val="0"/>
          <w:sz w:val="20"/>
          <w:szCs w:val="20"/>
          <w:lang w:val="pl-PL"/>
        </w:rPr>
        <w:t>Centralizacja finansowania ma na celu maksymalizację korzyści wynikających ze współpracy spółek w tym samym zakresie, których miarą są koszty kapitału zaangażowanego w działania grupy. Oznacza to bardzo silne wzmocnienie nadzoru właścicielskiego spółki-matki nad spółkami-córkami.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32. Finansowanie korporacyjne działalności gospodarczej w ramach grupy kapitałowej</w:t>
      </w:r>
    </w:p>
    <w:p>
      <w:pPr>
        <w:numPr>
          <w:ilvl w:val="0"/>
          <w:numId w:val="0"/>
        </w:numPr>
        <w:ind w:leftChars="0"/>
        <w:rPr>
          <w:rFonts w:hint="default"/>
          <w:b/>
          <w:bCs/>
          <w:sz w:val="20"/>
          <w:szCs w:val="20"/>
          <w:lang w:val="pl-PL"/>
        </w:rPr>
      </w:pPr>
      <w:r>
        <w:rPr>
          <w:rFonts w:hint="default"/>
          <w:b/>
          <w:bCs/>
          <w:sz w:val="20"/>
          <w:szCs w:val="20"/>
          <w:lang w:val="pl-PL"/>
        </w:rPr>
        <w:t>(wew i zew).</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Typowe źródło finansowania spółek funkcjonujących w grupie kapitałowej: finansowanie korporacyjne</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Finansowanie korporacyjne działalności gospodarczej w ramach grupy kapitałowej możemy podzielić na:</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wewnętrzne, w postaci zakupów udziałów przez jedną ze spółek w innej spółce z grupy lub udzielenia kredytu przez jedną ze spółek inne spółce w grupie;</w:t>
      </w:r>
    </w:p>
    <w:p>
      <w:pPr>
        <w:numPr>
          <w:ilvl w:val="0"/>
          <w:numId w:val="2"/>
        </w:numPr>
        <w:ind w:left="420" w:leftChars="0" w:firstLine="0" w:firstLineChars="0"/>
        <w:rPr>
          <w:rFonts w:hint="default"/>
          <w:b w:val="0"/>
          <w:bCs w:val="0"/>
          <w:sz w:val="20"/>
          <w:szCs w:val="20"/>
          <w:lang w:val="pl-PL"/>
        </w:rPr>
      </w:pPr>
      <w:r>
        <w:rPr>
          <w:rFonts w:hint="default"/>
          <w:b w:val="0"/>
          <w:bCs w:val="0"/>
          <w:sz w:val="20"/>
          <w:szCs w:val="20"/>
          <w:lang w:val="pl-PL"/>
        </w:rPr>
        <w:t>zewnętrzne, do którego dochodzi wtedy, gdy któraś ze spółek grupy pozyskuje kapitał spoza grupy kapitałowej.</w:t>
      </w:r>
    </w:p>
    <w:p>
      <w:pPr>
        <w:numPr>
          <w:ilvl w:val="0"/>
          <w:numId w:val="0"/>
        </w:numPr>
        <w:ind w:leftChars="0"/>
        <w:rPr>
          <w:rFonts w:hint="default"/>
          <w:b w:val="0"/>
          <w:bCs w:val="0"/>
          <w:sz w:val="20"/>
          <w:szCs w:val="20"/>
          <w:lang w:val="pl-PL"/>
        </w:rPr>
      </w:pPr>
    </w:p>
    <w:p>
      <w:pPr>
        <w:numPr>
          <w:ilvl w:val="0"/>
          <w:numId w:val="0"/>
        </w:numPr>
        <w:ind w:leftChars="0"/>
        <w:rPr>
          <w:rFonts w:hint="default"/>
          <w:b/>
          <w:bCs/>
          <w:sz w:val="20"/>
          <w:szCs w:val="20"/>
          <w:lang w:val="pl-PL"/>
        </w:rPr>
      </w:pPr>
    </w:p>
    <w:p>
      <w:pPr>
        <w:numPr>
          <w:ilvl w:val="0"/>
          <w:numId w:val="10"/>
        </w:numPr>
        <w:ind w:leftChars="0"/>
        <w:rPr>
          <w:rFonts w:hint="default"/>
          <w:b/>
          <w:bCs/>
          <w:sz w:val="20"/>
          <w:szCs w:val="20"/>
          <w:lang w:val="pl-PL"/>
        </w:rPr>
      </w:pPr>
      <w:r>
        <w:rPr>
          <w:rFonts w:hint="default"/>
          <w:b/>
          <w:bCs/>
          <w:sz w:val="20"/>
          <w:szCs w:val="20"/>
          <w:lang w:val="pl-PL"/>
        </w:rPr>
        <w:t>Na czym polega finansowanie przez spółkę matkę?</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Finansowanie wewnętrzne w grupie kapitałowej to podstawowy instrument zarządzania grupą kapitałową. Spółka-matka na podstawie swojej strategii globalnej i strategii finansowej dokonuje wyboru kierunków rozwoju grupy kapitałowej, w tym wyboru:</w:t>
      </w:r>
    </w:p>
    <w:p>
      <w:pPr>
        <w:numPr>
          <w:ilvl w:val="0"/>
          <w:numId w:val="0"/>
        </w:numPr>
        <w:rPr>
          <w:rFonts w:hint="default"/>
          <w:b w:val="0"/>
          <w:bCs w:val="0"/>
          <w:sz w:val="20"/>
          <w:szCs w:val="20"/>
          <w:lang w:val="pl-PL"/>
        </w:rPr>
      </w:pPr>
      <w:r>
        <w:rPr>
          <w:rFonts w:hint="default"/>
          <w:b w:val="0"/>
          <w:bCs w:val="0"/>
          <w:sz w:val="20"/>
          <w:szCs w:val="20"/>
          <w:lang w:val="pl-PL"/>
        </w:rPr>
        <w:t>a)udziałów nabywanych i odsprzedawanych w spółkach-córkach;</w:t>
      </w:r>
    </w:p>
    <w:p>
      <w:pPr>
        <w:numPr>
          <w:ilvl w:val="0"/>
          <w:numId w:val="0"/>
        </w:numPr>
        <w:rPr>
          <w:rFonts w:hint="default"/>
          <w:b w:val="0"/>
          <w:bCs w:val="0"/>
          <w:sz w:val="20"/>
          <w:szCs w:val="20"/>
          <w:lang w:val="pl-PL"/>
        </w:rPr>
      </w:pPr>
      <w:r>
        <w:rPr>
          <w:rFonts w:hint="default"/>
          <w:b w:val="0"/>
          <w:bCs w:val="0"/>
          <w:sz w:val="20"/>
          <w:szCs w:val="20"/>
          <w:lang w:val="pl-PL"/>
        </w:rPr>
        <w:t>b) poziomu zaangażowania w kapitał własny spółek-córek oraz poziomu wewnętrznego zasilania finansowego tych spółek w formie kapitału obcego;</w:t>
      </w:r>
    </w:p>
    <w:p>
      <w:pPr>
        <w:numPr>
          <w:ilvl w:val="0"/>
          <w:numId w:val="0"/>
        </w:numPr>
        <w:rPr>
          <w:rFonts w:hint="default"/>
          <w:b w:val="0"/>
          <w:bCs w:val="0"/>
          <w:sz w:val="20"/>
          <w:szCs w:val="20"/>
          <w:lang w:val="pl-PL"/>
        </w:rPr>
      </w:pPr>
      <w:r>
        <w:rPr>
          <w:rFonts w:hint="default"/>
          <w:b w:val="0"/>
          <w:bCs w:val="0"/>
          <w:sz w:val="20"/>
          <w:szCs w:val="20"/>
          <w:lang w:val="pl-PL"/>
        </w:rPr>
        <w:t>c) instrumentu finansowania danej spółki.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Jeżeli źródłem finansowania wewnętrznego jest spółka-matka, to w zależności od formy udostępnianego spółce-córce kapitału i sposobu jego przekazywania można wyróżnić cztery podstawowe możliwości finansowania w ramach grupy kapitałowej:</w:t>
      </w:r>
    </w:p>
    <w:p>
      <w:pPr>
        <w:numPr>
          <w:ilvl w:val="0"/>
          <w:numId w:val="0"/>
        </w:numPr>
        <w:rPr>
          <w:rFonts w:hint="default"/>
          <w:b w:val="0"/>
          <w:bCs w:val="0"/>
          <w:sz w:val="20"/>
          <w:szCs w:val="20"/>
          <w:lang w:val="pl-PL"/>
        </w:rPr>
      </w:pPr>
      <w:r>
        <w:rPr>
          <w:rFonts w:hint="default"/>
          <w:b w:val="0"/>
          <w:bCs w:val="0"/>
          <w:sz w:val="20"/>
          <w:szCs w:val="20"/>
          <w:lang w:val="pl-PL"/>
        </w:rPr>
        <w:t>a) kapitał własny pozostaje kapitałem własnym, na przykład przez podwyższenie kapitału własnego spółki-córki z kapitału własnego spółki-matki;</w:t>
      </w:r>
    </w:p>
    <w:p>
      <w:pPr>
        <w:numPr>
          <w:ilvl w:val="0"/>
          <w:numId w:val="0"/>
        </w:numPr>
        <w:rPr>
          <w:rFonts w:hint="default"/>
          <w:b w:val="0"/>
          <w:bCs w:val="0"/>
          <w:sz w:val="20"/>
          <w:szCs w:val="20"/>
          <w:lang w:val="pl-PL"/>
        </w:rPr>
      </w:pPr>
      <w:r>
        <w:rPr>
          <w:rFonts w:hint="default"/>
          <w:b w:val="0"/>
          <w:bCs w:val="0"/>
          <w:sz w:val="20"/>
          <w:szCs w:val="20"/>
          <w:lang w:val="pl-PL"/>
        </w:rPr>
        <w:t>b) kapitał własny staje się kapitałem obcym, na przykład przez udzielenie gwarancji spółce-córce z kapitału własnego spółki-matki;</w:t>
      </w:r>
    </w:p>
    <w:p>
      <w:pPr>
        <w:numPr>
          <w:ilvl w:val="0"/>
          <w:numId w:val="0"/>
        </w:numPr>
        <w:rPr>
          <w:rFonts w:hint="default"/>
          <w:b w:val="0"/>
          <w:bCs w:val="0"/>
          <w:sz w:val="20"/>
          <w:szCs w:val="20"/>
          <w:lang w:val="pl-PL"/>
        </w:rPr>
      </w:pPr>
      <w:r>
        <w:rPr>
          <w:rFonts w:hint="default"/>
          <w:b w:val="0"/>
          <w:bCs w:val="0"/>
          <w:sz w:val="20"/>
          <w:szCs w:val="20"/>
          <w:lang w:val="pl-PL"/>
        </w:rPr>
        <w:t>c) kapitał obcy staje się kapitałem własnym, na przykład przez zaciągnięcie kredytu przez spółkę-matkę w celu podwyższenia kapitału spółki-córki;</w:t>
      </w:r>
    </w:p>
    <w:p>
      <w:pPr>
        <w:numPr>
          <w:ilvl w:val="0"/>
          <w:numId w:val="0"/>
        </w:numPr>
        <w:rPr>
          <w:rFonts w:hint="default"/>
          <w:b w:val="0"/>
          <w:bCs w:val="0"/>
          <w:sz w:val="20"/>
          <w:szCs w:val="20"/>
          <w:lang w:val="pl-PL"/>
        </w:rPr>
      </w:pPr>
      <w:r>
        <w:rPr>
          <w:rFonts w:hint="default"/>
          <w:b w:val="0"/>
          <w:bCs w:val="0"/>
          <w:sz w:val="20"/>
          <w:szCs w:val="20"/>
          <w:lang w:val="pl-PL"/>
        </w:rPr>
        <w:t>d) kapitał obcy pozostaje kapitałem obcym, na przykład przez zaciągnięcie kredytu przez spółkę-matkę i przekazanie go spółce-córce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ind w:leftChars="0"/>
        <w:rPr>
          <w:rFonts w:hint="default"/>
          <w:b/>
          <w:bCs/>
          <w:sz w:val="20"/>
          <w:szCs w:val="20"/>
          <w:highlight w:val="red"/>
          <w:lang w:val="pl-PL"/>
        </w:rPr>
      </w:pPr>
      <w:r>
        <w:rPr>
          <w:rFonts w:hint="default"/>
          <w:b/>
          <w:bCs/>
          <w:sz w:val="20"/>
          <w:szCs w:val="20"/>
          <w:highlight w:val="red"/>
          <w:lang w:val="pl-PL"/>
        </w:rPr>
        <w:t>34. Specyficzne źródła finansowania grupy kapitałowej wynikające ze stopnia centralizacji</w:t>
      </w:r>
    </w:p>
    <w:p>
      <w:pPr>
        <w:numPr>
          <w:ilvl w:val="0"/>
          <w:numId w:val="0"/>
        </w:numPr>
        <w:ind w:leftChars="0"/>
        <w:rPr>
          <w:rFonts w:hint="default"/>
          <w:b/>
          <w:bCs/>
          <w:sz w:val="20"/>
          <w:szCs w:val="20"/>
          <w:highlight w:val="red"/>
          <w:lang w:val="pl-PL"/>
        </w:rPr>
      </w:pPr>
      <w:r>
        <w:rPr>
          <w:rFonts w:hint="default"/>
          <w:b/>
          <w:bCs/>
          <w:sz w:val="20"/>
          <w:szCs w:val="20"/>
          <w:highlight w:val="red"/>
          <w:lang w:val="pl-PL"/>
        </w:rPr>
        <w:t>kompetencji decyzyjnych.</w:t>
      </w:r>
    </w:p>
    <w:p>
      <w:pPr>
        <w:numPr>
          <w:ilvl w:val="0"/>
          <w:numId w:val="0"/>
        </w:numPr>
        <w:ind w:leftChars="0"/>
        <w:rPr>
          <w:rFonts w:hint="default"/>
          <w:b w:val="0"/>
          <w:bCs w:val="0"/>
          <w:sz w:val="20"/>
          <w:szCs w:val="20"/>
          <w:highlight w:val="red"/>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Specyficzne źródła finansowania grupy kapitałowej wynikające ze stopnia centralizacji kompetencji decyzyjnych:</w:t>
      </w:r>
    </w:p>
    <w:p>
      <w:pPr>
        <w:numPr>
          <w:ilvl w:val="0"/>
          <w:numId w:val="0"/>
        </w:numPr>
        <w:ind w:leftChars="0"/>
        <w:rPr>
          <w:rFonts w:hint="default"/>
          <w:b w:val="0"/>
          <w:bCs w:val="0"/>
          <w:sz w:val="20"/>
          <w:szCs w:val="20"/>
          <w:lang w:val="pl-PL"/>
        </w:rPr>
      </w:pPr>
      <w:r>
        <w:rPr>
          <w:rFonts w:hint="default"/>
          <w:b w:val="0"/>
          <w:bCs w:val="0"/>
          <w:sz w:val="20"/>
          <w:szCs w:val="20"/>
          <w:lang w:val="pl-PL"/>
        </w:rPr>
        <w:t>– zdecentralizowane,</w:t>
      </w:r>
    </w:p>
    <w:p>
      <w:pPr>
        <w:numPr>
          <w:ilvl w:val="0"/>
          <w:numId w:val="0"/>
        </w:numPr>
        <w:ind w:leftChars="0"/>
        <w:rPr>
          <w:rFonts w:hint="default"/>
          <w:b w:val="0"/>
          <w:bCs w:val="0"/>
          <w:sz w:val="20"/>
          <w:szCs w:val="20"/>
          <w:lang w:val="pl-PL"/>
        </w:rPr>
      </w:pPr>
      <w:r>
        <w:rPr>
          <w:rFonts w:hint="default"/>
          <w:b w:val="0"/>
          <w:bCs w:val="0"/>
          <w:sz w:val="20"/>
          <w:szCs w:val="20"/>
          <w:lang w:val="pl-PL"/>
        </w:rPr>
        <w:t>– scentralizowane,</w:t>
      </w:r>
    </w:p>
    <w:p>
      <w:pPr>
        <w:numPr>
          <w:ilvl w:val="0"/>
          <w:numId w:val="0"/>
        </w:numPr>
        <w:ind w:leftChars="0"/>
        <w:rPr>
          <w:rFonts w:hint="default"/>
          <w:b w:val="0"/>
          <w:bCs w:val="0"/>
          <w:sz w:val="20"/>
          <w:szCs w:val="20"/>
          <w:lang w:val="pl-PL"/>
        </w:rPr>
      </w:pPr>
      <w:r>
        <w:rPr>
          <w:rFonts w:hint="default"/>
          <w:b w:val="0"/>
          <w:bCs w:val="0"/>
          <w:sz w:val="20"/>
          <w:szCs w:val="20"/>
          <w:lang w:val="pl-PL"/>
        </w:rPr>
        <w:t>– częściowo scentralizowane,</w:t>
      </w:r>
    </w:p>
    <w:p>
      <w:pPr>
        <w:numPr>
          <w:ilvl w:val="0"/>
          <w:numId w:val="0"/>
        </w:numPr>
        <w:ind w:leftChars="0"/>
        <w:rPr>
          <w:rFonts w:hint="default"/>
          <w:b w:val="0"/>
          <w:bCs w:val="0"/>
          <w:sz w:val="20"/>
          <w:szCs w:val="20"/>
          <w:lang w:val="pl-PL"/>
        </w:rPr>
      </w:pPr>
      <w:r>
        <w:rPr>
          <w:rFonts w:hint="default"/>
          <w:b w:val="0"/>
          <w:bCs w:val="0"/>
          <w:sz w:val="20"/>
          <w:szCs w:val="20"/>
          <w:lang w:val="pl-PL"/>
        </w:rPr>
        <w:t>– mieszane.</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Finansowanie zdecentralizowane występuje w przypadku, gdy każda jednostka funkcjonująca w ramach grupy kapitałowej jest odrębnym dłużnikiem, biorącym na siebie ciężar zabezpieczenia i spłaty długu.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Zaletą finansowania zdecentralizowanego jest jego silne powiązanie z rozwojem danej spółki. </w:t>
      </w:r>
    </w:p>
    <w:p>
      <w:pPr>
        <w:numPr>
          <w:ilvl w:val="0"/>
          <w:numId w:val="0"/>
        </w:numPr>
        <w:ind w:leftChars="0"/>
        <w:rPr>
          <w:rFonts w:hint="default"/>
          <w:b w:val="0"/>
          <w:bCs w:val="0"/>
          <w:sz w:val="20"/>
          <w:szCs w:val="20"/>
          <w:lang w:val="pl-PL"/>
        </w:rPr>
      </w:pPr>
      <w:r>
        <w:rPr>
          <w:rFonts w:hint="default"/>
          <w:b w:val="0"/>
          <w:bCs w:val="0"/>
          <w:sz w:val="20"/>
          <w:szCs w:val="20"/>
          <w:lang w:val="pl-PL"/>
        </w:rPr>
        <w:t>Taki sposób organizacji finansowania może jednak ograniczać osiąganie przez grupę korzyści z tytułu współpracy spółek w tej dziedzinie</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Finansowanie scentralizowane: wykorzystanie w działalności inwestycyjnej jednej jednostki grupy wolnych środków finansowych innej jednostki tej samej grupy.</w:t>
      </w:r>
    </w:p>
    <w:p>
      <w:pPr>
        <w:numPr>
          <w:ilvl w:val="0"/>
          <w:numId w:val="0"/>
        </w:numPr>
        <w:ind w:leftChars="0"/>
        <w:rPr>
          <w:rFonts w:hint="default"/>
          <w:b w:val="0"/>
          <w:bCs w:val="0"/>
          <w:sz w:val="20"/>
          <w:szCs w:val="20"/>
          <w:lang w:val="pl-PL"/>
        </w:rPr>
      </w:pPr>
      <w:r>
        <w:rPr>
          <w:rFonts w:hint="default"/>
          <w:b w:val="0"/>
          <w:bCs w:val="0"/>
          <w:sz w:val="20"/>
          <w:szCs w:val="20"/>
          <w:lang w:val="pl-PL"/>
        </w:rPr>
        <w:tab/>
      </w:r>
      <w:r>
        <w:rPr>
          <w:rFonts w:hint="default"/>
          <w:b w:val="0"/>
          <w:bCs w:val="0"/>
          <w:sz w:val="20"/>
          <w:szCs w:val="20"/>
          <w:lang w:val="pl-PL"/>
        </w:rPr>
        <w:t>W praktyce gospodarczej najczęściej silniejsza jednostka w grupie, mająca lepszą zdolność kredytową, zadłuża się poza grupą, a uzyskany kredyt przekazuje jednostce „słabszej” pod względem zdolności kredytowej. Wszelkie decyzje dotyczące finansowania w grupie są podejmowane przez spółkę-matkę.</w:t>
      </w:r>
    </w:p>
    <w:p>
      <w:pPr>
        <w:numPr>
          <w:ilvl w:val="0"/>
          <w:numId w:val="0"/>
        </w:numPr>
        <w:ind w:leftChars="0"/>
        <w:rPr>
          <w:rFonts w:hint="default"/>
          <w:b w:val="0"/>
          <w:bCs w:val="0"/>
          <w:sz w:val="20"/>
          <w:szCs w:val="20"/>
          <w:lang w:val="pl-PL"/>
        </w:rPr>
      </w:pPr>
      <w:r>
        <w:rPr>
          <w:rFonts w:hint="default"/>
          <w:b w:val="0"/>
          <w:bCs w:val="0"/>
          <w:sz w:val="20"/>
          <w:szCs w:val="20"/>
          <w:lang w:val="pl-PL"/>
        </w:rPr>
        <w:tab/>
      </w:r>
      <w:r>
        <w:rPr>
          <w:rFonts w:hint="default"/>
          <w:b w:val="0"/>
          <w:bCs w:val="0"/>
          <w:sz w:val="20"/>
          <w:szCs w:val="20"/>
          <w:lang w:val="pl-PL"/>
        </w:rPr>
        <w:t>Centralizacja finansowania ma na celu maksymalizację korzyści wynikających ze współpracy spółek w tym samym zakresie, których miarą są koszty kapitału zaangażowanego w działania grupy. Oznacza to bardzo silne wzmocnienie nadzoru właścicielskiego spółki-matki nad spółkami-córkami.</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Finansowanie mieszane charakteryzuje się współdecydowaniem spółki-matki i spółki-córki o finansowaniu spółki-córki.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Zapotrzebowanie na finansowanie spółek-córek jest określane przez nie samodzielnie, jednak każda taka decyzja musi być poprzedzona akceptacją spółki-matki sposobów pokrycia jej zapotrzebowania na finansowanie z punktu widzenia celów gospodarczych grupy.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W tym sposobie finansowania można wydzielić spółkę finansową odpowiadającą za finansowanie w grupie kapitałowej.</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10"/>
        </w:numPr>
        <w:ind w:left="0" w:leftChars="0" w:firstLine="0" w:firstLineChars="0"/>
        <w:rPr>
          <w:rFonts w:hint="default"/>
          <w:b/>
          <w:bCs/>
          <w:sz w:val="20"/>
          <w:szCs w:val="20"/>
          <w:lang w:val="pl-PL"/>
        </w:rPr>
      </w:pPr>
      <w:r>
        <w:rPr>
          <w:rFonts w:hint="default"/>
          <w:b/>
          <w:bCs/>
          <w:sz w:val="20"/>
          <w:szCs w:val="20"/>
          <w:lang w:val="pl-PL"/>
        </w:rPr>
        <w:t>Jaką rolę mają spółki finansowe w strukturach grup kap?</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Spółki finansowe istnieją najczęściej w grupach kapitałowych o międzynarodowym zasięgu, a celem ich powstania jest:</w:t>
      </w:r>
    </w:p>
    <w:p>
      <w:pPr>
        <w:numPr>
          <w:ilvl w:val="0"/>
          <w:numId w:val="0"/>
        </w:numPr>
        <w:rPr>
          <w:rFonts w:hint="default"/>
          <w:b w:val="0"/>
          <w:bCs w:val="0"/>
          <w:sz w:val="20"/>
          <w:szCs w:val="20"/>
          <w:lang w:val="pl-PL"/>
        </w:rPr>
      </w:pPr>
      <w:r>
        <w:rPr>
          <w:rFonts w:hint="default"/>
          <w:b w:val="0"/>
          <w:bCs w:val="0"/>
          <w:sz w:val="20"/>
          <w:szCs w:val="20"/>
          <w:lang w:val="pl-PL"/>
        </w:rPr>
        <w:t>a) minimalizacja kosztu kapitału;</w:t>
      </w:r>
    </w:p>
    <w:p>
      <w:pPr>
        <w:numPr>
          <w:ilvl w:val="0"/>
          <w:numId w:val="0"/>
        </w:numPr>
        <w:rPr>
          <w:rFonts w:hint="default"/>
          <w:b w:val="0"/>
          <w:bCs w:val="0"/>
          <w:sz w:val="20"/>
          <w:szCs w:val="20"/>
          <w:lang w:val="pl-PL"/>
        </w:rPr>
      </w:pPr>
      <w:r>
        <w:rPr>
          <w:rFonts w:hint="default"/>
          <w:b w:val="0"/>
          <w:bCs w:val="0"/>
          <w:sz w:val="20"/>
          <w:szCs w:val="20"/>
          <w:lang w:val="pl-PL"/>
        </w:rPr>
        <w:t>b) uporządkowanie podziału kompetencji w zakresie finansowania w grupie;</w:t>
      </w:r>
    </w:p>
    <w:p>
      <w:pPr>
        <w:numPr>
          <w:ilvl w:val="0"/>
          <w:numId w:val="0"/>
        </w:numPr>
        <w:rPr>
          <w:rFonts w:hint="default"/>
          <w:b w:val="0"/>
          <w:bCs w:val="0"/>
          <w:sz w:val="20"/>
          <w:szCs w:val="20"/>
          <w:lang w:val="pl-PL"/>
        </w:rPr>
      </w:pPr>
      <w:r>
        <w:rPr>
          <w:rFonts w:hint="default"/>
          <w:b w:val="0"/>
          <w:bCs w:val="0"/>
          <w:sz w:val="20"/>
          <w:szCs w:val="20"/>
          <w:lang w:val="pl-PL"/>
        </w:rPr>
        <w:t>c) minimalizacja kosztów pozyskiwania kapitału;</w:t>
      </w:r>
    </w:p>
    <w:p>
      <w:pPr>
        <w:numPr>
          <w:ilvl w:val="0"/>
          <w:numId w:val="0"/>
        </w:numPr>
        <w:rPr>
          <w:rFonts w:hint="default"/>
          <w:b w:val="0"/>
          <w:bCs w:val="0"/>
          <w:sz w:val="20"/>
          <w:szCs w:val="20"/>
          <w:lang w:val="pl-PL"/>
        </w:rPr>
      </w:pPr>
      <w:r>
        <w:rPr>
          <w:rFonts w:hint="default"/>
          <w:b w:val="0"/>
          <w:bCs w:val="0"/>
          <w:sz w:val="20"/>
          <w:szCs w:val="20"/>
          <w:lang w:val="pl-PL"/>
        </w:rPr>
        <w:t>d) specjalizacja służb odpowiedzialnych za finansowanie w grupie;</w:t>
      </w:r>
    </w:p>
    <w:p>
      <w:pPr>
        <w:numPr>
          <w:ilvl w:val="0"/>
          <w:numId w:val="0"/>
        </w:numPr>
        <w:rPr>
          <w:rFonts w:hint="default"/>
          <w:b w:val="0"/>
          <w:bCs w:val="0"/>
          <w:sz w:val="20"/>
          <w:szCs w:val="20"/>
          <w:lang w:val="pl-PL"/>
        </w:rPr>
      </w:pPr>
      <w:r>
        <w:rPr>
          <w:rFonts w:hint="default"/>
          <w:b w:val="0"/>
          <w:bCs w:val="0"/>
          <w:sz w:val="20"/>
          <w:szCs w:val="20"/>
          <w:lang w:val="pl-PL"/>
        </w:rPr>
        <w:t>e) wykorzystanie przewagi konkurencyjnej związanej z lokalizacją spółki fi -finansowej w danym kraju, co może wynikać z lokalnych regulacji prawnych, dostępu do rynków finansowych, niższych kosztów osobowych i administracyjnych;</w:t>
      </w:r>
    </w:p>
    <w:p>
      <w:pPr>
        <w:numPr>
          <w:ilvl w:val="0"/>
          <w:numId w:val="0"/>
        </w:numPr>
        <w:rPr>
          <w:rFonts w:hint="default"/>
          <w:b w:val="0"/>
          <w:bCs w:val="0"/>
          <w:sz w:val="20"/>
          <w:szCs w:val="20"/>
          <w:lang w:val="pl-PL"/>
        </w:rPr>
      </w:pPr>
      <w:r>
        <w:rPr>
          <w:rFonts w:hint="default"/>
          <w:b w:val="0"/>
          <w:bCs w:val="0"/>
          <w:sz w:val="20"/>
          <w:szCs w:val="20"/>
          <w:lang w:val="pl-PL"/>
        </w:rPr>
        <w:t>f) minimalizacja podatków płaconych przez grupę kapitałową, będąca konsekwencją decyzji dotyczących finansowania w grupie.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10"/>
        </w:numPr>
        <w:ind w:left="0" w:leftChars="0" w:firstLine="0" w:firstLineChars="0"/>
        <w:rPr>
          <w:rFonts w:hint="default"/>
          <w:b/>
          <w:bCs/>
          <w:sz w:val="20"/>
          <w:szCs w:val="20"/>
          <w:lang w:val="pl-PL"/>
        </w:rPr>
      </w:pPr>
      <w:r>
        <w:rPr>
          <w:rFonts w:hint="default"/>
          <w:b/>
          <w:bCs/>
          <w:sz w:val="20"/>
          <w:szCs w:val="20"/>
          <w:lang w:val="pl-PL"/>
        </w:rPr>
        <w:t>System zarządzania grupą kap. – na czym polega?</w:t>
      </w:r>
    </w:p>
    <w:p>
      <w:pPr>
        <w:numPr>
          <w:ilvl w:val="0"/>
          <w:numId w:val="0"/>
        </w:numPr>
        <w:rPr>
          <w:rFonts w:hint="default"/>
          <w:b/>
          <w:bCs/>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System zarządzania grupą składa się z wzajemnie uzupełniających się procesów zarządczych, które następnie ulegają dezagregacji na kompetencje przypisane odpowiednim spółkom</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System zarządzania można podzielić na 3 uzupełniające się części :</w:t>
      </w:r>
    </w:p>
    <w:p>
      <w:pPr>
        <w:numPr>
          <w:ilvl w:val="0"/>
          <w:numId w:val="11"/>
        </w:numPr>
        <w:ind w:left="420" w:leftChars="0" w:hanging="420" w:firstLineChars="0"/>
        <w:rPr>
          <w:rFonts w:hint="default"/>
          <w:b w:val="0"/>
          <w:bCs w:val="0"/>
          <w:sz w:val="20"/>
          <w:szCs w:val="20"/>
          <w:lang w:val="pl-PL"/>
        </w:rPr>
      </w:pPr>
      <w:r>
        <w:rPr>
          <w:rFonts w:hint="default"/>
          <w:b w:val="0"/>
          <w:bCs w:val="0"/>
          <w:sz w:val="20"/>
          <w:szCs w:val="20"/>
          <w:lang w:val="pl-PL"/>
        </w:rPr>
        <w:t>procesy realizowane na poziomie spółki matki</w:t>
      </w:r>
    </w:p>
    <w:p>
      <w:pPr>
        <w:numPr>
          <w:ilvl w:val="0"/>
          <w:numId w:val="11"/>
        </w:numPr>
        <w:ind w:left="420" w:leftChars="0" w:hanging="420" w:firstLineChars="0"/>
        <w:rPr>
          <w:rFonts w:hint="default"/>
          <w:b w:val="0"/>
          <w:bCs w:val="0"/>
          <w:sz w:val="20"/>
          <w:szCs w:val="20"/>
          <w:lang w:val="pl-PL"/>
        </w:rPr>
      </w:pPr>
      <w:r>
        <w:rPr>
          <w:rFonts w:hint="default"/>
          <w:b w:val="0"/>
          <w:bCs w:val="0"/>
          <w:sz w:val="20"/>
          <w:szCs w:val="20"/>
          <w:lang w:val="pl-PL"/>
        </w:rPr>
        <w:t>procesy w których kompetencje realizowane są częściowo na poziomie spółki matki i częściowo na poziome spółek córek</w:t>
      </w:r>
    </w:p>
    <w:p>
      <w:pPr>
        <w:numPr>
          <w:ilvl w:val="0"/>
          <w:numId w:val="11"/>
        </w:numPr>
        <w:ind w:left="420" w:leftChars="0" w:hanging="420" w:firstLineChars="0"/>
        <w:rPr>
          <w:rFonts w:hint="default"/>
          <w:b w:val="0"/>
          <w:bCs w:val="0"/>
          <w:sz w:val="20"/>
          <w:szCs w:val="20"/>
          <w:lang w:val="pl-PL"/>
        </w:rPr>
      </w:pPr>
      <w:r>
        <w:rPr>
          <w:rFonts w:hint="default"/>
          <w:b w:val="0"/>
          <w:bCs w:val="0"/>
          <w:sz w:val="20"/>
          <w:szCs w:val="20"/>
          <w:lang w:val="pl-PL"/>
        </w:rPr>
        <w:t>procesy realizowane w pełni poza strukturą spółki matki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10"/>
        </w:numPr>
        <w:ind w:left="0" w:leftChars="0" w:firstLine="0" w:firstLineChars="0"/>
        <w:rPr>
          <w:rFonts w:hint="default"/>
          <w:b/>
          <w:bCs/>
          <w:sz w:val="20"/>
          <w:szCs w:val="20"/>
          <w:lang w:val="pl-PL"/>
        </w:rPr>
      </w:pPr>
      <w:r>
        <w:rPr>
          <w:rFonts w:hint="default"/>
          <w:b/>
          <w:bCs/>
          <w:sz w:val="20"/>
          <w:szCs w:val="20"/>
          <w:lang w:val="pl-PL"/>
        </w:rPr>
        <w:t>Cele zarządzania grupa kapitałową.</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Cele zarządzania grupa kapitałową :</w:t>
      </w:r>
    </w:p>
    <w:p>
      <w:pPr>
        <w:numPr>
          <w:ilvl w:val="0"/>
          <w:numId w:val="0"/>
        </w:numPr>
        <w:rPr>
          <w:rFonts w:hint="default"/>
          <w:b w:val="0"/>
          <w:bCs w:val="0"/>
          <w:sz w:val="20"/>
          <w:szCs w:val="20"/>
          <w:lang w:val="pl-PL"/>
        </w:rPr>
      </w:pPr>
    </w:p>
    <w:p>
      <w:pPr>
        <w:numPr>
          <w:ilvl w:val="0"/>
          <w:numId w:val="12"/>
        </w:numPr>
        <w:ind w:left="420" w:leftChars="0" w:hanging="420" w:firstLineChars="0"/>
        <w:rPr>
          <w:rFonts w:hint="default"/>
          <w:b w:val="0"/>
          <w:bCs w:val="0"/>
          <w:sz w:val="20"/>
          <w:szCs w:val="20"/>
          <w:lang w:val="pl-PL"/>
        </w:rPr>
      </w:pPr>
      <w:r>
        <w:rPr>
          <w:rFonts w:hint="default"/>
          <w:b w:val="0"/>
          <w:bCs w:val="0"/>
          <w:sz w:val="20"/>
          <w:szCs w:val="20"/>
          <w:lang w:val="pl-PL"/>
        </w:rPr>
        <w:t>Zapewnienie istnienia grupy kapitałowej, rozumianego jako utrzymanie możliwości czerpania korzyści z istnienia grupy przez jej interesariuszy</w:t>
      </w:r>
    </w:p>
    <w:p>
      <w:pPr>
        <w:numPr>
          <w:ilvl w:val="0"/>
          <w:numId w:val="0"/>
        </w:numPr>
        <w:rPr>
          <w:rFonts w:hint="default"/>
          <w:b w:val="0"/>
          <w:bCs w:val="0"/>
          <w:sz w:val="20"/>
          <w:szCs w:val="20"/>
          <w:lang w:val="pl-PL"/>
        </w:rPr>
      </w:pPr>
    </w:p>
    <w:p>
      <w:pPr>
        <w:numPr>
          <w:ilvl w:val="0"/>
          <w:numId w:val="12"/>
        </w:numPr>
        <w:ind w:left="420" w:leftChars="0" w:hanging="420" w:firstLineChars="0"/>
        <w:rPr>
          <w:rFonts w:hint="default"/>
          <w:b w:val="0"/>
          <w:bCs w:val="0"/>
          <w:sz w:val="20"/>
          <w:szCs w:val="20"/>
          <w:lang w:val="pl-PL"/>
        </w:rPr>
      </w:pPr>
      <w:r>
        <w:rPr>
          <w:rFonts w:hint="default"/>
          <w:b w:val="0"/>
          <w:bCs w:val="0"/>
          <w:sz w:val="20"/>
          <w:szCs w:val="20"/>
          <w:lang w:val="pl-PL"/>
        </w:rPr>
        <w:t>Trwały wzrost grupy, który jest podstawowym warunkiem zapewnienia istnienia grupy</w:t>
      </w:r>
    </w:p>
    <w:p>
      <w:pPr>
        <w:numPr>
          <w:ilvl w:val="0"/>
          <w:numId w:val="0"/>
        </w:numPr>
        <w:rPr>
          <w:rFonts w:hint="default"/>
          <w:b w:val="0"/>
          <w:bCs w:val="0"/>
          <w:sz w:val="20"/>
          <w:szCs w:val="20"/>
          <w:lang w:val="pl-PL"/>
        </w:rPr>
      </w:pPr>
    </w:p>
    <w:p>
      <w:pPr>
        <w:numPr>
          <w:ilvl w:val="0"/>
          <w:numId w:val="12"/>
        </w:numPr>
        <w:ind w:left="420" w:leftChars="0" w:hanging="420" w:firstLineChars="0"/>
        <w:rPr>
          <w:rFonts w:hint="default"/>
          <w:b w:val="0"/>
          <w:bCs w:val="0"/>
          <w:sz w:val="20"/>
          <w:szCs w:val="20"/>
          <w:lang w:val="pl-PL"/>
        </w:rPr>
      </w:pPr>
      <w:r>
        <w:rPr>
          <w:rFonts w:hint="default"/>
          <w:b w:val="0"/>
          <w:bCs w:val="0"/>
          <w:sz w:val="20"/>
          <w:szCs w:val="20"/>
          <w:lang w:val="pl-PL"/>
        </w:rPr>
        <w:t>Utrzymanie dotychczasowych/tworzenie nowych potencjalnych źródeł zysku, które stanowią bazę dla trwałego wzrostu grupy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10"/>
        </w:numPr>
        <w:ind w:left="0" w:leftChars="0" w:firstLine="0" w:firstLineChars="0"/>
        <w:rPr>
          <w:rFonts w:hint="default"/>
          <w:b/>
          <w:bCs/>
          <w:sz w:val="20"/>
          <w:szCs w:val="20"/>
          <w:lang w:val="pl-PL"/>
        </w:rPr>
      </w:pPr>
      <w:r>
        <w:rPr>
          <w:rFonts w:hint="default"/>
          <w:b/>
          <w:bCs/>
          <w:sz w:val="20"/>
          <w:szCs w:val="20"/>
          <w:lang w:val="pl-PL"/>
        </w:rPr>
        <w:t>Z punktu widzenia synergii typologia celów grupy to?</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Na osiągnięcie celów grupy kapitałowej wpływa system zarządzania grupą i wypracowane dzięki współdziałaniu spółek z grupy efekty synergiczne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 punktu widzenia synergii typologię celów grupy można przedstawić jako :</w:t>
      </w:r>
    </w:p>
    <w:p>
      <w:pPr>
        <w:numPr>
          <w:ilvl w:val="0"/>
          <w:numId w:val="0"/>
        </w:numPr>
        <w:rPr>
          <w:rFonts w:hint="default"/>
          <w:b w:val="0"/>
          <w:bCs w:val="0"/>
          <w:sz w:val="20"/>
          <w:szCs w:val="20"/>
          <w:lang w:val="pl-PL"/>
        </w:rPr>
      </w:pPr>
    </w:p>
    <w:p>
      <w:pPr>
        <w:numPr>
          <w:ilvl w:val="0"/>
          <w:numId w:val="13"/>
        </w:numPr>
        <w:ind w:left="420" w:leftChars="0" w:hanging="420" w:firstLineChars="0"/>
        <w:rPr>
          <w:rFonts w:hint="default"/>
          <w:b w:val="0"/>
          <w:bCs w:val="0"/>
          <w:sz w:val="20"/>
          <w:szCs w:val="20"/>
          <w:lang w:val="pl-PL"/>
        </w:rPr>
      </w:pPr>
      <w:r>
        <w:rPr>
          <w:rFonts w:hint="default"/>
          <w:b w:val="0"/>
          <w:bCs w:val="0"/>
          <w:sz w:val="20"/>
          <w:szCs w:val="20"/>
          <w:lang w:val="pl-PL"/>
        </w:rPr>
        <w:t>synergia ekonomiczno – organizacyjna</w:t>
      </w:r>
    </w:p>
    <w:p>
      <w:pPr>
        <w:numPr>
          <w:ilvl w:val="0"/>
          <w:numId w:val="13"/>
        </w:numPr>
        <w:ind w:left="420" w:leftChars="0" w:hanging="420" w:firstLineChars="0"/>
        <w:rPr>
          <w:rFonts w:hint="default"/>
          <w:b w:val="0"/>
          <w:bCs w:val="0"/>
          <w:sz w:val="20"/>
          <w:szCs w:val="20"/>
          <w:lang w:val="pl-PL"/>
        </w:rPr>
      </w:pPr>
      <w:r>
        <w:rPr>
          <w:rFonts w:hint="default"/>
          <w:b w:val="0"/>
          <w:bCs w:val="0"/>
          <w:sz w:val="20"/>
          <w:szCs w:val="20"/>
          <w:lang w:val="pl-PL"/>
        </w:rPr>
        <w:t>synergia rynkowa</w:t>
      </w:r>
    </w:p>
    <w:p>
      <w:pPr>
        <w:numPr>
          <w:ilvl w:val="0"/>
          <w:numId w:val="13"/>
        </w:numPr>
        <w:ind w:left="420" w:leftChars="0" w:hanging="420" w:firstLineChars="0"/>
        <w:rPr>
          <w:rFonts w:hint="default"/>
          <w:b w:val="0"/>
          <w:bCs w:val="0"/>
          <w:sz w:val="20"/>
          <w:szCs w:val="20"/>
          <w:lang w:val="pl-PL"/>
        </w:rPr>
      </w:pPr>
      <w:r>
        <w:rPr>
          <w:rFonts w:hint="default"/>
          <w:b w:val="0"/>
          <w:bCs w:val="0"/>
          <w:sz w:val="20"/>
          <w:szCs w:val="20"/>
          <w:lang w:val="pl-PL"/>
        </w:rPr>
        <w:t>synergia finansowa</w:t>
      </w:r>
    </w:p>
    <w:p>
      <w:pPr>
        <w:numPr>
          <w:ilvl w:val="0"/>
          <w:numId w:val="13"/>
        </w:numPr>
        <w:ind w:left="420" w:leftChars="0" w:hanging="420" w:firstLineChars="0"/>
        <w:rPr>
          <w:rFonts w:hint="default"/>
          <w:b w:val="0"/>
          <w:bCs w:val="0"/>
          <w:sz w:val="20"/>
          <w:szCs w:val="20"/>
          <w:lang w:val="pl-PL"/>
        </w:rPr>
      </w:pPr>
      <w:r>
        <w:rPr>
          <w:rFonts w:hint="default"/>
          <w:b w:val="0"/>
          <w:bCs w:val="0"/>
          <w:sz w:val="20"/>
          <w:szCs w:val="20"/>
          <w:lang w:val="pl-PL"/>
        </w:rPr>
        <w:t>synergia społeczno – techniczna</w:t>
      </w:r>
    </w:p>
    <w:p>
      <w:pPr>
        <w:numPr>
          <w:ilvl w:val="0"/>
          <w:numId w:val="13"/>
        </w:numPr>
        <w:ind w:left="420" w:leftChars="0" w:hanging="420" w:firstLineChars="0"/>
        <w:rPr>
          <w:rFonts w:hint="default"/>
          <w:b w:val="0"/>
          <w:bCs w:val="0"/>
          <w:sz w:val="20"/>
          <w:szCs w:val="20"/>
          <w:lang w:val="pl-PL"/>
        </w:rPr>
      </w:pPr>
      <w:r>
        <w:rPr>
          <w:rFonts w:hint="default"/>
          <w:b w:val="0"/>
          <w:bCs w:val="0"/>
          <w:sz w:val="20"/>
          <w:szCs w:val="20"/>
          <w:lang w:val="pl-PL"/>
        </w:rPr>
        <w:t>synergia kierownicza</w:t>
      </w:r>
    </w:p>
    <w:p>
      <w:pPr>
        <w:numPr>
          <w:ilvl w:val="0"/>
          <w:numId w:val="0"/>
        </w:numPr>
        <w:rPr>
          <w:rFonts w:hint="default"/>
          <w:b w:val="0"/>
          <w:bCs w:val="0"/>
          <w:sz w:val="20"/>
          <w:szCs w:val="20"/>
          <w:lang w:val="pl-PL"/>
        </w:rPr>
      </w:pPr>
    </w:p>
    <w:p>
      <w:pPr>
        <w:numPr>
          <w:ilvl w:val="0"/>
          <w:numId w:val="0"/>
        </w:numPr>
        <w:rPr>
          <w:rFonts w:hint="default"/>
          <w:b/>
          <w:bCs/>
          <w:sz w:val="20"/>
          <w:szCs w:val="20"/>
          <w:lang w:val="pl-PL"/>
        </w:rPr>
      </w:pPr>
    </w:p>
    <w:p>
      <w:pPr>
        <w:numPr>
          <w:ilvl w:val="0"/>
          <w:numId w:val="10"/>
        </w:numPr>
        <w:ind w:left="0" w:leftChars="0" w:firstLine="0" w:firstLineChars="0"/>
        <w:rPr>
          <w:rFonts w:hint="default"/>
          <w:b/>
          <w:bCs/>
          <w:sz w:val="20"/>
          <w:szCs w:val="20"/>
          <w:lang w:val="pl-PL"/>
        </w:rPr>
      </w:pPr>
      <w:r>
        <w:rPr>
          <w:rFonts w:hint="default"/>
          <w:b/>
          <w:bCs/>
          <w:sz w:val="20"/>
          <w:szCs w:val="20"/>
          <w:lang w:val="pl-PL"/>
        </w:rPr>
        <w:t>Na czym polega synergia finansowa?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Synergia finansowa – optymalizacja wykorzystania dostępnych w grupie środków finansowych i redukcji kosztów finansowania działalności grupy dzięki możliwości finansowania wewnątrzgrupowego, redukcji obciążeń podatkowych </w:t>
      </w:r>
    </w:p>
    <w:p>
      <w:pPr>
        <w:numPr>
          <w:ilvl w:val="0"/>
          <w:numId w:val="0"/>
        </w:numPr>
        <w:rPr>
          <w:rFonts w:hint="default"/>
          <w:b w:val="0"/>
          <w:bCs w:val="0"/>
          <w:sz w:val="20"/>
          <w:szCs w:val="20"/>
          <w:lang w:val="pl-PL"/>
        </w:rPr>
      </w:pPr>
    </w:p>
    <w:p>
      <w:pPr>
        <w:numPr>
          <w:ilvl w:val="0"/>
          <w:numId w:val="10"/>
        </w:numPr>
        <w:ind w:left="0" w:leftChars="0" w:firstLine="0" w:firstLineChars="0"/>
        <w:rPr>
          <w:rFonts w:hint="default"/>
          <w:b/>
          <w:bCs/>
          <w:sz w:val="20"/>
          <w:szCs w:val="20"/>
          <w:lang w:val="pl-PL"/>
        </w:rPr>
      </w:pPr>
      <w:r>
        <w:rPr>
          <w:rFonts w:hint="default"/>
          <w:b/>
          <w:bCs/>
          <w:sz w:val="20"/>
          <w:szCs w:val="20"/>
          <w:lang w:val="pl-PL"/>
        </w:rPr>
        <w:t>Na czym polega zarządzanie grupą na poziomie spółki matki?</w:t>
      </w:r>
    </w:p>
    <w:p>
      <w:pPr>
        <w:numPr>
          <w:numId w:val="0"/>
        </w:numPr>
        <w:rPr>
          <w:rFonts w:hint="default"/>
          <w:b/>
          <w:bCs/>
          <w:sz w:val="20"/>
          <w:szCs w:val="20"/>
          <w:lang w:val="pl-PL"/>
        </w:rPr>
      </w:pPr>
    </w:p>
    <w:p>
      <w:pPr>
        <w:numPr>
          <w:numId w:val="0"/>
        </w:numPr>
        <w:rPr>
          <w:rFonts w:hint="default"/>
          <w:b/>
          <w:bCs/>
          <w:sz w:val="20"/>
          <w:szCs w:val="20"/>
          <w:lang w:val="pl-PL"/>
        </w:rPr>
      </w:pPr>
      <w:r>
        <w:rPr>
          <w:rFonts w:hint="default"/>
          <w:b/>
          <w:bCs/>
          <w:sz w:val="20"/>
          <w:szCs w:val="20"/>
          <w:lang w:val="pl-PL"/>
        </w:rPr>
        <w:t>ODE MNIE:</w:t>
      </w:r>
    </w:p>
    <w:p>
      <w:pPr>
        <w:numPr>
          <w:numId w:val="0"/>
        </w:numPr>
        <w:rPr>
          <w:rFonts w:hint="default"/>
          <w:b/>
          <w:bCs/>
          <w:sz w:val="20"/>
          <w:szCs w:val="20"/>
          <w:lang w:val="pl-PL"/>
        </w:rPr>
      </w:pPr>
    </w:p>
    <w:p>
      <w:pPr>
        <w:numPr>
          <w:ilvl w:val="0"/>
          <w:numId w:val="0"/>
        </w:numPr>
        <w:rPr>
          <w:rFonts w:hint="default"/>
          <w:b/>
          <w:bCs/>
          <w:lang w:val="pl-PL"/>
        </w:rPr>
      </w:pPr>
      <w:r>
        <w:rPr>
          <w:rFonts w:hint="default"/>
          <w:b/>
          <w:bCs/>
          <w:lang w:val="pl-PL"/>
        </w:rPr>
        <w:t>ZARZADZANIE GRUPĄ KAPITALOWA</w:t>
      </w:r>
    </w:p>
    <w:p>
      <w:pPr>
        <w:numPr>
          <w:ilvl w:val="0"/>
          <w:numId w:val="0"/>
        </w:numPr>
        <w:rPr>
          <w:rFonts w:hint="default"/>
          <w:b w:val="0"/>
          <w:bCs w:val="0"/>
          <w:lang w:val="pl-PL"/>
        </w:rPr>
      </w:pPr>
      <w:r>
        <w:rPr>
          <w:rFonts w:hint="default"/>
          <w:b/>
          <w:bCs/>
          <w:lang w:val="pl-PL"/>
        </w:rPr>
        <w:t xml:space="preserve">- </w:t>
      </w:r>
      <w:r>
        <w:rPr>
          <w:rFonts w:hint="default"/>
          <w:b w:val="0"/>
          <w:bCs w:val="0"/>
          <w:lang w:val="pl-PL"/>
        </w:rPr>
        <w:t>wzajemnie uzupelniajace sie procey zarzadcze, ktore ulegaja dezintegracji na komptenecje przypisane poszczegolnym spolkom</w:t>
      </w:r>
    </w:p>
    <w:p>
      <w:pPr>
        <w:numPr>
          <w:ilvl w:val="0"/>
          <w:numId w:val="0"/>
        </w:numPr>
        <w:rPr>
          <w:rFonts w:hint="default"/>
          <w:b w:val="0"/>
          <w:bCs w:val="0"/>
          <w:lang w:val="pl-PL"/>
        </w:rPr>
      </w:pPr>
      <w:r>
        <w:rPr>
          <w:rFonts w:hint="default"/>
          <w:b w:val="0"/>
          <w:bCs w:val="0"/>
          <w:lang w:val="pl-PL"/>
        </w:rPr>
        <w:t>3 elementy:</w:t>
      </w:r>
    </w:p>
    <w:p>
      <w:pPr>
        <w:numPr>
          <w:ilvl w:val="0"/>
          <w:numId w:val="0"/>
        </w:numPr>
        <w:rPr>
          <w:rFonts w:hint="default"/>
          <w:b w:val="0"/>
          <w:bCs w:val="0"/>
          <w:lang w:val="pl-PL"/>
        </w:rPr>
      </w:pPr>
      <w:r>
        <w:rPr>
          <w:rFonts w:hint="default"/>
          <w:b w:val="0"/>
          <w:bCs w:val="0"/>
          <w:lang w:val="pl-PL"/>
        </w:rPr>
        <w:t>- proecesy tylko spolki matki</w:t>
      </w:r>
    </w:p>
    <w:p>
      <w:pPr>
        <w:numPr>
          <w:ilvl w:val="0"/>
          <w:numId w:val="0"/>
        </w:numPr>
        <w:rPr>
          <w:rFonts w:hint="default"/>
          <w:b w:val="0"/>
          <w:bCs w:val="0"/>
          <w:lang w:val="pl-PL"/>
        </w:rPr>
      </w:pPr>
      <w:r>
        <w:rPr>
          <w:rFonts w:hint="default"/>
          <w:b w:val="0"/>
          <w:bCs w:val="0"/>
          <w:lang w:val="pl-PL"/>
        </w:rPr>
        <w:t>- podzial</w:t>
      </w:r>
    </w:p>
    <w:p>
      <w:pPr>
        <w:numPr>
          <w:ilvl w:val="0"/>
          <w:numId w:val="0"/>
        </w:numPr>
        <w:rPr>
          <w:rFonts w:hint="default"/>
          <w:b w:val="0"/>
          <w:bCs w:val="0"/>
          <w:lang w:val="pl-PL"/>
        </w:rPr>
      </w:pPr>
      <w:r>
        <w:rPr>
          <w:rFonts w:hint="default"/>
          <w:b w:val="0"/>
          <w:bCs w:val="0"/>
          <w:lang w:val="pl-PL"/>
        </w:rPr>
        <w:t>- w pelni poza spolka matka</w:t>
      </w:r>
    </w:p>
    <w:p>
      <w:pPr>
        <w:numPr>
          <w:numId w:val="0"/>
        </w:numPr>
        <w:rPr>
          <w:rFonts w:hint="default"/>
          <w:b/>
          <w:bCs/>
          <w:sz w:val="20"/>
          <w:szCs w:val="20"/>
          <w:lang w:val="pl-PL"/>
        </w:rPr>
      </w:pPr>
    </w:p>
    <w:p>
      <w:pPr>
        <w:numPr>
          <w:numId w:val="0"/>
        </w:numPr>
        <w:rPr>
          <w:rFonts w:hint="default"/>
          <w:b/>
          <w:bCs/>
          <w:sz w:val="20"/>
          <w:szCs w:val="20"/>
          <w:lang w:val="pl-PL"/>
        </w:rPr>
      </w:pPr>
      <w:r>
        <w:rPr>
          <w:rFonts w:hint="default"/>
          <w:b/>
          <w:bCs/>
          <w:sz w:val="20"/>
          <w:szCs w:val="20"/>
          <w:lang w:val="pl-PL"/>
        </w:rPr>
        <w:t>____________</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Zarządzanie grupą na poziomie spółki matki :</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Zarządzanie strategiczne grupą kapitałową, w tym udziałami w spółkach grupy</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Zarządzanie działalnością operacyjną spółki matki (w grupach operacyjnych)</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 xml:space="preserve">Zarządzanie relacjami pomiędzy członkami grupy w celu integracji i współdziałania pomiędzy spółkami.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Zarządzanie relacjami pomiędzy członkami grupy w zakresie :</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działalności operacyjnej (grupy strategiczne)</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zarządzania finansami i rachunkowości</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prac badawczo – rozwojowych</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działalności marketingowej</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kreowania tożsamości grupy kapitałowej</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nadzoru właścicielskiego nad spółkami z grupy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Zarządzanie relacjami pomiędzy członkami grupy  - dodatkowo :</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Motywacja kadry zarządzającej spółkami córkami</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Podział dostępnych środków inwestycyjnych</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Współdecydowanie w sprawach dotyczących rozwoju poszczególnych spółek</w:t>
      </w:r>
    </w:p>
    <w:p>
      <w:pPr>
        <w:numPr>
          <w:ilvl w:val="0"/>
          <w:numId w:val="14"/>
        </w:numPr>
        <w:ind w:left="420" w:leftChars="0" w:hanging="420" w:firstLineChars="0"/>
        <w:rPr>
          <w:rFonts w:hint="default"/>
          <w:b w:val="0"/>
          <w:bCs w:val="0"/>
          <w:sz w:val="20"/>
          <w:szCs w:val="20"/>
          <w:lang w:val="pl-PL"/>
        </w:rPr>
      </w:pPr>
      <w:r>
        <w:rPr>
          <w:rFonts w:hint="default"/>
          <w:b w:val="0"/>
          <w:bCs w:val="0"/>
          <w:sz w:val="20"/>
          <w:szCs w:val="20"/>
          <w:lang w:val="pl-PL"/>
        </w:rPr>
        <w:t>Koordynacja działań spółek grupy i ich integracja poprzez stworzenie systemu planowania, organizowania i raportowania wspierającego zarządzanie grupą</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10"/>
        </w:numPr>
        <w:ind w:left="0" w:leftChars="0" w:firstLine="0" w:firstLineChars="0"/>
        <w:rPr>
          <w:rFonts w:hint="default"/>
          <w:b/>
          <w:bCs/>
          <w:sz w:val="20"/>
          <w:szCs w:val="20"/>
          <w:lang w:val="pl-PL"/>
        </w:rPr>
      </w:pPr>
      <w:r>
        <w:rPr>
          <w:rFonts w:hint="default"/>
          <w:b/>
          <w:bCs/>
          <w:sz w:val="20"/>
          <w:szCs w:val="20"/>
          <w:lang w:val="pl-PL"/>
        </w:rPr>
        <w:t xml:space="preserve">Jakie są typy współzależności jednostek gospodarczych?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Typy grup kapitałowych (współzależność):</w:t>
      </w:r>
    </w:p>
    <w:p>
      <w:pPr>
        <w:numPr>
          <w:ilvl w:val="0"/>
          <w:numId w:val="15"/>
        </w:numPr>
        <w:ind w:left="420" w:leftChars="0" w:firstLine="0" w:firstLineChars="0"/>
        <w:rPr>
          <w:rFonts w:hint="default"/>
          <w:b w:val="0"/>
          <w:bCs w:val="0"/>
          <w:sz w:val="20"/>
          <w:szCs w:val="20"/>
          <w:lang w:val="pl-PL"/>
        </w:rPr>
      </w:pPr>
      <w:r>
        <w:rPr>
          <w:rFonts w:hint="default"/>
          <w:b w:val="0"/>
          <w:bCs w:val="0"/>
          <w:sz w:val="20"/>
          <w:szCs w:val="20"/>
          <w:lang w:val="pl-PL"/>
        </w:rPr>
        <w:t>Koncentryczna</w:t>
      </w:r>
    </w:p>
    <w:p>
      <w:pPr>
        <w:numPr>
          <w:ilvl w:val="0"/>
          <w:numId w:val="15"/>
        </w:numPr>
        <w:ind w:left="420" w:leftChars="0" w:firstLine="0" w:firstLineChars="0"/>
        <w:rPr>
          <w:rFonts w:hint="default"/>
          <w:b w:val="0"/>
          <w:bCs w:val="0"/>
          <w:sz w:val="20"/>
          <w:szCs w:val="20"/>
          <w:lang w:val="pl-PL"/>
        </w:rPr>
      </w:pPr>
      <w:r>
        <w:rPr>
          <w:rFonts w:hint="default"/>
          <w:b w:val="0"/>
          <w:bCs w:val="0"/>
          <w:sz w:val="20"/>
          <w:szCs w:val="20"/>
          <w:lang w:val="pl-PL"/>
        </w:rPr>
        <w:t>Sekwencyjna</w:t>
      </w:r>
    </w:p>
    <w:p>
      <w:pPr>
        <w:numPr>
          <w:ilvl w:val="0"/>
          <w:numId w:val="15"/>
        </w:numPr>
        <w:ind w:left="420" w:leftChars="0" w:firstLine="0" w:firstLineChars="0"/>
        <w:rPr>
          <w:rFonts w:hint="default"/>
          <w:b w:val="0"/>
          <w:bCs w:val="0"/>
          <w:sz w:val="20"/>
          <w:szCs w:val="20"/>
          <w:lang w:val="pl-PL"/>
        </w:rPr>
      </w:pPr>
      <w:r>
        <w:rPr>
          <w:rFonts w:hint="default"/>
          <w:b w:val="0"/>
          <w:bCs w:val="0"/>
          <w:sz w:val="20"/>
          <w:szCs w:val="20"/>
          <w:lang w:val="pl-PL"/>
        </w:rPr>
        <w:t>Wzajemna</w:t>
      </w:r>
    </w:p>
    <w:p>
      <w:pPr>
        <w:numPr>
          <w:ilvl w:val="0"/>
          <w:numId w:val="15"/>
        </w:numPr>
        <w:ind w:left="420" w:leftChars="0" w:firstLine="0" w:firstLineChars="0"/>
        <w:rPr>
          <w:rFonts w:hint="default"/>
          <w:b w:val="0"/>
          <w:bCs w:val="0"/>
          <w:sz w:val="20"/>
          <w:szCs w:val="20"/>
          <w:lang w:val="pl-PL"/>
        </w:rPr>
      </w:pPr>
      <w:r>
        <w:rPr>
          <w:rFonts w:hint="default"/>
          <w:b w:val="0"/>
          <w:bCs w:val="0"/>
          <w:sz w:val="20"/>
          <w:szCs w:val="20"/>
          <w:lang w:val="pl-PL"/>
        </w:rPr>
        <w:t>Sumująca</w:t>
      </w:r>
    </w:p>
    <w:p>
      <w:pPr>
        <w:numPr>
          <w:ilvl w:val="0"/>
          <w:numId w:val="0"/>
        </w:numPr>
        <w:rPr>
          <w:rFonts w:hint="default"/>
          <w:b/>
          <w:bCs/>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42. Na czym polega współzależność koncentryczna, sekwencyjna, wzajemna, sumująca</w:t>
      </w:r>
    </w:p>
    <w:p>
      <w:pPr>
        <w:numPr>
          <w:ilvl w:val="0"/>
          <w:numId w:val="0"/>
        </w:numPr>
        <w:ind w:leftChars="0"/>
        <w:rPr>
          <w:rFonts w:hint="default"/>
          <w:b/>
          <w:bCs/>
          <w:sz w:val="20"/>
          <w:szCs w:val="20"/>
          <w:lang w:val="pl-PL"/>
        </w:rPr>
      </w:pPr>
      <w:r>
        <w:rPr>
          <w:rFonts w:hint="default"/>
          <w:b/>
          <w:bCs/>
          <w:sz w:val="20"/>
          <w:szCs w:val="20"/>
          <w:lang w:val="pl-PL"/>
        </w:rPr>
        <w:t>się?</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Typy grup kapitałowych (współzależność):</w:t>
      </w:r>
    </w:p>
    <w:p>
      <w:pPr>
        <w:numPr>
          <w:ilvl w:val="0"/>
          <w:numId w:val="15"/>
        </w:numPr>
        <w:ind w:left="420" w:leftChars="0" w:hanging="420" w:firstLineChars="0"/>
        <w:rPr>
          <w:rFonts w:hint="default"/>
          <w:b w:val="0"/>
          <w:bCs w:val="0"/>
          <w:sz w:val="20"/>
          <w:szCs w:val="20"/>
          <w:lang w:val="pl-PL"/>
        </w:rPr>
      </w:pPr>
      <w:r>
        <w:rPr>
          <w:rFonts w:hint="default"/>
          <w:b w:val="0"/>
          <w:bCs w:val="0"/>
          <w:sz w:val="20"/>
          <w:szCs w:val="20"/>
          <w:lang w:val="pl-PL"/>
        </w:rPr>
        <w:t>Koncentryczna – jednostki podrzędne są w pełni uzależnione od jednostki nadrzędnej i ich działalność nakierowana jest na wspomaganie tej jednostki,</w:t>
      </w:r>
    </w:p>
    <w:p>
      <w:pPr>
        <w:numPr>
          <w:ilvl w:val="0"/>
          <w:numId w:val="15"/>
        </w:numPr>
        <w:ind w:left="420" w:leftChars="0" w:hanging="420" w:firstLineChars="0"/>
        <w:rPr>
          <w:rFonts w:hint="default"/>
          <w:b w:val="0"/>
          <w:bCs w:val="0"/>
          <w:sz w:val="20"/>
          <w:szCs w:val="20"/>
          <w:lang w:val="pl-PL"/>
        </w:rPr>
      </w:pPr>
      <w:r>
        <w:rPr>
          <w:rFonts w:hint="default"/>
          <w:b w:val="0"/>
          <w:bCs w:val="0"/>
          <w:sz w:val="20"/>
          <w:szCs w:val="20"/>
          <w:lang w:val="pl-PL"/>
        </w:rPr>
        <w:t>Sekwencyjna - jednostki podrzędne współdziałają ze sobą w ten sposób, że wyniki jednostki następującej w realizowanym wspólnie ciągu działań uzależnione są od wyników jednostki poprzedzającej. Sp. matka koordynuje współdziałanie</w:t>
      </w:r>
    </w:p>
    <w:p>
      <w:pPr>
        <w:numPr>
          <w:ilvl w:val="0"/>
          <w:numId w:val="15"/>
        </w:numPr>
        <w:ind w:left="420" w:leftChars="0" w:hanging="420" w:firstLineChars="0"/>
        <w:rPr>
          <w:rFonts w:hint="default"/>
          <w:b w:val="0"/>
          <w:bCs w:val="0"/>
          <w:sz w:val="20"/>
          <w:szCs w:val="20"/>
          <w:lang w:val="pl-PL"/>
        </w:rPr>
      </w:pPr>
      <w:r>
        <w:rPr>
          <w:rFonts w:hint="default"/>
          <w:b w:val="0"/>
          <w:bCs w:val="0"/>
          <w:sz w:val="20"/>
          <w:szCs w:val="20"/>
          <w:lang w:val="pl-PL"/>
        </w:rPr>
        <w:t>Wzajemna - jednostki podrzędne współdziałają przy wykonywaniu podobnej działalności operacyjnej. Sp. matka w sposób ograniczony koordynuje</w:t>
      </w:r>
    </w:p>
    <w:p>
      <w:pPr>
        <w:numPr>
          <w:ilvl w:val="0"/>
          <w:numId w:val="15"/>
        </w:numPr>
        <w:ind w:left="420" w:leftChars="0" w:hanging="420" w:firstLineChars="0"/>
        <w:rPr>
          <w:rFonts w:hint="default"/>
          <w:b w:val="0"/>
          <w:bCs w:val="0"/>
          <w:sz w:val="20"/>
          <w:szCs w:val="20"/>
          <w:lang w:val="pl-PL"/>
        </w:rPr>
      </w:pPr>
      <w:r>
        <w:rPr>
          <w:rFonts w:hint="default"/>
          <w:b w:val="0"/>
          <w:bCs w:val="0"/>
          <w:sz w:val="20"/>
          <w:szCs w:val="20"/>
          <w:lang w:val="pl-PL"/>
        </w:rPr>
        <w:t>Sumująca się - jednostki podrzędne prowadzą działalność operacyjną  nie powiązaną z innymi jednostkami. Sp. matka pilnuje sumarycznej wartości efektów</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Współzależność Koncentryczna - ma miejsce wówczas, gdy jednostki podrzędne są w pełni uzależnione od działalności jednostki nadrzędnej i ich działalność nakierowana jest na wspomaganie tej jednostki.</w:t>
      </w:r>
    </w:p>
    <w:p>
      <w:pPr>
        <w:numPr>
          <w:ilvl w:val="0"/>
          <w:numId w:val="0"/>
        </w:numPr>
        <w:ind w:leftChars="0"/>
        <w:rPr>
          <w:rFonts w:hint="default"/>
          <w:b w:val="0"/>
          <w:bCs w:val="0"/>
          <w:sz w:val="20"/>
          <w:szCs w:val="20"/>
          <w:lang w:val="pl-PL"/>
        </w:rPr>
      </w:pPr>
      <w:r>
        <w:rPr>
          <w:rFonts w:hint="default"/>
          <w:b w:val="0"/>
          <w:bCs w:val="0"/>
          <w:sz w:val="20"/>
          <w:szCs w:val="20"/>
          <w:lang w:val="pl-PL"/>
        </w:rPr>
        <w:t>Współzależność sekwencyjna - ma miejsce wówczas, gdy jednostki podrzędne współdziałają ze sobą w ten sposób, że wyniki jednostki następującej w realizowanym wspólnie ciągu zadań uzależnione są od wyników jednostki poprzedzającej.</w:t>
      </w:r>
    </w:p>
    <w:p>
      <w:pPr>
        <w:numPr>
          <w:ilvl w:val="0"/>
          <w:numId w:val="0"/>
        </w:numPr>
        <w:ind w:leftChars="0"/>
        <w:rPr>
          <w:rFonts w:hint="default"/>
          <w:b w:val="0"/>
          <w:bCs w:val="0"/>
          <w:sz w:val="20"/>
          <w:szCs w:val="20"/>
          <w:lang w:val="pl-PL"/>
        </w:rPr>
      </w:pPr>
      <w:r>
        <w:rPr>
          <w:rFonts w:hint="default"/>
          <w:b w:val="0"/>
          <w:bCs w:val="0"/>
          <w:sz w:val="20"/>
          <w:szCs w:val="20"/>
          <w:lang w:val="pl-PL"/>
        </w:rPr>
        <w:t>Współzależność wzajemna - ma miejsce wówczas, gdy jednostki podrzędne współdziałają przy wykonywaniu podobnej działalności operacyjnej. Ten typ współzależności ogranicza intensywność koordynacji prowadzonej przez jednostkę nadrzędną.</w:t>
      </w:r>
    </w:p>
    <w:p>
      <w:pPr>
        <w:numPr>
          <w:ilvl w:val="0"/>
          <w:numId w:val="0"/>
        </w:numPr>
        <w:ind w:leftChars="0"/>
        <w:rPr>
          <w:rFonts w:hint="default"/>
          <w:b w:val="0"/>
          <w:bCs w:val="0"/>
          <w:sz w:val="20"/>
          <w:szCs w:val="20"/>
          <w:lang w:val="pl-PL"/>
        </w:rPr>
      </w:pPr>
      <w:r>
        <w:rPr>
          <w:rFonts w:hint="default"/>
          <w:b w:val="0"/>
          <w:bCs w:val="0"/>
          <w:sz w:val="20"/>
          <w:szCs w:val="20"/>
          <w:lang w:val="pl-PL"/>
        </w:rPr>
        <w:t>Współzależność sumująca się - ma miejsce wówczas, gdy jednostki podrzędne prowadzą działalność operacyjną niepowiązaną z innymi jednostkami. Zadaniem jednostki nadrzędnej w tym etapie współzależności jest powodowanie, aby sumaryczna wartość efektów jednostek podrzędnych była satysfakcjonująca. Zakres koordynacji jest w tym przypadku wyraźnie ograniczony.</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16"/>
        </w:numPr>
        <w:ind w:leftChars="0"/>
        <w:rPr>
          <w:rFonts w:hint="default"/>
          <w:b/>
          <w:bCs/>
          <w:sz w:val="20"/>
          <w:szCs w:val="20"/>
          <w:lang w:val="pl-PL"/>
        </w:rPr>
      </w:pPr>
      <w:r>
        <w:rPr>
          <w:rFonts w:hint="default"/>
          <w:b/>
          <w:bCs/>
          <w:sz w:val="20"/>
          <w:szCs w:val="20"/>
          <w:lang w:val="pl-PL"/>
        </w:rPr>
        <w:t>Jakie są podstawowe dylematy zarządzania grupą kapitałową w Polsce?</w:t>
      </w:r>
    </w:p>
    <w:p>
      <w:pPr>
        <w:numPr>
          <w:numId w:val="0"/>
        </w:numPr>
        <w:rPr>
          <w:rFonts w:hint="default"/>
          <w:b w:val="0"/>
          <w:bCs w:val="0"/>
          <w:sz w:val="20"/>
          <w:szCs w:val="20"/>
          <w:lang w:val="pl-PL"/>
        </w:rPr>
      </w:pPr>
    </w:p>
    <w:p>
      <w:pPr>
        <w:numPr>
          <w:numId w:val="0"/>
        </w:numPr>
        <w:ind w:leftChars="0"/>
        <w:rPr>
          <w:rFonts w:hint="default"/>
          <w:lang w:val="pl-PL"/>
        </w:rPr>
      </w:pPr>
      <w:r>
        <w:rPr>
          <w:rFonts w:hint="default"/>
          <w:lang w:val="pl-PL"/>
        </w:rPr>
        <w:t>Dylematy:</w:t>
      </w:r>
    </w:p>
    <w:p>
      <w:pPr>
        <w:numPr>
          <w:ilvl w:val="1"/>
          <w:numId w:val="17"/>
        </w:numPr>
        <w:ind w:left="840" w:leftChars="0" w:hanging="420" w:firstLineChars="0"/>
        <w:rPr>
          <w:rFonts w:hint="default"/>
          <w:lang w:val="pl-PL"/>
        </w:rPr>
      </w:pPr>
      <w:r>
        <w:rPr>
          <w:rFonts w:hint="default"/>
          <w:lang w:val="pl-PL"/>
        </w:rPr>
        <w:t>Zarzadzanie spolka zalezna odbywa sie bez ponoszenia odpowiedzialnosci przez spolke dominujaca</w:t>
      </w:r>
    </w:p>
    <w:p>
      <w:pPr>
        <w:numPr>
          <w:ilvl w:val="1"/>
          <w:numId w:val="17"/>
        </w:numPr>
        <w:ind w:left="840" w:leftChars="0" w:hanging="420" w:firstLineChars="0"/>
        <w:rPr>
          <w:rFonts w:hint="default"/>
          <w:lang w:val="pl-PL"/>
        </w:rPr>
      </w:pPr>
      <w:r>
        <w:rPr>
          <w:rFonts w:hint="default"/>
          <w:lang w:val="pl-PL"/>
        </w:rPr>
        <w:t>Stratgiczne decyzje sa podejmowane na szzeblach, gdzie zarzad spolki zaleznej nie ma dostepu</w:t>
      </w:r>
    </w:p>
    <w:p>
      <w:pPr>
        <w:numPr>
          <w:ilvl w:val="1"/>
          <w:numId w:val="17"/>
        </w:numPr>
        <w:ind w:left="840" w:leftChars="0" w:hanging="420" w:firstLineChars="0"/>
        <w:rPr>
          <w:rFonts w:hint="default"/>
          <w:lang w:val="pl-PL"/>
        </w:rPr>
      </w:pPr>
      <w:r>
        <w:rPr>
          <w:rFonts w:hint="default"/>
          <w:lang w:val="pl-PL"/>
        </w:rPr>
        <w:t>Holding to nie pracodawca - nie ma osbowosci prawnej; nie ma tez siedziby</w:t>
      </w:r>
    </w:p>
    <w:p>
      <w:pPr>
        <w:numPr>
          <w:ilvl w:val="1"/>
          <w:numId w:val="17"/>
        </w:numPr>
        <w:ind w:left="840" w:leftChars="0" w:hanging="420" w:firstLineChars="0"/>
        <w:rPr>
          <w:rFonts w:hint="default"/>
          <w:lang w:val="pl-PL"/>
        </w:rPr>
      </w:pPr>
      <w:r>
        <w:rPr>
          <w:rFonts w:hint="default"/>
          <w:lang w:val="pl-PL"/>
        </w:rPr>
        <w:t>KSH nie zapewnia instuemntow zarzadzania holdingiem i nie chroni podmiotow zewnetrznych, potencjalnie zarozonych istnieniem i dzialalnoscia grupy spolek; zgodnie z prawem czlonkowie sa zobowiazaniu do podejmowania dzialam wylaczne w interesie spolki ktora zarzadzaja</w:t>
      </w:r>
    </w:p>
    <w:p>
      <w:pPr>
        <w:numPr>
          <w:ilvl w:val="1"/>
          <w:numId w:val="17"/>
        </w:numPr>
        <w:ind w:left="840" w:leftChars="0" w:hanging="420" w:firstLineChars="0"/>
        <w:rPr>
          <w:rFonts w:hint="default"/>
          <w:lang w:val="pl-PL"/>
        </w:rPr>
      </w:pPr>
      <w:r>
        <w:rPr>
          <w:rFonts w:hint="default"/>
          <w:lang w:val="pl-PL"/>
        </w:rPr>
        <w:t>Kolizja postwaowych interesow: hierarchia interesów; spolka matka = interes calej grupy kapitalowej</w:t>
      </w: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44. Typy strategii zarządczych grup kapitałowych.</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Celem głównym strategii jest wzrost wartości grupy kapitałowej.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Rozróżniamy pięć typów strategii :</w:t>
      </w:r>
    </w:p>
    <w:p>
      <w:pPr>
        <w:numPr>
          <w:ilvl w:val="0"/>
          <w:numId w:val="18"/>
        </w:numPr>
        <w:ind w:left="420" w:leftChars="0" w:hanging="420" w:firstLineChars="0"/>
        <w:rPr>
          <w:rFonts w:hint="default"/>
          <w:b w:val="0"/>
          <w:bCs w:val="0"/>
          <w:sz w:val="20"/>
          <w:szCs w:val="20"/>
          <w:lang w:val="pl-PL"/>
        </w:rPr>
      </w:pPr>
      <w:r>
        <w:rPr>
          <w:rFonts w:hint="default"/>
          <w:b w:val="0"/>
          <w:bCs w:val="0"/>
          <w:sz w:val="20"/>
          <w:szCs w:val="20"/>
          <w:lang w:val="pl-PL"/>
        </w:rPr>
        <w:t>strategia portfelowa</w:t>
      </w:r>
    </w:p>
    <w:p>
      <w:pPr>
        <w:numPr>
          <w:ilvl w:val="0"/>
          <w:numId w:val="18"/>
        </w:numPr>
        <w:ind w:left="420" w:leftChars="0" w:hanging="420" w:firstLineChars="0"/>
        <w:rPr>
          <w:rFonts w:hint="default"/>
          <w:b w:val="0"/>
          <w:bCs w:val="0"/>
          <w:sz w:val="20"/>
          <w:szCs w:val="20"/>
          <w:lang w:val="pl-PL"/>
        </w:rPr>
      </w:pPr>
      <w:r>
        <w:rPr>
          <w:rFonts w:hint="default"/>
          <w:b w:val="0"/>
          <w:bCs w:val="0"/>
          <w:sz w:val="20"/>
          <w:szCs w:val="20"/>
          <w:lang w:val="pl-PL"/>
        </w:rPr>
        <w:t>strategia restrukturyzacji</w:t>
      </w:r>
    </w:p>
    <w:p>
      <w:pPr>
        <w:numPr>
          <w:ilvl w:val="0"/>
          <w:numId w:val="18"/>
        </w:numPr>
        <w:ind w:left="420" w:leftChars="0" w:hanging="420" w:firstLineChars="0"/>
        <w:rPr>
          <w:rFonts w:hint="default"/>
          <w:b w:val="0"/>
          <w:bCs w:val="0"/>
          <w:sz w:val="20"/>
          <w:szCs w:val="20"/>
          <w:lang w:val="pl-PL"/>
        </w:rPr>
      </w:pPr>
      <w:r>
        <w:rPr>
          <w:rFonts w:hint="default"/>
          <w:b w:val="0"/>
          <w:bCs w:val="0"/>
          <w:sz w:val="20"/>
          <w:szCs w:val="20"/>
          <w:lang w:val="pl-PL"/>
        </w:rPr>
        <w:t xml:space="preserve">strategia branżowa, </w:t>
      </w:r>
    </w:p>
    <w:p>
      <w:pPr>
        <w:numPr>
          <w:ilvl w:val="0"/>
          <w:numId w:val="18"/>
        </w:numPr>
        <w:ind w:left="420" w:leftChars="0" w:hanging="420" w:firstLineChars="0"/>
        <w:rPr>
          <w:rFonts w:hint="default"/>
          <w:b w:val="0"/>
          <w:bCs w:val="0"/>
          <w:sz w:val="20"/>
          <w:szCs w:val="20"/>
          <w:lang w:val="pl-PL"/>
        </w:rPr>
      </w:pPr>
      <w:r>
        <w:rPr>
          <w:rFonts w:hint="default"/>
          <w:b w:val="0"/>
          <w:bCs w:val="0"/>
          <w:sz w:val="20"/>
          <w:szCs w:val="20"/>
          <w:lang w:val="pl-PL"/>
        </w:rPr>
        <w:t>strategia specjalizacji</w:t>
      </w:r>
    </w:p>
    <w:p>
      <w:pPr>
        <w:numPr>
          <w:ilvl w:val="0"/>
          <w:numId w:val="18"/>
        </w:numPr>
        <w:ind w:left="420" w:leftChars="0" w:hanging="420" w:firstLineChars="0"/>
        <w:rPr>
          <w:rFonts w:hint="default"/>
          <w:b w:val="0"/>
          <w:bCs w:val="0"/>
          <w:sz w:val="20"/>
          <w:szCs w:val="20"/>
          <w:lang w:val="pl-PL"/>
        </w:rPr>
      </w:pPr>
      <w:r>
        <w:rPr>
          <w:rFonts w:hint="default"/>
          <w:b w:val="0"/>
          <w:bCs w:val="0"/>
          <w:sz w:val="20"/>
          <w:szCs w:val="20"/>
          <w:lang w:val="pl-PL"/>
        </w:rPr>
        <w:t>strategia transakcyjna</w:t>
      </w:r>
    </w:p>
    <w:p>
      <w:pPr>
        <w:numPr>
          <w:ilvl w:val="0"/>
          <w:numId w:val="0"/>
        </w:numPr>
        <w:ind w:leftChars="0"/>
        <w:rPr>
          <w:rFonts w:hint="default"/>
          <w:b w:val="0"/>
          <w:bCs w:val="0"/>
          <w:sz w:val="20"/>
          <w:szCs w:val="20"/>
          <w:lang w:val="pl-PL"/>
        </w:rPr>
      </w:pPr>
    </w:p>
    <w:p>
      <w:pPr>
        <w:numPr>
          <w:ilvl w:val="1"/>
          <w:numId w:val="17"/>
        </w:numPr>
        <w:ind w:left="840" w:leftChars="0" w:hanging="420" w:firstLineChars="0"/>
        <w:rPr>
          <w:rFonts w:hint="default"/>
          <w:lang w:val="pl-PL"/>
        </w:rPr>
      </w:pPr>
      <w:r>
        <w:rPr>
          <w:rFonts w:hint="default"/>
          <w:lang w:val="pl-PL"/>
        </w:rPr>
        <w:t>Portfelowa - wzrost wartoci portfela posiadanych przez spolke matke udzialow i inwestowanie wolnych srodków w obszary o wiekszym wzroscie</w:t>
      </w:r>
    </w:p>
    <w:p>
      <w:pPr>
        <w:numPr>
          <w:ilvl w:val="1"/>
          <w:numId w:val="17"/>
        </w:numPr>
        <w:ind w:left="840" w:leftChars="0" w:hanging="420" w:firstLineChars="0"/>
        <w:rPr>
          <w:rFonts w:hint="default"/>
          <w:lang w:val="pl-PL"/>
        </w:rPr>
      </w:pPr>
      <w:r>
        <w:rPr>
          <w:rFonts w:hint="default"/>
          <w:lang w:val="pl-PL"/>
        </w:rPr>
        <w:t>Restrukturyzacyjna - celem jest wzrost wartosci przez restrukturycaje zarzadzania grupa</w:t>
      </w:r>
    </w:p>
    <w:p>
      <w:pPr>
        <w:numPr>
          <w:ilvl w:val="1"/>
          <w:numId w:val="17"/>
        </w:numPr>
        <w:ind w:left="840" w:leftChars="0" w:hanging="420" w:firstLineChars="0"/>
        <w:rPr>
          <w:rFonts w:hint="default"/>
          <w:lang w:val="pl-PL"/>
        </w:rPr>
      </w:pPr>
      <w:r>
        <w:rPr>
          <w:rFonts w:hint="default"/>
          <w:lang w:val="pl-PL"/>
        </w:rPr>
        <w:t>Branzowa - stworzenie strutkury branozwej i wypracowanie przewagi konkurencyjnej poprzez transfer kompetencji i know how</w:t>
      </w:r>
    </w:p>
    <w:p>
      <w:pPr>
        <w:numPr>
          <w:ilvl w:val="1"/>
          <w:numId w:val="17"/>
        </w:numPr>
        <w:ind w:left="840" w:leftChars="0" w:hanging="420" w:firstLineChars="0"/>
        <w:rPr>
          <w:rFonts w:hint="default"/>
          <w:lang w:val="pl-PL"/>
        </w:rPr>
      </w:pPr>
      <w:r>
        <w:rPr>
          <w:rFonts w:hint="default"/>
          <w:lang w:val="pl-PL"/>
        </w:rPr>
        <w:t>Specjalizacji - stworzenie kosztownych i jakoswiicy przewa konkurencyjnych poprzez koncentracje funkcji i know how w spolce matce i wybranje spolce corce</w:t>
      </w:r>
    </w:p>
    <w:p>
      <w:pPr>
        <w:numPr>
          <w:ilvl w:val="1"/>
          <w:numId w:val="17"/>
        </w:numPr>
        <w:ind w:left="840" w:leftChars="0" w:hanging="420" w:firstLineChars="0"/>
        <w:rPr>
          <w:rFonts w:hint="default"/>
          <w:lang w:val="pl-PL"/>
        </w:rPr>
      </w:pPr>
      <w:r>
        <w:rPr>
          <w:rFonts w:hint="default"/>
          <w:lang w:val="pl-PL"/>
        </w:rPr>
        <w:t>Transakcyjna - optymalizacja pojdeynzczych transakcji kupna/sprzedazy spolek, finanoswanie dzialalnosci grupy oraz ograniczenie obciazen podatkowych (np. Venture capital)</w:t>
      </w:r>
    </w:p>
    <w:p>
      <w:pPr>
        <w:numPr>
          <w:ilvl w:val="0"/>
          <w:numId w:val="0"/>
        </w:numPr>
        <w:ind w:leftChars="0"/>
        <w:rPr>
          <w:rFonts w:hint="default"/>
          <w:lang w:val="pl-PL"/>
        </w:rPr>
      </w:pPr>
      <w:r>
        <w:rPr>
          <w:rFonts w:hint="default"/>
          <w:lang w:val="pl-PL"/>
        </w:rPr>
        <w:t>! Nie zawsze jest tak, że istnieje tylko jedna!</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19"/>
        </w:numPr>
        <w:ind w:leftChars="0"/>
        <w:rPr>
          <w:rFonts w:hint="default"/>
          <w:b/>
          <w:bCs/>
          <w:sz w:val="20"/>
          <w:szCs w:val="20"/>
          <w:lang w:val="pl-PL"/>
        </w:rPr>
      </w:pPr>
      <w:r>
        <w:rPr>
          <w:rFonts w:hint="default"/>
          <w:b/>
          <w:bCs/>
          <w:sz w:val="20"/>
          <w:szCs w:val="20"/>
          <w:lang w:val="pl-PL"/>
        </w:rPr>
        <w:t>Na czym polega strategia restrukturyzacyjna?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Strategia restrukturyzacji</w:t>
      </w:r>
    </w:p>
    <w:p>
      <w:pPr>
        <w:numPr>
          <w:ilvl w:val="0"/>
          <w:numId w:val="20"/>
        </w:numPr>
        <w:ind w:left="420" w:leftChars="0" w:hanging="420" w:firstLineChars="0"/>
        <w:rPr>
          <w:rFonts w:hint="default"/>
          <w:b w:val="0"/>
          <w:bCs w:val="0"/>
          <w:sz w:val="20"/>
          <w:szCs w:val="20"/>
          <w:lang w:val="pl-PL"/>
        </w:rPr>
      </w:pPr>
      <w:r>
        <w:rPr>
          <w:rFonts w:hint="default"/>
          <w:b w:val="0"/>
          <w:bCs w:val="0"/>
          <w:sz w:val="20"/>
          <w:szCs w:val="20"/>
          <w:lang w:val="pl-PL"/>
        </w:rPr>
        <w:t>Celem jest wzrost wartości poprzez restrukturyzacje zarządzania grupą</w:t>
      </w:r>
    </w:p>
    <w:p>
      <w:pPr>
        <w:numPr>
          <w:ilvl w:val="0"/>
          <w:numId w:val="0"/>
        </w:numPr>
        <w:rPr>
          <w:rFonts w:hint="default"/>
          <w:b w:val="0"/>
          <w:bCs w:val="0"/>
          <w:sz w:val="20"/>
          <w:szCs w:val="20"/>
          <w:lang w:val="pl-PL"/>
        </w:rPr>
      </w:pPr>
      <w:r>
        <w:rPr>
          <w:rFonts w:hint="default"/>
          <w:b w:val="0"/>
          <w:bCs w:val="0"/>
          <w:sz w:val="20"/>
          <w:szCs w:val="20"/>
          <w:lang w:val="pl-PL"/>
        </w:rPr>
        <w:t>Restrukturyzacja - nowoczesne, radykalne, gruntowne zmiany dokonywane w przedsiębiorstwie, obejmujące istotne obszary aktywności gospodarczej, które mają na celu poprawę skuteczności i efektywności jego działania, struktury oraz zasad funkcjonowania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Na czym polega strategia branżowa?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Strategia branżowa, </w:t>
      </w:r>
    </w:p>
    <w:p>
      <w:pPr>
        <w:numPr>
          <w:ilvl w:val="0"/>
          <w:numId w:val="21"/>
        </w:numPr>
        <w:ind w:left="420" w:leftChars="0" w:hanging="420" w:firstLineChars="0"/>
        <w:rPr>
          <w:rFonts w:hint="default"/>
          <w:b w:val="0"/>
          <w:bCs w:val="0"/>
          <w:sz w:val="20"/>
          <w:szCs w:val="20"/>
          <w:lang w:val="pl-PL"/>
        </w:rPr>
      </w:pPr>
      <w:r>
        <w:rPr>
          <w:rFonts w:hint="default"/>
          <w:b w:val="0"/>
          <w:bCs w:val="0"/>
          <w:sz w:val="20"/>
          <w:szCs w:val="20"/>
          <w:lang w:val="pl-PL"/>
        </w:rPr>
        <w:t>Stworzenie struktury branżowej i wypracowanie przewag konkurencyjnych poprzez transfer kompetencji i know how pomiędzy branżami</w:t>
      </w:r>
    </w:p>
    <w:p>
      <w:pPr>
        <w:numPr>
          <w:ilvl w:val="0"/>
          <w:numId w:val="0"/>
        </w:numPr>
        <w:rPr>
          <w:rFonts w:hint="default"/>
          <w:b/>
          <w:bCs/>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Na czym polega strategia specjalizacji?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Strategia specjalizacji</w:t>
      </w:r>
    </w:p>
    <w:p>
      <w:pPr>
        <w:numPr>
          <w:ilvl w:val="0"/>
          <w:numId w:val="22"/>
        </w:numPr>
        <w:ind w:left="420" w:leftChars="0" w:hanging="420" w:firstLineChars="0"/>
        <w:rPr>
          <w:rFonts w:hint="default"/>
          <w:b w:val="0"/>
          <w:bCs w:val="0"/>
          <w:sz w:val="20"/>
          <w:szCs w:val="20"/>
          <w:lang w:val="pl-PL"/>
        </w:rPr>
      </w:pPr>
      <w:r>
        <w:rPr>
          <w:rFonts w:hint="default"/>
          <w:b w:val="0"/>
          <w:bCs w:val="0"/>
          <w:sz w:val="20"/>
          <w:szCs w:val="20"/>
          <w:lang w:val="pl-PL"/>
        </w:rPr>
        <w:t>Stworzenie kosztowych i jakościowych przewag konkurencyjnych poprzez koncentracje funkcji i know how w spółce matce lub w wybranej córce</w:t>
      </w:r>
    </w:p>
    <w:p>
      <w:pPr>
        <w:numPr>
          <w:ilvl w:val="0"/>
          <w:numId w:val="0"/>
        </w:numPr>
        <w:rPr>
          <w:rFonts w:hint="default"/>
          <w:b/>
          <w:bCs/>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Nadzór właścicielski w grupie kapitałowej.</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Wykorzystanie uprawnień wynikających z posiadanych udziałów do wpływu i kontroli działalności podmiotu gospodarczego, w którym jednostka posiada udziały.</w:t>
      </w:r>
    </w:p>
    <w:p>
      <w:pPr>
        <w:numPr>
          <w:ilvl w:val="0"/>
          <w:numId w:val="0"/>
        </w:numPr>
        <w:rPr>
          <w:rFonts w:hint="default"/>
          <w:b w:val="0"/>
          <w:bCs w:val="0"/>
          <w:sz w:val="20"/>
          <w:szCs w:val="20"/>
          <w:lang w:val="pl-PL"/>
        </w:rPr>
      </w:pPr>
    </w:p>
    <w:p>
      <w:pPr>
        <w:spacing w:after="0"/>
        <w:rPr>
          <w:b/>
          <w:sz w:val="26"/>
          <w:szCs w:val="26"/>
        </w:rPr>
      </w:pPr>
      <w:r>
        <w:rPr>
          <w:rFonts w:hint="default"/>
          <w:lang w:val="pl-PL"/>
        </w:rPr>
        <w:t>T</w:t>
      </w:r>
      <w:r>
        <w:t>o zbiór niezbędnych czynności zmierzających do zapewnienia właścicielom kapitału ochrony majątku, utrzymania i optymalizacji i rentowności spółek, w których został ulokowany kapitał, polega na ustanowieniu mechanizmów prewencyjnych, analizie sytuacji, badaniu jej i korygowaniu działań, gdy te zostaną uznane za niewłaściwe, tak aby nie doprowadzić do szkód i marnotrawstwa. Nadzór właścicielski może być prowadzony bezpośrednio przez właścicieli kapitału.</w:t>
      </w:r>
      <w:r>
        <w:rPr>
          <w:b/>
          <w:sz w:val="26"/>
          <w:szCs w:val="26"/>
        </w:rPr>
        <w:t xml:space="preserve"> </w:t>
      </w:r>
    </w:p>
    <w:p>
      <w:pPr>
        <w:numPr>
          <w:ilvl w:val="0"/>
          <w:numId w:val="0"/>
        </w:numPr>
        <w:rPr>
          <w:rFonts w:hint="default"/>
          <w:b w:val="0"/>
          <w:bCs w:val="0"/>
          <w:sz w:val="20"/>
          <w:szCs w:val="20"/>
          <w:lang w:val="pl-PL"/>
        </w:rPr>
      </w:pPr>
    </w:p>
    <w:p>
      <w:pPr>
        <w:numPr>
          <w:ilvl w:val="0"/>
          <w:numId w:val="0"/>
        </w:numPr>
        <w:rPr>
          <w:rFonts w:hint="default"/>
          <w:lang w:val="pl-PL"/>
        </w:rPr>
      </w:pPr>
      <w:r>
        <w:rPr>
          <w:rFonts w:hint="default"/>
          <w:b w:val="0"/>
          <w:bCs w:val="0"/>
          <w:sz w:val="20"/>
          <w:szCs w:val="20"/>
          <w:lang w:val="pl-PL"/>
        </w:rPr>
        <w:t xml:space="preserve"> </w:t>
      </w:r>
      <w:r>
        <w:rPr>
          <w:rFonts w:hint="default"/>
          <w:lang w:val="pl-PL"/>
        </w:rPr>
        <w:t>Def. Wykorzystanie uprawnien wynikajacyh z posiadanych udzialow do wplywu i kontroli dzialalnosci podmiotu dospodarczego, w ktorym jdnostka posiada uzialy</w:t>
      </w:r>
    </w:p>
    <w:p>
      <w:pPr>
        <w:numPr>
          <w:ilvl w:val="0"/>
          <w:numId w:val="0"/>
        </w:numPr>
        <w:rPr>
          <w:rFonts w:hint="default"/>
          <w:lang w:val="pl-PL"/>
        </w:rPr>
      </w:pPr>
    </w:p>
    <w:p>
      <w:pPr>
        <w:numPr>
          <w:ilvl w:val="0"/>
          <w:numId w:val="0"/>
        </w:numPr>
        <w:rPr>
          <w:rFonts w:hint="default"/>
          <w:lang w:val="pl-PL"/>
        </w:rPr>
      </w:pPr>
      <w:r>
        <w:rPr>
          <w:rFonts w:hint="default"/>
          <w:lang w:val="pl-PL"/>
        </w:rPr>
        <w:t>Poziomy nadzoru wlascicielskiego:</w:t>
      </w:r>
    </w:p>
    <w:p>
      <w:pPr>
        <w:numPr>
          <w:ilvl w:val="0"/>
          <w:numId w:val="23"/>
        </w:numPr>
        <w:ind w:left="420" w:leftChars="0" w:hanging="420" w:firstLineChars="0"/>
        <w:rPr>
          <w:rFonts w:hint="default"/>
          <w:lang w:val="pl-PL"/>
        </w:rPr>
      </w:pPr>
      <w:r>
        <w:rPr>
          <w:rFonts w:hint="default"/>
          <w:lang w:val="pl-PL"/>
        </w:rPr>
        <w:t>Nazdor nad dzialalnoscia spolki matki przez jej udzialowcow</w:t>
      </w:r>
    </w:p>
    <w:p>
      <w:pPr>
        <w:numPr>
          <w:ilvl w:val="0"/>
          <w:numId w:val="23"/>
        </w:numPr>
        <w:ind w:left="420" w:leftChars="0" w:hanging="420" w:firstLineChars="0"/>
        <w:rPr>
          <w:rFonts w:hint="default"/>
          <w:lang w:val="pl-PL"/>
        </w:rPr>
      </w:pPr>
      <w:r>
        <w:rPr>
          <w:rFonts w:hint="default"/>
          <w:lang w:val="pl-PL"/>
        </w:rPr>
        <w:t>Spolka matka nad spolkami corki</w:t>
      </w:r>
    </w:p>
    <w:p>
      <w:pPr>
        <w:numPr>
          <w:ilvl w:val="0"/>
          <w:numId w:val="23"/>
        </w:numPr>
        <w:ind w:left="420" w:leftChars="0" w:hanging="420" w:firstLineChars="0"/>
        <w:rPr>
          <w:rFonts w:hint="default"/>
          <w:lang w:val="pl-PL"/>
        </w:rPr>
      </w:pPr>
      <w:r>
        <w:rPr>
          <w:rFonts w:hint="default"/>
          <w:lang w:val="pl-PL"/>
        </w:rPr>
        <w:t>Spolki corki nad innymi, w kotych maja udzialy (wnuczki)</w:t>
      </w:r>
    </w:p>
    <w:p>
      <w:pPr>
        <w:numPr>
          <w:ilvl w:val="0"/>
          <w:numId w:val="0"/>
        </w:numPr>
        <w:rPr>
          <w:rFonts w:hint="default"/>
          <w:lang w:val="pl-PL"/>
        </w:rPr>
      </w:pPr>
    </w:p>
    <w:p>
      <w:pPr>
        <w:numPr>
          <w:ilvl w:val="0"/>
          <w:numId w:val="0"/>
        </w:numPr>
        <w:rPr>
          <w:rFonts w:hint="default"/>
          <w:lang w:val="pl-PL"/>
        </w:rPr>
      </w:pPr>
    </w:p>
    <w:p>
      <w:pPr>
        <w:numPr>
          <w:ilvl w:val="0"/>
          <w:numId w:val="0"/>
        </w:numPr>
        <w:rPr>
          <w:rFonts w:hint="default"/>
          <w:lang w:val="pl-PL"/>
        </w:rPr>
      </w:pPr>
      <w:r>
        <w:rPr>
          <w:rFonts w:hint="default"/>
          <w:lang w:val="pl-PL"/>
        </w:rPr>
        <w:t>Rodzaje nadzoru:</w:t>
      </w:r>
    </w:p>
    <w:p>
      <w:pPr>
        <w:numPr>
          <w:ilvl w:val="0"/>
          <w:numId w:val="23"/>
        </w:numPr>
        <w:tabs>
          <w:tab w:val="clear" w:pos="420"/>
        </w:tabs>
        <w:ind w:left="420" w:leftChars="0" w:hanging="420" w:firstLineChars="0"/>
        <w:rPr>
          <w:rFonts w:hint="default"/>
          <w:lang w:val="pl-PL"/>
        </w:rPr>
      </w:pPr>
      <w:r>
        <w:rPr>
          <w:rFonts w:hint="default"/>
          <w:lang w:val="pl-PL"/>
        </w:rPr>
        <w:t>Kodeksowy - dotyczy spraw ogolnych( walne zgromadzenie, rada nadzorcza ); transparentnosc</w:t>
      </w:r>
    </w:p>
    <w:p>
      <w:pPr>
        <w:numPr>
          <w:ilvl w:val="0"/>
          <w:numId w:val="23"/>
        </w:numPr>
        <w:tabs>
          <w:tab w:val="clear" w:pos="420"/>
        </w:tabs>
        <w:ind w:left="420" w:leftChars="0" w:hanging="420" w:firstLineChars="0"/>
        <w:rPr>
          <w:rFonts w:hint="default"/>
          <w:lang w:val="pl-PL"/>
        </w:rPr>
      </w:pPr>
      <w:r>
        <w:rPr>
          <w:rFonts w:hint="default"/>
          <w:lang w:val="pl-PL"/>
        </w:rPr>
        <w:t>Pozakodeksowy - kontraktowe (zawierane umowy), organizacyjne (worzenie struktur), majątkowe (zarzadzanie majatkiem) i presonalne (unie pozalajace egzekwowac prawa swoich przedstawicieli)</w:t>
      </w:r>
    </w:p>
    <w:p>
      <w:pPr>
        <w:numPr>
          <w:ilvl w:val="0"/>
          <w:numId w:val="0"/>
        </w:numPr>
        <w:rPr>
          <w:rFonts w:hint="default"/>
          <w:lang w:val="pl-PL"/>
        </w:rPr>
      </w:pPr>
    </w:p>
    <w:p>
      <w:pPr>
        <w:numPr>
          <w:ilvl w:val="0"/>
          <w:numId w:val="0"/>
        </w:numPr>
        <w:rPr>
          <w:rFonts w:hint="default"/>
          <w:b w:val="0"/>
          <w:bCs w:val="0"/>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Poziomy nadzoru właścicielskiego w grupie kapitałowej.</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Poziomy nadzoru właścicielskiego w grupie kapitałowej :</w:t>
      </w:r>
    </w:p>
    <w:p>
      <w:pPr>
        <w:numPr>
          <w:ilvl w:val="0"/>
          <w:numId w:val="24"/>
        </w:numPr>
        <w:ind w:left="420" w:leftChars="0" w:hanging="420" w:firstLineChars="0"/>
        <w:rPr>
          <w:rFonts w:hint="default"/>
          <w:b w:val="0"/>
          <w:bCs w:val="0"/>
          <w:sz w:val="20"/>
          <w:szCs w:val="20"/>
          <w:lang w:val="pl-PL"/>
        </w:rPr>
      </w:pPr>
      <w:r>
        <w:rPr>
          <w:rFonts w:hint="default"/>
          <w:b w:val="0"/>
          <w:bCs w:val="0"/>
          <w:sz w:val="20"/>
          <w:szCs w:val="20"/>
          <w:lang w:val="pl-PL"/>
        </w:rPr>
        <w:t>Nadzór na działalnością spółki matki przez jej udziałowców/akcjonariuszy</w:t>
      </w:r>
    </w:p>
    <w:p>
      <w:pPr>
        <w:numPr>
          <w:ilvl w:val="0"/>
          <w:numId w:val="24"/>
        </w:numPr>
        <w:ind w:left="420" w:leftChars="0" w:hanging="420" w:firstLineChars="0"/>
        <w:rPr>
          <w:rFonts w:hint="default"/>
          <w:b w:val="0"/>
          <w:bCs w:val="0"/>
          <w:sz w:val="20"/>
          <w:szCs w:val="20"/>
          <w:lang w:val="pl-PL"/>
        </w:rPr>
      </w:pPr>
      <w:r>
        <w:rPr>
          <w:rFonts w:hint="default"/>
          <w:b w:val="0"/>
          <w:bCs w:val="0"/>
          <w:sz w:val="20"/>
          <w:szCs w:val="20"/>
          <w:lang w:val="pl-PL"/>
        </w:rPr>
        <w:t>Nadzór spółki matki nad spółkami córkami</w:t>
      </w:r>
    </w:p>
    <w:p>
      <w:pPr>
        <w:numPr>
          <w:ilvl w:val="0"/>
          <w:numId w:val="24"/>
        </w:numPr>
        <w:ind w:left="420" w:leftChars="0" w:hanging="420" w:firstLineChars="0"/>
        <w:rPr>
          <w:rFonts w:hint="default"/>
          <w:b w:val="0"/>
          <w:bCs w:val="0"/>
          <w:sz w:val="20"/>
          <w:szCs w:val="20"/>
          <w:lang w:val="pl-PL"/>
        </w:rPr>
      </w:pPr>
      <w:r>
        <w:rPr>
          <w:rFonts w:hint="default"/>
          <w:b w:val="0"/>
          <w:bCs w:val="0"/>
          <w:sz w:val="20"/>
          <w:szCs w:val="20"/>
          <w:lang w:val="pl-PL"/>
        </w:rPr>
        <w:t>Nadzór sprawowany przez spółki córki nad innymi spółkami z grupy, w których mają one udziały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Rodzaje nadzoru właścicielskiego w grupie kapitałowej :</w:t>
      </w:r>
    </w:p>
    <w:p>
      <w:pPr>
        <w:numPr>
          <w:ilvl w:val="0"/>
          <w:numId w:val="24"/>
        </w:numPr>
        <w:ind w:left="420" w:leftChars="0" w:hanging="420" w:firstLineChars="0"/>
        <w:rPr>
          <w:rFonts w:hint="default"/>
          <w:b w:val="0"/>
          <w:bCs w:val="0"/>
          <w:sz w:val="20"/>
          <w:szCs w:val="20"/>
          <w:lang w:val="pl-PL"/>
        </w:rPr>
      </w:pPr>
      <w:r>
        <w:rPr>
          <w:rFonts w:hint="default"/>
          <w:b w:val="0"/>
          <w:bCs w:val="0"/>
          <w:sz w:val="20"/>
          <w:szCs w:val="20"/>
          <w:lang w:val="pl-PL"/>
        </w:rPr>
        <w:t>nadzór kodeksowy</w:t>
      </w:r>
    </w:p>
    <w:p>
      <w:pPr>
        <w:numPr>
          <w:ilvl w:val="0"/>
          <w:numId w:val="24"/>
        </w:numPr>
        <w:ind w:left="420" w:leftChars="0" w:hanging="420" w:firstLineChars="0"/>
        <w:rPr>
          <w:rFonts w:hint="default"/>
          <w:b w:val="0"/>
          <w:bCs w:val="0"/>
          <w:sz w:val="20"/>
          <w:szCs w:val="20"/>
          <w:lang w:val="pl-PL"/>
        </w:rPr>
      </w:pPr>
      <w:r>
        <w:rPr>
          <w:rFonts w:hint="default"/>
          <w:b w:val="0"/>
          <w:bCs w:val="0"/>
          <w:sz w:val="20"/>
          <w:szCs w:val="20"/>
          <w:lang w:val="pl-PL"/>
        </w:rPr>
        <w:t>nadzór pozakodeksowy</w:t>
      </w:r>
    </w:p>
    <w:p>
      <w:pPr>
        <w:numPr>
          <w:ilvl w:val="0"/>
          <w:numId w:val="0"/>
        </w:numPr>
        <w:rPr>
          <w:rFonts w:hint="default"/>
          <w:b w:val="0"/>
          <w:bCs w:val="0"/>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Nadzór kodeksowy i pozakodeksowy.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Nadzór kodeksowy :</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Dotyczy spraw ogólnych, w mniejszym stopniu spraw szczegółowych,</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Częstotliwość sprawowania nadzoru jest wyznaczona poprzez terminy ZWZA/NWZA i posiedzeń rady nadzorczej</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Kompetencje uczestników nadzoru kodeksowego są często niewystarczające do właściwej oceny nadzorowanych spraw</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Nadzór kodeksowy jest sformalizowany i jego skuteczność jest w związku z tym ograniczona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Nadzór pozakodeksowy – instrumenty :</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Kontraktowe</w:t>
      </w:r>
    </w:p>
    <w:p>
      <w:pPr>
        <w:numPr>
          <w:ilvl w:val="0"/>
          <w:numId w:val="0"/>
        </w:numPr>
        <w:ind w:leftChars="0"/>
        <w:rPr>
          <w:rFonts w:hint="default"/>
          <w:b w:val="0"/>
          <w:bCs w:val="0"/>
          <w:sz w:val="20"/>
          <w:szCs w:val="20"/>
          <w:lang w:val="pl-PL"/>
        </w:rPr>
      </w:pPr>
      <w:r>
        <w:rPr>
          <w:rFonts w:hint="default"/>
          <w:b w:val="0"/>
          <w:bCs w:val="0"/>
          <w:sz w:val="20"/>
          <w:szCs w:val="20"/>
          <w:lang w:val="pl-PL"/>
        </w:rPr>
        <w:t>- Zawieranie i egzekwowanie umów i porozumień zawartych na podstawie KC między uczestnikami grupy kapitałowej</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Organizacyjne</w:t>
      </w:r>
    </w:p>
    <w:p>
      <w:pPr>
        <w:numPr>
          <w:ilvl w:val="0"/>
          <w:numId w:val="0"/>
        </w:numPr>
        <w:ind w:leftChars="0"/>
        <w:rPr>
          <w:rFonts w:hint="default"/>
          <w:b w:val="0"/>
          <w:bCs w:val="0"/>
          <w:sz w:val="20"/>
          <w:szCs w:val="20"/>
          <w:lang w:val="pl-PL"/>
        </w:rPr>
      </w:pPr>
      <w:r>
        <w:rPr>
          <w:rFonts w:hint="default"/>
          <w:b w:val="0"/>
          <w:bCs w:val="0"/>
          <w:sz w:val="20"/>
          <w:szCs w:val="20"/>
          <w:lang w:val="pl-PL"/>
        </w:rPr>
        <w:t>- Tworzenie odpowiednich dla grupy, lub jej części struktur organizacyjnych</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Majątkowe</w:t>
      </w:r>
    </w:p>
    <w:p>
      <w:pPr>
        <w:numPr>
          <w:ilvl w:val="0"/>
          <w:numId w:val="0"/>
        </w:numPr>
        <w:ind w:leftChars="0"/>
        <w:rPr>
          <w:rFonts w:hint="default"/>
          <w:b w:val="0"/>
          <w:bCs w:val="0"/>
          <w:sz w:val="20"/>
          <w:szCs w:val="20"/>
          <w:lang w:val="pl-PL"/>
        </w:rPr>
      </w:pPr>
      <w:r>
        <w:rPr>
          <w:rFonts w:hint="default"/>
          <w:b w:val="0"/>
          <w:bCs w:val="0"/>
          <w:sz w:val="20"/>
          <w:szCs w:val="20"/>
          <w:lang w:val="pl-PL"/>
        </w:rPr>
        <w:t>- Określanie i egzekwowanie warunków korzystania z majątku danej spółki przez inne spółki z grupy</w:t>
      </w:r>
    </w:p>
    <w:p>
      <w:pPr>
        <w:numPr>
          <w:ilvl w:val="0"/>
          <w:numId w:val="25"/>
        </w:numPr>
        <w:ind w:left="420" w:leftChars="0" w:hanging="420" w:firstLineChars="0"/>
        <w:rPr>
          <w:rFonts w:hint="default"/>
          <w:b w:val="0"/>
          <w:bCs w:val="0"/>
          <w:sz w:val="20"/>
          <w:szCs w:val="20"/>
          <w:lang w:val="pl-PL"/>
        </w:rPr>
      </w:pPr>
      <w:r>
        <w:rPr>
          <w:rFonts w:hint="default"/>
          <w:b w:val="0"/>
          <w:bCs w:val="0"/>
          <w:sz w:val="20"/>
          <w:szCs w:val="20"/>
          <w:lang w:val="pl-PL"/>
        </w:rPr>
        <w:t>Personalne</w:t>
      </w:r>
    </w:p>
    <w:p>
      <w:pPr>
        <w:numPr>
          <w:ilvl w:val="0"/>
          <w:numId w:val="0"/>
        </w:numPr>
        <w:ind w:leftChars="0"/>
        <w:rPr>
          <w:rFonts w:hint="default"/>
          <w:b w:val="0"/>
          <w:bCs w:val="0"/>
          <w:sz w:val="20"/>
          <w:szCs w:val="20"/>
          <w:lang w:val="pl-PL"/>
        </w:rPr>
      </w:pPr>
      <w:r>
        <w:rPr>
          <w:rFonts w:hint="default"/>
          <w:b w:val="0"/>
          <w:bCs w:val="0"/>
          <w:sz w:val="20"/>
          <w:szCs w:val="20"/>
          <w:lang w:val="pl-PL"/>
        </w:rPr>
        <w:t>- Unie personalne pozwalające egzekwować bezpośrednio polityki spółki poprzez swoich przedstawicieli</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Co to jest cash pooling?</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Cash pooling – metoda czy też narzędzie zarządzania gotówką w ramach grupy kapitałowej.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Zgodnie z ogólną opinią cash pooling umożliwia koordynację zarządzania płynnością uczestników systemu, optymalizację odsetek i obniżenie kosztów bieżącego finansowania.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Cash pooling jest umowa nienazwaną, dla której w polskim prawodawstwie brak jest szczegółowych unormowań.</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 punktu widzenia prawnego, cash pooling nie jest także instytucją jednolitą, wymaga bowiem podjęcia kilku czynności prawnych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Główne aspekty zarządzania gotówką: </w:t>
      </w:r>
    </w:p>
    <w:p>
      <w:pPr>
        <w:numPr>
          <w:ilvl w:val="0"/>
          <w:numId w:val="26"/>
        </w:numPr>
        <w:ind w:left="420" w:leftChars="0" w:hanging="420" w:firstLineChars="0"/>
        <w:rPr>
          <w:rFonts w:hint="default"/>
          <w:b w:val="0"/>
          <w:bCs w:val="0"/>
          <w:sz w:val="20"/>
          <w:szCs w:val="20"/>
          <w:lang w:val="pl-PL"/>
        </w:rPr>
      </w:pPr>
      <w:r>
        <w:rPr>
          <w:rFonts w:hint="default"/>
          <w:b w:val="0"/>
          <w:bCs w:val="0"/>
          <w:sz w:val="20"/>
          <w:szCs w:val="20"/>
          <w:lang w:val="pl-PL"/>
        </w:rPr>
        <w:t>minimalizację poziomu bieżącej gotówki i maksymalizację korzyści z jej posiadania,</w:t>
      </w:r>
    </w:p>
    <w:p>
      <w:pPr>
        <w:numPr>
          <w:ilvl w:val="0"/>
          <w:numId w:val="26"/>
        </w:numPr>
        <w:ind w:left="420" w:leftChars="0" w:hanging="420" w:firstLineChars="0"/>
        <w:rPr>
          <w:rFonts w:hint="default"/>
          <w:b w:val="0"/>
          <w:bCs w:val="0"/>
          <w:sz w:val="20"/>
          <w:szCs w:val="20"/>
          <w:lang w:val="pl-PL"/>
        </w:rPr>
      </w:pPr>
      <w:r>
        <w:rPr>
          <w:rFonts w:hint="default"/>
          <w:b w:val="0"/>
          <w:bCs w:val="0"/>
          <w:sz w:val="20"/>
          <w:szCs w:val="20"/>
          <w:lang w:val="pl-PL"/>
        </w:rPr>
        <w:t>umożliwienie jak najszybszego przepływu gotówki przez przedsiębiorstwo.</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Cash pooling - charakterystyka:</w:t>
      </w:r>
    </w:p>
    <w:p>
      <w:pPr>
        <w:numPr>
          <w:ilvl w:val="0"/>
          <w:numId w:val="0"/>
        </w:numPr>
        <w:rPr>
          <w:rFonts w:hint="default"/>
          <w:b w:val="0"/>
          <w:bCs w:val="0"/>
          <w:sz w:val="20"/>
          <w:szCs w:val="20"/>
          <w:lang w:val="pl-PL"/>
        </w:rPr>
      </w:pPr>
    </w:p>
    <w:p>
      <w:pPr>
        <w:numPr>
          <w:ilvl w:val="0"/>
          <w:numId w:val="26"/>
        </w:numPr>
        <w:ind w:left="420" w:leftChars="0" w:hanging="420" w:firstLineChars="0"/>
        <w:rPr>
          <w:rFonts w:hint="default"/>
          <w:b w:val="0"/>
          <w:bCs w:val="0"/>
          <w:sz w:val="20"/>
          <w:szCs w:val="20"/>
          <w:lang w:val="pl-PL"/>
        </w:rPr>
      </w:pPr>
      <w:r>
        <w:rPr>
          <w:rFonts w:hint="default"/>
          <w:b w:val="0"/>
          <w:bCs w:val="0"/>
          <w:sz w:val="20"/>
          <w:szCs w:val="20"/>
          <w:lang w:val="pl-PL"/>
        </w:rPr>
        <w:t>konsolidacja rachunków bankowych podmiotów w ramach jednego rachunku, najczęściej nazywanego rachunkiem głównym. Na rachunku głównym, administrowanym przez tzw. pool leadera, czyli podmiot wyznaczony do zarządzania płynnością grupy, następuje konsolidacja zgłoszonych do wspólnego zarządzania rachunków bankowych poszczególnych spółek tworzących grupę kapitałową.</w:t>
      </w:r>
    </w:p>
    <w:p>
      <w:pPr>
        <w:numPr>
          <w:ilvl w:val="0"/>
          <w:numId w:val="26"/>
        </w:numPr>
        <w:ind w:left="420" w:leftChars="0" w:hanging="420" w:firstLineChars="0"/>
        <w:rPr>
          <w:rFonts w:hint="default"/>
          <w:b w:val="0"/>
          <w:bCs w:val="0"/>
          <w:sz w:val="20"/>
          <w:szCs w:val="20"/>
          <w:lang w:val="pl-PL"/>
        </w:rPr>
      </w:pPr>
      <w:r>
        <w:rPr>
          <w:rFonts w:hint="default"/>
          <w:b w:val="0"/>
          <w:bCs w:val="0"/>
          <w:sz w:val="20"/>
          <w:szCs w:val="20"/>
          <w:lang w:val="pl-PL"/>
        </w:rPr>
        <w:t>na rachunku głównym dochodzi do kompensacji sald debetowych i kredytowych i w rezultacie grupa jako całość zyskuje możliwość tańszego wewnętrznego finansowania.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W praktyce cash pooling realizowany jest w wariancie:</w:t>
      </w:r>
    </w:p>
    <w:p>
      <w:pPr>
        <w:numPr>
          <w:ilvl w:val="0"/>
          <w:numId w:val="26"/>
        </w:numPr>
        <w:ind w:left="420" w:leftChars="0" w:hanging="420" w:firstLineChars="0"/>
        <w:rPr>
          <w:rFonts w:hint="default"/>
          <w:b w:val="0"/>
          <w:bCs w:val="0"/>
          <w:sz w:val="20"/>
          <w:szCs w:val="20"/>
          <w:lang w:val="pl-PL"/>
        </w:rPr>
      </w:pPr>
      <w:r>
        <w:rPr>
          <w:rFonts w:hint="default"/>
          <w:b w:val="0"/>
          <w:bCs w:val="0"/>
          <w:sz w:val="20"/>
          <w:szCs w:val="20"/>
          <w:lang w:val="pl-PL"/>
        </w:rPr>
        <w:t xml:space="preserve">kompensacyjnym </w:t>
      </w:r>
    </w:p>
    <w:p>
      <w:pPr>
        <w:numPr>
          <w:ilvl w:val="0"/>
          <w:numId w:val="26"/>
        </w:numPr>
        <w:ind w:left="420" w:leftChars="0" w:hanging="420" w:firstLineChars="0"/>
        <w:rPr>
          <w:rFonts w:hint="default"/>
          <w:b w:val="0"/>
          <w:bCs w:val="0"/>
          <w:sz w:val="20"/>
          <w:szCs w:val="20"/>
          <w:lang w:val="pl-PL"/>
        </w:rPr>
      </w:pPr>
      <w:r>
        <w:rPr>
          <w:rFonts w:hint="default"/>
          <w:b w:val="0"/>
          <w:bCs w:val="0"/>
          <w:sz w:val="20"/>
          <w:szCs w:val="20"/>
          <w:lang w:val="pl-PL"/>
        </w:rPr>
        <w:t>konsolidacyjnym.</w:t>
      </w:r>
    </w:p>
    <w:p>
      <w:pPr>
        <w:numPr>
          <w:ilvl w:val="0"/>
          <w:numId w:val="0"/>
        </w:numPr>
        <w:rPr>
          <w:rFonts w:hint="default"/>
          <w:b w:val="0"/>
          <w:bCs w:val="0"/>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Jakie są główne wytyczne zarządzania gotówką w grupie kap.?</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Efektywne zarządzanie środkami pieniężnymi to:</w:t>
      </w:r>
    </w:p>
    <w:p>
      <w:pPr>
        <w:numPr>
          <w:ilvl w:val="0"/>
          <w:numId w:val="0"/>
        </w:numPr>
        <w:rPr>
          <w:rFonts w:hint="default"/>
          <w:b w:val="0"/>
          <w:bCs w:val="0"/>
          <w:sz w:val="20"/>
          <w:szCs w:val="20"/>
          <w:lang w:val="pl-PL"/>
        </w:rPr>
      </w:pPr>
    </w:p>
    <w:p>
      <w:pPr>
        <w:numPr>
          <w:ilvl w:val="0"/>
          <w:numId w:val="27"/>
        </w:numPr>
        <w:ind w:left="420" w:leftChars="0" w:hanging="420" w:firstLineChars="0"/>
        <w:rPr>
          <w:rFonts w:hint="default"/>
          <w:b w:val="0"/>
          <w:bCs w:val="0"/>
          <w:sz w:val="20"/>
          <w:szCs w:val="20"/>
          <w:lang w:val="pl-PL"/>
        </w:rPr>
      </w:pPr>
      <w:r>
        <w:rPr>
          <w:rFonts w:hint="default"/>
          <w:b w:val="0"/>
          <w:bCs w:val="0"/>
          <w:sz w:val="20"/>
          <w:szCs w:val="20"/>
          <w:lang w:val="pl-PL"/>
        </w:rPr>
        <w:t>Oznacza to synchronizację przepływów środków pieniężnych, rozumianą jako modyfikację wyznaczania terminów spłat należności, tak by wpływy z tych należności mogły być bezpośrednio wykorzystywane do spłaty bieżących zobowiązań.</w:t>
      </w:r>
    </w:p>
    <w:p>
      <w:pPr>
        <w:numPr>
          <w:ilvl w:val="0"/>
          <w:numId w:val="27"/>
        </w:numPr>
        <w:ind w:left="420" w:leftChars="0" w:hanging="420" w:firstLineChars="0"/>
        <w:rPr>
          <w:rFonts w:hint="default"/>
          <w:b w:val="0"/>
          <w:bCs w:val="0"/>
          <w:sz w:val="20"/>
          <w:szCs w:val="20"/>
          <w:lang w:val="pl-PL"/>
        </w:rPr>
      </w:pPr>
      <w:r>
        <w:rPr>
          <w:rFonts w:hint="default"/>
          <w:b w:val="0"/>
          <w:bCs w:val="0"/>
          <w:sz w:val="20"/>
          <w:szCs w:val="20"/>
          <w:lang w:val="pl-PL"/>
        </w:rPr>
        <w:t>Realizowane jest to poprzez projekcję oczekiwanych wpływów i planowanie niezbędnych w bieżącej działalności rozchodów środków pieniężnych.</w:t>
      </w:r>
    </w:p>
    <w:p>
      <w:pPr>
        <w:numPr>
          <w:ilvl w:val="0"/>
          <w:numId w:val="0"/>
        </w:numPr>
        <w:rPr>
          <w:rFonts w:hint="default"/>
          <w:b w:val="0"/>
          <w:bCs w:val="0"/>
          <w:sz w:val="20"/>
          <w:szCs w:val="20"/>
          <w:lang w:val="pl-PL"/>
        </w:rPr>
      </w:pPr>
    </w:p>
    <w:p>
      <w:pPr>
        <w:spacing w:after="0"/>
      </w:pPr>
    </w:p>
    <w:p>
      <w:pPr>
        <w:spacing w:after="0"/>
        <w:rPr>
          <w:rFonts w:hint="default"/>
          <w:b w:val="0"/>
          <w:bCs w:val="0"/>
          <w:sz w:val="20"/>
          <w:szCs w:val="20"/>
          <w:lang w:val="pl-PL"/>
        </w:rPr>
      </w:pPr>
      <w:r>
        <w:t xml:space="preserve">Efektywne zarządzanie środkami pieniężnymi, </w:t>
      </w:r>
      <w:r>
        <w:rPr>
          <w:rFonts w:cstheme="minorHAnsi"/>
        </w:rPr>
        <w:t>scalanie środków z jednostkowych rachunków bankowych poszczególnych spółek funkcjonujących w grupie kapitałowej i zarządzanie skonsolidowaną sumą tych środków.</w:t>
      </w:r>
    </w:p>
    <w:p>
      <w:pPr>
        <w:numPr>
          <w:ilvl w:val="0"/>
          <w:numId w:val="0"/>
        </w:numPr>
        <w:rPr>
          <w:rFonts w:hint="default"/>
          <w:b/>
          <w:bCs/>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Jakie są główne modele zarządzania gotówką?</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W ustaleniu optymalnego poziomu gotówki w przedsiębiorstwie pomocne mogą się okazać modele:</w:t>
      </w:r>
    </w:p>
    <w:p>
      <w:pPr>
        <w:numPr>
          <w:ilvl w:val="0"/>
          <w:numId w:val="28"/>
        </w:numPr>
        <w:ind w:left="420" w:leftChars="0" w:hanging="420" w:firstLineChars="0"/>
        <w:rPr>
          <w:rFonts w:hint="default"/>
          <w:b w:val="0"/>
          <w:bCs w:val="0"/>
          <w:sz w:val="20"/>
          <w:szCs w:val="20"/>
          <w:lang w:val="pl-PL"/>
        </w:rPr>
      </w:pPr>
      <w:r>
        <w:rPr>
          <w:rFonts w:hint="default"/>
          <w:b w:val="0"/>
          <w:bCs w:val="0"/>
          <w:sz w:val="20"/>
          <w:szCs w:val="20"/>
          <w:lang w:val="pl-PL"/>
        </w:rPr>
        <w:t xml:space="preserve">Baumola, </w:t>
      </w:r>
    </w:p>
    <w:p>
      <w:pPr>
        <w:numPr>
          <w:ilvl w:val="0"/>
          <w:numId w:val="28"/>
        </w:numPr>
        <w:ind w:left="420" w:leftChars="0" w:hanging="420" w:firstLineChars="0"/>
        <w:rPr>
          <w:rFonts w:hint="default"/>
          <w:b w:val="0"/>
          <w:bCs w:val="0"/>
          <w:sz w:val="20"/>
          <w:szCs w:val="20"/>
          <w:lang w:val="pl-PL"/>
        </w:rPr>
      </w:pPr>
      <w:r>
        <w:rPr>
          <w:rFonts w:hint="default"/>
          <w:b w:val="0"/>
          <w:bCs w:val="0"/>
          <w:sz w:val="20"/>
          <w:szCs w:val="20"/>
          <w:lang w:val="pl-PL"/>
        </w:rPr>
        <w:t xml:space="preserve">Beranka, </w:t>
      </w:r>
    </w:p>
    <w:p>
      <w:pPr>
        <w:numPr>
          <w:ilvl w:val="0"/>
          <w:numId w:val="28"/>
        </w:numPr>
        <w:ind w:left="420" w:leftChars="0" w:hanging="420" w:firstLineChars="0"/>
        <w:rPr>
          <w:rFonts w:hint="default"/>
          <w:b w:val="0"/>
          <w:bCs w:val="0"/>
          <w:sz w:val="20"/>
          <w:szCs w:val="20"/>
          <w:lang w:val="pl-PL"/>
        </w:rPr>
      </w:pPr>
      <w:r>
        <w:rPr>
          <w:rFonts w:hint="default"/>
          <w:b w:val="0"/>
          <w:bCs w:val="0"/>
          <w:sz w:val="20"/>
          <w:szCs w:val="20"/>
          <w:lang w:val="pl-PL"/>
        </w:rPr>
        <w:t xml:space="preserve">Millera- Orra, </w:t>
      </w:r>
    </w:p>
    <w:p>
      <w:pPr>
        <w:numPr>
          <w:ilvl w:val="0"/>
          <w:numId w:val="28"/>
        </w:numPr>
        <w:ind w:left="420" w:leftChars="0" w:hanging="420" w:firstLineChars="0"/>
        <w:rPr>
          <w:rFonts w:hint="default"/>
          <w:b w:val="0"/>
          <w:bCs w:val="0"/>
          <w:sz w:val="20"/>
          <w:szCs w:val="20"/>
          <w:lang w:val="pl-PL"/>
        </w:rPr>
      </w:pPr>
      <w:r>
        <w:rPr>
          <w:rFonts w:hint="default"/>
          <w:b w:val="0"/>
          <w:bCs w:val="0"/>
          <w:sz w:val="20"/>
          <w:szCs w:val="20"/>
          <w:lang w:val="pl-PL"/>
        </w:rPr>
        <w:t>Stone’a</w:t>
      </w:r>
    </w:p>
    <w:p>
      <w:pPr>
        <w:numPr>
          <w:ilvl w:val="0"/>
          <w:numId w:val="0"/>
        </w:numPr>
        <w:rPr>
          <w:rFonts w:hint="default"/>
          <w:b w:val="0"/>
          <w:bCs w:val="0"/>
          <w:sz w:val="20"/>
          <w:szCs w:val="20"/>
          <w:lang w:val="pl-PL"/>
        </w:rPr>
      </w:pPr>
    </w:p>
    <w:p>
      <w:pPr>
        <w:numPr>
          <w:ilvl w:val="0"/>
          <w:numId w:val="0"/>
        </w:numPr>
        <w:rPr>
          <w:rFonts w:hint="default"/>
          <w:b/>
          <w:bCs/>
          <w:sz w:val="20"/>
          <w:szCs w:val="20"/>
          <w:lang w:val="pl-PL"/>
        </w:rPr>
      </w:pPr>
    </w:p>
    <w:p>
      <w:pPr>
        <w:numPr>
          <w:ilvl w:val="0"/>
          <w:numId w:val="19"/>
        </w:numPr>
        <w:ind w:left="0" w:leftChars="0" w:firstLine="0" w:firstLineChars="0"/>
        <w:rPr>
          <w:rFonts w:hint="default"/>
          <w:b/>
          <w:bCs/>
          <w:sz w:val="20"/>
          <w:szCs w:val="20"/>
          <w:lang w:val="pl-PL"/>
        </w:rPr>
      </w:pPr>
      <w:r>
        <w:rPr>
          <w:rFonts w:hint="default"/>
          <w:b/>
          <w:bCs/>
          <w:sz w:val="20"/>
          <w:szCs w:val="20"/>
          <w:lang w:val="pl-PL"/>
        </w:rPr>
        <w:t>Kto to jest pool leader?</w:t>
      </w:r>
    </w:p>
    <w:p>
      <w:pPr>
        <w:numPr>
          <w:numId w:val="0"/>
        </w:numPr>
        <w:rPr>
          <w:rFonts w:hint="default"/>
          <w:b/>
          <w:bCs/>
          <w:sz w:val="20"/>
          <w:szCs w:val="20"/>
          <w:lang w:val="pl-PL"/>
        </w:rPr>
      </w:pPr>
    </w:p>
    <w:p>
      <w:pPr>
        <w:numPr>
          <w:numId w:val="0"/>
        </w:numPr>
        <w:rPr>
          <w:rFonts w:hint="default"/>
          <w:b w:val="0"/>
          <w:bCs w:val="0"/>
          <w:sz w:val="20"/>
          <w:szCs w:val="20"/>
          <w:lang w:val="pl-PL"/>
        </w:rPr>
      </w:pPr>
      <w:r>
        <w:rPr>
          <w:rFonts w:hint="default"/>
          <w:b w:val="0"/>
          <w:bCs w:val="0"/>
          <w:sz w:val="20"/>
          <w:szCs w:val="20"/>
          <w:lang w:val="pl-PL"/>
        </w:rPr>
        <w:t>Cash pooling w dużym skrócie polega na pokrywaniu niedoborów pieniężnych jednej spółki z nadwyżek wypracowanych przez inną spółkę z grupy. Mechanizm ten opiera się na przesyłaniu zasobów pieniężnych spółek na jedno wspólne konto, którym zarządza pool leader (np. bank lub podmiot wchodzący w w skład grupy kapitałowej). Jego zadaniem jest takie rozplanowanie posiadanych środków, by pokryte zostały ewentualne braki na kontach.</w:t>
      </w:r>
    </w:p>
    <w:p>
      <w:pPr>
        <w:numPr>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55. Cash pooling kompensacyjny.</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Notional cash pooling (wariant kompensacyjny cash poolingu oznaczający kompensowanie odsetek, wirtualny cash pooling) </w:t>
      </w:r>
    </w:p>
    <w:p>
      <w:pPr>
        <w:numPr>
          <w:ilvl w:val="0"/>
          <w:numId w:val="0"/>
        </w:numPr>
        <w:ind w:leftChars="0"/>
        <w:rPr>
          <w:rFonts w:hint="default"/>
          <w:b w:val="0"/>
          <w:bCs w:val="0"/>
          <w:sz w:val="20"/>
          <w:szCs w:val="20"/>
          <w:lang w:val="pl-PL"/>
        </w:rPr>
      </w:pPr>
      <w:r>
        <w:rPr>
          <w:rFonts w:hint="default"/>
          <w:b w:val="0"/>
          <w:bCs w:val="0"/>
          <w:sz w:val="20"/>
          <w:szCs w:val="20"/>
          <w:lang w:val="pl-PL"/>
        </w:rPr>
        <w:t xml:space="preserve">polega na tym, że nie dochodzi do rzeczywistego przepływu środków pomiędzy rachunkami uczestników, lecz w sposób wirtualny prowadzony jest rachunek główny grupy. Pomimo że salda rachunków uczestników są dodatnie i ujemne, nie dochodzi do rzeczywistego przepływu środków między tymi rachunkami, ale odsetki są naliczane od łącznego salda grupy.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cstheme="minorHAnsi"/>
          <w:lang w:val="pl-PL"/>
        </w:rPr>
        <w:t>P</w:t>
      </w:r>
      <w:r>
        <w:rPr>
          <w:rFonts w:cstheme="minorHAnsi"/>
        </w:rPr>
        <w:t>olega na tym, że na potrzeby grupy podmiotów jest tworzony rachunek główny, ale prowadzony jest on wyłącznie w sposób wirtualny. W rzeczywistości mimo dodatnich i ujemnych sald na rachunkach uczestników nie dochodzi do rzeczywistego przepływu środ</w:t>
      </w:r>
      <w:r>
        <w:rPr>
          <w:rFonts w:cstheme="minorHAnsi"/>
        </w:rPr>
        <w:softHyphen/>
      </w:r>
      <w:r>
        <w:rPr>
          <w:rFonts w:cstheme="minorHAnsi"/>
        </w:rPr>
        <w:t>ków pieniężnych. Mimo braku takiego przeksięgowania odsetki są naliczane od zbiorczego salda grupy.</w:t>
      </w:r>
      <w:r>
        <w:rPr>
          <w:rFonts w:cstheme="minorHAnsi"/>
          <w:lang w:val="en-US"/>
        </w:rPr>
        <w:t xml:space="preserve"> </w:t>
      </w:r>
      <w:r>
        <w:rPr>
          <w:rFonts w:cstheme="minorHAnsi"/>
        </w:rPr>
        <w:t>Ten typ umowy cash poolingu wykorzystany jest przede wszystkim w sytuacji, gdy przedsiębiorstwa tworzące grupę kapitałową mają ra-chunki w tym samym banku.</w:t>
      </w:r>
    </w:p>
    <w:p>
      <w:pPr>
        <w:numPr>
          <w:ilvl w:val="0"/>
          <w:numId w:val="0"/>
        </w:numPr>
        <w:ind w:leftChars="0"/>
        <w:rPr>
          <w:rFonts w:hint="default"/>
          <w:b w:val="0"/>
          <w:bCs w:val="0"/>
          <w:sz w:val="20"/>
          <w:szCs w:val="20"/>
          <w:lang w:val="pl-PL"/>
        </w:rPr>
      </w:pPr>
    </w:p>
    <w:p>
      <w:pPr>
        <w:numPr>
          <w:ilvl w:val="0"/>
          <w:numId w:val="29"/>
        </w:numPr>
        <w:ind w:leftChars="0"/>
        <w:rPr>
          <w:rFonts w:hint="default"/>
          <w:b/>
          <w:bCs/>
          <w:sz w:val="20"/>
          <w:szCs w:val="20"/>
          <w:lang w:val="pl-PL"/>
        </w:rPr>
      </w:pPr>
      <w:r>
        <w:rPr>
          <w:rFonts w:hint="default"/>
          <w:b/>
          <w:bCs/>
          <w:sz w:val="20"/>
          <w:szCs w:val="20"/>
          <w:lang w:val="pl-PL"/>
        </w:rPr>
        <w:t>Cash pooling konsolidacyjny.</w:t>
      </w:r>
    </w:p>
    <w:p>
      <w:pPr>
        <w:numPr>
          <w:ilvl w:val="0"/>
          <w:numId w:val="0"/>
        </w:numPr>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Wariant konsolidacyjny (zero-balancing cash pooling): koncentrację środków na rachunku, rzeczywisty cash pooling) polega na rzeczywistym przemieszczaniu środków pomiędzy rachunkami grupy kapitałowej. Przepływy pomiędzy rachunkami uczestników cash poolingu dokonywane są za pośrednictwem rachunku głównego grupy (rachunek skonsolidowany), na który na koniec każdego dnia wpływają dodatnie salda uczestników i pokrywane są salda ujemne innych uczestników systemu.</w:t>
      </w:r>
    </w:p>
    <w:p>
      <w:pPr>
        <w:numPr>
          <w:ilvl w:val="0"/>
          <w:numId w:val="0"/>
        </w:numPr>
        <w:ind w:leftChars="0"/>
        <w:rPr>
          <w:rFonts w:hint="default"/>
          <w:b w:val="0"/>
          <w:bCs w:val="0"/>
          <w:sz w:val="20"/>
          <w:szCs w:val="20"/>
          <w:lang w:val="pl-PL"/>
        </w:rPr>
      </w:pPr>
      <w:r>
        <w:rPr>
          <w:rFonts w:hint="default"/>
          <w:b w:val="0"/>
          <w:bCs w:val="0"/>
          <w:sz w:val="20"/>
          <w:szCs w:val="20"/>
          <w:lang w:val="pl-PL"/>
        </w:rPr>
        <w:t>Na początku dnia następnego dokonywane są przelewy przywracające stan na rachunkach uczestników cash poolingu przed konsolidacją środków. Korzyścią tego rozwiązania jest naliczanie odsetek przez bank od globalnego salda na rachunku skonsolidowanym.</w:t>
      </w:r>
    </w:p>
    <w:p>
      <w:pPr>
        <w:numPr>
          <w:ilvl w:val="0"/>
          <w:numId w:val="0"/>
        </w:numPr>
        <w:rPr>
          <w:rFonts w:hint="default"/>
          <w:b w:val="0"/>
          <w:bCs w:val="0"/>
          <w:sz w:val="20"/>
          <w:szCs w:val="20"/>
          <w:lang w:val="pl-PL"/>
        </w:rPr>
      </w:pPr>
    </w:p>
    <w:p>
      <w:pPr>
        <w:numPr>
          <w:ilvl w:val="0"/>
          <w:numId w:val="0"/>
        </w:numPr>
        <w:rPr>
          <w:rFonts w:cstheme="minorHAnsi"/>
        </w:rPr>
      </w:pPr>
      <w:r>
        <w:rPr>
          <w:rFonts w:hint="default" w:cstheme="minorHAnsi"/>
          <w:lang w:val="pl-PL"/>
        </w:rPr>
        <w:t>D</w:t>
      </w:r>
      <w:r>
        <w:rPr>
          <w:rFonts w:cstheme="minorHAnsi"/>
        </w:rPr>
        <w:t xml:space="preserve">ochodzi do rzeczywistego przepływu środków pieniężnych. </w:t>
      </w:r>
      <w:r>
        <w:rPr>
          <w:rFonts w:eastAsia="Times New Roman" w:cstheme="minorHAnsi"/>
          <w:lang w:eastAsia="pl-PL"/>
        </w:rPr>
        <w:t>Warto zaznaczyć, że przepływy między uczestnikami widoczne są za pośrednictwem rachunku głównego grupy. Na koniec każdego dnia salda dodatnie z rachunków uczestników są przekazywane na rachunek skonsolidowany. Z tego rachunku pokrywane są salda ujemne innych uczestników. Na początku następnego dnia dokonywane są przelewy</w:t>
      </w:r>
      <w:r>
        <w:rPr>
          <w:rFonts w:ascii="Times New Roman" w:hAnsi="Times New Roman" w:eastAsia="Times New Roman" w:cs="Times New Roman"/>
          <w:sz w:val="26"/>
          <w:szCs w:val="26"/>
          <w:lang w:eastAsia="pl-PL"/>
        </w:rPr>
        <w:t xml:space="preserve"> </w:t>
      </w:r>
      <w:r>
        <w:rPr>
          <w:rFonts w:cstheme="minorHAnsi"/>
        </w:rPr>
        <w:t>przeciwstawne. Bank nalicza odsetki od globalnego salda na rachunku skonsoli-dowanym i przekazuje je na to właśnie konto.</w:t>
      </w:r>
    </w:p>
    <w:p>
      <w:pPr>
        <w:numPr>
          <w:ilvl w:val="0"/>
          <w:numId w:val="0"/>
        </w:numPr>
        <w:rPr>
          <w:rFonts w:hint="default" w:cstheme="minorHAnsi"/>
          <w:lang w:val="pl-PL"/>
        </w:rPr>
      </w:pPr>
    </w:p>
    <w:p>
      <w:pPr>
        <w:numPr>
          <w:ilvl w:val="0"/>
          <w:numId w:val="0"/>
        </w:numPr>
        <w:rPr>
          <w:rFonts w:hint="default"/>
          <w:b w:val="0"/>
          <w:bCs w:val="0"/>
          <w:sz w:val="20"/>
          <w:szCs w:val="20"/>
          <w:lang w:val="pl-PL"/>
        </w:rPr>
      </w:pPr>
    </w:p>
    <w:p>
      <w:pPr>
        <w:numPr>
          <w:ilvl w:val="0"/>
          <w:numId w:val="29"/>
        </w:numPr>
        <w:ind w:left="0" w:leftChars="0" w:firstLine="0" w:firstLineChars="0"/>
        <w:rPr>
          <w:rFonts w:hint="default"/>
          <w:b/>
          <w:bCs/>
          <w:sz w:val="20"/>
          <w:szCs w:val="20"/>
          <w:lang w:val="pl-PL"/>
        </w:rPr>
      </w:pPr>
      <w:r>
        <w:rPr>
          <w:rFonts w:hint="default"/>
          <w:b/>
          <w:bCs/>
          <w:sz w:val="20"/>
          <w:szCs w:val="20"/>
          <w:lang w:val="pl-PL"/>
        </w:rPr>
        <w:t>Wady i zalety cash poolingu</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Korzyści:</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zmniejszenie kosztów finansowych</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optymalizacja wykorzystania środków pieniężnych w grupie kapitałowej</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poprawa płynności finansowej grupy kapitałowej</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efekt synergii</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minimalizacja kosztów finansowania działalności</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optymalizacja przychodów finansowych</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brak opodatkowania podatkiem od czynności (?) cywilnoprawnych transferów pieniężnych pomiędzy jednostkami grupy</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brak podatkowych różnic kursowych (ujemnych)</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centralne zarządzanie pozycją gotówkową grupy</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zmniejszenie czasochłonności zarządzania środkami pieniężnymi</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polepszenie współpracy pomiędzy spółkami grupy kapitałowej</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Koszty i ryzyka negatywne:</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wysokie koszty wdrożenia, administrowania i utrzymania systemu zarządzania środkami pieniężnymi</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wzrost ryzyka kredytowego grupy w przypadku błędnego transferu</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osłabienie lub/i ograniczenie działalności operacyjnej</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możliwość utraty zdolności płatniczej do finansowania kredytowego w sytuacji kryzysowej</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brak podatkowych różnic kursowych (dodatnich)</w:t>
      </w:r>
    </w:p>
    <w:p>
      <w:pPr>
        <w:numPr>
          <w:ilvl w:val="0"/>
          <w:numId w:val="30"/>
        </w:numPr>
        <w:ind w:left="420" w:leftChars="0" w:hanging="420" w:firstLineChars="0"/>
        <w:rPr>
          <w:rFonts w:hint="default"/>
          <w:b w:val="0"/>
          <w:bCs w:val="0"/>
          <w:sz w:val="20"/>
          <w:szCs w:val="20"/>
          <w:lang w:val="pl-PL"/>
        </w:rPr>
      </w:pPr>
      <w:r>
        <w:rPr>
          <w:rFonts w:hint="default"/>
          <w:b w:val="0"/>
          <w:bCs w:val="0"/>
          <w:sz w:val="20"/>
          <w:szCs w:val="20"/>
          <w:lang w:val="pl-PL"/>
        </w:rPr>
        <w:t>brak jednoznacznych interpretacji podatkowych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29"/>
        </w:numPr>
        <w:ind w:left="0" w:leftChars="0" w:firstLine="0" w:firstLineChars="0"/>
        <w:rPr>
          <w:rFonts w:hint="default"/>
          <w:b/>
          <w:bCs/>
          <w:sz w:val="20"/>
          <w:szCs w:val="20"/>
          <w:lang w:val="pl-PL"/>
        </w:rPr>
      </w:pPr>
      <w:r>
        <w:rPr>
          <w:rFonts w:hint="default"/>
          <w:b/>
          <w:bCs/>
          <w:sz w:val="20"/>
          <w:szCs w:val="20"/>
          <w:lang w:val="pl-PL"/>
        </w:rPr>
        <w:t>Coss-border cash pooling.</w:t>
      </w:r>
    </w:p>
    <w:p>
      <w:pPr>
        <w:numPr>
          <w:numId w:val="0"/>
        </w:numPr>
        <w:rPr>
          <w:rFonts w:hint="default"/>
          <w:b/>
          <w:bCs/>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Poza wymienionymi podstawowymi rodzajami cash poolingu, w praktyce coraz częściej spotykane są porozumienia typu:</w:t>
      </w:r>
    </w:p>
    <w:p>
      <w:pPr>
        <w:numPr>
          <w:ilvl w:val="0"/>
          <w:numId w:val="31"/>
        </w:numPr>
        <w:ind w:left="420" w:leftChars="0" w:hanging="420" w:firstLineChars="0"/>
        <w:rPr>
          <w:rFonts w:hint="default"/>
          <w:b w:val="0"/>
          <w:bCs w:val="0"/>
          <w:sz w:val="20"/>
          <w:szCs w:val="20"/>
          <w:lang w:val="pl-PL"/>
        </w:rPr>
      </w:pPr>
      <w:r>
        <w:rPr>
          <w:rFonts w:hint="default"/>
          <w:b w:val="0"/>
          <w:bCs w:val="0"/>
          <w:sz w:val="20"/>
          <w:szCs w:val="20"/>
          <w:lang w:val="pl-PL"/>
        </w:rPr>
        <w:t xml:space="preserve">cross-border cash pooling, obejmujące rachunki bankowe podmiotów z różnych krajów, </w:t>
      </w:r>
    </w:p>
    <w:p>
      <w:pPr>
        <w:numPr>
          <w:ilvl w:val="0"/>
          <w:numId w:val="31"/>
        </w:numPr>
        <w:ind w:left="420" w:leftChars="0" w:hanging="420" w:firstLineChars="0"/>
        <w:rPr>
          <w:rFonts w:hint="default"/>
          <w:b w:val="0"/>
          <w:bCs w:val="0"/>
          <w:sz w:val="20"/>
          <w:szCs w:val="20"/>
          <w:lang w:val="pl-PL"/>
        </w:rPr>
      </w:pPr>
      <w:r>
        <w:rPr>
          <w:rFonts w:hint="default"/>
          <w:b w:val="0"/>
          <w:bCs w:val="0"/>
          <w:sz w:val="20"/>
          <w:szCs w:val="20"/>
          <w:lang w:val="pl-PL"/>
        </w:rPr>
        <w:t xml:space="preserve">cash pooling zwrotny (two-way), </w:t>
      </w:r>
    </w:p>
    <w:p>
      <w:pPr>
        <w:numPr>
          <w:ilvl w:val="0"/>
          <w:numId w:val="31"/>
        </w:numPr>
        <w:ind w:left="420" w:leftChars="0" w:hanging="420" w:firstLineChars="0"/>
        <w:rPr>
          <w:rFonts w:hint="default"/>
          <w:b w:val="0"/>
          <w:bCs w:val="0"/>
          <w:sz w:val="20"/>
          <w:szCs w:val="20"/>
          <w:lang w:val="pl-PL"/>
        </w:rPr>
      </w:pPr>
      <w:r>
        <w:rPr>
          <w:rFonts w:hint="default"/>
          <w:b w:val="0"/>
          <w:bCs w:val="0"/>
          <w:sz w:val="20"/>
          <w:szCs w:val="20"/>
          <w:lang w:val="pl-PL"/>
        </w:rPr>
        <w:t>cash pooling bezzwrotny (one-way)</w:t>
      </w:r>
    </w:p>
    <w:p>
      <w:pPr>
        <w:numPr>
          <w:ilvl w:val="0"/>
          <w:numId w:val="0"/>
        </w:numPr>
        <w:rPr>
          <w:rFonts w:hint="default"/>
          <w:b w:val="0"/>
          <w:bCs w:val="0"/>
          <w:sz w:val="20"/>
          <w:szCs w:val="20"/>
          <w:lang w:val="pl-PL"/>
        </w:rPr>
      </w:pPr>
    </w:p>
    <w:p>
      <w:pPr>
        <w:numPr>
          <w:ilvl w:val="0"/>
          <w:numId w:val="29"/>
        </w:numPr>
        <w:ind w:left="0" w:leftChars="0" w:firstLine="0" w:firstLineChars="0"/>
        <w:rPr>
          <w:rFonts w:hint="default"/>
          <w:b/>
          <w:bCs/>
          <w:sz w:val="20"/>
          <w:szCs w:val="20"/>
          <w:lang w:val="pl-PL"/>
        </w:rPr>
      </w:pPr>
      <w:r>
        <w:rPr>
          <w:rFonts w:hint="default"/>
          <w:b/>
          <w:bCs/>
          <w:sz w:val="20"/>
          <w:szCs w:val="20"/>
          <w:lang w:val="pl-PL"/>
        </w:rPr>
        <w:t>Wielowalutowy Cash Pooling Odsetkowy.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Wielowalutowy Cash Pooling Odsetkowy (XCPO) polega na wirtualnej konsolidacji środków zgromadzonych na rachunkach uczestniczących w usłudze i zarządzaniu zgromadzoną kwotą przy wykorzystaniu korzyści skali. Rachunki mające zostać włączone do usługi Wielowalutowy Cash Pooling Odsetkowy (XCPO) mogą być prowadzone w różnych walutach tj. w walucie krajowej lub walutach obcych. Dopuszczalne są następujące waluty obce: USD, EUR, CHF, GBP. Przewalutowanie środków na walutę salda grupy odbywa się po kursie średnim NBP.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Usługa przeznaczona jest dla podmiotów należących do jednej grupy kapitałowej o rozbudowanej strukturze oddziałowej lub powiązanych ekonomicznie.</w:t>
      </w:r>
    </w:p>
    <w:p>
      <w:pPr>
        <w:numPr>
          <w:ilvl w:val="0"/>
          <w:numId w:val="0"/>
        </w:numPr>
        <w:rPr>
          <w:rFonts w:hint="default"/>
          <w:b/>
          <w:bCs/>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Korzyści związane z implementacją usługi u klienta:</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Efektywne wykorzystanie środków w ramach grupy kapitałowej.</w:t>
      </w:r>
    </w:p>
    <w:p>
      <w:pPr>
        <w:numPr>
          <w:ilvl w:val="0"/>
          <w:numId w:val="0"/>
        </w:numPr>
        <w:rPr>
          <w:rFonts w:hint="default"/>
          <w:b w:val="0"/>
          <w:bCs w:val="0"/>
          <w:sz w:val="20"/>
          <w:szCs w:val="20"/>
          <w:lang w:val="pl-PL"/>
        </w:rPr>
      </w:pPr>
      <w:r>
        <w:rPr>
          <w:rFonts w:hint="default"/>
          <w:b w:val="0"/>
          <w:bCs w:val="0"/>
          <w:sz w:val="20"/>
          <w:szCs w:val="20"/>
          <w:lang w:val="pl-PL"/>
        </w:rPr>
        <w:t>Możliwość włączenia do usługi rachunków w różnych walutach obcych.</w:t>
      </w:r>
    </w:p>
    <w:p>
      <w:pPr>
        <w:numPr>
          <w:ilvl w:val="0"/>
          <w:numId w:val="0"/>
        </w:numPr>
        <w:rPr>
          <w:rFonts w:hint="default"/>
          <w:b w:val="0"/>
          <w:bCs w:val="0"/>
          <w:sz w:val="20"/>
          <w:szCs w:val="20"/>
          <w:lang w:val="pl-PL"/>
        </w:rPr>
      </w:pPr>
      <w:r>
        <w:rPr>
          <w:rFonts w:hint="default"/>
          <w:b w:val="0"/>
          <w:bCs w:val="0"/>
          <w:sz w:val="20"/>
          <w:szCs w:val="20"/>
          <w:lang w:val="pl-PL"/>
        </w:rPr>
        <w:t>Redukcja kosztów i maksymalizacja  przychodów odsetkowych związanych z bieżącą obsługą bankową.</w:t>
      </w:r>
      <w:r>
        <w:rPr>
          <w:rFonts w:hint="default"/>
          <w:b w:val="0"/>
          <w:bCs w:val="0"/>
          <w:sz w:val="20"/>
          <w:szCs w:val="20"/>
          <w:lang w:val="pl-PL"/>
        </w:rPr>
        <w:br w:type="textWrapping"/>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29"/>
        </w:numPr>
        <w:ind w:left="0" w:leftChars="0" w:firstLine="0" w:firstLineChars="0"/>
        <w:rPr>
          <w:rFonts w:hint="default"/>
          <w:b/>
          <w:bCs/>
          <w:sz w:val="20"/>
          <w:szCs w:val="20"/>
          <w:lang w:val="pl-PL"/>
        </w:rPr>
      </w:pPr>
      <w:r>
        <w:rPr>
          <w:rFonts w:hint="default"/>
          <w:b/>
          <w:bCs/>
          <w:sz w:val="20"/>
          <w:szCs w:val="20"/>
          <w:lang w:val="pl-PL"/>
        </w:rPr>
        <w:t>Ceny transferowe, co to i na czym polegają?</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Definicja i identyfikacja pojęcia</w:t>
      </w:r>
    </w:p>
    <w:p>
      <w:pPr>
        <w:numPr>
          <w:ilvl w:val="0"/>
          <w:numId w:val="0"/>
        </w:numPr>
        <w:rPr>
          <w:rFonts w:hint="default"/>
          <w:b w:val="0"/>
          <w:bCs w:val="0"/>
          <w:sz w:val="20"/>
          <w:szCs w:val="20"/>
          <w:lang w:val="pl-PL"/>
        </w:rPr>
      </w:pPr>
    </w:p>
    <w:p>
      <w:pPr>
        <w:numPr>
          <w:ilvl w:val="0"/>
          <w:numId w:val="32"/>
        </w:numPr>
        <w:ind w:left="420" w:leftChars="0" w:hanging="420" w:firstLineChars="0"/>
        <w:rPr>
          <w:rFonts w:hint="default"/>
          <w:b w:val="0"/>
          <w:bCs w:val="0"/>
          <w:sz w:val="20"/>
          <w:szCs w:val="20"/>
          <w:lang w:val="pl-PL"/>
        </w:rPr>
      </w:pPr>
      <w:r>
        <w:rPr>
          <w:rFonts w:hint="default"/>
          <w:b w:val="0"/>
          <w:bCs w:val="0"/>
          <w:sz w:val="20"/>
          <w:szCs w:val="20"/>
          <w:lang w:val="pl-PL"/>
        </w:rPr>
        <w:t xml:space="preserve">Pojęcie cen transferowych wywodzi się z nauki o zarządzaniu przedsiębiorstwem, stanowiąc pojęcie wykorzystywane w teorii cen i rachunkowości zarządczej. </w:t>
      </w:r>
    </w:p>
    <w:p>
      <w:pPr>
        <w:numPr>
          <w:ilvl w:val="0"/>
          <w:numId w:val="0"/>
        </w:numPr>
        <w:rPr>
          <w:rFonts w:hint="default"/>
          <w:b w:val="0"/>
          <w:bCs w:val="0"/>
          <w:sz w:val="20"/>
          <w:szCs w:val="20"/>
          <w:lang w:val="pl-PL"/>
        </w:rPr>
      </w:pPr>
    </w:p>
    <w:p>
      <w:pPr>
        <w:numPr>
          <w:ilvl w:val="0"/>
          <w:numId w:val="32"/>
        </w:numPr>
        <w:ind w:left="420" w:leftChars="0" w:hanging="420" w:firstLineChars="0"/>
        <w:rPr>
          <w:rFonts w:hint="default"/>
          <w:b w:val="0"/>
          <w:bCs w:val="0"/>
          <w:sz w:val="20"/>
          <w:szCs w:val="20"/>
          <w:lang w:val="pl-PL"/>
        </w:rPr>
      </w:pPr>
      <w:r>
        <w:rPr>
          <w:rFonts w:hint="default"/>
          <w:b w:val="0"/>
          <w:bCs w:val="0"/>
          <w:sz w:val="20"/>
          <w:szCs w:val="20"/>
          <w:lang w:val="pl-PL"/>
        </w:rPr>
        <w:t>W tym znaczeniu w ujęciu historycznym, ceny transferowe to ceny dóbr i usług wymienianych pomiędzy oddziałami tworzącymi przedsiębiorstwo.</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Pojęcie cen transferowych stosowane jest też potocznie w obszarze podatków, choć nie zostało zdefiniowane w prawie podatkowym: </w:t>
      </w:r>
    </w:p>
    <w:p>
      <w:pPr>
        <w:numPr>
          <w:ilvl w:val="0"/>
          <w:numId w:val="0"/>
        </w:numPr>
        <w:rPr>
          <w:rFonts w:hint="default"/>
          <w:b w:val="0"/>
          <w:bCs w:val="0"/>
          <w:sz w:val="20"/>
          <w:szCs w:val="20"/>
          <w:lang w:val="pl-PL"/>
        </w:rPr>
      </w:pPr>
    </w:p>
    <w:p>
      <w:pPr>
        <w:numPr>
          <w:ilvl w:val="0"/>
          <w:numId w:val="32"/>
        </w:numPr>
        <w:ind w:left="420" w:leftChars="0" w:hanging="420" w:firstLineChars="0"/>
        <w:rPr>
          <w:rFonts w:hint="default"/>
          <w:b w:val="0"/>
          <w:bCs w:val="0"/>
          <w:sz w:val="20"/>
          <w:szCs w:val="20"/>
          <w:lang w:val="pl-PL"/>
        </w:rPr>
      </w:pPr>
      <w:r>
        <w:rPr>
          <w:rFonts w:hint="default"/>
          <w:b w:val="0"/>
          <w:bCs w:val="0"/>
          <w:sz w:val="20"/>
          <w:szCs w:val="20"/>
          <w:lang w:val="pl-PL"/>
        </w:rPr>
        <w:t xml:space="preserve">Jedna z powszechnie stosowanych definicji stanowi, że cena transferowa oznacza cenę nakładaną przez przedsiębiorstwo na dobra, usługi i własności niematerialne i prawne dla spółki zależnej lub innego powiązanego podmiotu (w tym z tzw. spółkami offshore). </w:t>
      </w:r>
    </w:p>
    <w:p>
      <w:pPr>
        <w:numPr>
          <w:ilvl w:val="0"/>
          <w:numId w:val="0"/>
        </w:numPr>
        <w:ind w:leftChars="0"/>
        <w:rPr>
          <w:rFonts w:hint="default"/>
          <w:b w:val="0"/>
          <w:bCs w:val="0"/>
          <w:sz w:val="20"/>
          <w:szCs w:val="20"/>
          <w:lang w:val="pl-PL"/>
        </w:rPr>
      </w:pPr>
      <w:r>
        <w:rPr>
          <w:rFonts w:hint="default"/>
          <w:b w:val="0"/>
          <w:bCs w:val="0"/>
          <w:sz w:val="20"/>
          <w:szCs w:val="20"/>
          <w:lang w:val="pl-PL"/>
        </w:rPr>
        <w:tab/>
      </w:r>
    </w:p>
    <w:p>
      <w:pPr>
        <w:numPr>
          <w:ilvl w:val="0"/>
          <w:numId w:val="32"/>
        </w:numPr>
        <w:ind w:left="420" w:leftChars="0" w:hanging="420" w:firstLineChars="0"/>
        <w:rPr>
          <w:rFonts w:hint="default"/>
          <w:b w:val="0"/>
          <w:bCs w:val="0"/>
          <w:sz w:val="20"/>
          <w:szCs w:val="20"/>
          <w:lang w:val="pl-PL"/>
        </w:rPr>
      </w:pPr>
      <w:r>
        <w:rPr>
          <w:rFonts w:hint="default"/>
          <w:b w:val="0"/>
          <w:bCs w:val="0"/>
          <w:sz w:val="20"/>
          <w:szCs w:val="20"/>
          <w:lang w:val="pl-PL"/>
        </w:rPr>
        <w:t>Niewłaściwe wykorzystanie cen transferowych występuje, gdy dochód i wydatki są nieprawidłowo alokowane w celu obniżenia podstawy opodatkowania (OECD, Glossary)</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Ceny transferowe (ang. transfer pricing) ceny stosowane we wszelkich transakcjach realizowanych przez podmioty, pomiędzy którymi występują powiązania kapitałowe, rodzinne lub osobowe.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Za ceny transferowe są uważane także ceny w transakcjach zawieranych z podmiotami mającymi swą siedzibę, zarząd lub miejsce zamieszkania w kraju stosującym szkodliwą konkurencję podatkową (tzw. „raju podatkowym”).</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29"/>
        </w:numPr>
        <w:ind w:left="0" w:leftChars="0" w:firstLine="0" w:firstLineChars="0"/>
        <w:rPr>
          <w:rFonts w:hint="default"/>
          <w:b/>
          <w:bCs/>
          <w:sz w:val="20"/>
          <w:szCs w:val="20"/>
          <w:lang w:val="pl-PL"/>
        </w:rPr>
      </w:pPr>
      <w:r>
        <w:rPr>
          <w:rFonts w:hint="default"/>
          <w:b/>
          <w:bCs/>
          <w:sz w:val="20"/>
          <w:szCs w:val="20"/>
          <w:lang w:val="pl-PL"/>
        </w:rPr>
        <w:t>Powiązania rodzinne, kapitałowe i osobowe.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Przepisy o cenach transferowych wyróżniają trzy rodzaje możliwych powiązań pomiędzy podmiotami:</w:t>
      </w:r>
    </w:p>
    <w:p>
      <w:pPr>
        <w:numPr>
          <w:ilvl w:val="0"/>
          <w:numId w:val="33"/>
        </w:numPr>
        <w:ind w:left="420" w:leftChars="0" w:hanging="420" w:firstLineChars="0"/>
        <w:rPr>
          <w:rFonts w:hint="default"/>
          <w:b w:val="0"/>
          <w:bCs w:val="0"/>
          <w:sz w:val="20"/>
          <w:szCs w:val="20"/>
          <w:lang w:val="pl-PL"/>
        </w:rPr>
      </w:pPr>
      <w:r>
        <w:rPr>
          <w:rFonts w:hint="default"/>
          <w:b w:val="0"/>
          <w:bCs w:val="0"/>
          <w:sz w:val="20"/>
          <w:szCs w:val="20"/>
          <w:lang w:val="pl-PL"/>
        </w:rPr>
        <w:t>Kapitałowe</w:t>
      </w:r>
    </w:p>
    <w:p>
      <w:pPr>
        <w:numPr>
          <w:ilvl w:val="0"/>
          <w:numId w:val="33"/>
        </w:numPr>
        <w:ind w:left="420" w:leftChars="0" w:hanging="420" w:firstLineChars="0"/>
        <w:rPr>
          <w:rFonts w:hint="default"/>
          <w:b w:val="0"/>
          <w:bCs w:val="0"/>
          <w:sz w:val="20"/>
          <w:szCs w:val="20"/>
          <w:lang w:val="pl-PL"/>
        </w:rPr>
      </w:pPr>
      <w:r>
        <w:rPr>
          <w:rFonts w:hint="default"/>
          <w:b w:val="0"/>
          <w:bCs w:val="0"/>
          <w:sz w:val="20"/>
          <w:szCs w:val="20"/>
          <w:lang w:val="pl-PL"/>
        </w:rPr>
        <w:t>Osobowe (udział w zarządzaniu lub kontroli)</w:t>
      </w:r>
    </w:p>
    <w:p>
      <w:pPr>
        <w:numPr>
          <w:ilvl w:val="0"/>
          <w:numId w:val="33"/>
        </w:numPr>
        <w:ind w:left="420" w:leftChars="0" w:hanging="420" w:firstLineChars="0"/>
        <w:rPr>
          <w:rFonts w:hint="default"/>
          <w:b w:val="0"/>
          <w:bCs w:val="0"/>
          <w:sz w:val="20"/>
          <w:szCs w:val="20"/>
          <w:lang w:val="pl-PL"/>
        </w:rPr>
      </w:pPr>
      <w:r>
        <w:rPr>
          <w:rFonts w:hint="default"/>
          <w:b w:val="0"/>
          <w:bCs w:val="0"/>
          <w:sz w:val="20"/>
          <w:szCs w:val="20"/>
          <w:lang w:val="pl-PL"/>
        </w:rPr>
        <w:t>Rodzinne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Powiązania kapitałowe istnieją w sytuacji, w której jedna z osób lub jeden z kontrahentów posiada prawo głosu wynoszące co najmniej 5% wszystkich praw głosu w drugim podmiocie lub dysponuje bezpośrednio lub pośrednio takim prawem. Powiązania kapitałowe występują w przypadku posiadania udziałów w kapitale innego podmiotu.</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Powiązania osobowe mogą zaistnieć poprzez łączenie funkcji członka zarządu i rady nadzorczej bądź innej funkcji kierowniczej w dwóch różnych podmiotach lub poprzez sprawowanie funkcji w jednym z podmiotów przy jednoczesnym posiadaniu udziałów w wysokości co najmniej 5% w drugim podmiocie.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Powiązania rodzinne występują pomiędzy osobami ze sobą spokrewnionymi i spowinowaconymi. Ma to znaczenie w momencie, gdy osoby takie sprawują funkcje lub posiadają udziały w podmiotach przeprowadzających ze sobą transakcje.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29"/>
        </w:numPr>
        <w:ind w:left="0" w:leftChars="0" w:firstLine="0" w:firstLineChars="0"/>
        <w:rPr>
          <w:rFonts w:hint="default"/>
          <w:b/>
          <w:bCs/>
          <w:sz w:val="20"/>
          <w:szCs w:val="20"/>
          <w:lang w:val="pl-PL"/>
        </w:rPr>
      </w:pPr>
      <w:r>
        <w:rPr>
          <w:rFonts w:hint="default"/>
          <w:b/>
          <w:bCs/>
          <w:sz w:val="20"/>
          <w:szCs w:val="20"/>
          <w:lang w:val="pl-PL"/>
        </w:rPr>
        <w:t>Co to spółki offshore i onshore?</w:t>
      </w:r>
    </w:p>
    <w:p>
      <w:pPr>
        <w:numPr>
          <w:numId w:val="0"/>
        </w:numPr>
        <w:rPr>
          <w:rFonts w:hint="default"/>
          <w:b w:val="0"/>
          <w:bCs w:val="0"/>
          <w:sz w:val="20"/>
          <w:szCs w:val="20"/>
          <w:lang w:val="pl-PL"/>
        </w:rPr>
      </w:pPr>
    </w:p>
    <w:p>
      <w:pPr>
        <w:spacing w:after="0"/>
      </w:pPr>
      <w:r>
        <w:t>Spółka offshore – spółka zarejestrowana najczęściej w raju podatkowym,</w:t>
      </w:r>
    </w:p>
    <w:p>
      <w:pPr>
        <w:spacing w:after="0"/>
      </w:pPr>
      <w:r>
        <w:t xml:space="preserve">Spółka </w:t>
      </w:r>
      <w:r>
        <w:rPr>
          <w:rFonts w:hint="default"/>
          <w:lang w:val="pl-PL"/>
        </w:rPr>
        <w:t>o</w:t>
      </w:r>
      <w:r>
        <w:t>nshore – Standardowa spółka poza rajem podatkowym</w:t>
      </w: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63. Co to raj podatkowy?</w:t>
      </w:r>
    </w:p>
    <w:p>
      <w:pPr>
        <w:numPr>
          <w:ilvl w:val="0"/>
          <w:numId w:val="0"/>
        </w:numPr>
        <w:ind w:leftChars="0"/>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Państwa w których przepisy podatkowe są wyjątkowo łagodne dla obcokrajowców i kapitału zagranicznego. Celem rajów podatkowych jest przyciągnięcie kapitału osób bądź firm poza miejsce wykonywania działalności ekonomicznej. Raje podatkowe są wykorzystywane przez przedsiębiorców do transferowania zysków i unikania płacenia </w:t>
      </w:r>
      <w:r>
        <w:rPr>
          <w:rFonts w:hint="default"/>
          <w:b w:val="0"/>
          <w:bCs w:val="0"/>
          <w:sz w:val="20"/>
          <w:szCs w:val="20"/>
          <w:lang w:val="pl-PL"/>
        </w:rPr>
        <w:fldChar w:fldCharType="begin"/>
      </w:r>
      <w:r>
        <w:rPr>
          <w:rFonts w:hint="default"/>
          <w:b w:val="0"/>
          <w:bCs w:val="0"/>
          <w:sz w:val="20"/>
          <w:szCs w:val="20"/>
          <w:lang w:val="pl-PL"/>
        </w:rPr>
        <w:instrText xml:space="preserve"> HYPERLINK "https://pl.wikipedia.org/wiki/Podatek" \o "Podatek" </w:instrText>
      </w:r>
      <w:r>
        <w:rPr>
          <w:rFonts w:hint="default"/>
          <w:b w:val="0"/>
          <w:bCs w:val="0"/>
          <w:sz w:val="20"/>
          <w:szCs w:val="20"/>
          <w:lang w:val="pl-PL"/>
        </w:rPr>
        <w:fldChar w:fldCharType="separate"/>
      </w:r>
      <w:r>
        <w:rPr>
          <w:rFonts w:hint="default"/>
          <w:b w:val="0"/>
          <w:bCs w:val="0"/>
          <w:sz w:val="20"/>
          <w:szCs w:val="20"/>
          <w:lang w:val="pl-PL"/>
        </w:rPr>
        <w:t>podatków</w:t>
      </w:r>
      <w:r>
        <w:rPr>
          <w:rFonts w:hint="default"/>
          <w:b w:val="0"/>
          <w:bCs w:val="0"/>
          <w:sz w:val="20"/>
          <w:szCs w:val="20"/>
          <w:lang w:val="pl-PL"/>
        </w:rPr>
        <w:fldChar w:fldCharType="end"/>
      </w:r>
      <w:r>
        <w:rPr>
          <w:rFonts w:hint="default"/>
          <w:b w:val="0"/>
          <w:bCs w:val="0"/>
          <w:sz w:val="20"/>
          <w:szCs w:val="20"/>
          <w:lang w:val="pl-PL"/>
        </w:rPr>
        <w:t xml:space="preserve"> w krajach macierzystych.</w:t>
      </w:r>
    </w:p>
    <w:p>
      <w:pPr>
        <w:numPr>
          <w:ilvl w:val="0"/>
          <w:numId w:val="0"/>
        </w:numPr>
        <w:ind w:leftChars="0"/>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64. Główne funkcje cen transferowych.</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Ceny transferowe pełnią określone funkcje. Najważniejszymi z nich są:</w:t>
      </w:r>
    </w:p>
    <w:p>
      <w:pPr>
        <w:numPr>
          <w:ilvl w:val="0"/>
          <w:numId w:val="0"/>
        </w:numPr>
        <w:ind w:leftChars="0"/>
        <w:rPr>
          <w:rFonts w:hint="default"/>
          <w:b w:val="0"/>
          <w:bCs w:val="0"/>
          <w:sz w:val="20"/>
          <w:szCs w:val="20"/>
          <w:lang w:val="pl-PL"/>
        </w:rPr>
      </w:pPr>
    </w:p>
    <w:p>
      <w:pPr>
        <w:numPr>
          <w:ilvl w:val="0"/>
          <w:numId w:val="34"/>
        </w:numPr>
        <w:ind w:left="420" w:leftChars="0" w:hanging="420" w:firstLineChars="0"/>
        <w:rPr>
          <w:rFonts w:hint="default"/>
          <w:b w:val="0"/>
          <w:bCs w:val="0"/>
          <w:sz w:val="20"/>
          <w:szCs w:val="20"/>
          <w:lang w:val="pl-PL"/>
        </w:rPr>
      </w:pPr>
      <w:r>
        <w:rPr>
          <w:rFonts w:hint="default"/>
          <w:b w:val="0"/>
          <w:bCs w:val="0"/>
          <w:sz w:val="20"/>
          <w:szCs w:val="20"/>
          <w:lang w:val="pl-PL"/>
        </w:rPr>
        <w:t>funkcja podziału dochodu – podmioty powiązane, ustalając ceny transferowe, mają pewien margines swobody, który wpływa na planowanie podatkowe, co w konsekwencji wpływa na wysokość dochodu do opodatkowania,</w:t>
      </w:r>
    </w:p>
    <w:p>
      <w:pPr>
        <w:numPr>
          <w:ilvl w:val="0"/>
          <w:numId w:val="35"/>
        </w:numPr>
        <w:ind w:left="420" w:leftChars="0" w:hanging="420" w:firstLineChars="0"/>
        <w:rPr>
          <w:rFonts w:hint="default"/>
          <w:b w:val="0"/>
          <w:bCs w:val="0"/>
          <w:sz w:val="20"/>
          <w:szCs w:val="20"/>
          <w:lang w:val="pl-PL"/>
        </w:rPr>
      </w:pPr>
      <w:r>
        <w:rPr>
          <w:rFonts w:hint="default"/>
          <w:b w:val="0"/>
          <w:bCs w:val="0"/>
          <w:sz w:val="20"/>
          <w:szCs w:val="20"/>
          <w:lang w:val="pl-PL"/>
        </w:rPr>
        <w:t>funkcja sterowania – jest to wykonywanie czynności kontrolnych, planowania oraz koordynacji, które wpływają na funkcjonowanie przedsiębiorstwa.</w:t>
      </w:r>
    </w:p>
    <w:p>
      <w:pPr>
        <w:numPr>
          <w:ilvl w:val="0"/>
          <w:numId w:val="0"/>
        </w:numPr>
        <w:ind w:leftChars="0"/>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65. Jaki jest wzór oraz forma dokumentacji dedykowanej dla firm stosujących ceny</w:t>
      </w:r>
    </w:p>
    <w:p>
      <w:pPr>
        <w:numPr>
          <w:ilvl w:val="0"/>
          <w:numId w:val="0"/>
        </w:numPr>
        <w:ind w:leftChars="0"/>
        <w:rPr>
          <w:rFonts w:hint="default"/>
          <w:b w:val="0"/>
          <w:bCs w:val="0"/>
          <w:sz w:val="20"/>
          <w:szCs w:val="20"/>
          <w:lang w:val="pl-PL"/>
        </w:rPr>
      </w:pPr>
      <w:r>
        <w:rPr>
          <w:rFonts w:hint="default"/>
          <w:b/>
          <w:bCs/>
          <w:sz w:val="20"/>
          <w:szCs w:val="20"/>
          <w:lang w:val="pl-PL"/>
        </w:rPr>
        <w:t>transferowe</w:t>
      </w:r>
      <w:r>
        <w:rPr>
          <w:rFonts w:hint="default"/>
          <w:b w:val="0"/>
          <w:bCs w:val="0"/>
          <w:sz w:val="20"/>
          <w:szCs w:val="20"/>
          <w:lang w:val="pl-PL"/>
        </w:rPr>
        <w:t>?</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Przepisy nie określają wzoru ani formy dokumentacji cen transferowych pozostawiając swobodę w tym zakresie podatnikom.</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Polskie przepisy prawa podatkowego przewidują szczególny obowiązek sporządzania dokumentacji podatkowej dotyczącej tych warunków. Dokumentacja ta jest przedkładana na żądanie organów podatkowych. Przepisy w tym zakresie zawarto w art. 9a ustawy o podatku dochodowym od osób prawnych (odpowiednio art. 25a ustawy o podatku dochodowym od osób fizycznych)</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36"/>
        </w:numPr>
        <w:ind w:leftChars="0"/>
        <w:rPr>
          <w:rFonts w:hint="default"/>
          <w:b/>
          <w:bCs/>
          <w:sz w:val="20"/>
          <w:szCs w:val="20"/>
          <w:lang w:val="pl-PL"/>
        </w:rPr>
      </w:pPr>
      <w:r>
        <w:rPr>
          <w:rFonts w:hint="default"/>
          <w:b/>
          <w:bCs/>
          <w:sz w:val="20"/>
          <w:szCs w:val="20"/>
          <w:lang w:val="pl-PL"/>
        </w:rPr>
        <w:t>Ceny transferowe w polskim prawie podatkowym.</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Polskie przepisy prawa podatkowego wskazują katalog obligatoryjnych elementów, które powinny się znaleźć w dokumentacji podatkowej.</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Sankcje, jakie grożą podmiotowi za niewykonanie obowiązkowej dokumentacji podatkowej cen transferowych dzielą się na:</w:t>
      </w:r>
    </w:p>
    <w:p>
      <w:pPr>
        <w:numPr>
          <w:ilvl w:val="0"/>
          <w:numId w:val="0"/>
        </w:numPr>
        <w:rPr>
          <w:rFonts w:hint="default"/>
          <w:b w:val="0"/>
          <w:bCs w:val="0"/>
          <w:sz w:val="20"/>
          <w:szCs w:val="20"/>
          <w:lang w:val="pl-PL"/>
        </w:rPr>
      </w:pPr>
      <w:r>
        <w:rPr>
          <w:rFonts w:hint="default"/>
          <w:b w:val="0"/>
          <w:bCs w:val="0"/>
          <w:sz w:val="20"/>
          <w:szCs w:val="20"/>
          <w:lang w:val="pl-PL"/>
        </w:rPr>
        <w:t>– sankcje podatkowe,</w:t>
      </w:r>
      <w:r>
        <w:rPr>
          <w:rFonts w:hint="default"/>
          <w:b w:val="0"/>
          <w:bCs w:val="0"/>
          <w:sz w:val="20"/>
          <w:szCs w:val="20"/>
          <w:lang w:val="pl-PL"/>
        </w:rPr>
        <w:br w:type="textWrapping"/>
      </w:r>
      <w:r>
        <w:rPr>
          <w:rFonts w:hint="default"/>
          <w:b w:val="0"/>
          <w:bCs w:val="0"/>
          <w:sz w:val="20"/>
          <w:szCs w:val="20"/>
          <w:lang w:val="pl-PL"/>
        </w:rPr>
        <w:t xml:space="preserve">– sankcje karno-skarbowe, </w:t>
      </w:r>
      <w:r>
        <w:rPr>
          <w:rFonts w:hint="default"/>
          <w:b w:val="0"/>
          <w:bCs w:val="0"/>
          <w:sz w:val="20"/>
          <w:szCs w:val="20"/>
          <w:lang w:val="pl-PL"/>
        </w:rPr>
        <w:br w:type="textWrapping"/>
      </w:r>
      <w:r>
        <w:rPr>
          <w:rFonts w:hint="default"/>
          <w:b w:val="0"/>
          <w:bCs w:val="0"/>
          <w:sz w:val="20"/>
          <w:szCs w:val="20"/>
          <w:lang w:val="pl-PL"/>
        </w:rPr>
        <w:t>– sankcje karne.</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36"/>
        </w:numPr>
        <w:ind w:left="0" w:leftChars="0" w:firstLine="0" w:firstLineChars="0"/>
        <w:rPr>
          <w:rFonts w:hint="default"/>
          <w:b/>
          <w:bCs/>
          <w:sz w:val="20"/>
          <w:szCs w:val="20"/>
          <w:lang w:val="pl-PL"/>
        </w:rPr>
      </w:pPr>
      <w:r>
        <w:rPr>
          <w:rFonts w:hint="default"/>
          <w:b/>
          <w:bCs/>
          <w:sz w:val="20"/>
          <w:szCs w:val="20"/>
          <w:lang w:val="pl-PL"/>
        </w:rPr>
        <w:t>Jakie są główne akty prawne dla pojęcia cen transferowych w polskim prawie?</w:t>
      </w: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68. Co to cena transakcyjna?</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Cena transakcyjna:</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W polskim porządku prawnym pojęcie ceny transakcyjnej zostało zdefiniowane wyłącznie na potrzeby zawarcia uprzedniego porozumienia cenowego.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Cena transakcyjna oznacza cenę przedmiotu transakcji zawieranej pomiędzy podmiotami powiązanymi w rozumieniu przepisów prawa podatkowego dotyczących podatku dochodowego od osób fizycznych, podatku dochodowego od osób prawnych oraz podatku od towarów i usług (art. 3 pkt 10 ustawy z dnia 29 sierpnia 1997 r. – Ordynacja podatkowa)</w:t>
      </w:r>
    </w:p>
    <w:p>
      <w:pPr>
        <w:numPr>
          <w:ilvl w:val="0"/>
          <w:numId w:val="37"/>
        </w:numPr>
        <w:ind w:leftChars="0"/>
        <w:rPr>
          <w:rFonts w:hint="default"/>
          <w:b/>
          <w:bCs/>
          <w:sz w:val="20"/>
          <w:szCs w:val="20"/>
          <w:lang w:val="pl-PL"/>
        </w:rPr>
      </w:pPr>
      <w:r>
        <w:rPr>
          <w:rFonts w:hint="default"/>
          <w:b/>
          <w:bCs/>
          <w:sz w:val="20"/>
          <w:szCs w:val="20"/>
          <w:lang w:val="pl-PL"/>
        </w:rPr>
        <w:t>Co to zasada ceny rynkowej?</w:t>
      </w:r>
    </w:p>
    <w:p>
      <w:pPr>
        <w:numPr>
          <w:ilvl w:val="0"/>
          <w:numId w:val="0"/>
        </w:numPr>
        <w:rPr>
          <w:rFonts w:hint="default"/>
          <w:b w:val="0"/>
          <w:bCs w:val="0"/>
          <w:sz w:val="20"/>
          <w:szCs w:val="20"/>
          <w:lang w:val="pl-PL"/>
        </w:rPr>
      </w:pPr>
    </w:p>
    <w:p>
      <w:pPr>
        <w:spacing w:after="0"/>
      </w:pPr>
      <w:r>
        <w:t>Transakcje pomiędzy podmiotami powiązanymi powinny odzwierciedlać warunki, jakie byłyby skłonne przyjąć podmioty niezależne realizujące daną transakcję w warunkach porównywalnych.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W celu ograniczenia wykorzystywania cen transferowych jako jednego z narzędzi  przenoszenia dochodów pomiędzy pomiotami powiązanymi wprowadza się do systemów podatkowych zasadę ceny rynkowej (z ang. arm's length principle).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Zasada ta pozwala administracji podatkowej państwa, w którym działalność prowadzi podmiot powiązany na dokonanie sprawdzenia prawidłowości ustalenia cen transferowych poprzez dokonanie porównania warunków ustalonych przez podmioty powiązane do warunków, jakie ustaliłyby podmioty niezależne w porównywalnych okolicznościach.</w:t>
      </w:r>
    </w:p>
    <w:p>
      <w:pPr>
        <w:numPr>
          <w:ilvl w:val="0"/>
          <w:numId w:val="0"/>
        </w:numPr>
        <w:rPr>
          <w:rFonts w:hint="default"/>
          <w:b w:val="0"/>
          <w:bCs w:val="0"/>
          <w:sz w:val="20"/>
          <w:szCs w:val="20"/>
          <w:lang w:val="pl-PL"/>
        </w:rPr>
      </w:pPr>
      <w:r>
        <w:rPr>
          <w:rFonts w:hint="default"/>
          <w:b w:val="0"/>
          <w:bCs w:val="0"/>
          <w:sz w:val="20"/>
          <w:szCs w:val="20"/>
          <w:lang w:val="pl-PL"/>
        </w:rPr>
        <w:tab/>
      </w:r>
    </w:p>
    <w:p>
      <w:pPr>
        <w:numPr>
          <w:ilvl w:val="0"/>
          <w:numId w:val="0"/>
        </w:numPr>
        <w:rPr>
          <w:rFonts w:hint="default"/>
          <w:b w:val="0"/>
          <w:bCs w:val="0"/>
          <w:sz w:val="20"/>
          <w:szCs w:val="20"/>
          <w:lang w:val="pl-PL"/>
        </w:rPr>
      </w:pPr>
      <w:r>
        <w:rPr>
          <w:rFonts w:hint="default"/>
          <w:b w:val="0"/>
          <w:bCs w:val="0"/>
          <w:sz w:val="20"/>
          <w:szCs w:val="20"/>
          <w:lang w:val="pl-PL"/>
        </w:rPr>
        <w:t>W polskich przepisach zasada ta znalazła odzwierciedlenie w przepisie art. 11 ustawy o podatku dochodowym od osób prawnych (odpowiednio w art. 25 ustawy o podatku dochodowym od osób fizycznych) oraz w aktach wykonawczych Ministra Finansów</w:t>
      </w:r>
    </w:p>
    <w:p>
      <w:pPr>
        <w:numPr>
          <w:ilvl w:val="0"/>
          <w:numId w:val="0"/>
        </w:numPr>
        <w:rPr>
          <w:rFonts w:hint="default"/>
          <w:b w:val="0"/>
          <w:bCs w:val="0"/>
          <w:sz w:val="20"/>
          <w:szCs w:val="20"/>
          <w:lang w:val="pl-PL"/>
        </w:rPr>
      </w:pPr>
    </w:p>
    <w:p>
      <w:pPr>
        <w:numPr>
          <w:ilvl w:val="0"/>
          <w:numId w:val="37"/>
        </w:numPr>
        <w:ind w:left="0" w:leftChars="0" w:firstLine="0" w:firstLineChars="0"/>
        <w:rPr>
          <w:rFonts w:hint="default"/>
          <w:b/>
          <w:bCs/>
          <w:sz w:val="20"/>
          <w:szCs w:val="20"/>
          <w:lang w:val="pl-PL"/>
        </w:rPr>
      </w:pPr>
      <w:r>
        <w:rPr>
          <w:rFonts w:hint="default"/>
          <w:b/>
          <w:bCs/>
          <w:sz w:val="20"/>
          <w:szCs w:val="20"/>
          <w:lang w:val="pl-PL"/>
        </w:rPr>
        <w:t>Co to jest master file?</w:t>
      </w: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ilvl w:val="0"/>
          <w:numId w:val="37"/>
        </w:numPr>
        <w:ind w:left="0" w:leftChars="0" w:firstLine="0" w:firstLineChars="0"/>
        <w:rPr>
          <w:rFonts w:hint="default"/>
          <w:b/>
          <w:bCs/>
          <w:sz w:val="20"/>
          <w:szCs w:val="20"/>
          <w:lang w:val="pl-PL"/>
        </w:rPr>
      </w:pPr>
      <w:r>
        <w:rPr>
          <w:rFonts w:hint="default"/>
          <w:b/>
          <w:bCs/>
          <w:sz w:val="20"/>
          <w:szCs w:val="20"/>
          <w:lang w:val="pl-PL"/>
        </w:rPr>
        <w:t>Na czym polega szczególny obowiązek sporządzania dokumentacji podatkowej?</w:t>
      </w:r>
    </w:p>
    <w:p>
      <w:pPr>
        <w:numPr>
          <w:numId w:val="0"/>
        </w:numPr>
        <w:rPr>
          <w:rFonts w:hint="default"/>
          <w:b w:val="0"/>
          <w:bCs w:val="0"/>
          <w:sz w:val="20"/>
          <w:szCs w:val="20"/>
          <w:lang w:val="pl-PL"/>
        </w:rPr>
      </w:pPr>
    </w:p>
    <w:p>
      <w:pPr>
        <w:numPr>
          <w:numId w:val="0"/>
        </w:numPr>
        <w:rPr>
          <w:rFonts w:hint="default"/>
          <w:b w:val="0"/>
          <w:bCs w:val="0"/>
          <w:sz w:val="20"/>
          <w:szCs w:val="20"/>
          <w:lang w:val="pl-PL"/>
        </w:rPr>
      </w:pPr>
      <w:r>
        <w:rPr>
          <w:rFonts w:hint="default"/>
          <w:b w:val="0"/>
          <w:bCs w:val="0"/>
          <w:sz w:val="20"/>
          <w:szCs w:val="20"/>
          <w:lang w:val="pl-PL"/>
        </w:rPr>
        <w:t>Polskie przepisy prawa podatkowego przewidują szczególny obowiązek sporządzania dokumentacji podatkowej dotyczącej tych warunków - ustalania ceny transferowej. Dokumentacja ta jest przedkładana na żądanie organów podatkowych. Przepisy w tym zakresie zawarto w art. 9a ustawy o podatku dochodowym od osób prawnych (odpowiednio art. 25a ustawy o podatku dochodowym od osób fizycznych)</w:t>
      </w:r>
    </w:p>
    <w:p>
      <w:pPr>
        <w:numPr>
          <w:numId w:val="0"/>
        </w:numPr>
        <w:rPr>
          <w:rFonts w:hint="default"/>
          <w:b w:val="0"/>
          <w:bCs w:val="0"/>
          <w:sz w:val="20"/>
          <w:szCs w:val="20"/>
          <w:lang w:val="pl-PL"/>
        </w:rPr>
      </w:pPr>
    </w:p>
    <w:p>
      <w:pPr>
        <w:numPr>
          <w:numId w:val="0"/>
        </w:numPr>
        <w:rPr>
          <w:rFonts w:hint="default"/>
          <w:b w:val="0"/>
          <w:bCs w:val="0"/>
          <w:sz w:val="20"/>
          <w:szCs w:val="20"/>
          <w:lang w:val="pl-PL"/>
        </w:rPr>
      </w:pPr>
      <w:r>
        <w:rPr>
          <w:rFonts w:hint="default"/>
          <w:b w:val="0"/>
          <w:bCs w:val="0"/>
          <w:sz w:val="20"/>
          <w:szCs w:val="20"/>
          <w:lang w:val="pl-PL"/>
        </w:rPr>
        <w:t>Obowiązek sporządzenia dokumentacji obejmuje transakcję lub transakcje, w których łączna kwota (lub jej równowartość) wynikająca z umowy lub rzeczywiście zapłacona w roku podatkowym łączna kwota wymagalnych w roku podatkowym świadczeń przekracza równowartość określonych w ustawie kwotowych limitów:</w:t>
      </w:r>
    </w:p>
    <w:p>
      <w:pPr>
        <w:numPr>
          <w:numId w:val="0"/>
        </w:numPr>
        <w:rPr>
          <w:rFonts w:hint="default"/>
          <w:b w:val="0"/>
          <w:bCs w:val="0"/>
          <w:sz w:val="20"/>
          <w:szCs w:val="20"/>
          <w:lang w:val="pl-PL"/>
        </w:rPr>
      </w:pPr>
      <w:r>
        <w:rPr>
          <w:rFonts w:hint="default"/>
          <w:b w:val="0"/>
          <w:bCs w:val="0"/>
          <w:sz w:val="20"/>
          <w:szCs w:val="20"/>
          <w:lang w:val="pl-PL"/>
        </w:rPr>
        <w:t>- 30.000 EURO, 50.000 EURO, lub 100.000 EURO, w zależności od rodzaju transakcji</w:t>
      </w:r>
    </w:p>
    <w:p>
      <w:pPr>
        <w:numPr>
          <w:numId w:val="0"/>
        </w:numPr>
        <w:rPr>
          <w:rFonts w:hint="default"/>
          <w:b w:val="0"/>
          <w:bCs w:val="0"/>
          <w:sz w:val="20"/>
          <w:szCs w:val="20"/>
          <w:lang w:val="pl-PL"/>
        </w:rPr>
      </w:pPr>
      <w:r>
        <w:rPr>
          <w:rFonts w:hint="default"/>
          <w:b w:val="0"/>
          <w:bCs w:val="0"/>
          <w:sz w:val="20"/>
          <w:szCs w:val="20"/>
          <w:lang w:val="pl-PL"/>
        </w:rPr>
        <w:t>i kapitału zakładowego, w przypadku podmiotów powiązanych oraz</w:t>
      </w:r>
    </w:p>
    <w:p>
      <w:pPr>
        <w:numPr>
          <w:numId w:val="0"/>
        </w:numPr>
        <w:rPr>
          <w:rFonts w:hint="default"/>
          <w:b w:val="0"/>
          <w:bCs w:val="0"/>
          <w:sz w:val="20"/>
          <w:szCs w:val="20"/>
          <w:lang w:val="pl-PL"/>
        </w:rPr>
      </w:pPr>
      <w:r>
        <w:rPr>
          <w:rFonts w:hint="default"/>
          <w:b w:val="0"/>
          <w:bCs w:val="0"/>
          <w:sz w:val="20"/>
          <w:szCs w:val="20"/>
          <w:lang w:val="pl-PL"/>
        </w:rPr>
        <w:t>- 20.000 EURO, w przypadku wypłat na rzecz podmiotów z krajów stosujących szkodliwą konkurencję podatkową (art. 9a ust. 2-3 ustawy o CIT).</w:t>
      </w:r>
    </w:p>
    <w:p>
      <w:pPr>
        <w:numPr>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72. Dlaczego przepisy regulujące obowiązek dokumentacyjny pełnią funkcję gwarancyjną?</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Obowiązek dokumentacyjny w zakresie cen transferowych stanowi przede wszystkim korzyść dla podmiotu, który sporządza taką dokumentację. Powyższe wynika między innymi z tego, że przepisy regulujące obowiązek dokumentacyjny pełnią funkcję gwarancyjną, to znaczy, że gwarantują podmiotom powiązanym, że sporządzenie merytorycznie poprawnej dokumentacji, pozwoli ocenić transakcje między nimi, jako spełniające warunki transakcji rynkowych.</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37"/>
        </w:numPr>
        <w:ind w:left="0" w:leftChars="0" w:firstLine="0" w:firstLineChars="0"/>
        <w:rPr>
          <w:rFonts w:hint="default"/>
          <w:b/>
          <w:bCs/>
          <w:sz w:val="20"/>
          <w:szCs w:val="20"/>
          <w:lang w:val="pl-PL"/>
        </w:rPr>
      </w:pPr>
      <w:r>
        <w:rPr>
          <w:rFonts w:hint="default"/>
          <w:b/>
          <w:bCs/>
          <w:sz w:val="20"/>
          <w:szCs w:val="20"/>
          <w:lang w:val="pl-PL"/>
        </w:rPr>
        <w:t>Jakie są ryzyka związane z cenami transferowymi?</w:t>
      </w:r>
    </w:p>
    <w:p>
      <w:pPr>
        <w:numPr>
          <w:numId w:val="0"/>
        </w:numPr>
        <w:rPr>
          <w:rFonts w:hint="default"/>
          <w:b w:val="0"/>
          <w:bCs w:val="0"/>
          <w:sz w:val="20"/>
          <w:szCs w:val="20"/>
          <w:lang w:val="pl-PL"/>
        </w:rPr>
      </w:pPr>
    </w:p>
    <w:p>
      <w:pPr>
        <w:numPr>
          <w:numId w:val="0"/>
        </w:numPr>
        <w:rPr>
          <w:rFonts w:hint="default"/>
          <w:b w:val="0"/>
          <w:bCs w:val="0"/>
          <w:sz w:val="20"/>
          <w:szCs w:val="20"/>
          <w:lang w:val="pl-PL"/>
        </w:rPr>
      </w:pPr>
      <w:r>
        <w:rPr>
          <w:rFonts w:hint="default"/>
          <w:b w:val="0"/>
          <w:bCs w:val="0"/>
          <w:sz w:val="20"/>
          <w:szCs w:val="20"/>
          <w:lang w:val="pl-PL"/>
        </w:rPr>
        <w:t>Odniesienie cen transferowych do obszaru podatkowego wynika z tego, że ceny transferowe są jedną z metod unikania opodatkowania, która służy przenoszeniu dochodu. Tym niemniej, pojęcie cen transferowych nie powinno być mylone z kwestiami unikania opodatkowania lub oszustw podatkowych (dokonywanych między innymi za pomocą tzw. spółek offshore zlokalizowanych w rajach podatkowych), mimo że ceny transferowe mogą być wykorzystywane do takich celów.</w:t>
      </w:r>
    </w:p>
    <w:p>
      <w:pPr>
        <w:numPr>
          <w:numId w:val="0"/>
        </w:numPr>
        <w:rPr>
          <w:rFonts w:hint="default"/>
          <w:b w:val="0"/>
          <w:bCs w:val="0"/>
          <w:sz w:val="20"/>
          <w:szCs w:val="20"/>
          <w:lang w:val="pl-PL"/>
        </w:rPr>
      </w:pPr>
    </w:p>
    <w:p>
      <w:pPr>
        <w:numPr>
          <w:numId w:val="0"/>
        </w:numPr>
        <w:rPr>
          <w:rFonts w:hint="default"/>
          <w:b w:val="0"/>
          <w:bCs w:val="0"/>
          <w:sz w:val="20"/>
          <w:szCs w:val="20"/>
          <w:lang w:val="pl-PL"/>
        </w:rPr>
      </w:pPr>
      <w:r>
        <w:rPr>
          <w:rFonts w:hint="default"/>
          <w:b w:val="0"/>
          <w:bCs w:val="0"/>
          <w:sz w:val="20"/>
          <w:szCs w:val="20"/>
          <w:lang w:val="pl-PL"/>
        </w:rPr>
        <w:t>Przepisy nie określają wzoru ani formy dokumentacji cen transferowych pozostawiając swobodę w tym zakresie podatnikom.</w:t>
      </w:r>
    </w:p>
    <w:p>
      <w:pPr>
        <w:numPr>
          <w:numId w:val="0"/>
        </w:numPr>
        <w:rPr>
          <w:rFonts w:hint="default"/>
          <w:b/>
          <w:bCs/>
          <w:sz w:val="20"/>
          <w:szCs w:val="20"/>
          <w:lang w:val="pl-PL"/>
        </w:rPr>
      </w:pPr>
      <w:r>
        <w:rPr>
          <w:rFonts w:hint="default"/>
          <w:b/>
          <w:bCs/>
          <w:sz w:val="20"/>
          <w:szCs w:val="20"/>
          <w:lang w:val="pl-PL"/>
        </w:rPr>
        <w:t>Ceny transferowe są uznawane za narzędzie służące do przenoszenia dochodów pomiędzy podmiotami powiązanymi. Może się to odbywać za pomocą zwiększenia kosztów nabycia towarów lub usług lub poprzez zaniżenie przychodu. W konsekwencji przenoszenie dochodów przyczynia się do obniżenia stopy procentowej w danej grupie kapitałowej lub do poprawy wyniku finansowego w przedsiębiorstwie dominującym w danej grupie kapitałowej.</w:t>
      </w:r>
    </w:p>
    <w:p>
      <w:pPr>
        <w:numPr>
          <w:numId w:val="0"/>
        </w:numPr>
        <w:rPr>
          <w:rFonts w:hint="default"/>
          <w:b/>
          <w:bCs/>
          <w:sz w:val="20"/>
          <w:szCs w:val="20"/>
          <w:lang w:val="pl-PL"/>
        </w:rPr>
      </w:pPr>
    </w:p>
    <w:p>
      <w:pPr>
        <w:numPr>
          <w:numId w:val="0"/>
        </w:numPr>
        <w:rPr>
          <w:rFonts w:hint="default"/>
          <w:b/>
          <w:bCs/>
          <w:sz w:val="20"/>
          <w:szCs w:val="20"/>
          <w:lang w:val="pl-PL"/>
        </w:rPr>
      </w:pPr>
      <w:r>
        <w:rPr>
          <w:rFonts w:hint="default"/>
          <w:b/>
          <w:bCs/>
          <w:sz w:val="20"/>
          <w:szCs w:val="20"/>
          <w:lang w:val="pl-PL"/>
        </w:rPr>
        <w:t>Jeżeli w transakcjach dokonywanych pomiędzy podmiotami powiązanymi dojdzie do zaniżenia dochodu, organ podatkowy może ustalić dochód na takich zasadach, jakie były stosowane, gdyby dane powiązania między podmiotami nie istniały.</w:t>
      </w:r>
    </w:p>
    <w:p>
      <w:pPr>
        <w:numPr>
          <w:numId w:val="0"/>
        </w:numPr>
        <w:rPr>
          <w:rFonts w:hint="default"/>
          <w:b/>
          <w:bCs/>
          <w:sz w:val="20"/>
          <w:szCs w:val="20"/>
          <w:lang w:val="pl-PL"/>
        </w:rPr>
      </w:pPr>
    </w:p>
    <w:p>
      <w:pPr>
        <w:numPr>
          <w:numId w:val="0"/>
        </w:numPr>
        <w:rPr>
          <w:rFonts w:hint="default"/>
          <w:b w:val="0"/>
          <w:bCs w:val="0"/>
          <w:sz w:val="20"/>
          <w:szCs w:val="20"/>
          <w:lang w:val="pl-PL"/>
        </w:rPr>
      </w:pPr>
      <w:r>
        <w:rPr>
          <w:rFonts w:hint="default"/>
          <w:b w:val="0"/>
          <w:bCs w:val="0"/>
          <w:sz w:val="20"/>
          <w:szCs w:val="20"/>
          <w:lang w:val="pl-PL"/>
        </w:rPr>
        <w:t>Polskie przepisy prawa podatkowego wskazują katalog obligatoryjnych elementów, które powinny się znaleźć w dokumentacji podatkowej.</w:t>
      </w:r>
    </w:p>
    <w:p>
      <w:pPr>
        <w:numPr>
          <w:numId w:val="0"/>
        </w:numPr>
        <w:rPr>
          <w:rFonts w:hint="default"/>
          <w:b w:val="0"/>
          <w:bCs w:val="0"/>
          <w:sz w:val="20"/>
          <w:szCs w:val="20"/>
          <w:lang w:val="pl-PL"/>
        </w:rPr>
      </w:pPr>
    </w:p>
    <w:p>
      <w:pPr>
        <w:numPr>
          <w:numId w:val="0"/>
        </w:numPr>
        <w:rPr>
          <w:rFonts w:hint="default"/>
          <w:b w:val="0"/>
          <w:bCs w:val="0"/>
          <w:sz w:val="20"/>
          <w:szCs w:val="20"/>
          <w:lang w:val="pl-PL"/>
        </w:rPr>
      </w:pPr>
      <w:r>
        <w:rPr>
          <w:rFonts w:hint="default"/>
          <w:b w:val="0"/>
          <w:bCs w:val="0"/>
          <w:sz w:val="20"/>
          <w:szCs w:val="20"/>
          <w:lang w:val="pl-PL"/>
        </w:rPr>
        <w:t>Sankcje, jakie grożą podmiotowi za niewykonanie obowiązkowej dokumentacji podatkowej cen transferowych dzielą się na:</w:t>
      </w:r>
    </w:p>
    <w:p>
      <w:pPr>
        <w:numPr>
          <w:numId w:val="0"/>
        </w:numPr>
        <w:rPr>
          <w:rFonts w:hint="default"/>
          <w:b w:val="0"/>
          <w:bCs w:val="0"/>
          <w:sz w:val="20"/>
          <w:szCs w:val="20"/>
          <w:lang w:val="pl-PL"/>
        </w:rPr>
      </w:pPr>
      <w:r>
        <w:rPr>
          <w:rFonts w:hint="default"/>
          <w:b w:val="0"/>
          <w:bCs w:val="0"/>
          <w:sz w:val="20"/>
          <w:szCs w:val="20"/>
          <w:lang w:val="pl-PL"/>
        </w:rPr>
        <w:t>– sankcje podatkowe,</w:t>
      </w:r>
      <w:r>
        <w:rPr>
          <w:rFonts w:hint="default"/>
          <w:b w:val="0"/>
          <w:bCs w:val="0"/>
          <w:sz w:val="20"/>
          <w:szCs w:val="20"/>
          <w:lang w:val="pl-PL"/>
        </w:rPr>
        <w:br w:type="textWrapping"/>
      </w:r>
      <w:r>
        <w:rPr>
          <w:rFonts w:hint="default"/>
          <w:b w:val="0"/>
          <w:bCs w:val="0"/>
          <w:sz w:val="20"/>
          <w:szCs w:val="20"/>
          <w:lang w:val="pl-PL"/>
        </w:rPr>
        <w:t xml:space="preserve">– sankcje karno-skarbowe, </w:t>
      </w:r>
      <w:r>
        <w:rPr>
          <w:rFonts w:hint="default"/>
          <w:b w:val="0"/>
          <w:bCs w:val="0"/>
          <w:sz w:val="20"/>
          <w:szCs w:val="20"/>
          <w:lang w:val="pl-PL"/>
        </w:rPr>
        <w:br w:type="textWrapping"/>
      </w:r>
      <w:r>
        <w:rPr>
          <w:rFonts w:hint="default"/>
          <w:b w:val="0"/>
          <w:bCs w:val="0"/>
          <w:sz w:val="20"/>
          <w:szCs w:val="20"/>
          <w:lang w:val="pl-PL"/>
        </w:rPr>
        <w:t>– sankcje karne.</w:t>
      </w:r>
    </w:p>
    <w:p>
      <w:pPr>
        <w:numPr>
          <w:numId w:val="0"/>
        </w:numPr>
        <w:rPr>
          <w:rFonts w:hint="default"/>
          <w:b w:val="0"/>
          <w:bCs w:val="0"/>
          <w:sz w:val="20"/>
          <w:szCs w:val="20"/>
          <w:lang w:val="pl-PL"/>
        </w:rPr>
      </w:pPr>
    </w:p>
    <w:p>
      <w:pPr>
        <w:numPr>
          <w:numId w:val="0"/>
        </w:numPr>
        <w:rPr>
          <w:rFonts w:hint="default"/>
          <w:b w:val="0"/>
          <w:bCs w:val="0"/>
          <w:sz w:val="20"/>
          <w:szCs w:val="20"/>
          <w:lang w:val="pl-PL"/>
        </w:rPr>
      </w:pPr>
      <w:r>
        <w:rPr>
          <w:rFonts w:hint="default"/>
          <w:b w:val="0"/>
          <w:bCs w:val="0"/>
          <w:sz w:val="20"/>
          <w:szCs w:val="20"/>
          <w:lang w:val="pl-PL"/>
        </w:rPr>
        <w:t xml:space="preserve">Częstym przypadkiem jest materializacja ryzyka związanego z podwójnym ekonomicznym opodatkowaniem. Najczęściej zdarza się to w relacjach transgranicznych, kiedy dochodzi do opodatkowania tego samego dochodu w dwóch podmiotach mających swoje rezydencje podatkowe w dwóch różnych jurysdykcjach podatkowych, np. w wyniku doszacowania będącego konsekwencją kontroli podatkowej. </w:t>
      </w:r>
    </w:p>
    <w:p>
      <w:pPr>
        <w:numPr>
          <w:numId w:val="0"/>
        </w:numPr>
        <w:rPr>
          <w:rFonts w:hint="default"/>
          <w:b w:val="0"/>
          <w:bCs w:val="0"/>
          <w:sz w:val="20"/>
          <w:szCs w:val="20"/>
          <w:lang w:val="pl-PL"/>
        </w:rPr>
      </w:pPr>
    </w:p>
    <w:p>
      <w:pPr>
        <w:numPr>
          <w:numId w:val="0"/>
        </w:numPr>
        <w:rPr>
          <w:rFonts w:hint="default"/>
          <w:b w:val="0"/>
          <w:bCs w:val="0"/>
          <w:sz w:val="20"/>
          <w:szCs w:val="20"/>
          <w:lang w:val="pl-PL"/>
        </w:rPr>
      </w:pPr>
      <w:r>
        <w:rPr>
          <w:rFonts w:hint="default"/>
          <w:b w:val="0"/>
          <w:bCs w:val="0"/>
          <w:sz w:val="20"/>
          <w:szCs w:val="20"/>
          <w:lang w:val="pl-PL"/>
        </w:rPr>
        <w:t>W takiej sytuacji podatnik ma możliwość zwrócenia się do Ministra Finansów, aby ten podjął działania zmierzające do usunięcia ekonomicznego podwójnego opodatkowania.</w:t>
      </w:r>
    </w:p>
    <w:p>
      <w:pPr>
        <w:numPr>
          <w:numId w:val="0"/>
        </w:numPr>
        <w:rPr>
          <w:rFonts w:hint="default"/>
          <w:b w:val="0"/>
          <w:bCs w:val="0"/>
          <w:sz w:val="20"/>
          <w:szCs w:val="20"/>
          <w:lang w:val="pl-PL"/>
        </w:rPr>
      </w:pPr>
    </w:p>
    <w:p>
      <w:pPr>
        <w:numPr>
          <w:numId w:val="0"/>
        </w:numPr>
        <w:rPr>
          <w:rFonts w:hint="default"/>
          <w:b/>
          <w:bCs/>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74. Co to jest uprzednie porozumienie cenowe?</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Narzędzie do ograniczenia ryzyka związanego z nieprawidłowo ustalonymi cenami transferowymi dla celów podatkowych:</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 xml:space="preserve"> - uprzednie porozumienie cenowe: (z ang. Advance Pricing Agreement) - instytucja, która pozwala zminimalizować zarówno ryzyko nieprawidłowego ustalania cen, jak i ryzyko związane z kontrolą podatkową dotyczącą cen transferowych. </w:t>
      </w:r>
    </w:p>
    <w:p>
      <w:pPr>
        <w:numPr>
          <w:ilvl w:val="0"/>
          <w:numId w:val="0"/>
        </w:numPr>
        <w:ind w:leftChars="0"/>
        <w:rPr>
          <w:rFonts w:hint="default"/>
          <w:b w:val="0"/>
          <w:bCs w:val="0"/>
          <w:sz w:val="20"/>
          <w:szCs w:val="20"/>
          <w:lang w:val="pl-PL"/>
        </w:rPr>
      </w:pPr>
      <w:r>
        <w:rPr>
          <w:rFonts w:hint="default"/>
          <w:b w:val="0"/>
          <w:bCs w:val="0"/>
          <w:sz w:val="20"/>
          <w:szCs w:val="20"/>
          <w:lang w:val="pl-PL"/>
        </w:rPr>
        <w:t xml:space="preserve">Uprzednie porozumienie cenowe zawierane jest z Ministrem Finansów, w którym Minister uznaje porównywalność istotnych warunków ustalonych pomiędzy tym podmiotem krajowym a powiązanym z nim podmiotem lub podmiotami z warunkami, które ustaliłyby między sobą niezależne podmioty, oraz potwierdza prawidłowość wyboru metody ustalania cen transakcyjnych w uznanych przez ten organ warunkach. W efekcie, podmiot krajowy uzyskuje urzędowe potwierdzenie prawidłowego ustalania cen transferowych dla celów podatkowych.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p>
    <w:p>
      <w:pPr>
        <w:numPr>
          <w:ilvl w:val="0"/>
          <w:numId w:val="38"/>
        </w:numPr>
        <w:ind w:leftChars="0"/>
        <w:rPr>
          <w:rFonts w:hint="default"/>
          <w:b/>
          <w:bCs/>
          <w:sz w:val="20"/>
          <w:szCs w:val="20"/>
          <w:lang w:val="pl-PL"/>
        </w:rPr>
      </w:pPr>
      <w:r>
        <w:rPr>
          <w:rFonts w:hint="default"/>
          <w:b/>
          <w:bCs/>
          <w:sz w:val="20"/>
          <w:szCs w:val="20"/>
          <w:lang w:val="pl-PL"/>
        </w:rPr>
        <w:t>Jakie są główne obszary ryzyka finansowego w grupach kapitałowych?</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Ryzyko, które może wystąpić w działalności gospodarczej, można zidentyfikować jako:</w:t>
      </w:r>
    </w:p>
    <w:p>
      <w:pPr>
        <w:numPr>
          <w:ilvl w:val="0"/>
          <w:numId w:val="39"/>
        </w:numPr>
        <w:ind w:left="420" w:leftChars="0" w:hanging="420" w:firstLineChars="0"/>
        <w:rPr>
          <w:rFonts w:hint="default"/>
          <w:b w:val="0"/>
          <w:bCs w:val="0"/>
          <w:sz w:val="20"/>
          <w:szCs w:val="20"/>
          <w:lang w:val="pl-PL"/>
        </w:rPr>
      </w:pPr>
      <w:r>
        <w:rPr>
          <w:rFonts w:hint="default"/>
          <w:b w:val="0"/>
          <w:bCs w:val="0"/>
          <w:sz w:val="20"/>
          <w:szCs w:val="20"/>
          <w:lang w:val="pl-PL"/>
        </w:rPr>
        <w:t xml:space="preserve"> ryzyko operacyjne (business risk);</w:t>
      </w:r>
    </w:p>
    <w:p>
      <w:pPr>
        <w:numPr>
          <w:ilvl w:val="0"/>
          <w:numId w:val="39"/>
        </w:numPr>
        <w:ind w:left="420" w:leftChars="0" w:hanging="420" w:firstLineChars="0"/>
        <w:rPr>
          <w:rFonts w:hint="default"/>
          <w:b w:val="0"/>
          <w:bCs w:val="0"/>
          <w:sz w:val="20"/>
          <w:szCs w:val="20"/>
          <w:lang w:val="pl-PL"/>
        </w:rPr>
      </w:pPr>
      <w:r>
        <w:rPr>
          <w:rFonts w:hint="default"/>
          <w:b w:val="0"/>
          <w:bCs w:val="0"/>
          <w:sz w:val="20"/>
          <w:szCs w:val="20"/>
          <w:lang w:val="pl-PL"/>
        </w:rPr>
        <w:t xml:space="preserve"> ryzyko finansowe (financial risk)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Ryzyko operacyjne definiowane jest jako rezultat niewystarczającej kontroli wewnętrznej, błędów ludzkich lub awarii systemów informatycznych .</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r>
        <w:rPr>
          <w:rFonts w:hint="default"/>
          <w:b w:val="0"/>
          <w:bCs w:val="0"/>
          <w:sz w:val="20"/>
          <w:szCs w:val="20"/>
          <w:lang w:val="pl-PL"/>
        </w:rPr>
        <w:t xml:space="preserve">Pojęcie ryzyka finansowego i jego klasyfikacja. Przyczyny występowania ryzyka finansowego. Identyfikacja ryzyka finansowego: </w:t>
      </w:r>
    </w:p>
    <w:p>
      <w:pPr>
        <w:numPr>
          <w:ilvl w:val="0"/>
          <w:numId w:val="39"/>
        </w:numPr>
        <w:ind w:left="420" w:leftChars="0" w:hanging="420" w:firstLineChars="0"/>
        <w:rPr>
          <w:rFonts w:hint="default"/>
          <w:b w:val="0"/>
          <w:bCs w:val="0"/>
          <w:sz w:val="20"/>
          <w:szCs w:val="20"/>
          <w:lang w:val="pl-PL"/>
        </w:rPr>
      </w:pPr>
      <w:r>
        <w:rPr>
          <w:rFonts w:hint="default"/>
          <w:b w:val="0"/>
          <w:bCs w:val="0"/>
          <w:sz w:val="20"/>
          <w:szCs w:val="20"/>
          <w:lang w:val="pl-PL"/>
        </w:rPr>
        <w:t>płynności</w:t>
      </w:r>
    </w:p>
    <w:p>
      <w:pPr>
        <w:numPr>
          <w:ilvl w:val="0"/>
          <w:numId w:val="39"/>
        </w:numPr>
        <w:ind w:left="420" w:leftChars="0" w:hanging="420" w:firstLineChars="0"/>
        <w:rPr>
          <w:rFonts w:hint="default"/>
          <w:b w:val="0"/>
          <w:bCs w:val="0"/>
          <w:sz w:val="20"/>
          <w:szCs w:val="20"/>
          <w:lang w:val="pl-PL"/>
        </w:rPr>
      </w:pPr>
      <w:r>
        <w:rPr>
          <w:rFonts w:hint="default"/>
          <w:b w:val="0"/>
          <w:bCs w:val="0"/>
          <w:sz w:val="20"/>
          <w:szCs w:val="20"/>
          <w:lang w:val="pl-PL"/>
        </w:rPr>
        <w:t>walutowe</w:t>
      </w:r>
    </w:p>
    <w:p>
      <w:pPr>
        <w:numPr>
          <w:ilvl w:val="0"/>
          <w:numId w:val="39"/>
        </w:numPr>
        <w:ind w:left="420" w:leftChars="0" w:hanging="420" w:firstLineChars="0"/>
        <w:rPr>
          <w:rFonts w:hint="default"/>
          <w:b w:val="0"/>
          <w:bCs w:val="0"/>
          <w:sz w:val="20"/>
          <w:szCs w:val="20"/>
          <w:lang w:val="pl-PL"/>
        </w:rPr>
      </w:pPr>
      <w:r>
        <w:rPr>
          <w:rFonts w:hint="default"/>
          <w:b w:val="0"/>
          <w:bCs w:val="0"/>
          <w:sz w:val="20"/>
          <w:szCs w:val="20"/>
          <w:lang w:val="pl-PL"/>
        </w:rPr>
        <w:t>stopy procentowej</w:t>
      </w:r>
    </w:p>
    <w:p>
      <w:pPr>
        <w:numPr>
          <w:ilvl w:val="0"/>
          <w:numId w:val="39"/>
        </w:numPr>
        <w:ind w:left="420" w:leftChars="0" w:hanging="420" w:firstLineChars="0"/>
        <w:rPr>
          <w:rFonts w:hint="default"/>
          <w:b w:val="0"/>
          <w:bCs w:val="0"/>
          <w:sz w:val="20"/>
          <w:szCs w:val="20"/>
          <w:lang w:val="pl-PL"/>
        </w:rPr>
      </w:pPr>
      <w:r>
        <w:rPr>
          <w:rFonts w:hint="default"/>
          <w:b w:val="0"/>
          <w:bCs w:val="0"/>
          <w:sz w:val="20"/>
          <w:szCs w:val="20"/>
          <w:lang w:val="pl-PL"/>
        </w:rPr>
        <w:t>kredytowym</w:t>
      </w:r>
    </w:p>
    <w:p>
      <w:pPr>
        <w:numPr>
          <w:ilvl w:val="0"/>
          <w:numId w:val="0"/>
        </w:numPr>
        <w:rPr>
          <w:rFonts w:hint="default"/>
          <w:b w:val="0"/>
          <w:bCs w:val="0"/>
          <w:sz w:val="20"/>
          <w:szCs w:val="20"/>
          <w:lang w:val="pl-PL"/>
        </w:rPr>
      </w:pPr>
    </w:p>
    <w:p>
      <w:pPr>
        <w:numPr>
          <w:ilvl w:val="0"/>
          <w:numId w:val="0"/>
        </w:numPr>
        <w:rPr>
          <w:rFonts w:hint="default"/>
          <w:b w:val="0"/>
          <w:bCs w:val="0"/>
          <w:sz w:val="20"/>
          <w:szCs w:val="20"/>
          <w:lang w:val="pl-PL"/>
        </w:rPr>
      </w:pPr>
    </w:p>
    <w:p>
      <w:pPr>
        <w:numPr>
          <w:ilvl w:val="0"/>
          <w:numId w:val="38"/>
        </w:numPr>
        <w:ind w:left="0" w:leftChars="0" w:firstLine="0" w:firstLineChars="0"/>
        <w:rPr>
          <w:rFonts w:hint="default"/>
          <w:b/>
          <w:bCs/>
          <w:sz w:val="20"/>
          <w:szCs w:val="20"/>
          <w:lang w:val="pl-PL"/>
        </w:rPr>
      </w:pPr>
      <w:r>
        <w:rPr>
          <w:rFonts w:hint="default"/>
          <w:b/>
          <w:bCs/>
          <w:sz w:val="20"/>
          <w:szCs w:val="20"/>
          <w:lang w:val="pl-PL"/>
        </w:rPr>
        <w:t>Jakie znaczenie ma ryzyko kursu walutowego w obszarze grup kap.?</w:t>
      </w: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77. Jakie są najczęściej stosowane reakcje na ryzyko?</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Najczęściej stosowane reakcje na ryzyko to:</w:t>
      </w:r>
    </w:p>
    <w:p>
      <w:pPr>
        <w:numPr>
          <w:ilvl w:val="0"/>
          <w:numId w:val="0"/>
        </w:numPr>
        <w:ind w:leftChars="0"/>
        <w:rPr>
          <w:rFonts w:hint="default"/>
          <w:b w:val="0"/>
          <w:bCs w:val="0"/>
          <w:sz w:val="20"/>
          <w:szCs w:val="20"/>
          <w:lang w:val="pl-PL"/>
        </w:rPr>
      </w:pPr>
      <w:r>
        <w:rPr>
          <w:rFonts w:hint="default"/>
          <w:b w:val="0"/>
          <w:bCs w:val="0"/>
          <w:sz w:val="20"/>
          <w:szCs w:val="20"/>
          <w:lang w:val="pl-PL"/>
        </w:rPr>
        <w:t>– unikanie ryzyka, które jest stosowane, gdy istnie</w:t>
      </w:r>
      <w:bookmarkStart w:id="0" w:name="_GoBack"/>
      <w:bookmarkEnd w:id="0"/>
      <w:r>
        <w:rPr>
          <w:rFonts w:hint="default"/>
          <w:b w:val="0"/>
          <w:bCs w:val="0"/>
          <w:sz w:val="20"/>
          <w:szCs w:val="20"/>
          <w:lang w:val="pl-PL"/>
        </w:rPr>
        <w:t>ją alternatywne, równie skuteczne i mniej ryzykowne rozwiązania,</w:t>
      </w:r>
    </w:p>
    <w:p>
      <w:pPr>
        <w:numPr>
          <w:ilvl w:val="0"/>
          <w:numId w:val="0"/>
        </w:numPr>
        <w:ind w:leftChars="0"/>
        <w:rPr>
          <w:rFonts w:hint="default"/>
          <w:b w:val="0"/>
          <w:bCs w:val="0"/>
          <w:sz w:val="20"/>
          <w:szCs w:val="20"/>
          <w:lang w:val="pl-PL"/>
        </w:rPr>
      </w:pPr>
      <w:r>
        <w:rPr>
          <w:rFonts w:hint="default"/>
          <w:b w:val="0"/>
          <w:bCs w:val="0"/>
          <w:sz w:val="20"/>
          <w:szCs w:val="20"/>
          <w:lang w:val="pl-PL"/>
        </w:rPr>
        <w:t>– transfer ryzyka, który polega na przeniesieniu odpowiedzialności i konsekwencji na ubezpieczyciela,</w:t>
      </w:r>
    </w:p>
    <w:p>
      <w:pPr>
        <w:numPr>
          <w:ilvl w:val="0"/>
          <w:numId w:val="0"/>
        </w:numPr>
        <w:ind w:leftChars="0"/>
        <w:rPr>
          <w:rFonts w:hint="default"/>
          <w:b w:val="0"/>
          <w:bCs w:val="0"/>
          <w:sz w:val="20"/>
          <w:szCs w:val="20"/>
          <w:lang w:val="pl-PL"/>
        </w:rPr>
      </w:pPr>
      <w:r>
        <w:rPr>
          <w:rFonts w:hint="default"/>
          <w:b w:val="0"/>
          <w:bCs w:val="0"/>
          <w:sz w:val="20"/>
          <w:szCs w:val="20"/>
          <w:lang w:val="pl-PL"/>
        </w:rPr>
        <w:t>– łagodzenie ryzyka polegające na zmniejszeniu prawdopodobieństwa oraz skutków jego wystąpienia,</w:t>
      </w:r>
    </w:p>
    <w:p>
      <w:pPr>
        <w:numPr>
          <w:ilvl w:val="0"/>
          <w:numId w:val="0"/>
        </w:numPr>
        <w:ind w:leftChars="0"/>
        <w:rPr>
          <w:rFonts w:hint="default"/>
          <w:b w:val="0"/>
          <w:bCs w:val="0"/>
          <w:sz w:val="20"/>
          <w:szCs w:val="20"/>
          <w:lang w:val="pl-PL"/>
        </w:rPr>
      </w:pPr>
      <w:r>
        <w:rPr>
          <w:rFonts w:hint="default"/>
          <w:b w:val="0"/>
          <w:bCs w:val="0"/>
          <w:sz w:val="20"/>
          <w:szCs w:val="20"/>
          <w:lang w:val="pl-PL"/>
        </w:rPr>
        <w:t>– akceptacja ryzyka, która polega na przyjęciu konsekwencji wynikających z wystąpienia ryzyka.</w:t>
      </w:r>
    </w:p>
    <w:p>
      <w:pPr>
        <w:numPr>
          <w:ilvl w:val="0"/>
          <w:numId w:val="0"/>
        </w:numPr>
        <w:ind w:leftChars="0"/>
        <w:rPr>
          <w:rFonts w:hint="default"/>
          <w:b w:val="0"/>
          <w:bCs w:val="0"/>
          <w:sz w:val="20"/>
          <w:szCs w:val="20"/>
          <w:lang w:val="pl-PL"/>
        </w:rPr>
      </w:pPr>
    </w:p>
    <w:p>
      <w:pPr>
        <w:numPr>
          <w:ilvl w:val="0"/>
          <w:numId w:val="0"/>
        </w:numPr>
        <w:ind w:leftChars="0"/>
        <w:rPr>
          <w:rFonts w:hint="default"/>
          <w:b/>
          <w:bCs/>
          <w:sz w:val="20"/>
          <w:szCs w:val="20"/>
          <w:lang w:val="pl-PL"/>
        </w:rPr>
      </w:pPr>
    </w:p>
    <w:p>
      <w:pPr>
        <w:numPr>
          <w:ilvl w:val="0"/>
          <w:numId w:val="38"/>
        </w:numPr>
        <w:ind w:left="0" w:leftChars="0" w:firstLine="0" w:firstLineChars="0"/>
        <w:rPr>
          <w:rFonts w:hint="default"/>
          <w:b/>
          <w:bCs/>
          <w:sz w:val="20"/>
          <w:szCs w:val="20"/>
          <w:lang w:val="pl-PL"/>
        </w:rPr>
      </w:pPr>
      <w:r>
        <w:rPr>
          <w:rFonts w:hint="default"/>
          <w:b/>
          <w:bCs/>
          <w:sz w:val="20"/>
          <w:szCs w:val="20"/>
          <w:lang w:val="pl-PL"/>
        </w:rPr>
        <w:t>Zarządzanie ryzykiem jasko proces w spółkach grupy kapitałowej.</w:t>
      </w:r>
    </w:p>
    <w:p>
      <w:pPr>
        <w:numPr>
          <w:numId w:val="0"/>
        </w:numPr>
        <w:rPr>
          <w:rFonts w:hint="default"/>
          <w:b w:val="0"/>
          <w:bCs w:val="0"/>
          <w:sz w:val="20"/>
          <w:szCs w:val="20"/>
          <w:lang w:val="pl-PL"/>
        </w:rPr>
      </w:pPr>
    </w:p>
    <w:p>
      <w:pPr>
        <w:numPr>
          <w:numId w:val="0"/>
        </w:numPr>
        <w:rPr>
          <w:rFonts w:hint="default"/>
          <w:b w:val="0"/>
          <w:bCs w:val="0"/>
          <w:sz w:val="20"/>
          <w:szCs w:val="20"/>
          <w:lang w:val="pl-PL"/>
        </w:rPr>
      </w:pPr>
    </w:p>
    <w:p>
      <w:pPr>
        <w:numPr>
          <w:ilvl w:val="0"/>
          <w:numId w:val="0"/>
        </w:numPr>
        <w:ind w:leftChars="0"/>
        <w:rPr>
          <w:rFonts w:hint="default"/>
          <w:b/>
          <w:bCs/>
          <w:sz w:val="20"/>
          <w:szCs w:val="20"/>
          <w:lang w:val="pl-PL"/>
        </w:rPr>
      </w:pPr>
      <w:r>
        <w:rPr>
          <w:rFonts w:hint="default"/>
          <w:b/>
          <w:bCs/>
          <w:sz w:val="20"/>
          <w:szCs w:val="20"/>
          <w:lang w:val="pl-PL"/>
        </w:rPr>
        <w:t xml:space="preserve">79. Jakie są największe polskie grupy kapitałowe? </w:t>
      </w:r>
    </w:p>
    <w:p>
      <w:pPr>
        <w:numPr>
          <w:ilvl w:val="0"/>
          <w:numId w:val="0"/>
        </w:numPr>
        <w:ind w:leftChars="0"/>
        <w:rPr>
          <w:rFonts w:hint="default"/>
          <w:b w:val="0"/>
          <w:bCs w:val="0"/>
          <w:sz w:val="20"/>
          <w:szCs w:val="20"/>
          <w:lang w:val="pl-PL"/>
        </w:rPr>
      </w:pPr>
    </w:p>
    <w:p>
      <w:pPr>
        <w:numPr>
          <w:ilvl w:val="0"/>
          <w:numId w:val="0"/>
        </w:numPr>
        <w:ind w:leftChars="0"/>
        <w:rPr>
          <w:rFonts w:hint="default"/>
          <w:b w:val="0"/>
          <w:bCs w:val="0"/>
          <w:sz w:val="20"/>
          <w:szCs w:val="20"/>
          <w:lang w:val="pl-PL"/>
        </w:rPr>
      </w:pPr>
      <w:r>
        <w:rPr>
          <w:rFonts w:hint="default"/>
          <w:b w:val="0"/>
          <w:bCs w:val="0"/>
          <w:sz w:val="20"/>
          <w:szCs w:val="20"/>
          <w:lang w:val="pl-PL"/>
        </w:rPr>
        <w:t>PKN Orlen S.A. - przemysł paliwowy</w:t>
      </w:r>
    </w:p>
    <w:p>
      <w:pPr>
        <w:numPr>
          <w:ilvl w:val="0"/>
          <w:numId w:val="0"/>
        </w:numPr>
        <w:ind w:leftChars="0"/>
        <w:rPr>
          <w:rFonts w:hint="default"/>
          <w:b w:val="0"/>
          <w:bCs w:val="0"/>
          <w:sz w:val="20"/>
          <w:szCs w:val="20"/>
          <w:lang w:val="pl-PL"/>
        </w:rPr>
      </w:pPr>
      <w:r>
        <w:rPr>
          <w:rFonts w:hint="default"/>
          <w:b w:val="0"/>
          <w:bCs w:val="0"/>
          <w:sz w:val="20"/>
          <w:szCs w:val="20"/>
          <w:lang w:val="pl-PL"/>
        </w:rPr>
        <w:t>PGNiG S.A. - przemysł paliwowy</w:t>
      </w:r>
    </w:p>
    <w:p>
      <w:pPr>
        <w:numPr>
          <w:ilvl w:val="0"/>
          <w:numId w:val="0"/>
        </w:numPr>
        <w:ind w:leftChars="0"/>
        <w:rPr>
          <w:rFonts w:hint="default"/>
          <w:b w:val="0"/>
          <w:bCs w:val="0"/>
          <w:sz w:val="20"/>
          <w:szCs w:val="20"/>
          <w:lang w:val="pl-PL"/>
        </w:rPr>
      </w:pPr>
      <w:r>
        <w:rPr>
          <w:rFonts w:hint="default"/>
          <w:b w:val="0"/>
          <w:bCs w:val="0"/>
          <w:sz w:val="20"/>
          <w:szCs w:val="20"/>
          <w:lang w:val="pl-PL"/>
        </w:rPr>
        <w:t>PZU S.A. - ubezpieczenia</w:t>
      </w:r>
    </w:p>
    <w:p>
      <w:pPr>
        <w:numPr>
          <w:ilvl w:val="0"/>
          <w:numId w:val="0"/>
        </w:numPr>
        <w:ind w:leftChars="0"/>
        <w:rPr>
          <w:rFonts w:hint="default"/>
          <w:b w:val="0"/>
          <w:bCs w:val="0"/>
          <w:sz w:val="20"/>
          <w:szCs w:val="20"/>
          <w:lang w:val="pl-PL"/>
        </w:rPr>
      </w:pPr>
      <w:r>
        <w:rPr>
          <w:rFonts w:hint="default"/>
          <w:b w:val="0"/>
          <w:bCs w:val="0"/>
          <w:sz w:val="20"/>
          <w:szCs w:val="20"/>
          <w:lang w:val="pl-PL"/>
        </w:rPr>
        <w:t>Grupa Lotos S.A. - przemysł paliwowy</w:t>
      </w:r>
    </w:p>
    <w:p>
      <w:pPr>
        <w:numPr>
          <w:ilvl w:val="0"/>
          <w:numId w:val="0"/>
        </w:numPr>
        <w:ind w:leftChars="0"/>
        <w:rPr>
          <w:rFonts w:hint="default"/>
          <w:b w:val="0"/>
          <w:bCs w:val="0"/>
          <w:sz w:val="20"/>
          <w:szCs w:val="20"/>
          <w:lang w:val="pl-PL"/>
        </w:rPr>
      </w:pPr>
      <w:r>
        <w:rPr>
          <w:rFonts w:hint="default"/>
          <w:b w:val="0"/>
          <w:bCs w:val="0"/>
          <w:sz w:val="20"/>
          <w:szCs w:val="20"/>
          <w:lang w:val="pl-PL"/>
        </w:rPr>
        <w:t>PGE S.A. - energetyka</w:t>
      </w:r>
    </w:p>
    <w:p>
      <w:pPr>
        <w:numPr>
          <w:ilvl w:val="0"/>
          <w:numId w:val="0"/>
        </w:numPr>
        <w:ind w:leftChars="0"/>
        <w:rPr>
          <w:rFonts w:hint="default"/>
          <w:b w:val="0"/>
          <w:bCs w:val="0"/>
          <w:sz w:val="20"/>
          <w:szCs w:val="20"/>
          <w:lang w:val="pl-PL"/>
        </w:rPr>
      </w:pPr>
      <w:r>
        <w:rPr>
          <w:rFonts w:hint="default"/>
          <w:b w:val="0"/>
          <w:bCs w:val="0"/>
          <w:sz w:val="20"/>
          <w:szCs w:val="20"/>
          <w:lang w:val="pl-PL"/>
        </w:rPr>
        <w:t>KGHM S.A. - przemysł wydobywczy</w:t>
      </w:r>
    </w:p>
    <w:p>
      <w:pPr>
        <w:numPr>
          <w:ilvl w:val="0"/>
          <w:numId w:val="0"/>
        </w:numPr>
        <w:ind w:leftChars="0"/>
        <w:rPr>
          <w:rFonts w:hint="default"/>
          <w:b w:val="0"/>
          <w:bCs w:val="0"/>
          <w:sz w:val="20"/>
          <w:szCs w:val="20"/>
          <w:lang w:val="pl-PL"/>
        </w:rPr>
      </w:pPr>
      <w:r>
        <w:rPr>
          <w:rFonts w:hint="default"/>
          <w:b w:val="0"/>
          <w:bCs w:val="0"/>
          <w:sz w:val="20"/>
          <w:szCs w:val="20"/>
          <w:lang w:val="pl-PL"/>
        </w:rPr>
        <w:t>Tauron S.A. - energetyka</w:t>
      </w:r>
    </w:p>
    <w:p>
      <w:pPr>
        <w:numPr>
          <w:ilvl w:val="0"/>
          <w:numId w:val="0"/>
        </w:numPr>
        <w:ind w:leftChars="0"/>
        <w:rPr>
          <w:rFonts w:hint="default"/>
          <w:b w:val="0"/>
          <w:bCs w:val="0"/>
          <w:sz w:val="20"/>
          <w:szCs w:val="20"/>
          <w:lang w:val="pl-PL"/>
        </w:rPr>
      </w:pPr>
      <w:r>
        <w:rPr>
          <w:rFonts w:hint="default"/>
          <w:b w:val="0"/>
          <w:bCs w:val="0"/>
          <w:sz w:val="20"/>
          <w:szCs w:val="20"/>
          <w:lang w:val="pl-PL"/>
        </w:rPr>
        <w:t>Cinkciarz.pl Sp. z o.o. - usługi finansowe</w:t>
      </w:r>
    </w:p>
    <w:p>
      <w:pPr>
        <w:numPr>
          <w:ilvl w:val="0"/>
          <w:numId w:val="0"/>
        </w:numPr>
        <w:ind w:leftChars="0"/>
        <w:rPr>
          <w:rFonts w:hint="default"/>
          <w:b w:val="0"/>
          <w:bCs w:val="0"/>
          <w:sz w:val="20"/>
          <w:szCs w:val="20"/>
          <w:lang w:val="pl-PL"/>
        </w:rPr>
      </w:pPr>
      <w:r>
        <w:rPr>
          <w:rFonts w:hint="default"/>
          <w:b w:val="0"/>
          <w:bCs w:val="0"/>
          <w:sz w:val="20"/>
          <w:szCs w:val="20"/>
          <w:lang w:val="pl-PL"/>
        </w:rPr>
        <w:t>PKP BP - banki</w:t>
      </w:r>
    </w:p>
    <w:p>
      <w:pPr>
        <w:numPr>
          <w:ilvl w:val="0"/>
          <w:numId w:val="0"/>
        </w:numPr>
        <w:ind w:leftChars="0"/>
        <w:rPr>
          <w:rFonts w:hint="default"/>
          <w:b w:val="0"/>
          <w:bCs w:val="0"/>
          <w:sz w:val="20"/>
          <w:szCs w:val="20"/>
          <w:lang w:val="pl-PL"/>
        </w:rPr>
      </w:pPr>
      <w:r>
        <w:rPr>
          <w:rFonts w:hint="default"/>
          <w:b w:val="0"/>
          <w:bCs w:val="0"/>
          <w:sz w:val="20"/>
          <w:szCs w:val="20"/>
          <w:lang w:val="pl-PL"/>
        </w:rPr>
        <w:t>ENEA S.A. - energetyka</w:t>
      </w:r>
    </w:p>
    <w:p>
      <w:pPr>
        <w:numPr>
          <w:ilvl w:val="0"/>
          <w:numId w:val="0"/>
        </w:numPr>
        <w:ind w:leftChars="0"/>
        <w:rPr>
          <w:rFonts w:hint="default"/>
          <w:b w:val="0"/>
          <w:bCs w:val="0"/>
          <w:sz w:val="20"/>
          <w:szCs w:val="20"/>
          <w:lang w:val="pl-PL"/>
        </w:rPr>
      </w:pPr>
    </w:p>
    <w:p>
      <w:pPr>
        <w:numPr>
          <w:ilvl w:val="0"/>
          <w:numId w:val="0"/>
        </w:numPr>
        <w:rPr>
          <w:rFonts w:hint="default"/>
          <w:b w:val="0"/>
          <w:bCs w:val="0"/>
          <w:sz w:val="20"/>
          <w:szCs w:val="20"/>
          <w:lang w:val="pl-P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CA42A8"/>
    <w:multiLevelType w:val="singleLevel"/>
    <w:tmpl w:val="85CA42A8"/>
    <w:lvl w:ilvl="0" w:tentative="0">
      <w:start w:val="69"/>
      <w:numFmt w:val="decimal"/>
      <w:suff w:val="space"/>
      <w:lvlText w:val="%1."/>
      <w:lvlJc w:val="left"/>
    </w:lvl>
  </w:abstractNum>
  <w:abstractNum w:abstractNumId="1">
    <w:nsid w:val="86E29FC4"/>
    <w:multiLevelType w:val="singleLevel"/>
    <w:tmpl w:val="86E29F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804D1D9"/>
    <w:multiLevelType w:val="singleLevel"/>
    <w:tmpl w:val="8804D1D9"/>
    <w:lvl w:ilvl="0" w:tentative="0">
      <w:start w:val="1"/>
      <w:numFmt w:val="decimal"/>
      <w:suff w:val="space"/>
      <w:lvlText w:val="%1."/>
      <w:lvlJc w:val="left"/>
    </w:lvl>
  </w:abstractNum>
  <w:abstractNum w:abstractNumId="3">
    <w:nsid w:val="8F2EF8DD"/>
    <w:multiLevelType w:val="singleLevel"/>
    <w:tmpl w:val="8F2EF8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5542415"/>
    <w:multiLevelType w:val="singleLevel"/>
    <w:tmpl w:val="955424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7D86AED"/>
    <w:multiLevelType w:val="singleLevel"/>
    <w:tmpl w:val="97D86A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C9E55D6"/>
    <w:multiLevelType w:val="singleLevel"/>
    <w:tmpl w:val="9C9E55D6"/>
    <w:lvl w:ilvl="0" w:tentative="0">
      <w:start w:val="5"/>
      <w:numFmt w:val="decimal"/>
      <w:suff w:val="space"/>
      <w:lvlText w:val="%1."/>
      <w:lvlJc w:val="left"/>
    </w:lvl>
  </w:abstractNum>
  <w:abstractNum w:abstractNumId="7">
    <w:nsid w:val="9E4FEDE3"/>
    <w:multiLevelType w:val="singleLevel"/>
    <w:tmpl w:val="9E4FEDE3"/>
    <w:lvl w:ilvl="0" w:tentative="0">
      <w:start w:val="75"/>
      <w:numFmt w:val="decimal"/>
      <w:suff w:val="space"/>
      <w:lvlText w:val="%1."/>
      <w:lvlJc w:val="left"/>
    </w:lvl>
  </w:abstractNum>
  <w:abstractNum w:abstractNumId="8">
    <w:nsid w:val="AC7857DE"/>
    <w:multiLevelType w:val="singleLevel"/>
    <w:tmpl w:val="AC7857DE"/>
    <w:lvl w:ilvl="0" w:tentative="0">
      <w:start w:val="21"/>
      <w:numFmt w:val="decimal"/>
      <w:suff w:val="space"/>
      <w:lvlText w:val="%1."/>
      <w:lvlJc w:val="left"/>
    </w:lvl>
  </w:abstractNum>
  <w:abstractNum w:abstractNumId="9">
    <w:nsid w:val="B960D6D4"/>
    <w:multiLevelType w:val="singleLevel"/>
    <w:tmpl w:val="B960D6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BBCA84D3"/>
    <w:multiLevelType w:val="singleLevel"/>
    <w:tmpl w:val="BBCA84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1D3091D"/>
    <w:multiLevelType w:val="singleLevel"/>
    <w:tmpl w:val="C1D3091D"/>
    <w:lvl w:ilvl="0" w:tentative="0">
      <w:start w:val="1"/>
      <w:numFmt w:val="decimal"/>
      <w:suff w:val="space"/>
      <w:lvlText w:val="%1."/>
      <w:lvlJc w:val="left"/>
    </w:lvl>
  </w:abstractNum>
  <w:abstractNum w:abstractNumId="12">
    <w:nsid w:val="C82FF409"/>
    <w:multiLevelType w:val="singleLevel"/>
    <w:tmpl w:val="C82FF4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D313055A"/>
    <w:multiLevelType w:val="singleLevel"/>
    <w:tmpl w:val="D313055A"/>
    <w:lvl w:ilvl="0" w:tentative="0">
      <w:start w:val="45"/>
      <w:numFmt w:val="decimal"/>
      <w:suff w:val="space"/>
      <w:lvlText w:val="%1."/>
      <w:lvlJc w:val="left"/>
    </w:lvl>
  </w:abstractNum>
  <w:abstractNum w:abstractNumId="14">
    <w:nsid w:val="D39195D3"/>
    <w:multiLevelType w:val="singleLevel"/>
    <w:tmpl w:val="D39195D3"/>
    <w:lvl w:ilvl="0" w:tentative="0">
      <w:start w:val="56"/>
      <w:numFmt w:val="decimal"/>
      <w:suff w:val="space"/>
      <w:lvlText w:val="%1."/>
      <w:lvlJc w:val="left"/>
    </w:lvl>
  </w:abstractNum>
  <w:abstractNum w:abstractNumId="15">
    <w:nsid w:val="DF4A4640"/>
    <w:multiLevelType w:val="singleLevel"/>
    <w:tmpl w:val="DF4A46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E65F53CA"/>
    <w:multiLevelType w:val="singleLevel"/>
    <w:tmpl w:val="E65F53CA"/>
    <w:lvl w:ilvl="0" w:tentative="0">
      <w:start w:val="31"/>
      <w:numFmt w:val="decimal"/>
      <w:suff w:val="space"/>
      <w:lvlText w:val="%1."/>
      <w:lvlJc w:val="left"/>
    </w:lvl>
  </w:abstractNum>
  <w:abstractNum w:abstractNumId="17">
    <w:nsid w:val="E72C14CF"/>
    <w:multiLevelType w:val="singleLevel"/>
    <w:tmpl w:val="E72C14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EA045E16"/>
    <w:multiLevelType w:val="singleLevel"/>
    <w:tmpl w:val="EA045E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F00B21C4"/>
    <w:multiLevelType w:val="singleLevel"/>
    <w:tmpl w:val="F00B21C4"/>
    <w:lvl w:ilvl="0" w:tentative="0">
      <w:start w:val="43"/>
      <w:numFmt w:val="decimal"/>
      <w:suff w:val="space"/>
      <w:lvlText w:val="%1."/>
      <w:lvlJc w:val="left"/>
    </w:lvl>
  </w:abstractNum>
  <w:abstractNum w:abstractNumId="20">
    <w:nsid w:val="FD6CC5EA"/>
    <w:multiLevelType w:val="singleLevel"/>
    <w:tmpl w:val="FD6CC5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00AE4753"/>
    <w:multiLevelType w:val="singleLevel"/>
    <w:tmpl w:val="00AE47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08FDD8BF"/>
    <w:multiLevelType w:val="singleLevel"/>
    <w:tmpl w:val="08FDD8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1710AA1B"/>
    <w:multiLevelType w:val="singleLevel"/>
    <w:tmpl w:val="1710AA1B"/>
    <w:lvl w:ilvl="0" w:tentative="0">
      <w:start w:val="1"/>
      <w:numFmt w:val="decimal"/>
      <w:suff w:val="space"/>
      <w:lvlText w:val="%1."/>
      <w:lvlJc w:val="left"/>
    </w:lvl>
  </w:abstractNum>
  <w:abstractNum w:abstractNumId="24">
    <w:nsid w:val="1D5B71E6"/>
    <w:multiLevelType w:val="multilevel"/>
    <w:tmpl w:val="1D5B71E6"/>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25">
    <w:nsid w:val="2029E5D1"/>
    <w:multiLevelType w:val="multilevel"/>
    <w:tmpl w:val="2029E5D1"/>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6">
    <w:nsid w:val="22185D0D"/>
    <w:multiLevelType w:val="singleLevel"/>
    <w:tmpl w:val="22185D0D"/>
    <w:lvl w:ilvl="0" w:tentative="0">
      <w:start w:val="66"/>
      <w:numFmt w:val="decimal"/>
      <w:suff w:val="space"/>
      <w:lvlText w:val="%1."/>
      <w:lvlJc w:val="left"/>
    </w:lvl>
  </w:abstractNum>
  <w:abstractNum w:abstractNumId="27">
    <w:nsid w:val="25ADA5F9"/>
    <w:multiLevelType w:val="singleLevel"/>
    <w:tmpl w:val="25ADA5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25EFF00A"/>
    <w:multiLevelType w:val="singleLevel"/>
    <w:tmpl w:val="25EFF0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2728E193"/>
    <w:multiLevelType w:val="singleLevel"/>
    <w:tmpl w:val="2728E1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2CF3FE77"/>
    <w:multiLevelType w:val="singleLevel"/>
    <w:tmpl w:val="2CF3FE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35EAD3C1"/>
    <w:multiLevelType w:val="singleLevel"/>
    <w:tmpl w:val="35EAD3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3AEF3B59"/>
    <w:multiLevelType w:val="singleLevel"/>
    <w:tmpl w:val="3AEF3B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420B941F"/>
    <w:multiLevelType w:val="singleLevel"/>
    <w:tmpl w:val="420B94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4D5AC9F0"/>
    <w:multiLevelType w:val="singleLevel"/>
    <w:tmpl w:val="4D5AC9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59D66146"/>
    <w:multiLevelType w:val="singleLevel"/>
    <w:tmpl w:val="59D661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6A0375B7"/>
    <w:multiLevelType w:val="singleLevel"/>
    <w:tmpl w:val="6A0375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6D0D16E7"/>
    <w:multiLevelType w:val="singleLevel"/>
    <w:tmpl w:val="6D0D16E7"/>
    <w:lvl w:ilvl="0" w:tentative="0">
      <w:start w:val="33"/>
      <w:numFmt w:val="decimal"/>
      <w:suff w:val="space"/>
      <w:lvlText w:val="%1."/>
      <w:lvlJc w:val="left"/>
    </w:lvl>
  </w:abstractNum>
  <w:abstractNum w:abstractNumId="38">
    <w:nsid w:val="763F1F01"/>
    <w:multiLevelType w:val="singleLevel"/>
    <w:tmpl w:val="763F1F0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10"/>
  </w:num>
  <w:num w:numId="3">
    <w:abstractNumId w:val="6"/>
  </w:num>
  <w:num w:numId="4">
    <w:abstractNumId w:val="24"/>
  </w:num>
  <w:num w:numId="5">
    <w:abstractNumId w:val="8"/>
  </w:num>
  <w:num w:numId="6">
    <w:abstractNumId w:val="23"/>
  </w:num>
  <w:num w:numId="7">
    <w:abstractNumId w:val="2"/>
  </w:num>
  <w:num w:numId="8">
    <w:abstractNumId w:val="12"/>
  </w:num>
  <w:num w:numId="9">
    <w:abstractNumId w:val="16"/>
  </w:num>
  <w:num w:numId="10">
    <w:abstractNumId w:val="37"/>
  </w:num>
  <w:num w:numId="11">
    <w:abstractNumId w:val="21"/>
  </w:num>
  <w:num w:numId="12">
    <w:abstractNumId w:val="38"/>
  </w:num>
  <w:num w:numId="13">
    <w:abstractNumId w:val="22"/>
  </w:num>
  <w:num w:numId="14">
    <w:abstractNumId w:val="32"/>
  </w:num>
  <w:num w:numId="15">
    <w:abstractNumId w:val="17"/>
  </w:num>
  <w:num w:numId="16">
    <w:abstractNumId w:val="19"/>
  </w:num>
  <w:num w:numId="17">
    <w:abstractNumId w:val="25"/>
  </w:num>
  <w:num w:numId="18">
    <w:abstractNumId w:val="1"/>
  </w:num>
  <w:num w:numId="19">
    <w:abstractNumId w:val="13"/>
  </w:num>
  <w:num w:numId="20">
    <w:abstractNumId w:val="27"/>
  </w:num>
  <w:num w:numId="21">
    <w:abstractNumId w:val="33"/>
  </w:num>
  <w:num w:numId="22">
    <w:abstractNumId w:val="5"/>
  </w:num>
  <w:num w:numId="23">
    <w:abstractNumId w:val="18"/>
  </w:num>
  <w:num w:numId="24">
    <w:abstractNumId w:val="20"/>
  </w:num>
  <w:num w:numId="25">
    <w:abstractNumId w:val="15"/>
  </w:num>
  <w:num w:numId="26">
    <w:abstractNumId w:val="29"/>
  </w:num>
  <w:num w:numId="27">
    <w:abstractNumId w:val="34"/>
  </w:num>
  <w:num w:numId="28">
    <w:abstractNumId w:val="9"/>
  </w:num>
  <w:num w:numId="29">
    <w:abstractNumId w:val="14"/>
  </w:num>
  <w:num w:numId="30">
    <w:abstractNumId w:val="4"/>
  </w:num>
  <w:num w:numId="31">
    <w:abstractNumId w:val="36"/>
  </w:num>
  <w:num w:numId="32">
    <w:abstractNumId w:val="3"/>
  </w:num>
  <w:num w:numId="33">
    <w:abstractNumId w:val="28"/>
  </w:num>
  <w:num w:numId="34">
    <w:abstractNumId w:val="30"/>
  </w:num>
  <w:num w:numId="35">
    <w:abstractNumId w:val="35"/>
  </w:num>
  <w:num w:numId="36">
    <w:abstractNumId w:val="26"/>
  </w:num>
  <w:num w:numId="37">
    <w:abstractNumId w:val="0"/>
  </w:num>
  <w:num w:numId="38">
    <w:abstractNumId w:val="7"/>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95BA4"/>
    <w:rsid w:val="07F92407"/>
    <w:rsid w:val="08774B3D"/>
    <w:rsid w:val="0DBE27F2"/>
    <w:rsid w:val="12E515D4"/>
    <w:rsid w:val="1D295BA4"/>
    <w:rsid w:val="32725DB7"/>
    <w:rsid w:val="4F2A06D8"/>
    <w:rsid w:val="683F6821"/>
    <w:rsid w:val="72E31BAC"/>
    <w:rsid w:val="73256E73"/>
    <w:rsid w:val="7F686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semiHidden/>
    <w:unhideWhenUsed/>
    <w:uiPriority w:val="99"/>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Office_11.2.0.8342_F1E327BC-269C-435d-A152-05C5408002CA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2020-01-18T12:31:00Z</dcterms:created>
  <dc:creator>Paulina Stolarczyk</dc:creator>
  <cp:lastModifiedBy>Paulina Stolarczyk</cp:lastModifiedBy>
  <dcterms:modified xsi:type="dcterms:W3CDTF">2020-01-20T13:08:55Z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1033-11.2.0.8342</vt:lpwstr>
  </property>
</Properties>
</file>