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02" w:rsidRDefault="00D04902" w:rsidP="00652602">
      <w:pPr>
        <w:jc w:val="both"/>
      </w:pPr>
      <w:r>
        <w:t>Marketing:</w:t>
      </w:r>
    </w:p>
    <w:p w:rsidR="008D64C0" w:rsidRDefault="008D64C0" w:rsidP="00652602">
      <w:pPr>
        <w:jc w:val="both"/>
      </w:pPr>
      <w:r>
        <w:t>Harmonogram marketingowy:</w:t>
      </w:r>
    </w:p>
    <w:p w:rsidR="00814F75" w:rsidRDefault="00814F75" w:rsidP="00652602">
      <w:pPr>
        <w:jc w:val="both"/>
      </w:pPr>
      <w:r>
        <w:t xml:space="preserve">Słownik: data kontraktowa == data wpisana jako „Potwierdzona data wysyłki” w zleceniu produkcyjnym w dziale Sprzedaż. Ta data jest wyznacznikiem w harmonogramie marketingowym (po niej lista jest sortowana). </w:t>
      </w:r>
    </w:p>
    <w:p w:rsidR="008D64C0" w:rsidRDefault="008D64C0" w:rsidP="00652602">
      <w:pPr>
        <w:jc w:val="both"/>
      </w:pPr>
      <w:r>
        <w:t xml:space="preserve">Określona jest kolejność typów maszyn, w jakiej umieszczane będą maszyny na harmonogramie marketingowym. </w:t>
      </w:r>
    </w:p>
    <w:p w:rsidR="008D64C0" w:rsidRDefault="008D64C0" w:rsidP="00652602">
      <w:pPr>
        <w:jc w:val="both"/>
      </w:pPr>
      <w:r>
        <w:t xml:space="preserve">Określona jest kolejność miesięcy </w:t>
      </w:r>
      <w:r>
        <w:sym w:font="Wingdings" w:char="F04A"/>
      </w:r>
      <w:r>
        <w:t xml:space="preserve"> po polsku</w:t>
      </w:r>
    </w:p>
    <w:p w:rsidR="00652602" w:rsidRDefault="008D64C0" w:rsidP="00652602">
      <w:pPr>
        <w:jc w:val="both"/>
      </w:pPr>
      <w:r>
        <w:t>Określana jest data początku kalendarza – od początku poprzedniego miesiąca.</w:t>
      </w:r>
    </w:p>
    <w:p w:rsidR="008D64C0" w:rsidRDefault="008D64C0" w:rsidP="00652602">
      <w:pPr>
        <w:jc w:val="both"/>
      </w:pPr>
      <w:r>
        <w:t xml:space="preserve">Określana jest data końca kalendarza – do końca miesiąca, który jest 4 miesięcy później. </w:t>
      </w:r>
    </w:p>
    <w:p w:rsidR="008D64C0" w:rsidRDefault="00814F75" w:rsidP="00652602">
      <w:pPr>
        <w:jc w:val="both"/>
      </w:pPr>
      <w:r>
        <w:t xml:space="preserve">Na pierwszej stronie jest lista wszystkich projektów, których data kontraktowa wypada wcześniej niż data początku kalendarza. W </w:t>
      </w:r>
      <w:r w:rsidR="0004684E">
        <w:t xml:space="preserve">pierwszej kolejności wykazywane są te maszyny, które mają klienta, następnie te, które są maszynami magazynowymi i w ostatniej kolejności te, które zostały już sprzedane, jednak projekt nie został jeszcze zakończony (w HacoSofcie). </w:t>
      </w:r>
    </w:p>
    <w:p w:rsidR="0004684E" w:rsidRDefault="0004684E" w:rsidP="00652602">
      <w:pPr>
        <w:jc w:val="both"/>
      </w:pPr>
      <w:r>
        <w:t xml:space="preserve">Następnie na każdej z 6 stron (odpowiadają kolejnym miesiącom) zrobiona jest lista maszyn, których data kontraktowa jest z określonego miesiąca. W pierwszej kolejności lecą maszyny </w:t>
      </w:r>
      <w:proofErr w:type="spellStart"/>
      <w:r>
        <w:t>niemagazynowe</w:t>
      </w:r>
      <w:proofErr w:type="spellEnd"/>
      <w:r>
        <w:t xml:space="preserve">, następnie magazynowe, następnie wysłane, ale niezamknięte projekty. </w:t>
      </w:r>
    </w:p>
    <w:p w:rsidR="00814F75" w:rsidRDefault="0004684E" w:rsidP="00652602">
      <w:pPr>
        <w:jc w:val="both"/>
      </w:pPr>
      <w:r>
        <w:t xml:space="preserve">Dodając projekt, sprawdzana jest technologia </w:t>
      </w:r>
      <w:r w:rsidR="00945266">
        <w:t xml:space="preserve">i statusy ważnych artykułów analogicznie jak na harmonogramie montażowym, jednakże oznaczanie statusu taktów jest uproszczona – oznaczone jest to tylko kolorami oznaczającymi statusy operacji technologicznych. </w:t>
      </w:r>
    </w:p>
    <w:p w:rsidR="00945266" w:rsidRDefault="00945266" w:rsidP="00652602">
      <w:pPr>
        <w:jc w:val="both"/>
      </w:pPr>
      <w:r>
        <w:t xml:space="preserve">Każda strona kończy się podsumowaniem liczebności wszystkich typów maszyn. </w:t>
      </w:r>
    </w:p>
    <w:p w:rsidR="008F32E6" w:rsidRDefault="008F32E6" w:rsidP="00652602">
      <w:pPr>
        <w:jc w:val="both"/>
      </w:pPr>
      <w:r>
        <w:t>Na ostatniej stronie znajduje się wykaz wszystkich projektów zamówionych na późniejszą datę niż data końca kalendarza.</w:t>
      </w:r>
    </w:p>
    <w:p w:rsidR="008F32E6" w:rsidRDefault="008F32E6" w:rsidP="00652602">
      <w:pPr>
        <w:jc w:val="both"/>
      </w:pPr>
    </w:p>
    <w:p w:rsidR="008F32E6" w:rsidRDefault="008F32E6" w:rsidP="00652602">
      <w:pPr>
        <w:jc w:val="both"/>
      </w:pPr>
      <w:r>
        <w:t>Harmonogram marketingowy:</w:t>
      </w:r>
    </w:p>
    <w:p w:rsidR="008F32E6" w:rsidRDefault="008F32E6" w:rsidP="00652602">
      <w:pPr>
        <w:jc w:val="both"/>
      </w:pPr>
      <w:r>
        <w:t xml:space="preserve">Na listę pobierane są wszystkie artykuły typu PROD, które są na stanie magazynowym. Sprawdzane jest, czy na pewno dany artykuł nie posiadał projektu z referencją klienta. </w:t>
      </w:r>
    </w:p>
    <w:p w:rsidR="008F32E6" w:rsidRDefault="008F32E6" w:rsidP="00652602">
      <w:pPr>
        <w:jc w:val="both"/>
      </w:pPr>
      <w:r>
        <w:t xml:space="preserve">Poniżej wypisywane są wszystkie projekty na maszyny magazynowe oraz ich postęp produkcji analogicznie jak w harmonogramie marketingowym / montażowym. </w:t>
      </w:r>
    </w:p>
    <w:p w:rsidR="008F32E6" w:rsidRDefault="008F32E6" w:rsidP="00652602">
      <w:pPr>
        <w:jc w:val="both"/>
      </w:pPr>
      <w:r>
        <w:t>Następnie sprawdzane są wszystkie zlecenia z działu sprzedaż na maszyny, których klientem jest FAT TOKARKI MAGAZYNOWE, a które nie zostały jeszcze zlecone do produkcji w dziale Produkcja.</w:t>
      </w:r>
    </w:p>
    <w:p w:rsidR="008F32E6" w:rsidRDefault="008F32E6" w:rsidP="00652602">
      <w:pPr>
        <w:jc w:val="both"/>
      </w:pPr>
    </w:p>
    <w:p w:rsidR="008F32E6" w:rsidRDefault="008F32E6" w:rsidP="00652602">
      <w:pPr>
        <w:jc w:val="both"/>
      </w:pPr>
      <w:r>
        <w:t>Wykaz zaliczek (Marketing Zaliczki):</w:t>
      </w:r>
    </w:p>
    <w:p w:rsidR="008F32E6" w:rsidRDefault="008F32E6" w:rsidP="00652602">
      <w:pPr>
        <w:jc w:val="both"/>
      </w:pPr>
      <w:r>
        <w:t>Pobierane są wszystkie te płatności wykazane w Harmonogramie pła</w:t>
      </w:r>
      <w:r w:rsidR="00294B45">
        <w:t xml:space="preserve">tności dla zleceń sprzedażowych, które nie są powiązane z żadnym numerem dokumentu potwierdzającego wpłatę. </w:t>
      </w:r>
      <w:bookmarkStart w:id="0" w:name="_GoBack"/>
      <w:bookmarkEnd w:id="0"/>
    </w:p>
    <w:sectPr w:rsidR="008F32E6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02"/>
    <w:rsid w:val="0004684E"/>
    <w:rsid w:val="00294B45"/>
    <w:rsid w:val="002F2B6A"/>
    <w:rsid w:val="00652602"/>
    <w:rsid w:val="00814F75"/>
    <w:rsid w:val="00860219"/>
    <w:rsid w:val="008D64C0"/>
    <w:rsid w:val="008F32E6"/>
    <w:rsid w:val="00945266"/>
    <w:rsid w:val="00993206"/>
    <w:rsid w:val="00CE31E9"/>
    <w:rsid w:val="00D04902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72D31-83D2-4B3D-855D-AF8A3AB8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341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5</cp:revision>
  <dcterms:created xsi:type="dcterms:W3CDTF">2018-03-22T10:46:00Z</dcterms:created>
  <dcterms:modified xsi:type="dcterms:W3CDTF">2018-03-22T12:11:00Z</dcterms:modified>
</cp:coreProperties>
</file>