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Default="005926D6">
      <w:r>
        <w:t>SACA</w:t>
      </w:r>
    </w:p>
    <w:p w:rsidR="005926D6" w:rsidRDefault="005926D6" w:rsidP="00063CC6">
      <w:pPr>
        <w:jc w:val="both"/>
      </w:pPr>
      <w:r>
        <w:t>Przygotowanie bazy danych do raportu:</w:t>
      </w:r>
    </w:p>
    <w:p w:rsidR="005926D6" w:rsidRDefault="005926D6" w:rsidP="00063CC6">
      <w:pPr>
        <w:jc w:val="both"/>
      </w:pPr>
      <w:r>
        <w:t xml:space="preserve">Dla każdego projektu pobierane są wszystkie zamówienia z SACA (na podstawie </w:t>
      </w:r>
      <w:proofErr w:type="spellStart"/>
      <w:r>
        <w:t>partsoverview</w:t>
      </w:r>
      <w:proofErr w:type="spellEnd"/>
      <w:r>
        <w:t xml:space="preserve">). Każdy artykuł zostaje określony jako Karoseria (jeśli dostawca 1190031), Spawane (jeśli dostawca 119003 i wchodzi w złożenia zespołów spawanych – tabela spawane), Mechaniczne (119003 + pozostałe). Sprawdzone są wszystkie zamówienia wykonane wprost na projekt (nie przez magazyn) do SACA. </w:t>
      </w:r>
    </w:p>
    <w:p w:rsidR="005926D6" w:rsidRDefault="005926D6" w:rsidP="00063CC6">
      <w:pPr>
        <w:jc w:val="both"/>
      </w:pPr>
      <w:r>
        <w:t xml:space="preserve">Sprawdzane są zmiany w bazie danych w porównaniu do poprzednich dni. Jeśli jakaś pozycja jest nowa w projekcie, określane jest jak długo na liście się znajduje (max 7 dni). </w:t>
      </w:r>
    </w:p>
    <w:p w:rsidR="005926D6" w:rsidRDefault="005926D6" w:rsidP="00063CC6">
      <w:pPr>
        <w:jc w:val="both"/>
      </w:pPr>
      <w:r>
        <w:t xml:space="preserve">Sprawdzane są pozycje oznaczone jako ważne w poprzednich dniach (poprzez program </w:t>
      </w:r>
      <w:proofErr w:type="spellStart"/>
      <w:r>
        <w:t>SacaUrgent</w:t>
      </w:r>
      <w:proofErr w:type="spellEnd"/>
      <w:r>
        <w:t xml:space="preserve"> produkcji Tosi). Parametr ważne przeniesiony jest dla artykułów z tych samych projektów. </w:t>
      </w:r>
    </w:p>
    <w:p w:rsidR="005926D6" w:rsidRDefault="005926D6" w:rsidP="00063CC6">
      <w:pPr>
        <w:jc w:val="both"/>
      </w:pPr>
    </w:p>
    <w:p w:rsidR="005926D6" w:rsidRDefault="005926D6" w:rsidP="00063CC6">
      <w:pPr>
        <w:jc w:val="both"/>
      </w:pPr>
      <w:r>
        <w:t>Tworzone są wykazy:</w:t>
      </w:r>
      <w:bookmarkStart w:id="0" w:name="_GoBack"/>
      <w:bookmarkEnd w:id="0"/>
    </w:p>
    <w:p w:rsidR="005926D6" w:rsidRDefault="005926D6" w:rsidP="00063CC6">
      <w:pPr>
        <w:jc w:val="both"/>
      </w:pPr>
      <w:r>
        <w:t xml:space="preserve">Jednocześnie: lista części mechanicznych, karoseryjnych i wszystkich w sumie. </w:t>
      </w:r>
    </w:p>
    <w:p w:rsidR="005926D6" w:rsidRDefault="005926D6" w:rsidP="00063CC6">
      <w:pPr>
        <w:jc w:val="both"/>
      </w:pPr>
      <w:r>
        <w:t>W pierwszej kolejności sprawdzone są detale oznaczone jako ważne/pilne i wykazywane są jedynie na liście SACA mechaniczne.</w:t>
      </w:r>
    </w:p>
    <w:p w:rsidR="005926D6" w:rsidRDefault="005926D6" w:rsidP="00063CC6">
      <w:pPr>
        <w:jc w:val="both"/>
      </w:pPr>
      <w:r>
        <w:t xml:space="preserve">Następnie idąc po kolei dla każdego projektu tworzona jest tabela zestawiająca wszystkie części do zrobienia przez SACA (odpowiednio mechaniczne / karoseria). </w:t>
      </w:r>
    </w:p>
    <w:p w:rsidR="005926D6" w:rsidRDefault="005926D6" w:rsidP="00063CC6">
      <w:pPr>
        <w:jc w:val="both"/>
      </w:pPr>
      <w:r>
        <w:t>Uwaga! Części przeznaczone do spawania umieszczone są w zestawieniu SACA mechaniczne.pdf.</w:t>
      </w:r>
    </w:p>
    <w:p w:rsidR="005926D6" w:rsidRDefault="005926D6" w:rsidP="005926D6">
      <w:pPr>
        <w:jc w:val="both"/>
      </w:pPr>
    </w:p>
    <w:sectPr w:rsidR="005926D6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D6"/>
    <w:rsid w:val="00063CC6"/>
    <w:rsid w:val="002F2B6A"/>
    <w:rsid w:val="005926D6"/>
    <w:rsid w:val="00860219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14BAA-30BD-43FF-9D88-A0F5502A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2</cp:revision>
  <dcterms:created xsi:type="dcterms:W3CDTF">2018-03-22T09:50:00Z</dcterms:created>
  <dcterms:modified xsi:type="dcterms:W3CDTF">2018-03-22T09:59:00Z</dcterms:modified>
</cp:coreProperties>
</file>