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22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e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3</m:t>
        </m:r>
        <m:r>
          <m:t>π</m:t>
        </m:r>
        <m:r>
          <m:rPr>
            <m:sty m:val="p"/>
          </m:rP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mieszkania22.xlsx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z poszczególnych lat</w:t>
      </w:r>
    </w:p>
    <w:p>
      <w:pPr>
        <w:pStyle w:val="FirstParagraph"/>
      </w:pPr>
      <w:r>
        <w:t xml:space="preserve">typ mieszkania 1 - średnią ze wszystkich lat</w:t>
      </w:r>
    </w:p>
    <w:p>
      <w:pPr>
        <w:pStyle w:val="BodyText"/>
      </w:pPr>
      <w:r>
        <w:t xml:space="preserve">typ mieszkania 2 - średnią ze wszystkich lat</w:t>
      </w:r>
    </w:p>
    <w:p>
      <w:pPr>
        <w:pStyle w:val="BodyText"/>
      </w:pPr>
      <w:r>
        <w:t xml:space="preserve">typ mieszkania 3 - średnią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poziomy prezentujący dane zawarte w ramce danych (wszystkie dane)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transport22.csv,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dwa wykresy kołowe prezentujące względny udział środków transportu w danym roku (wybierz dowolne dwa lata samodzielnie)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22</dc:title>
  <dc:creator/>
  <dc:language>pl</dc:language>
  <cp:keywords/>
  <dcterms:created xsi:type="dcterms:W3CDTF">2021-06-16T11:24:29Z</dcterms:created>
  <dcterms:modified xsi:type="dcterms:W3CDTF">2021-06-16T11:24:29Z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