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228" w:rsidRPr="00AE5F66" w:rsidRDefault="002372E9" w:rsidP="00897C77">
      <w:pPr>
        <w:jc w:val="both"/>
        <w:rPr>
          <w:rFonts w:ascii="Times New Roman" w:hAnsi="Times New Roman"/>
          <w:color w:val="000000"/>
          <w:sz w:val="24"/>
          <w:szCs w:val="24"/>
          <w:lang w:val="pt-BR"/>
        </w:rPr>
      </w:pPr>
      <w:proofErr w:type="spellStart"/>
      <w:r w:rsidRPr="00AE5F66">
        <w:rPr>
          <w:rFonts w:ascii="Times New Roman" w:hAnsi="Times New Roman"/>
          <w:color w:val="000000"/>
          <w:sz w:val="24"/>
          <w:szCs w:val="24"/>
          <w:shd w:val="clear" w:color="auto" w:fill="FFFFFF"/>
          <w:lang w:val="pt-BR"/>
        </w:rPr>
        <w:t>Protólogo</w:t>
      </w:r>
      <w:proofErr w:type="spellEnd"/>
      <w:r w:rsidRPr="00AE5F66">
        <w:rPr>
          <w:rFonts w:ascii="Times New Roman" w:hAnsi="Times New Roman"/>
          <w:color w:val="000000"/>
          <w:sz w:val="24"/>
          <w:szCs w:val="24"/>
          <w:shd w:val="clear" w:color="auto" w:fill="FFFFFF"/>
          <w:lang w:val="pt-BR"/>
        </w:rPr>
        <w:t xml:space="preserve"> </w:t>
      </w:r>
      <w:r w:rsidR="006A114F" w:rsidRPr="00AE5F66">
        <w:rPr>
          <w:rFonts w:ascii="Times New Roman" w:hAnsi="Times New Roman"/>
          <w:color w:val="000000"/>
          <w:sz w:val="24"/>
          <w:szCs w:val="24"/>
          <w:shd w:val="clear" w:color="auto" w:fill="FFFFFF"/>
          <w:lang w:val="pt-BR"/>
        </w:rPr>
        <w:t>- o periódico em que o nome foi publicado</w:t>
      </w:r>
    </w:p>
    <w:p w:rsidR="00267228" w:rsidRDefault="0089024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 xml:space="preserve">Holótipo </w:t>
      </w:r>
      <w:r w:rsidR="00913253" w:rsidRPr="00AE5F66">
        <w:rPr>
          <w:rFonts w:ascii="Times New Roman" w:hAnsi="Times New Roman"/>
          <w:color w:val="000000"/>
          <w:sz w:val="24"/>
          <w:szCs w:val="24"/>
          <w:lang w:val="pt-BR"/>
        </w:rPr>
        <w:t xml:space="preserve">Espécime único (exceto para </w:t>
      </w:r>
      <w:proofErr w:type="spellStart"/>
      <w:r w:rsidR="00913253" w:rsidRPr="00AE5F66">
        <w:rPr>
          <w:rFonts w:ascii="Times New Roman" w:hAnsi="Times New Roman"/>
          <w:b/>
          <w:bCs/>
          <w:color w:val="000000"/>
          <w:sz w:val="24"/>
          <w:szCs w:val="24"/>
          <w:lang w:val="pt-BR"/>
        </w:rPr>
        <w:t>hapantótipo</w:t>
      </w:r>
      <w:proofErr w:type="spellEnd"/>
      <w:r w:rsidR="00913253" w:rsidRPr="00AE5F66">
        <w:rPr>
          <w:rFonts w:ascii="Times New Roman" w:hAnsi="Times New Roman"/>
          <w:color w:val="000000"/>
          <w:sz w:val="24"/>
          <w:szCs w:val="24"/>
          <w:lang w:val="pt-BR"/>
        </w:rPr>
        <w:t>) designado</w:t>
      </w:r>
      <w:r w:rsidR="006A114F" w:rsidRPr="00AE5F66">
        <w:rPr>
          <w:rFonts w:ascii="Times New Roman" w:hAnsi="Times New Roman"/>
          <w:color w:val="000000"/>
          <w:sz w:val="24"/>
          <w:szCs w:val="24"/>
          <w:lang w:val="pt-BR"/>
        </w:rPr>
        <w:t xml:space="preserve"> </w:t>
      </w:r>
      <w:r w:rsidR="00913253" w:rsidRPr="00AE5F66">
        <w:rPr>
          <w:rFonts w:ascii="Times New Roman" w:hAnsi="Times New Roman"/>
          <w:color w:val="000000"/>
          <w:sz w:val="24"/>
          <w:szCs w:val="24"/>
          <w:lang w:val="pt-BR"/>
        </w:rPr>
        <w:t xml:space="preserve">pelo autor como o </w:t>
      </w:r>
      <w:r w:rsidR="00913253" w:rsidRPr="00AE5F66">
        <w:rPr>
          <w:rFonts w:ascii="Times New Roman" w:hAnsi="Times New Roman"/>
          <w:b/>
          <w:bCs/>
          <w:color w:val="000000"/>
          <w:sz w:val="24"/>
          <w:szCs w:val="24"/>
          <w:lang w:val="pt-BR"/>
        </w:rPr>
        <w:t xml:space="preserve">tipo </w:t>
      </w:r>
      <w:r w:rsidR="00913253" w:rsidRPr="00AE5F66">
        <w:rPr>
          <w:rFonts w:ascii="Times New Roman" w:hAnsi="Times New Roman"/>
          <w:color w:val="000000"/>
          <w:sz w:val="24"/>
          <w:szCs w:val="24"/>
          <w:lang w:val="pt-BR"/>
        </w:rPr>
        <w:t>da espécie ou da</w:t>
      </w:r>
      <w:r w:rsidR="006A114F" w:rsidRPr="00AE5F66">
        <w:rPr>
          <w:rFonts w:ascii="Times New Roman" w:hAnsi="Times New Roman"/>
          <w:color w:val="000000"/>
          <w:sz w:val="24"/>
          <w:szCs w:val="24"/>
          <w:lang w:val="pt-BR"/>
        </w:rPr>
        <w:t xml:space="preserve"> </w:t>
      </w:r>
      <w:r w:rsidR="00913253" w:rsidRPr="00AE5F66">
        <w:rPr>
          <w:rFonts w:ascii="Times New Roman" w:hAnsi="Times New Roman"/>
          <w:color w:val="000000"/>
          <w:sz w:val="24"/>
          <w:szCs w:val="24"/>
          <w:lang w:val="pt-BR"/>
        </w:rPr>
        <w:t>subespécie. Se a amostra examinada</w:t>
      </w:r>
      <w:r w:rsidR="006A114F" w:rsidRPr="00AE5F66">
        <w:rPr>
          <w:rFonts w:ascii="Times New Roman" w:hAnsi="Times New Roman"/>
          <w:color w:val="000000"/>
          <w:sz w:val="24"/>
          <w:szCs w:val="24"/>
          <w:lang w:val="pt-BR"/>
        </w:rPr>
        <w:t xml:space="preserve"> </w:t>
      </w:r>
      <w:r w:rsidR="00913253" w:rsidRPr="00AE5F66">
        <w:rPr>
          <w:rFonts w:ascii="Times New Roman" w:hAnsi="Times New Roman"/>
          <w:color w:val="000000"/>
          <w:sz w:val="24"/>
          <w:szCs w:val="24"/>
          <w:lang w:val="pt-BR"/>
        </w:rPr>
        <w:t>for composta por mais de um espécime</w:t>
      </w:r>
      <w:r w:rsidR="006A114F" w:rsidRPr="00AE5F66">
        <w:rPr>
          <w:rFonts w:ascii="Times New Roman" w:hAnsi="Times New Roman"/>
          <w:color w:val="000000"/>
          <w:sz w:val="24"/>
          <w:szCs w:val="24"/>
          <w:lang w:val="pt-BR"/>
        </w:rPr>
        <w:t xml:space="preserve"> </w:t>
      </w:r>
      <w:r w:rsidR="00913253" w:rsidRPr="00AE5F66">
        <w:rPr>
          <w:rFonts w:ascii="Times New Roman" w:hAnsi="Times New Roman"/>
          <w:color w:val="000000"/>
          <w:sz w:val="24"/>
          <w:szCs w:val="24"/>
          <w:lang w:val="pt-BR"/>
        </w:rPr>
        <w:t>ou subespécie, o autor designará apenas um deles</w:t>
      </w:r>
      <w:r w:rsidR="006A114F" w:rsidRPr="00AE5F66">
        <w:rPr>
          <w:rFonts w:ascii="Times New Roman" w:hAnsi="Times New Roman"/>
          <w:color w:val="000000"/>
          <w:sz w:val="24"/>
          <w:szCs w:val="24"/>
          <w:lang w:val="pt-BR"/>
        </w:rPr>
        <w:t xml:space="preserve"> </w:t>
      </w:r>
      <w:r w:rsidR="00913253" w:rsidRPr="00AE5F66">
        <w:rPr>
          <w:rFonts w:ascii="Times New Roman" w:hAnsi="Times New Roman"/>
          <w:color w:val="000000"/>
          <w:sz w:val="24"/>
          <w:szCs w:val="24"/>
          <w:lang w:val="pt-BR"/>
        </w:rPr>
        <w:t xml:space="preserve">como </w:t>
      </w:r>
      <w:r w:rsidR="00913253" w:rsidRPr="00AE5F66">
        <w:rPr>
          <w:rFonts w:ascii="Times New Roman" w:hAnsi="Times New Roman"/>
          <w:b/>
          <w:bCs/>
          <w:color w:val="000000"/>
          <w:sz w:val="24"/>
          <w:szCs w:val="24"/>
          <w:lang w:val="pt-BR"/>
        </w:rPr>
        <w:t xml:space="preserve">holótipo </w:t>
      </w:r>
      <w:r w:rsidR="00913253" w:rsidRPr="00AE5F66">
        <w:rPr>
          <w:rFonts w:ascii="Times New Roman" w:hAnsi="Times New Roman"/>
          <w:color w:val="000000"/>
          <w:sz w:val="24"/>
          <w:szCs w:val="24"/>
          <w:lang w:val="pt-BR"/>
        </w:rPr>
        <w:t xml:space="preserve">e os demais como </w:t>
      </w:r>
      <w:r w:rsidR="00913253" w:rsidRPr="00AE5F66">
        <w:rPr>
          <w:rFonts w:ascii="Times New Roman" w:hAnsi="Times New Roman"/>
          <w:b/>
          <w:bCs/>
          <w:color w:val="000000"/>
          <w:sz w:val="24"/>
          <w:szCs w:val="24"/>
          <w:lang w:val="pt-BR"/>
        </w:rPr>
        <w:t>parátipos</w:t>
      </w:r>
      <w:r w:rsidR="00913253" w:rsidRPr="00AE5F66">
        <w:rPr>
          <w:rFonts w:ascii="Times New Roman" w:hAnsi="Times New Roman"/>
          <w:color w:val="000000"/>
          <w:sz w:val="24"/>
          <w:szCs w:val="24"/>
          <w:lang w:val="pt-BR"/>
        </w:rPr>
        <w:t>.</w:t>
      </w:r>
      <w:r w:rsidR="006A114F" w:rsidRPr="00AE5F66">
        <w:rPr>
          <w:rFonts w:ascii="Times New Roman" w:hAnsi="Times New Roman"/>
          <w:color w:val="000000"/>
          <w:sz w:val="24"/>
          <w:szCs w:val="24"/>
          <w:lang w:val="pt-BR"/>
        </w:rPr>
        <w:t xml:space="preserve"> </w:t>
      </w:r>
      <w:r w:rsidR="00897C77" w:rsidRPr="00AE5F66">
        <w:rPr>
          <w:rFonts w:ascii="Times New Roman" w:hAnsi="Times New Roman"/>
          <w:color w:val="000000"/>
          <w:lang w:val="pt-BR"/>
        </w:rPr>
        <w:t xml:space="preserve">Se o autor na sua descrição não o designou, ou o mesmo foi perdido ou destruído, deve-se escolher um substituto, podendo ser um </w:t>
      </w:r>
      <w:proofErr w:type="spellStart"/>
      <w:r w:rsidR="00897C77" w:rsidRPr="00AE5F66">
        <w:rPr>
          <w:rFonts w:ascii="Times New Roman" w:hAnsi="Times New Roman"/>
          <w:color w:val="000000"/>
          <w:lang w:val="pt-BR"/>
        </w:rPr>
        <w:t>lectótipo</w:t>
      </w:r>
      <w:proofErr w:type="spellEnd"/>
      <w:r w:rsidR="00897C77" w:rsidRPr="00AE5F66">
        <w:rPr>
          <w:rFonts w:ascii="Times New Roman" w:hAnsi="Times New Roman"/>
          <w:color w:val="000000"/>
          <w:lang w:val="pt-BR"/>
        </w:rPr>
        <w:t xml:space="preserve"> ou um neótipo.</w:t>
      </w:r>
    </w:p>
    <w:p w:rsidR="00E034EE" w:rsidRDefault="00890247" w:rsidP="00897C77">
      <w:pPr>
        <w:jc w:val="both"/>
        <w:rPr>
          <w:rFonts w:ascii="Times New Roman" w:hAnsi="Times New Roman"/>
          <w:color w:val="000000"/>
          <w:sz w:val="24"/>
          <w:szCs w:val="24"/>
          <w:lang w:val="pt-BR"/>
        </w:rPr>
      </w:pPr>
      <w:proofErr w:type="spellStart"/>
      <w:r w:rsidRPr="00AE5F66">
        <w:rPr>
          <w:rFonts w:ascii="Times New Roman" w:hAnsi="Times New Roman"/>
          <w:b/>
          <w:bCs/>
          <w:color w:val="000000"/>
          <w:sz w:val="24"/>
          <w:szCs w:val="24"/>
          <w:lang w:val="pt-BR"/>
        </w:rPr>
        <w:t>Léctotipo</w:t>
      </w:r>
      <w:proofErr w:type="spellEnd"/>
      <w:r w:rsidR="00E034EE" w:rsidRPr="00E034EE">
        <w:rPr>
          <w:rFonts w:ascii="Times New Roman" w:hAnsi="Times New Roman"/>
          <w:color w:val="000000"/>
          <w:sz w:val="24"/>
          <w:szCs w:val="24"/>
          <w:lang w:val="pt-BR"/>
        </w:rPr>
        <w:t xml:space="preserve"> Um dos </w:t>
      </w:r>
      <w:proofErr w:type="spellStart"/>
      <w:r w:rsidR="00E034EE" w:rsidRPr="00E034EE">
        <w:rPr>
          <w:rFonts w:ascii="Times New Roman" w:hAnsi="Times New Roman"/>
          <w:color w:val="000000"/>
          <w:sz w:val="24"/>
          <w:szCs w:val="24"/>
          <w:lang w:val="pt-BR"/>
        </w:rPr>
        <w:t>síntipos</w:t>
      </w:r>
      <w:proofErr w:type="spellEnd"/>
      <w:r w:rsidR="00E034EE" w:rsidRPr="00E034EE">
        <w:rPr>
          <w:rFonts w:ascii="Times New Roman" w:hAnsi="Times New Roman"/>
          <w:color w:val="000000"/>
          <w:sz w:val="24"/>
          <w:szCs w:val="24"/>
          <w:lang w:val="pt-BR"/>
        </w:rPr>
        <w:t xml:space="preserve"> designados, após a publicação no nome do Grupo da Espécie, como o espécime fixador do nome do táxon. Se a amostra examinada for composta por mais de um </w:t>
      </w:r>
      <w:proofErr w:type="spellStart"/>
      <w:r w:rsidR="00E034EE" w:rsidRPr="00E034EE">
        <w:rPr>
          <w:rFonts w:ascii="Times New Roman" w:hAnsi="Times New Roman"/>
          <w:color w:val="000000"/>
          <w:sz w:val="24"/>
          <w:szCs w:val="24"/>
          <w:lang w:val="pt-BR"/>
        </w:rPr>
        <w:t>síntipo</w:t>
      </w:r>
      <w:proofErr w:type="spellEnd"/>
      <w:r w:rsidR="00E034EE" w:rsidRPr="00E034EE">
        <w:rPr>
          <w:rFonts w:ascii="Times New Roman" w:hAnsi="Times New Roman"/>
          <w:color w:val="000000"/>
          <w:sz w:val="24"/>
          <w:szCs w:val="24"/>
          <w:lang w:val="pt-BR"/>
        </w:rPr>
        <w:t xml:space="preserve">, um deles será designado como </w:t>
      </w:r>
      <w:proofErr w:type="spellStart"/>
      <w:r w:rsidR="00E034EE" w:rsidRPr="00E034EE">
        <w:rPr>
          <w:rFonts w:ascii="Times New Roman" w:hAnsi="Times New Roman"/>
          <w:color w:val="000000"/>
          <w:sz w:val="24"/>
          <w:szCs w:val="24"/>
          <w:lang w:val="pt-BR"/>
        </w:rPr>
        <w:t>lectótipo</w:t>
      </w:r>
      <w:proofErr w:type="spellEnd"/>
      <w:r w:rsidR="00E034EE" w:rsidRPr="00E034EE">
        <w:rPr>
          <w:rFonts w:ascii="Times New Roman" w:hAnsi="Times New Roman"/>
          <w:color w:val="000000"/>
          <w:sz w:val="24"/>
          <w:szCs w:val="24"/>
          <w:lang w:val="pt-BR"/>
        </w:rPr>
        <w:t xml:space="preserve"> e os demais como </w:t>
      </w:r>
      <w:proofErr w:type="spellStart"/>
      <w:r w:rsidR="00E034EE" w:rsidRPr="00E034EE">
        <w:rPr>
          <w:rFonts w:ascii="Times New Roman" w:hAnsi="Times New Roman"/>
          <w:color w:val="000000"/>
          <w:sz w:val="24"/>
          <w:szCs w:val="24"/>
          <w:lang w:val="pt-BR"/>
        </w:rPr>
        <w:t>paralectótipos</w:t>
      </w:r>
      <w:proofErr w:type="spellEnd"/>
      <w:r w:rsidR="00E034EE" w:rsidRPr="00E034EE">
        <w:rPr>
          <w:rFonts w:ascii="Times New Roman" w:hAnsi="Times New Roman"/>
          <w:color w:val="000000"/>
          <w:sz w:val="24"/>
          <w:szCs w:val="24"/>
          <w:lang w:val="pt-BR"/>
        </w:rPr>
        <w:t xml:space="preserve">. </w:t>
      </w:r>
    </w:p>
    <w:p w:rsidR="00E034EE" w:rsidRDefault="00890247" w:rsidP="00897C77">
      <w:pPr>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Neótipo</w:t>
      </w:r>
      <w:r w:rsidRPr="00E034EE">
        <w:rPr>
          <w:rFonts w:ascii="Times New Roman" w:hAnsi="Times New Roman"/>
          <w:color w:val="000000"/>
          <w:sz w:val="24"/>
          <w:szCs w:val="24"/>
          <w:lang w:val="pt-BR"/>
        </w:rPr>
        <w:t xml:space="preserve"> </w:t>
      </w:r>
      <w:r w:rsidR="00E034EE" w:rsidRPr="00E034EE">
        <w:rPr>
          <w:rFonts w:ascii="Times New Roman" w:hAnsi="Times New Roman"/>
          <w:color w:val="000000"/>
          <w:sz w:val="24"/>
          <w:szCs w:val="24"/>
          <w:lang w:val="pt-BR"/>
        </w:rPr>
        <w:t xml:space="preserve">Espécime único designado como o fixador do nome do Grupo da Espécie, do qual o holótipo (ou </w:t>
      </w:r>
      <w:proofErr w:type="spellStart"/>
      <w:r w:rsidR="00E034EE" w:rsidRPr="00E034EE">
        <w:rPr>
          <w:rFonts w:ascii="Times New Roman" w:hAnsi="Times New Roman"/>
          <w:color w:val="000000"/>
          <w:sz w:val="24"/>
          <w:szCs w:val="24"/>
          <w:lang w:val="pt-BR"/>
        </w:rPr>
        <w:t>lectótipo</w:t>
      </w:r>
      <w:proofErr w:type="spellEnd"/>
      <w:r w:rsidR="00E034EE" w:rsidRPr="00E034EE">
        <w:rPr>
          <w:rFonts w:ascii="Times New Roman" w:hAnsi="Times New Roman"/>
          <w:color w:val="000000"/>
          <w:sz w:val="24"/>
          <w:szCs w:val="24"/>
          <w:lang w:val="pt-BR"/>
        </w:rPr>
        <w:t xml:space="preserve">) e todos os parátipos (ou </w:t>
      </w:r>
      <w:proofErr w:type="spellStart"/>
      <w:r w:rsidR="00E034EE" w:rsidRPr="00E034EE">
        <w:rPr>
          <w:rFonts w:ascii="Times New Roman" w:hAnsi="Times New Roman"/>
          <w:color w:val="000000"/>
          <w:sz w:val="24"/>
          <w:szCs w:val="24"/>
          <w:lang w:val="pt-BR"/>
        </w:rPr>
        <w:t>paralectótipos</w:t>
      </w:r>
      <w:proofErr w:type="spellEnd"/>
      <w:r w:rsidR="00E034EE" w:rsidRPr="00E034EE">
        <w:rPr>
          <w:rFonts w:ascii="Times New Roman" w:hAnsi="Times New Roman"/>
          <w:color w:val="000000"/>
          <w:sz w:val="24"/>
          <w:szCs w:val="24"/>
          <w:lang w:val="pt-BR"/>
        </w:rPr>
        <w:t xml:space="preserve">) ou todos os </w:t>
      </w:r>
      <w:proofErr w:type="spellStart"/>
      <w:r w:rsidR="00E034EE" w:rsidRPr="00E034EE">
        <w:rPr>
          <w:rFonts w:ascii="Times New Roman" w:hAnsi="Times New Roman"/>
          <w:color w:val="000000"/>
          <w:sz w:val="24"/>
          <w:szCs w:val="24"/>
          <w:lang w:val="pt-BR"/>
        </w:rPr>
        <w:t>síntipos</w:t>
      </w:r>
      <w:proofErr w:type="spellEnd"/>
      <w:r w:rsidR="00E034EE" w:rsidRPr="00E034EE">
        <w:rPr>
          <w:rFonts w:ascii="Times New Roman" w:hAnsi="Times New Roman"/>
          <w:color w:val="000000"/>
          <w:sz w:val="24"/>
          <w:szCs w:val="24"/>
          <w:lang w:val="pt-BR"/>
        </w:rPr>
        <w:t xml:space="preserve"> ou </w:t>
      </w:r>
      <w:proofErr w:type="gramStart"/>
      <w:r w:rsidR="00E034EE" w:rsidRPr="00E034EE">
        <w:rPr>
          <w:rFonts w:ascii="Times New Roman" w:hAnsi="Times New Roman"/>
          <w:color w:val="000000"/>
          <w:sz w:val="24"/>
          <w:szCs w:val="24"/>
          <w:lang w:val="pt-BR"/>
        </w:rPr>
        <w:t>um outro</w:t>
      </w:r>
      <w:proofErr w:type="gramEnd"/>
      <w:r w:rsidR="00E034EE" w:rsidRPr="00E034EE">
        <w:rPr>
          <w:rFonts w:ascii="Times New Roman" w:hAnsi="Times New Roman"/>
          <w:color w:val="000000"/>
          <w:sz w:val="24"/>
          <w:szCs w:val="24"/>
          <w:lang w:val="pt-BR"/>
        </w:rPr>
        <w:t xml:space="preserve"> neótipo designado anteriormente foram perdidos ou destruídos.</w:t>
      </w:r>
      <w:r w:rsidR="00E034EE">
        <w:rPr>
          <w:rFonts w:ascii="Times New Roman" w:hAnsi="Times New Roman"/>
          <w:color w:val="000000"/>
          <w:sz w:val="24"/>
          <w:szCs w:val="24"/>
          <w:lang w:val="pt-BR"/>
        </w:rPr>
        <w:t xml:space="preserve"> </w:t>
      </w:r>
    </w:p>
    <w:p w:rsidR="00DD18F0" w:rsidRDefault="00897C77" w:rsidP="00897C77">
      <w:pPr>
        <w:jc w:val="both"/>
        <w:rPr>
          <w:rFonts w:ascii="Times New Roman" w:hAnsi="Times New Roman"/>
          <w:color w:val="000000"/>
          <w:lang w:val="pt-BR"/>
        </w:rPr>
      </w:pPr>
      <w:proofErr w:type="spellStart"/>
      <w:r w:rsidRPr="00AE5F66">
        <w:rPr>
          <w:rFonts w:ascii="Times New Roman" w:hAnsi="Times New Roman"/>
          <w:b/>
          <w:bCs/>
          <w:color w:val="000000"/>
          <w:sz w:val="24"/>
          <w:szCs w:val="24"/>
          <w:lang w:val="pt-BR"/>
        </w:rPr>
        <w:t>Isótipo</w:t>
      </w:r>
      <w:proofErr w:type="spellEnd"/>
      <w:r w:rsidRPr="00AE5F66">
        <w:rPr>
          <w:rFonts w:ascii="Times New Roman" w:hAnsi="Times New Roman"/>
          <w:color w:val="000000"/>
          <w:lang w:val="pt-BR"/>
        </w:rPr>
        <w:t xml:space="preserve"> Duplicata do holótipo. </w:t>
      </w:r>
    </w:p>
    <w:p w:rsidR="00897C77" w:rsidRPr="00AE5F66" w:rsidRDefault="00897C77" w:rsidP="00897C77">
      <w:pPr>
        <w:jc w:val="both"/>
        <w:rPr>
          <w:rFonts w:ascii="Times New Roman" w:hAnsi="Times New Roman"/>
          <w:color w:val="000000"/>
          <w:lang w:val="pt-BR"/>
        </w:rPr>
      </w:pPr>
      <w:proofErr w:type="spellStart"/>
      <w:r w:rsidRPr="00AE5F66">
        <w:rPr>
          <w:rFonts w:ascii="Times New Roman" w:hAnsi="Times New Roman"/>
          <w:b/>
          <w:bCs/>
          <w:color w:val="000000"/>
          <w:sz w:val="24"/>
          <w:szCs w:val="24"/>
          <w:lang w:val="pt-BR"/>
        </w:rPr>
        <w:t>Síntipo</w:t>
      </w:r>
      <w:proofErr w:type="spellEnd"/>
      <w:r w:rsidRPr="00AE5F66">
        <w:rPr>
          <w:rFonts w:ascii="Times New Roman" w:hAnsi="Times New Roman"/>
          <w:color w:val="000000"/>
          <w:lang w:val="pt-BR"/>
        </w:rPr>
        <w:t xml:space="preserve"> Qualquer espécime citado no </w:t>
      </w:r>
      <w:proofErr w:type="spellStart"/>
      <w:r w:rsidRPr="00AE5F66">
        <w:rPr>
          <w:rFonts w:ascii="Times New Roman" w:hAnsi="Times New Roman"/>
          <w:color w:val="000000"/>
          <w:lang w:val="pt-BR"/>
        </w:rPr>
        <w:t>protólogo</w:t>
      </w:r>
      <w:proofErr w:type="spellEnd"/>
      <w:r w:rsidRPr="00AE5F66">
        <w:rPr>
          <w:rFonts w:ascii="Times New Roman" w:hAnsi="Times New Roman"/>
          <w:color w:val="000000"/>
          <w:lang w:val="pt-BR"/>
        </w:rPr>
        <w:t xml:space="preserve">, sem especificação do holótipo. </w:t>
      </w:r>
    </w:p>
    <w:p w:rsidR="00897C77" w:rsidRPr="00AE5F66" w:rsidRDefault="00897C77" w:rsidP="00897C77">
      <w:pPr>
        <w:jc w:val="both"/>
        <w:rPr>
          <w:rFonts w:ascii="Times New Roman" w:hAnsi="Times New Roman"/>
          <w:color w:val="000000"/>
          <w:lang w:val="pt-BR"/>
        </w:rPr>
      </w:pPr>
      <w:proofErr w:type="spellStart"/>
      <w:r w:rsidRPr="00AE5F66">
        <w:rPr>
          <w:rFonts w:ascii="Times New Roman" w:hAnsi="Times New Roman"/>
          <w:b/>
          <w:bCs/>
          <w:color w:val="000000"/>
          <w:sz w:val="24"/>
          <w:szCs w:val="24"/>
          <w:lang w:val="pt-BR"/>
        </w:rPr>
        <w:t>Léctotipo</w:t>
      </w:r>
      <w:proofErr w:type="spellEnd"/>
      <w:r w:rsidRPr="00AE5F66">
        <w:rPr>
          <w:rFonts w:ascii="Times New Roman" w:hAnsi="Times New Roman"/>
          <w:color w:val="000000"/>
          <w:lang w:val="pt-BR"/>
        </w:rPr>
        <w:t xml:space="preserve"> Espécime ou ilustração escolhido como holótipo, quando o autor deixou de mencionar o holótipo; ou quando está desaparecido ou foi destruído. </w:t>
      </w:r>
    </w:p>
    <w:p w:rsidR="00897C77" w:rsidRPr="00AE5F66" w:rsidRDefault="00897C77" w:rsidP="00897C77">
      <w:pPr>
        <w:jc w:val="both"/>
        <w:rPr>
          <w:rFonts w:ascii="Times New Roman" w:hAnsi="Times New Roman"/>
          <w:color w:val="000000"/>
          <w:lang w:val="pt-BR"/>
        </w:rPr>
      </w:pPr>
      <w:r w:rsidRPr="00AE5F66">
        <w:rPr>
          <w:rFonts w:ascii="Times New Roman" w:hAnsi="Times New Roman"/>
          <w:b/>
          <w:bCs/>
          <w:color w:val="000000"/>
          <w:sz w:val="24"/>
          <w:szCs w:val="24"/>
          <w:lang w:val="pt-BR"/>
        </w:rPr>
        <w:t>Parátipo</w:t>
      </w:r>
      <w:r w:rsidRPr="00AE5F66">
        <w:rPr>
          <w:rFonts w:ascii="Times New Roman" w:hAnsi="Times New Roman"/>
          <w:color w:val="000000"/>
          <w:lang w:val="pt-BR"/>
        </w:rPr>
        <w:t xml:space="preserve"> Qualquer exemplar citado no </w:t>
      </w:r>
      <w:proofErr w:type="spellStart"/>
      <w:r w:rsidRPr="00AE5F66">
        <w:rPr>
          <w:rFonts w:ascii="Times New Roman" w:hAnsi="Times New Roman"/>
          <w:color w:val="000000"/>
          <w:lang w:val="pt-BR"/>
        </w:rPr>
        <w:t>protólogo</w:t>
      </w:r>
      <w:proofErr w:type="spellEnd"/>
      <w:r w:rsidRPr="00AE5F66">
        <w:rPr>
          <w:rFonts w:ascii="Times New Roman" w:hAnsi="Times New Roman"/>
          <w:color w:val="000000"/>
          <w:lang w:val="pt-BR"/>
        </w:rPr>
        <w:t xml:space="preserve">, não sendo o holótipo, nem os </w:t>
      </w:r>
      <w:proofErr w:type="spellStart"/>
      <w:r w:rsidRPr="00AE5F66">
        <w:rPr>
          <w:rFonts w:ascii="Times New Roman" w:hAnsi="Times New Roman"/>
          <w:color w:val="000000"/>
          <w:lang w:val="pt-BR"/>
        </w:rPr>
        <w:t>síntipos</w:t>
      </w:r>
      <w:proofErr w:type="spellEnd"/>
      <w:r w:rsidRPr="00AE5F66">
        <w:rPr>
          <w:rFonts w:ascii="Times New Roman" w:hAnsi="Times New Roman"/>
          <w:color w:val="000000"/>
          <w:lang w:val="pt-BR"/>
        </w:rPr>
        <w:t xml:space="preserve">, nem o </w:t>
      </w:r>
      <w:proofErr w:type="spellStart"/>
      <w:r w:rsidRPr="00AE5F66">
        <w:rPr>
          <w:rFonts w:ascii="Times New Roman" w:hAnsi="Times New Roman"/>
          <w:color w:val="000000"/>
          <w:lang w:val="pt-BR"/>
        </w:rPr>
        <w:t>isótipo</w:t>
      </w:r>
      <w:proofErr w:type="spellEnd"/>
      <w:r w:rsidRPr="00AE5F66">
        <w:rPr>
          <w:rFonts w:ascii="Times New Roman" w:hAnsi="Times New Roman"/>
          <w:color w:val="000000"/>
          <w:lang w:val="pt-BR"/>
        </w:rPr>
        <w:t xml:space="preserve"> (o número do coletor é diferente). </w:t>
      </w:r>
    </w:p>
    <w:p w:rsidR="00897C77" w:rsidRPr="00AE5F66" w:rsidRDefault="00897C77" w:rsidP="00897C77">
      <w:pPr>
        <w:jc w:val="both"/>
        <w:rPr>
          <w:rFonts w:ascii="Times New Roman" w:hAnsi="Times New Roman"/>
          <w:color w:val="000000"/>
          <w:lang w:val="pt-BR"/>
        </w:rPr>
      </w:pPr>
      <w:proofErr w:type="gramStart"/>
      <w:r w:rsidRPr="00AE5F66">
        <w:rPr>
          <w:rFonts w:ascii="Times New Roman" w:hAnsi="Times New Roman"/>
          <w:b/>
          <w:bCs/>
          <w:color w:val="000000"/>
          <w:sz w:val="24"/>
          <w:szCs w:val="24"/>
          <w:lang w:val="pt-BR"/>
        </w:rPr>
        <w:t>Neótipo</w:t>
      </w:r>
      <w:r w:rsidRPr="00AE5F66">
        <w:rPr>
          <w:rFonts w:ascii="Times New Roman" w:hAnsi="Times New Roman"/>
          <w:color w:val="000000"/>
          <w:lang w:val="pt-BR"/>
        </w:rPr>
        <w:t xml:space="preserve"> Espécime ou ilustração selecionado para servir de tipo </w:t>
      </w:r>
      <w:proofErr w:type="spellStart"/>
      <w:r w:rsidRPr="00AE5F66">
        <w:rPr>
          <w:rFonts w:ascii="Times New Roman" w:hAnsi="Times New Roman"/>
          <w:color w:val="000000"/>
          <w:lang w:val="pt-BR"/>
        </w:rPr>
        <w:t>nomenclatural</w:t>
      </w:r>
      <w:proofErr w:type="spellEnd"/>
      <w:r w:rsidRPr="00AE5F66">
        <w:rPr>
          <w:rFonts w:ascii="Times New Roman" w:hAnsi="Times New Roman"/>
          <w:color w:val="000000"/>
          <w:lang w:val="pt-BR"/>
        </w:rPr>
        <w:t>, quando todo o material sobre o qual o nome do táxon está baseado, se encontra desaparecido)</w:t>
      </w:r>
      <w:proofErr w:type="gramEnd"/>
    </w:p>
    <w:p w:rsidR="003175B7" w:rsidRDefault="003175B7" w:rsidP="00897C77">
      <w:pPr>
        <w:jc w:val="both"/>
        <w:rPr>
          <w:rFonts w:ascii="Times New Roman" w:hAnsi="Times New Roman"/>
          <w:color w:val="000000"/>
          <w:lang w:val="pt-BR"/>
        </w:rPr>
      </w:pPr>
      <w:proofErr w:type="spellStart"/>
      <w:r w:rsidRPr="00AE5F66">
        <w:rPr>
          <w:rFonts w:ascii="Times New Roman" w:hAnsi="Times New Roman"/>
          <w:b/>
          <w:bCs/>
          <w:color w:val="000000"/>
          <w:sz w:val="24"/>
          <w:szCs w:val="24"/>
          <w:lang w:val="pt-BR"/>
        </w:rPr>
        <w:t>Lectótipo</w:t>
      </w:r>
      <w:proofErr w:type="spellEnd"/>
      <w:r w:rsidRPr="00AE5F66">
        <w:rPr>
          <w:rFonts w:ascii="Times New Roman" w:hAnsi="Times New Roman"/>
          <w:color w:val="000000"/>
          <w:lang w:val="pt-BR"/>
        </w:rPr>
        <w:t xml:space="preserve"> É um espécime ou ilustração designada a partir do material original como tipo </w:t>
      </w:r>
      <w:proofErr w:type="spellStart"/>
      <w:r w:rsidRPr="00AE5F66">
        <w:rPr>
          <w:rFonts w:ascii="Times New Roman" w:hAnsi="Times New Roman"/>
          <w:color w:val="000000"/>
          <w:lang w:val="pt-BR"/>
        </w:rPr>
        <w:t>nomenclatural</w:t>
      </w:r>
      <w:proofErr w:type="spellEnd"/>
      <w:r w:rsidRPr="00AE5F66">
        <w:rPr>
          <w:rFonts w:ascii="Times New Roman" w:hAnsi="Times New Roman"/>
          <w:color w:val="000000"/>
          <w:lang w:val="pt-BR"/>
        </w:rPr>
        <w:t xml:space="preserve">, se não houve designação de holótipo na época da publicação, se o holótipo está desaparecido ou se for concluído que ele incluiu mais de um táxon. Segundo Carneiro, é um exemplar escolhido por um pesquisador posteriormente, a partir de </w:t>
      </w:r>
      <w:proofErr w:type="spellStart"/>
      <w:r w:rsidRPr="00AE5F66">
        <w:rPr>
          <w:rFonts w:ascii="Times New Roman" w:hAnsi="Times New Roman"/>
          <w:color w:val="000000"/>
          <w:lang w:val="pt-BR"/>
        </w:rPr>
        <w:t>síntipos</w:t>
      </w:r>
      <w:proofErr w:type="spellEnd"/>
      <w:r w:rsidRPr="00AE5F66">
        <w:rPr>
          <w:rFonts w:ascii="Times New Roman" w:hAnsi="Times New Roman"/>
          <w:color w:val="000000"/>
          <w:lang w:val="pt-BR"/>
        </w:rPr>
        <w:t xml:space="preserve"> ou de outro material original. </w:t>
      </w:r>
      <w:r w:rsidRPr="00D32436">
        <w:rPr>
          <w:rFonts w:ascii="Times New Roman" w:hAnsi="Times New Roman"/>
          <w:color w:val="000000"/>
          <w:lang w:val="pt-BR"/>
        </w:rPr>
        <w:t>É escolhido quando não há holótipos.</w:t>
      </w:r>
    </w:p>
    <w:p w:rsidR="007502DC" w:rsidRPr="000F0388" w:rsidRDefault="007502DC" w:rsidP="007502DC">
      <w:pPr>
        <w:spacing w:after="0"/>
        <w:rPr>
          <w:rFonts w:ascii="Arial" w:hAnsi="Arial" w:cs="Arial"/>
          <w:iCs/>
          <w:sz w:val="24"/>
          <w:szCs w:val="24"/>
          <w:lang w:val="pt-BR"/>
        </w:rPr>
      </w:pPr>
      <w:r w:rsidRPr="000F0388">
        <w:rPr>
          <w:rFonts w:ascii="Arial" w:hAnsi="Arial" w:cs="Arial"/>
          <w:iCs/>
          <w:sz w:val="24"/>
          <w:szCs w:val="24"/>
          <w:lang w:val="pt-BR"/>
        </w:rPr>
        <w:t>Regras de Nomenclatura Zoológica</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 xml:space="preserve">Estamos no ano de 2010. Imagine que você é </w:t>
      </w:r>
      <w:proofErr w:type="gramStart"/>
      <w:r w:rsidRPr="000F0388">
        <w:rPr>
          <w:rFonts w:ascii="Arial" w:hAnsi="Arial" w:cs="Arial"/>
          <w:iCs/>
          <w:sz w:val="24"/>
          <w:szCs w:val="24"/>
          <w:lang w:val="pt-BR"/>
        </w:rPr>
        <w:t>um(</w:t>
      </w:r>
      <w:proofErr w:type="gramEnd"/>
      <w:r w:rsidRPr="000F0388">
        <w:rPr>
          <w:rFonts w:ascii="Arial" w:hAnsi="Arial" w:cs="Arial"/>
          <w:iCs/>
          <w:sz w:val="24"/>
          <w:szCs w:val="24"/>
          <w:lang w:val="pt-BR"/>
        </w:rPr>
        <w:t xml:space="preserve">a) pesquisador(a) que estuda sapos. Você foi ao campo e coletou 10 sapos. Esses 10 espécimes de sapos compõem a sua amostra. Chegando ao seu laboratório você estudou esses 10 </w:t>
      </w:r>
      <w:proofErr w:type="gramStart"/>
      <w:r w:rsidRPr="000F0388">
        <w:rPr>
          <w:rFonts w:ascii="Arial" w:hAnsi="Arial" w:cs="Arial"/>
          <w:iCs/>
          <w:sz w:val="24"/>
          <w:szCs w:val="24"/>
          <w:lang w:val="pt-BR"/>
        </w:rPr>
        <w:t>espécimes, comparou</w:t>
      </w:r>
      <w:proofErr w:type="gramEnd"/>
      <w:r w:rsidRPr="000F0388">
        <w:rPr>
          <w:rFonts w:ascii="Arial" w:hAnsi="Arial" w:cs="Arial"/>
          <w:iCs/>
          <w:sz w:val="24"/>
          <w:szCs w:val="24"/>
          <w:lang w:val="pt-BR"/>
        </w:rPr>
        <w:t xml:space="preserve"> com as descrições e tipos de espécies já conhecidas e concluiu que eles não pertencem a nenhuma espécie conhecida. Portanto, os 10 espécimes de sapos são de uma nova espécie. Então, você escolheu um destes 10 espécimes da amostra que você coletou para ser o fixador do nome da nova espécie. Esse espécime será o HOLÓTIPO e os outros nove espécimes serão os PARÁTIPOS. Em seguida, baseado no holótipo, você descreveu essa nova espécie e deu o nome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 xml:space="preserve">. Os </w:t>
      </w:r>
      <w:r w:rsidRPr="000F0388">
        <w:rPr>
          <w:rFonts w:ascii="Arial" w:hAnsi="Arial" w:cs="Arial"/>
          <w:iCs/>
          <w:sz w:val="24"/>
          <w:szCs w:val="24"/>
          <w:lang w:val="pt-BR"/>
        </w:rPr>
        <w:lastRenderedPageBreak/>
        <w:t>parátipos foram usados para descrever a variação (na forma, padrão de coloração, tamanho etc.) observada na amostra.</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 xml:space="preserve">Após tudo isso, você depositou o seu material-tipo em um museu e este museu pegou fogo. A perda foi total e todos os tipos (holótipo e parátipos) da espécie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 xml:space="preserve"> foram queimados. Neste caso, você (ou outro pesquisador que esteja estudando a espécie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 xml:space="preserve">) deve ir ao mesmo local (= localidade-tipo) de onde você coletou os tipos perdidos e coletar um novo indivíduo da espécie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 xml:space="preserve">. Este novo indivíduo será então nomeado NEÓTIPO e será o novo fixador do nome da espécie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 xml:space="preserve">Mas, vamos imaginar outra situação? O museu onde você depositou os tipos de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 xml:space="preserve"> pegou fogo, porém nem todos os tipos foram perdidos. Apenas o setor onde estavam guardados os holótipos foi queimado. Sobraram intactos todos os parátipos de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 xml:space="preserve">. Neste caso, você (ou outro pesquisador que esteja estudando a espécie) deverá designar um dos parátipos de </w:t>
      </w:r>
      <w:proofErr w:type="spell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bonitus</w:t>
      </w:r>
      <w:proofErr w:type="spellEnd"/>
      <w:r w:rsidRPr="000F0388">
        <w:rPr>
          <w:rFonts w:ascii="Arial" w:hAnsi="Arial" w:cs="Arial"/>
          <w:iCs/>
          <w:sz w:val="24"/>
          <w:szCs w:val="24"/>
          <w:lang w:val="pt-BR"/>
        </w:rPr>
        <w:t xml:space="preserve"> como NEÓTIPO.</w:t>
      </w: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 xml:space="preserve">Agora imagine que essa historinha não se passa nos dias atuais, mas em 1888. O pesquisador Fulano de Tal foi ao campo e coletou 10 sapos. No laboratório ele concluiu que os 10 espécimes coletados não pertenciam a nenhuma espécie conhecida e que se tratava de uma espécie nova. Ao invés de ter nomeado um dos espécimes da sua amostra como holótipo e os outros nove como parátipos, Fulano de Tal nomeou 10 tipos (SÍNTIPOS), como era a prática em 1888. Com base nesses 10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 série-tipo) Fulano de Tal descreveu a espécie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Fulano de Tal, 1888 e depositou os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em um museu. Então se passaram os anos. Chegamos aos dias atuais, ano de 2010. O pesquisador Beltrano Cicrano resolveu estudar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Beltrano Cicrano foi até o museu onde os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de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foram depositados e os analisou. Como </w:t>
      </w:r>
      <w:proofErr w:type="spellStart"/>
      <w:r w:rsidRPr="000F0388">
        <w:rPr>
          <w:rFonts w:ascii="Arial" w:hAnsi="Arial" w:cs="Arial"/>
          <w:iCs/>
          <w:sz w:val="24"/>
          <w:szCs w:val="24"/>
          <w:lang w:val="pt-BR"/>
        </w:rPr>
        <w:t>conseqüência</w:t>
      </w:r>
      <w:proofErr w:type="spellEnd"/>
      <w:r w:rsidRPr="000F0388">
        <w:rPr>
          <w:rFonts w:ascii="Arial" w:hAnsi="Arial" w:cs="Arial"/>
          <w:iCs/>
          <w:sz w:val="24"/>
          <w:szCs w:val="24"/>
          <w:lang w:val="pt-BR"/>
        </w:rPr>
        <w:t xml:space="preserve"> dos seus estudos e visando a estabilidade </w:t>
      </w:r>
      <w:proofErr w:type="spellStart"/>
      <w:r w:rsidRPr="000F0388">
        <w:rPr>
          <w:rFonts w:ascii="Arial" w:hAnsi="Arial" w:cs="Arial"/>
          <w:iCs/>
          <w:sz w:val="24"/>
          <w:szCs w:val="24"/>
          <w:lang w:val="pt-BR"/>
        </w:rPr>
        <w:t>nomenclatural</w:t>
      </w:r>
      <w:proofErr w:type="spellEnd"/>
      <w:r w:rsidRPr="000F0388">
        <w:rPr>
          <w:rFonts w:ascii="Arial" w:hAnsi="Arial" w:cs="Arial"/>
          <w:iCs/>
          <w:sz w:val="24"/>
          <w:szCs w:val="24"/>
          <w:lang w:val="pt-BR"/>
        </w:rPr>
        <w:t xml:space="preserve">, Beltrano Cicrano tomou a seguinte resolução: escolheu um dos indivíduos da série-tipo (os </w:t>
      </w:r>
      <w:proofErr w:type="spellStart"/>
      <w:r w:rsidRPr="000F0388">
        <w:rPr>
          <w:rFonts w:ascii="Arial" w:hAnsi="Arial" w:cs="Arial"/>
          <w:iCs/>
          <w:sz w:val="24"/>
          <w:szCs w:val="24"/>
          <w:lang w:val="pt-BR"/>
        </w:rPr>
        <w:t>síntipos</w:t>
      </w:r>
      <w:proofErr w:type="spellEnd"/>
      <w:r w:rsidRPr="000F0388">
        <w:rPr>
          <w:rFonts w:ascii="Arial" w:hAnsi="Arial" w:cs="Arial"/>
          <w:iCs/>
          <w:sz w:val="24"/>
          <w:szCs w:val="24"/>
          <w:lang w:val="pt-BR"/>
        </w:rPr>
        <w:t xml:space="preserve"> de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para ser o LECTÓTIPO e os outros nove foram designados como PARALECTÓTIPOS. O </w:t>
      </w:r>
      <w:proofErr w:type="spellStart"/>
      <w:r w:rsidRPr="000F0388">
        <w:rPr>
          <w:rFonts w:ascii="Arial" w:hAnsi="Arial" w:cs="Arial"/>
          <w:iCs/>
          <w:sz w:val="24"/>
          <w:szCs w:val="24"/>
          <w:lang w:val="pt-BR"/>
        </w:rPr>
        <w:t>lectótipo</w:t>
      </w:r>
      <w:proofErr w:type="spellEnd"/>
      <w:r w:rsidRPr="000F0388">
        <w:rPr>
          <w:rFonts w:ascii="Arial" w:hAnsi="Arial" w:cs="Arial"/>
          <w:iCs/>
          <w:sz w:val="24"/>
          <w:szCs w:val="24"/>
          <w:lang w:val="pt-BR"/>
        </w:rPr>
        <w:t xml:space="preserve"> designado por Beltrano passa a ser o fixador do nome da espécie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xml:space="preserve"> Fulano de Tal, 1888. Note que, apesar de Beltrano ter designado o </w:t>
      </w:r>
      <w:proofErr w:type="spellStart"/>
      <w:r w:rsidRPr="000F0388">
        <w:rPr>
          <w:rFonts w:ascii="Arial" w:hAnsi="Arial" w:cs="Arial"/>
          <w:iCs/>
          <w:sz w:val="24"/>
          <w:szCs w:val="24"/>
          <w:lang w:val="pt-BR"/>
        </w:rPr>
        <w:t>lectótipo</w:t>
      </w:r>
      <w:proofErr w:type="spellEnd"/>
      <w:r w:rsidRPr="000F0388">
        <w:rPr>
          <w:rFonts w:ascii="Arial" w:hAnsi="Arial" w:cs="Arial"/>
          <w:iCs/>
          <w:sz w:val="24"/>
          <w:szCs w:val="24"/>
          <w:lang w:val="pt-BR"/>
        </w:rPr>
        <w:t xml:space="preserve"> e </w:t>
      </w:r>
      <w:proofErr w:type="spellStart"/>
      <w:r w:rsidRPr="000F0388">
        <w:rPr>
          <w:rFonts w:ascii="Arial" w:hAnsi="Arial" w:cs="Arial"/>
          <w:iCs/>
          <w:sz w:val="24"/>
          <w:szCs w:val="24"/>
          <w:lang w:val="pt-BR"/>
        </w:rPr>
        <w:t>paralectótipos</w:t>
      </w:r>
      <w:proofErr w:type="spellEnd"/>
      <w:r w:rsidRPr="000F0388">
        <w:rPr>
          <w:rFonts w:ascii="Arial" w:hAnsi="Arial" w:cs="Arial"/>
          <w:iCs/>
          <w:sz w:val="24"/>
          <w:szCs w:val="24"/>
          <w:lang w:val="pt-BR"/>
        </w:rPr>
        <w:t xml:space="preserve"> de </w:t>
      </w:r>
      <w:proofErr w:type="spellStart"/>
      <w:proofErr w:type="gramStart"/>
      <w:r w:rsidRPr="000F0388">
        <w:rPr>
          <w:rFonts w:ascii="Arial" w:hAnsi="Arial" w:cs="Arial"/>
          <w:iCs/>
          <w:sz w:val="24"/>
          <w:szCs w:val="24"/>
          <w:lang w:val="pt-BR"/>
        </w:rPr>
        <w:t>Sapus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sapus</w:t>
      </w:r>
      <w:proofErr w:type="spellEnd"/>
      <w:proofErr w:type="gramEnd"/>
      <w:r w:rsidRPr="000F0388">
        <w:rPr>
          <w:rFonts w:ascii="Arial" w:hAnsi="Arial" w:cs="Arial"/>
          <w:iCs/>
          <w:sz w:val="24"/>
          <w:szCs w:val="24"/>
          <w:lang w:val="pt-BR"/>
        </w:rPr>
        <w:t>, a autoria da espécie continua sendo de Fulano de Tal, 1888.</w:t>
      </w:r>
    </w:p>
    <w:p w:rsidR="007502DC" w:rsidRPr="000F0388" w:rsidRDefault="007502DC" w:rsidP="007502DC">
      <w:pPr>
        <w:spacing w:after="0"/>
        <w:jc w:val="both"/>
        <w:rPr>
          <w:rFonts w:ascii="Arial" w:hAnsi="Arial" w:cs="Arial"/>
          <w:iCs/>
          <w:sz w:val="24"/>
          <w:szCs w:val="24"/>
          <w:lang w:val="pt-BR"/>
        </w:rPr>
      </w:pPr>
    </w:p>
    <w:p w:rsidR="007502DC" w:rsidRPr="000F0388" w:rsidRDefault="007502DC" w:rsidP="007502DC">
      <w:pPr>
        <w:spacing w:after="0"/>
        <w:jc w:val="both"/>
        <w:rPr>
          <w:rFonts w:ascii="Arial" w:hAnsi="Arial" w:cs="Arial"/>
          <w:iCs/>
          <w:sz w:val="24"/>
          <w:szCs w:val="24"/>
          <w:lang w:val="pt-BR"/>
        </w:rPr>
      </w:pPr>
      <w:r w:rsidRPr="000F0388">
        <w:rPr>
          <w:rFonts w:ascii="Arial" w:hAnsi="Arial" w:cs="Arial"/>
          <w:iCs/>
          <w:sz w:val="24"/>
          <w:szCs w:val="24"/>
          <w:lang w:val="pt-BR"/>
        </w:rPr>
        <w:t xml:space="preserve">O código Internacional de Nomenclatura Zoológica não permite que táxons diferentes (do grupo de família ou de grupos mais inferiores) tenham o mesmo nome, assim como o mesmo táxon tenha dois ou mais nomes. </w:t>
      </w:r>
      <w:proofErr w:type="gramStart"/>
      <w:r w:rsidRPr="000F0388">
        <w:rPr>
          <w:rFonts w:ascii="Arial" w:hAnsi="Arial" w:cs="Arial"/>
          <w:iCs/>
          <w:sz w:val="24"/>
          <w:szCs w:val="24"/>
          <w:lang w:val="pt-BR"/>
        </w:rPr>
        <w:t>a</w:t>
      </w:r>
      <w:proofErr w:type="gramEnd"/>
      <w:r w:rsidRPr="000F0388">
        <w:rPr>
          <w:rFonts w:ascii="Arial" w:hAnsi="Arial" w:cs="Arial"/>
          <w:iCs/>
          <w:sz w:val="24"/>
          <w:szCs w:val="24"/>
          <w:lang w:val="pt-BR"/>
        </w:rPr>
        <w:t xml:space="preserve">)Como é designada cada uma dessas situações? Quando táxons diferentes possuem o mesmo nome é chamado homonímia. Quando um mesmo táxon possui dois ou mais </w:t>
      </w:r>
      <w:proofErr w:type="gramStart"/>
      <w:r w:rsidRPr="000F0388">
        <w:rPr>
          <w:rFonts w:ascii="Arial" w:hAnsi="Arial" w:cs="Arial"/>
          <w:iCs/>
          <w:sz w:val="24"/>
          <w:szCs w:val="24"/>
          <w:lang w:val="pt-BR"/>
        </w:rPr>
        <w:t>nomes é</w:t>
      </w:r>
      <w:proofErr w:type="gramEnd"/>
      <w:r w:rsidRPr="000F0388">
        <w:rPr>
          <w:rFonts w:ascii="Arial" w:hAnsi="Arial" w:cs="Arial"/>
          <w:iCs/>
          <w:sz w:val="24"/>
          <w:szCs w:val="24"/>
          <w:lang w:val="pt-BR"/>
        </w:rPr>
        <w:t xml:space="preserve"> chamado sinonímia. </w:t>
      </w:r>
      <w:proofErr w:type="gramStart"/>
      <w:r w:rsidRPr="000F0388">
        <w:rPr>
          <w:rFonts w:ascii="Arial" w:hAnsi="Arial" w:cs="Arial"/>
          <w:iCs/>
          <w:sz w:val="24"/>
          <w:szCs w:val="24"/>
          <w:lang w:val="pt-BR"/>
        </w:rPr>
        <w:t>b)</w:t>
      </w:r>
      <w:proofErr w:type="gramEnd"/>
      <w:r w:rsidRPr="000F0388">
        <w:rPr>
          <w:rFonts w:ascii="Arial" w:hAnsi="Arial" w:cs="Arial"/>
          <w:iCs/>
          <w:sz w:val="24"/>
          <w:szCs w:val="24"/>
          <w:lang w:val="pt-BR"/>
        </w:rPr>
        <w:t xml:space="preserve">Que procedimentos devem ser tomados para cada uma dessas situações, caso as encontremos? No caso de homonímia: Fica valendo o nome mais antigo, desta forma, o táxon que possui o homônimo sênior (o nome mais antigo) é o que fica de posse do </w:t>
      </w:r>
      <w:r w:rsidRPr="000F0388">
        <w:rPr>
          <w:rFonts w:ascii="Arial" w:hAnsi="Arial" w:cs="Arial"/>
          <w:iCs/>
          <w:sz w:val="24"/>
          <w:szCs w:val="24"/>
          <w:lang w:val="pt-BR"/>
        </w:rPr>
        <w:lastRenderedPageBreak/>
        <w:t xml:space="preserve">nome e o táxon que têm o homônimo júnior (o nome mais recente) deve receber um novo nome. No caso de sinonímia: Também vale o mais antigo, isto é, o sinônimo sênior (o nome mais antigo) é o nome válido do táxon e todos os sinônimos juniores (nomes recentes) não devem ser utilizados. </w:t>
      </w:r>
    </w:p>
    <w:p w:rsidR="007502DC" w:rsidRPr="00D32436" w:rsidRDefault="007502DC" w:rsidP="00897C77">
      <w:pPr>
        <w:jc w:val="both"/>
        <w:rPr>
          <w:rFonts w:ascii="Times New Roman" w:hAnsi="Times New Roman"/>
          <w:color w:val="000000"/>
          <w:lang w:val="pt-BR"/>
        </w:rPr>
      </w:pPr>
    </w:p>
    <w:p w:rsidR="00A713C8" w:rsidRPr="00AE5F66" w:rsidRDefault="00A713C8" w:rsidP="00935FC5">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 destino do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 xml:space="preserve"> vai se diferenciar nas duas principais linhagens animais.</w:t>
      </w:r>
    </w:p>
    <w:p w:rsidR="00A713C8"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Nos </w:t>
      </w:r>
      <w:r w:rsidRPr="00AE5F66">
        <w:rPr>
          <w:rFonts w:ascii="Times New Roman" w:hAnsi="Times New Roman"/>
          <w:b/>
          <w:bCs/>
          <w:color w:val="000000"/>
          <w:sz w:val="24"/>
          <w:szCs w:val="24"/>
          <w:lang w:val="pt-BR"/>
        </w:rPr>
        <w:t>PROTOSTOMADOS</w:t>
      </w:r>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 xml:space="preserve"> originará a futura boca.</w:t>
      </w:r>
    </w:p>
    <w:p w:rsidR="00FE2AE4"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Nos </w:t>
      </w:r>
      <w:r w:rsidRPr="00AE5F66">
        <w:rPr>
          <w:rFonts w:ascii="Times New Roman" w:hAnsi="Times New Roman"/>
          <w:b/>
          <w:bCs/>
          <w:color w:val="000000"/>
          <w:sz w:val="24"/>
          <w:szCs w:val="24"/>
          <w:lang w:val="pt-BR"/>
        </w:rPr>
        <w:t>DEUTEROSTOMADOS</w:t>
      </w:r>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 xml:space="preserve"> se fechará e o ânus surgirá próximo da região onde antes se localizava o </w:t>
      </w:r>
      <w:proofErr w:type="spellStart"/>
      <w:r w:rsidRPr="00AE5F66">
        <w:rPr>
          <w:rFonts w:ascii="Times New Roman" w:hAnsi="Times New Roman"/>
          <w:color w:val="000000"/>
          <w:sz w:val="24"/>
          <w:szCs w:val="24"/>
          <w:lang w:val="pt-BR"/>
        </w:rPr>
        <w:t>blastóporo</w:t>
      </w:r>
      <w:proofErr w:type="spellEnd"/>
      <w:r w:rsidRPr="00AE5F66">
        <w:rPr>
          <w:rFonts w:ascii="Times New Roman" w:hAnsi="Times New Roman"/>
          <w:color w:val="000000"/>
          <w:sz w:val="24"/>
          <w:szCs w:val="24"/>
          <w:lang w:val="pt-BR"/>
        </w:rPr>
        <w:t>.</w:t>
      </w:r>
    </w:p>
    <w:p w:rsidR="00A713C8" w:rsidRPr="00AE5F66" w:rsidRDefault="00A713C8" w:rsidP="00A713C8">
      <w:pPr>
        <w:autoSpaceDE w:val="0"/>
        <w:autoSpaceDN w:val="0"/>
        <w:adjustRightInd w:val="0"/>
        <w:spacing w:after="0" w:line="240" w:lineRule="auto"/>
        <w:jc w:val="both"/>
        <w:rPr>
          <w:rFonts w:ascii="Times New Roman" w:hAnsi="Times New Roman"/>
          <w:color w:val="000000"/>
          <w:sz w:val="24"/>
          <w:szCs w:val="24"/>
          <w:lang w:val="pt-BR"/>
        </w:rPr>
      </w:pPr>
    </w:p>
    <w:p w:rsidR="006F0D5D" w:rsidRPr="00AE5F66" w:rsidRDefault="00935FC5" w:rsidP="00A3531E">
      <w:pPr>
        <w:autoSpaceDE w:val="0"/>
        <w:autoSpaceDN w:val="0"/>
        <w:adjustRightInd w:val="0"/>
        <w:spacing w:after="0" w:line="240" w:lineRule="auto"/>
        <w:jc w:val="both"/>
        <w:rPr>
          <w:rFonts w:ascii="Times New Roman" w:hAnsi="Times New Roman"/>
          <w:color w:val="000000"/>
          <w:sz w:val="20"/>
          <w:szCs w:val="20"/>
          <w:lang w:val="pt-BR"/>
        </w:rPr>
      </w:pPr>
      <w:r w:rsidRPr="00AE5F66">
        <w:rPr>
          <w:rFonts w:ascii="Times New Roman" w:hAnsi="Times New Roman"/>
          <w:color w:val="000000"/>
          <w:sz w:val="24"/>
          <w:szCs w:val="24"/>
          <w:lang w:val="pt-BR"/>
        </w:rPr>
        <w:t xml:space="preserve">Os animais relacionam-se com o meio ambiente, absorvendo substâncias necessárias ao </w:t>
      </w:r>
      <w:proofErr w:type="gramStart"/>
      <w:r w:rsidRPr="00AE5F66">
        <w:rPr>
          <w:rFonts w:ascii="Times New Roman" w:hAnsi="Times New Roman"/>
          <w:color w:val="000000"/>
          <w:sz w:val="24"/>
          <w:szCs w:val="24"/>
          <w:lang w:val="pt-BR"/>
        </w:rPr>
        <w:t>seu</w:t>
      </w:r>
      <w:proofErr w:type="gramEnd"/>
      <w:r w:rsidRPr="00AE5F66">
        <w:rPr>
          <w:rFonts w:ascii="Times New Roman" w:hAnsi="Times New Roman"/>
          <w:color w:val="000000"/>
          <w:sz w:val="24"/>
          <w:szCs w:val="24"/>
          <w:lang w:val="pt-BR"/>
        </w:rPr>
        <w:t xml:space="preserve"> </w:t>
      </w:r>
      <w:proofErr w:type="gramStart"/>
      <w:r w:rsidRPr="00AE5F66">
        <w:rPr>
          <w:rFonts w:ascii="Times New Roman" w:hAnsi="Times New Roman"/>
          <w:color w:val="000000"/>
          <w:sz w:val="24"/>
          <w:szCs w:val="24"/>
          <w:lang w:val="pt-BR"/>
        </w:rPr>
        <w:t>metabolismo</w:t>
      </w:r>
      <w:proofErr w:type="gramEnd"/>
      <w:r w:rsidRPr="00AE5F66">
        <w:rPr>
          <w:rFonts w:ascii="Times New Roman" w:hAnsi="Times New Roman"/>
          <w:color w:val="000000"/>
          <w:sz w:val="24"/>
          <w:szCs w:val="24"/>
          <w:lang w:val="pt-BR"/>
        </w:rPr>
        <w:t xml:space="preserve"> e eliminando resíduos metabólicos. Sua relação com o meio se dá através da superfície corpórea.</w:t>
      </w:r>
      <w:r w:rsidR="006F0D5D" w:rsidRPr="00AE5F66">
        <w:rPr>
          <w:rFonts w:ascii="Times New Roman" w:hAnsi="Times New Roman"/>
          <w:color w:val="000000"/>
          <w:sz w:val="24"/>
          <w:szCs w:val="24"/>
          <w:lang w:val="pt-BR"/>
        </w:rPr>
        <w:t xml:space="preserve"> Quando ocorre aumento de tamanho e a forma </w:t>
      </w:r>
      <w:r w:rsidR="00A3531E" w:rsidRPr="00AE5F66">
        <w:rPr>
          <w:rFonts w:ascii="Times New Roman" w:hAnsi="Times New Roman"/>
          <w:color w:val="000000"/>
          <w:sz w:val="24"/>
          <w:szCs w:val="24"/>
          <w:lang w:val="pt-BR"/>
        </w:rPr>
        <w:t xml:space="preserve">é </w:t>
      </w:r>
      <w:r w:rsidR="006F0D5D" w:rsidRPr="00AE5F66">
        <w:rPr>
          <w:rFonts w:ascii="Times New Roman" w:hAnsi="Times New Roman"/>
          <w:color w:val="000000"/>
          <w:sz w:val="24"/>
          <w:szCs w:val="24"/>
          <w:lang w:val="pt-BR"/>
        </w:rPr>
        <w:t xml:space="preserve">mantida, tem-se, por </w:t>
      </w:r>
      <w:r w:rsidR="00A3531E" w:rsidRPr="00AE5F66">
        <w:rPr>
          <w:rFonts w:ascii="Times New Roman" w:hAnsi="Times New Roman"/>
          <w:color w:val="000000"/>
          <w:sz w:val="24"/>
          <w:szCs w:val="24"/>
          <w:lang w:val="pt-BR"/>
        </w:rPr>
        <w:t>consequência</w:t>
      </w:r>
      <w:r w:rsidR="006F0D5D" w:rsidRPr="00AE5F66">
        <w:rPr>
          <w:rFonts w:ascii="Times New Roman" w:hAnsi="Times New Roman"/>
          <w:color w:val="000000"/>
          <w:sz w:val="24"/>
          <w:szCs w:val="24"/>
          <w:lang w:val="pt-BR"/>
        </w:rPr>
        <w:t>, um incremento relativo maior do volume do que da área. Diversas funções biológicas que dependem da área podem ficar prejudicadas com um aumento do tamanho.</w:t>
      </w:r>
      <w:r w:rsidR="006F0D5D" w:rsidRPr="00AE5F66">
        <w:rPr>
          <w:rFonts w:ascii="Times New Roman" w:hAnsi="Times New Roman"/>
          <w:color w:val="000000"/>
          <w:sz w:val="20"/>
          <w:szCs w:val="20"/>
          <w:lang w:val="pt-BR"/>
        </w:rPr>
        <w:t xml:space="preserve"> </w:t>
      </w:r>
    </w:p>
    <w:p w:rsidR="006F0D5D" w:rsidRPr="00AE5F66" w:rsidRDefault="006F0D5D" w:rsidP="006F0D5D">
      <w:pPr>
        <w:autoSpaceDE w:val="0"/>
        <w:autoSpaceDN w:val="0"/>
        <w:adjustRightInd w:val="0"/>
        <w:spacing w:after="0" w:line="240" w:lineRule="auto"/>
        <w:rPr>
          <w:rFonts w:ascii="Times New Roman" w:hAnsi="Times New Roman"/>
          <w:color w:val="000000"/>
          <w:sz w:val="20"/>
          <w:szCs w:val="20"/>
          <w:lang w:val="pt-BR"/>
        </w:rPr>
      </w:pPr>
    </w:p>
    <w:p w:rsidR="00935FC5" w:rsidRPr="00AE5F66" w:rsidRDefault="006F0D5D" w:rsidP="006F0D5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Pela superfície que são absorvidas as moléculas de oxigênio, mas estas deverão suprir o metabolismo de todas as células que preenchem o volume do corpo. Um aumento deste volume teria que ser proporcional, portanto, ao aumento da área (= superfície) corpórea, para que todas as células continuassem recebendo o mesmo suprimento de oxigênio. Entretanto, este aumento não é proporcional.</w:t>
      </w:r>
    </w:p>
    <w:p w:rsidR="00935FC5" w:rsidRPr="00AE5F66" w:rsidRDefault="00935FC5" w:rsidP="006F0D5D">
      <w:pPr>
        <w:autoSpaceDE w:val="0"/>
        <w:autoSpaceDN w:val="0"/>
        <w:adjustRightInd w:val="0"/>
        <w:spacing w:after="0" w:line="240" w:lineRule="auto"/>
        <w:jc w:val="both"/>
        <w:rPr>
          <w:rFonts w:ascii="Times New Roman" w:hAnsi="Times New Roman"/>
          <w:color w:val="000000"/>
          <w:sz w:val="24"/>
          <w:szCs w:val="24"/>
          <w:lang w:val="pt-BR"/>
        </w:rPr>
      </w:pPr>
    </w:p>
    <w:p w:rsidR="00A713C8" w:rsidRPr="00AE5F66" w:rsidRDefault="00A713C8" w:rsidP="00935FC5">
      <w:pPr>
        <w:autoSpaceDE w:val="0"/>
        <w:autoSpaceDN w:val="0"/>
        <w:adjustRightInd w:val="0"/>
        <w:spacing w:after="0" w:line="240" w:lineRule="auto"/>
        <w:jc w:val="both"/>
        <w:rPr>
          <w:rFonts w:ascii="Times New Roman" w:hAnsi="Times New Roman"/>
          <w:color w:val="000000"/>
          <w:sz w:val="19"/>
          <w:szCs w:val="19"/>
          <w:lang w:val="pt-BR"/>
        </w:rPr>
      </w:pPr>
      <w:r w:rsidRPr="00AE5F66">
        <w:rPr>
          <w:rFonts w:ascii="Times New Roman" w:hAnsi="Times New Roman"/>
          <w:color w:val="000000"/>
          <w:sz w:val="24"/>
          <w:szCs w:val="24"/>
          <w:lang w:val="pt-BR"/>
        </w:rPr>
        <w:t>A re</w:t>
      </w:r>
      <w:r w:rsidR="00F96A33" w:rsidRPr="00AE5F66">
        <w:rPr>
          <w:rFonts w:ascii="Times New Roman" w:hAnsi="Times New Roman"/>
          <w:color w:val="000000"/>
          <w:sz w:val="24"/>
          <w:szCs w:val="24"/>
          <w:lang w:val="pt-BR"/>
        </w:rPr>
        <w:t>lação área/volume não se modifi</w:t>
      </w:r>
      <w:r w:rsidRPr="00AE5F66">
        <w:rPr>
          <w:rFonts w:ascii="Times New Roman" w:hAnsi="Times New Roman"/>
          <w:color w:val="000000"/>
          <w:sz w:val="24"/>
          <w:szCs w:val="24"/>
          <w:lang w:val="pt-BR"/>
        </w:rPr>
        <w:t>ca quando o cilindro se alonga, assim, o crescimento animal longitudinal é muito comum, pois evita os problemas relacionados à diminuição da relação área/volume</w:t>
      </w:r>
      <w:r w:rsidRPr="00AE5F66">
        <w:rPr>
          <w:rFonts w:ascii="Times New Roman" w:hAnsi="Times New Roman"/>
          <w:color w:val="000000"/>
          <w:sz w:val="19"/>
          <w:szCs w:val="19"/>
          <w:lang w:val="pt-BR"/>
        </w:rPr>
        <w:t>.</w:t>
      </w:r>
    </w:p>
    <w:p w:rsidR="00F96A33" w:rsidRPr="00AE5F66" w:rsidRDefault="00F96A33" w:rsidP="00A713C8">
      <w:pPr>
        <w:autoSpaceDE w:val="0"/>
        <w:autoSpaceDN w:val="0"/>
        <w:adjustRightInd w:val="0"/>
        <w:spacing w:after="0" w:line="240" w:lineRule="auto"/>
        <w:jc w:val="both"/>
        <w:rPr>
          <w:rFonts w:ascii="Times New Roman" w:hAnsi="Times New Roman"/>
          <w:color w:val="000000"/>
          <w:sz w:val="19"/>
          <w:szCs w:val="19"/>
          <w:lang w:val="pt-BR"/>
        </w:rPr>
      </w:pPr>
    </w:p>
    <w:p w:rsidR="006F0D5D" w:rsidRPr="00AE5F66" w:rsidRDefault="006F0D5D" w:rsidP="006F0D5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mesmo problema geométrico altera as funções internas. Da mesma forma, em um organismo, imaginando-o como um amontoado de células, as mais internas estarão muito mais distantes do ambiente, e, portanto, das fontes de oxigênio, de alimento e do local de eliminação de resíduos indesejáveis.</w:t>
      </w:r>
    </w:p>
    <w:p w:rsidR="00A3531E" w:rsidRPr="00AE5F66" w:rsidRDefault="00A3531E" w:rsidP="006F0D5D">
      <w:pPr>
        <w:autoSpaceDE w:val="0"/>
        <w:autoSpaceDN w:val="0"/>
        <w:adjustRightInd w:val="0"/>
        <w:spacing w:after="0" w:line="240" w:lineRule="auto"/>
        <w:jc w:val="both"/>
        <w:rPr>
          <w:rFonts w:ascii="Times New Roman" w:hAnsi="Times New Roman"/>
          <w:color w:val="000000"/>
          <w:sz w:val="24"/>
          <w:szCs w:val="24"/>
          <w:lang w:val="pt-BR"/>
        </w:rPr>
      </w:pPr>
    </w:p>
    <w:p w:rsidR="00A3531E" w:rsidRPr="00AE5F66" w:rsidRDefault="00A3531E" w:rsidP="00A3531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O aumento do corpo dos metazoários fez com que o formato aproximadamente esférico, comum nos protistas e pequenos metazoários, fosse substituído pela forma achatada ou alongada. Ao comparar um animal de forma achatada a outro de forma esférica, sendo ambos do mesmo volume, você verá que o animal achatado expõe, ao meio, uma superfície muito maior, para o mesmo volume, do que o esférico.</w:t>
      </w:r>
    </w:p>
    <w:p w:rsidR="006F0D5D" w:rsidRPr="00AE5F66" w:rsidRDefault="006F0D5D" w:rsidP="00A713C8">
      <w:pPr>
        <w:autoSpaceDE w:val="0"/>
        <w:autoSpaceDN w:val="0"/>
        <w:adjustRightInd w:val="0"/>
        <w:spacing w:after="0" w:line="240" w:lineRule="auto"/>
        <w:jc w:val="both"/>
        <w:rPr>
          <w:rFonts w:ascii="Times New Roman" w:hAnsi="Times New Roman"/>
          <w:color w:val="000000"/>
          <w:sz w:val="19"/>
          <w:szCs w:val="19"/>
          <w:lang w:val="pt-BR"/>
        </w:rPr>
      </w:pPr>
    </w:p>
    <w:p w:rsidR="00F96A33" w:rsidRPr="00AE5F66" w:rsidRDefault="00F96A33" w:rsidP="00F96A33">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Embora a modificação para uma forma achatada ou alongada traga benefícios, em relação ao aumento da área superficial do corpo, ela traz também alguns problemas. Um dos principais refere-se à sustentabilidade do corpo. Quando um animal cresce demais, principalmente no ambiente terrestre, passa a ter dificuldade de sustentar o corpo e de se deslocar sem deformá-lo.</w:t>
      </w:r>
    </w:p>
    <w:p w:rsidR="006F0D5D" w:rsidRPr="00AE5F66" w:rsidRDefault="006F0D5D" w:rsidP="00F96A33">
      <w:pPr>
        <w:autoSpaceDE w:val="0"/>
        <w:autoSpaceDN w:val="0"/>
        <w:adjustRightInd w:val="0"/>
        <w:spacing w:after="0" w:line="240" w:lineRule="auto"/>
        <w:jc w:val="both"/>
        <w:rPr>
          <w:rFonts w:ascii="Times New Roman" w:hAnsi="Times New Roman"/>
          <w:color w:val="000000"/>
          <w:sz w:val="24"/>
          <w:szCs w:val="24"/>
          <w:lang w:val="pt-BR"/>
        </w:rPr>
      </w:pPr>
    </w:p>
    <w:p w:rsidR="009B6DF0" w:rsidRPr="00AE5F66" w:rsidRDefault="009B6DF0" w:rsidP="009B6DF0">
      <w:pPr>
        <w:pStyle w:val="SemEspaamento"/>
        <w:jc w:val="both"/>
        <w:rPr>
          <w:rFonts w:ascii="Times New Roman" w:hAnsi="Times New Roman"/>
          <w:b/>
          <w:color w:val="000000"/>
          <w:shd w:val="clear" w:color="auto" w:fill="F8F8F8"/>
        </w:rPr>
      </w:pPr>
      <w:r w:rsidRPr="00AE5F66">
        <w:rPr>
          <w:rFonts w:ascii="Times New Roman" w:hAnsi="Times New Roman"/>
          <w:b/>
          <w:color w:val="000000"/>
          <w:shd w:val="clear" w:color="auto" w:fill="F8F8F8"/>
        </w:rPr>
        <w:t xml:space="preserve">Qual a importância do surgimento do celoma e da </w:t>
      </w:r>
      <w:proofErr w:type="spellStart"/>
      <w:r w:rsidRPr="00AE5F66">
        <w:rPr>
          <w:rFonts w:ascii="Times New Roman" w:hAnsi="Times New Roman"/>
          <w:b/>
          <w:color w:val="000000"/>
          <w:shd w:val="clear" w:color="auto" w:fill="F8F8F8"/>
        </w:rPr>
        <w:t>metameria</w:t>
      </w:r>
      <w:proofErr w:type="spellEnd"/>
      <w:r w:rsidRPr="00AE5F66">
        <w:rPr>
          <w:rFonts w:ascii="Times New Roman" w:hAnsi="Times New Roman"/>
          <w:b/>
          <w:color w:val="000000"/>
          <w:shd w:val="clear" w:color="auto" w:fill="F8F8F8"/>
        </w:rPr>
        <w:t xml:space="preserve"> para a biodiversidade dos </w:t>
      </w:r>
      <w:proofErr w:type="gramStart"/>
      <w:r w:rsidRPr="00AE5F66">
        <w:rPr>
          <w:rFonts w:ascii="Times New Roman" w:hAnsi="Times New Roman"/>
          <w:b/>
          <w:color w:val="000000"/>
          <w:shd w:val="clear" w:color="auto" w:fill="F8F8F8"/>
        </w:rPr>
        <w:t>metazoários ?</w:t>
      </w:r>
      <w:proofErr w:type="gramEnd"/>
    </w:p>
    <w:p w:rsidR="009B6DF0" w:rsidRPr="00AE5F66" w:rsidRDefault="009B6DF0" w:rsidP="009B6DF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 celoma possibilitou uma maior proteção e acomodação dos órgãos internos nos metazoários, sendo um espaço apropriado para o desenvolvimento e especialização desses órgãos, sendo uma </w:t>
      </w:r>
      <w:r w:rsidRPr="00AE5F66">
        <w:rPr>
          <w:rFonts w:ascii="Times New Roman" w:hAnsi="Times New Roman"/>
          <w:color w:val="000000"/>
          <w:sz w:val="24"/>
          <w:szCs w:val="24"/>
          <w:lang w:val="pt-BR"/>
        </w:rPr>
        <w:lastRenderedPageBreak/>
        <w:t>car</w:t>
      </w:r>
      <w:r w:rsidR="00F20780">
        <w:rPr>
          <w:rFonts w:ascii="Times New Roman" w:hAnsi="Times New Roman"/>
          <w:color w:val="000000"/>
          <w:sz w:val="24"/>
          <w:szCs w:val="24"/>
          <w:lang w:val="pt-BR"/>
        </w:rPr>
        <w:t>a</w:t>
      </w:r>
      <w:r w:rsidRPr="00AE5F66">
        <w:rPr>
          <w:rFonts w:ascii="Times New Roman" w:hAnsi="Times New Roman"/>
          <w:color w:val="000000"/>
          <w:sz w:val="24"/>
          <w:szCs w:val="24"/>
          <w:lang w:val="pt-BR"/>
        </w:rPr>
        <w:t xml:space="preserve">cterística bastante marcante na evolução desses animais. O celoma também é responsável pelo surgimento da </w:t>
      </w:r>
      <w:proofErr w:type="spellStart"/>
      <w:r w:rsidRPr="00AE5F66">
        <w:rPr>
          <w:rFonts w:ascii="Times New Roman" w:hAnsi="Times New Roman"/>
          <w:color w:val="000000"/>
          <w:sz w:val="24"/>
          <w:szCs w:val="24"/>
          <w:lang w:val="pt-BR"/>
        </w:rPr>
        <w:t>metameria</w:t>
      </w:r>
      <w:proofErr w:type="spellEnd"/>
      <w:r w:rsidRPr="00AE5F66">
        <w:rPr>
          <w:rFonts w:ascii="Times New Roman" w:hAnsi="Times New Roman"/>
          <w:color w:val="000000"/>
          <w:sz w:val="24"/>
          <w:szCs w:val="24"/>
          <w:lang w:val="pt-BR"/>
        </w:rPr>
        <w:t xml:space="preserve"> (segmentação do corpo), onde foi possível alongar o corpo do animal sem prejudicar as funções orgânicas.</w:t>
      </w:r>
    </w:p>
    <w:p w:rsidR="009B6DF0" w:rsidRDefault="009B6DF0" w:rsidP="009B6DF0">
      <w:pPr>
        <w:autoSpaceDE w:val="0"/>
        <w:autoSpaceDN w:val="0"/>
        <w:adjustRightInd w:val="0"/>
        <w:spacing w:after="0" w:line="240" w:lineRule="auto"/>
        <w:jc w:val="both"/>
        <w:rPr>
          <w:rFonts w:ascii="Times New Roman" w:hAnsi="Times New Roman"/>
          <w:color w:val="000000"/>
          <w:sz w:val="24"/>
          <w:szCs w:val="24"/>
          <w:lang w:val="pt-BR"/>
        </w:rPr>
      </w:pP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Como desvantagem da reprodução assexuada, podemos dizer que, sendo os </w:t>
      </w:r>
      <w:r w:rsidR="00E46AA2" w:rsidRPr="00AE5F66">
        <w:rPr>
          <w:rFonts w:ascii="Times New Roman" w:hAnsi="Times New Roman"/>
          <w:color w:val="000000"/>
          <w:sz w:val="24"/>
          <w:szCs w:val="24"/>
          <w:lang w:val="pt-BR"/>
        </w:rPr>
        <w:t>indivíduos</w:t>
      </w:r>
      <w:r w:rsidRPr="00AE5F66">
        <w:rPr>
          <w:rFonts w:ascii="Times New Roman" w:hAnsi="Times New Roman"/>
          <w:color w:val="000000"/>
          <w:sz w:val="24"/>
          <w:szCs w:val="24"/>
          <w:lang w:val="pt-BR"/>
        </w:rPr>
        <w:t xml:space="preserve"> clones a diversidade dos mesmos é praticamente nula, e assim não favorece a </w:t>
      </w:r>
      <w:r w:rsidR="00E46AA2" w:rsidRPr="00AE5F66">
        <w:rPr>
          <w:rFonts w:ascii="Times New Roman" w:hAnsi="Times New Roman"/>
          <w:color w:val="000000"/>
          <w:sz w:val="24"/>
          <w:szCs w:val="24"/>
          <w:lang w:val="pt-BR"/>
        </w:rPr>
        <w:t>evolução</w:t>
      </w:r>
      <w:r w:rsidRPr="00AE5F66">
        <w:rPr>
          <w:rFonts w:ascii="Times New Roman" w:hAnsi="Times New Roman"/>
          <w:color w:val="000000"/>
          <w:sz w:val="24"/>
          <w:szCs w:val="24"/>
          <w:lang w:val="pt-BR"/>
        </w:rPr>
        <w:t xml:space="preserve"> das espécies, tendo uma </w:t>
      </w:r>
      <w:r w:rsidR="00B23977" w:rsidRPr="00AE5F66">
        <w:rPr>
          <w:rFonts w:ascii="Times New Roman" w:hAnsi="Times New Roman"/>
          <w:color w:val="000000"/>
          <w:sz w:val="24"/>
          <w:szCs w:val="24"/>
          <w:lang w:val="pt-BR"/>
        </w:rPr>
        <w:t>difícil</w:t>
      </w:r>
      <w:r w:rsidRPr="00AE5F66">
        <w:rPr>
          <w:rFonts w:ascii="Times New Roman" w:hAnsi="Times New Roman"/>
          <w:color w:val="000000"/>
          <w:sz w:val="24"/>
          <w:szCs w:val="24"/>
          <w:lang w:val="pt-BR"/>
        </w:rPr>
        <w:t xml:space="preserve"> adaptação dos novos </w:t>
      </w:r>
      <w:r w:rsidR="00E46AA2" w:rsidRPr="00AE5F66">
        <w:rPr>
          <w:rFonts w:ascii="Times New Roman" w:hAnsi="Times New Roman"/>
          <w:color w:val="000000"/>
          <w:sz w:val="24"/>
          <w:szCs w:val="24"/>
          <w:lang w:val="pt-BR"/>
        </w:rPr>
        <w:t>indivíduos</w:t>
      </w:r>
      <w:r w:rsidRPr="00AE5F66">
        <w:rPr>
          <w:rFonts w:ascii="Times New Roman" w:hAnsi="Times New Roman"/>
          <w:color w:val="000000"/>
          <w:sz w:val="24"/>
          <w:szCs w:val="24"/>
          <w:lang w:val="pt-BR"/>
        </w:rPr>
        <w:t xml:space="preserve"> ao meio, como cosequência.</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Exemplos de reprodução assexuada</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Brotamento: ocorre quando um indiv</w:t>
      </w:r>
      <w:r w:rsidR="00B23977">
        <w:rPr>
          <w:rFonts w:ascii="Times New Roman" w:hAnsi="Times New Roman"/>
          <w:color w:val="000000"/>
          <w:sz w:val="24"/>
          <w:szCs w:val="24"/>
          <w:lang w:val="pt-BR"/>
        </w:rPr>
        <w:t>í</w:t>
      </w:r>
      <w:r w:rsidRPr="00AE5F66">
        <w:rPr>
          <w:rFonts w:ascii="Times New Roman" w:hAnsi="Times New Roman"/>
          <w:color w:val="000000"/>
          <w:sz w:val="24"/>
          <w:szCs w:val="24"/>
          <w:lang w:val="pt-BR"/>
        </w:rPr>
        <w:t>duo brota do corpo de um individuo parental (semelhante a um broto de planta</w:t>
      </w:r>
      <w:r w:rsidR="00B23977">
        <w:rPr>
          <w:rFonts w:ascii="Times New Roman" w:hAnsi="Times New Roman"/>
          <w:color w:val="000000"/>
          <w:sz w:val="24"/>
          <w:szCs w:val="24"/>
          <w:lang w:val="pt-BR"/>
        </w:rPr>
        <w:t>)</w:t>
      </w:r>
      <w:r w:rsidRPr="00AE5F66">
        <w:rPr>
          <w:rFonts w:ascii="Times New Roman" w:hAnsi="Times New Roman"/>
          <w:color w:val="000000"/>
          <w:sz w:val="24"/>
          <w:szCs w:val="24"/>
          <w:lang w:val="pt-BR"/>
        </w:rPr>
        <w:t>.</w:t>
      </w:r>
    </w:p>
    <w:p w:rsidR="00F13990" w:rsidRPr="00AE5F66" w:rsidRDefault="00F13990" w:rsidP="00F1399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Fissão ou cissiparidade: pode ocorrer por divisão simples, em que um indivíduo parental origina dois indivíduos novos, ou mesmo </w:t>
      </w:r>
      <w:r w:rsidR="00B23977" w:rsidRPr="00AE5F66">
        <w:rPr>
          <w:rFonts w:ascii="Times New Roman" w:hAnsi="Times New Roman"/>
          <w:color w:val="000000"/>
          <w:sz w:val="24"/>
          <w:szCs w:val="24"/>
          <w:lang w:val="pt-BR"/>
        </w:rPr>
        <w:t>quando</w:t>
      </w:r>
      <w:r w:rsidRPr="00AE5F66">
        <w:rPr>
          <w:rFonts w:ascii="Times New Roman" w:hAnsi="Times New Roman"/>
          <w:color w:val="000000"/>
          <w:sz w:val="24"/>
          <w:szCs w:val="24"/>
          <w:lang w:val="pt-BR"/>
        </w:rPr>
        <w:t xml:space="preserve"> um indivíduo origina centenas ou milhares de indivíduos novos, através de </w:t>
      </w:r>
      <w:r w:rsidR="00B23977" w:rsidRPr="00AE5F66">
        <w:rPr>
          <w:rFonts w:ascii="Times New Roman" w:hAnsi="Times New Roman"/>
          <w:color w:val="000000"/>
          <w:sz w:val="24"/>
          <w:szCs w:val="24"/>
          <w:lang w:val="pt-BR"/>
        </w:rPr>
        <w:t>múltiplas</w:t>
      </w:r>
      <w:r w:rsidRPr="00AE5F66">
        <w:rPr>
          <w:rFonts w:ascii="Times New Roman" w:hAnsi="Times New Roman"/>
          <w:color w:val="000000"/>
          <w:sz w:val="24"/>
          <w:szCs w:val="24"/>
          <w:lang w:val="pt-BR"/>
        </w:rPr>
        <w:t xml:space="preserve"> divisões.</w:t>
      </w:r>
    </w:p>
    <w:p w:rsidR="00F13990" w:rsidRPr="00AE5F66" w:rsidRDefault="00D32436" w:rsidP="009B6DF0">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4E3293" w:rsidRPr="004E3293" w:rsidRDefault="002E32BE" w:rsidP="009B6DF0">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Os animais presos ou sésseis são radialmente simétricos ou tendem a uma simetria radial, na qual o corpo inteiro (como nas </w:t>
      </w:r>
      <w:proofErr w:type="spellStart"/>
      <w:r w:rsidRPr="00AE5F66">
        <w:rPr>
          <w:rFonts w:ascii="Times New Roman" w:hAnsi="Times New Roman"/>
          <w:color w:val="000000"/>
          <w:sz w:val="24"/>
          <w:szCs w:val="24"/>
          <w:lang w:val="pt-BR"/>
        </w:rPr>
        <w:t>anêmonas-do-mar</w:t>
      </w:r>
      <w:proofErr w:type="spellEnd"/>
      <w:r w:rsidRPr="00AE5F66">
        <w:rPr>
          <w:rFonts w:ascii="Times New Roman" w:hAnsi="Times New Roman"/>
          <w:color w:val="000000"/>
          <w:sz w:val="24"/>
          <w:szCs w:val="24"/>
          <w:lang w:val="pt-BR"/>
        </w:rPr>
        <w:t xml:space="preserve">) ou alguma parte deste (como nas </w:t>
      </w:r>
      <w:proofErr w:type="spellStart"/>
      <w:r w:rsidRPr="00AE5F66">
        <w:rPr>
          <w:rFonts w:ascii="Times New Roman" w:hAnsi="Times New Roman"/>
          <w:color w:val="000000"/>
          <w:sz w:val="24"/>
          <w:szCs w:val="24"/>
          <w:lang w:val="pt-BR"/>
        </w:rPr>
        <w:t>cracas</w:t>
      </w:r>
      <w:proofErr w:type="spellEnd"/>
      <w:r w:rsidRPr="00AE5F66">
        <w:rPr>
          <w:rFonts w:ascii="Times New Roman" w:hAnsi="Times New Roman"/>
          <w:color w:val="000000"/>
          <w:sz w:val="24"/>
          <w:szCs w:val="24"/>
          <w:lang w:val="pt-BR"/>
        </w:rPr>
        <w:t xml:space="preserve">) consiste de um eixo central ao redor do qual </w:t>
      </w:r>
      <w:proofErr w:type="gramStart"/>
      <w:r w:rsidRPr="00AE5F66">
        <w:rPr>
          <w:rFonts w:ascii="Times New Roman" w:hAnsi="Times New Roman"/>
          <w:color w:val="000000"/>
          <w:sz w:val="24"/>
          <w:szCs w:val="24"/>
          <w:lang w:val="pt-BR"/>
        </w:rPr>
        <w:t>arranjam-se</w:t>
      </w:r>
      <w:proofErr w:type="gramEnd"/>
      <w:r w:rsidRPr="00AE5F66">
        <w:rPr>
          <w:rFonts w:ascii="Times New Roman" w:hAnsi="Times New Roman"/>
          <w:color w:val="000000"/>
          <w:sz w:val="24"/>
          <w:szCs w:val="24"/>
          <w:lang w:val="pt-BR"/>
        </w:rPr>
        <w:t xml:space="preserve"> simetricamente as partes semelhantes. A simetria radial é uma vantagem para a existência séssil, pois permite que o animal responda aos desafios do seu ambiente a partir de todas as direções. Os esqueletos, os envelopes ou os tubos encontram-se comumente presentes para sustentar ou proteger os animais sésseis contra os predadores móveis e os extremos ambientais.</w:t>
      </w:r>
      <w:r w:rsidR="004E3293" w:rsidRPr="004E3293">
        <w:rPr>
          <w:rFonts w:ascii="Verdana" w:hAnsi="Verdana"/>
          <w:color w:val="000000"/>
          <w:sz w:val="12"/>
          <w:szCs w:val="12"/>
          <w:lang w:val="pt-BR"/>
        </w:rPr>
        <w:t xml:space="preserve"> </w:t>
      </w:r>
      <w:r w:rsidR="004E3293" w:rsidRPr="004E3293">
        <w:rPr>
          <w:rFonts w:ascii="Times New Roman" w:hAnsi="Times New Roman"/>
          <w:color w:val="000000"/>
          <w:sz w:val="24"/>
          <w:szCs w:val="24"/>
          <w:lang w:val="pt-BR"/>
        </w:rPr>
        <w:t>O sistema nervoso difuso é aquele que apresenta uma rede de células nervosas espalhadas pelo corpo do animal.</w:t>
      </w:r>
      <w:r w:rsidR="004E3293" w:rsidRPr="004E3293">
        <w:rPr>
          <w:lang w:val="pt-BR"/>
        </w:rPr>
        <w:t xml:space="preserve"> </w:t>
      </w:r>
      <w:proofErr w:type="gramStart"/>
      <w:r w:rsidR="004E3293" w:rsidRPr="004E3293">
        <w:rPr>
          <w:rFonts w:ascii="Times New Roman" w:hAnsi="Times New Roman"/>
          <w:color w:val="000000"/>
          <w:sz w:val="24"/>
          <w:szCs w:val="24"/>
          <w:lang w:val="pt-BR"/>
        </w:rPr>
        <w:t>simetria</w:t>
      </w:r>
      <w:proofErr w:type="gramEnd"/>
      <w:r w:rsidR="004E3293" w:rsidRPr="004E3293">
        <w:rPr>
          <w:rFonts w:ascii="Times New Roman" w:hAnsi="Times New Roman"/>
          <w:color w:val="000000"/>
          <w:sz w:val="24"/>
          <w:szCs w:val="24"/>
          <w:lang w:val="pt-BR"/>
        </w:rPr>
        <w:t xml:space="preserve"> radial, que lhes permite entrar em contato com o ambiente em várias direções</w:t>
      </w:r>
    </w:p>
    <w:p w:rsidR="002E32BE" w:rsidRPr="00AE5F66" w:rsidRDefault="00D32436" w:rsidP="009B6DF0">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Sinonímia</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Quando um mesmo táxon apresenta dois ou mais nomes distintos, eles são considerados sinônimos.</w:t>
      </w:r>
      <w:r w:rsidR="00B23977">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Nos casos de sinonímia, vale o mais antigo, isto é, o sinônimo sênior é o nome válido do táxon e todos os seus sinônimos juniores não devem ser utilizados.</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Homonímia</w:t>
      </w:r>
    </w:p>
    <w:p w:rsidR="002E32BE" w:rsidRPr="00AE5F66" w:rsidRDefault="002E32BE" w:rsidP="002E32BE">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Quando nomes idênticos são aplicados a dois ou mais táxons pertencentes ao mesmo grupo, eles são homônimos. Nos casos de homonímia, também vale o mais antigo. Desta forma, o táxon que possui o homônimo sênior é o que fica de posse do nome e o táxon que tem o homônimo júnior deve receber um nome novo.</w:t>
      </w:r>
    </w:p>
    <w:p w:rsidR="00894D9A" w:rsidRPr="00AE5F66" w:rsidRDefault="00894D9A" w:rsidP="002E32BE">
      <w:pPr>
        <w:autoSpaceDE w:val="0"/>
        <w:autoSpaceDN w:val="0"/>
        <w:adjustRightInd w:val="0"/>
        <w:spacing w:after="0" w:line="240" w:lineRule="auto"/>
        <w:jc w:val="both"/>
        <w:rPr>
          <w:rFonts w:ascii="Times New Roman" w:hAnsi="Times New Roman"/>
          <w:color w:val="000000"/>
          <w:sz w:val="24"/>
          <w:szCs w:val="24"/>
          <w:lang w:val="pt-BR"/>
        </w:rPr>
      </w:pPr>
    </w:p>
    <w:p w:rsidR="00894D9A" w:rsidRPr="00AE5F66" w:rsidRDefault="00D32436" w:rsidP="002E32BE">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894D9A" w:rsidRPr="00AE5F66" w:rsidRDefault="00894D9A" w:rsidP="00894D9A">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As </w:t>
      </w:r>
      <w:proofErr w:type="spellStart"/>
      <w:r w:rsidRPr="00AE5F66">
        <w:rPr>
          <w:rFonts w:ascii="Times New Roman" w:hAnsi="Times New Roman"/>
          <w:color w:val="000000"/>
          <w:sz w:val="24"/>
          <w:szCs w:val="24"/>
          <w:lang w:val="pt-BR"/>
        </w:rPr>
        <w:t>apomorfias</w:t>
      </w:r>
      <w:proofErr w:type="spellEnd"/>
      <w:r w:rsidRPr="00AE5F66">
        <w:rPr>
          <w:rFonts w:ascii="Times New Roman" w:hAnsi="Times New Roman"/>
          <w:color w:val="000000"/>
          <w:sz w:val="24"/>
          <w:szCs w:val="24"/>
          <w:lang w:val="pt-BR"/>
        </w:rPr>
        <w:t xml:space="preserve"> de um determinado grupo podem, eventualmente, surgir durante a evolução, de forma independente em dois ou mais grupos. O surgimento independente é conhecido como </w:t>
      </w:r>
      <w:r w:rsidRPr="00AE5F66">
        <w:rPr>
          <w:rFonts w:ascii="Times New Roman" w:hAnsi="Times New Roman"/>
          <w:b/>
          <w:color w:val="000000"/>
          <w:sz w:val="24"/>
          <w:szCs w:val="24"/>
          <w:lang w:val="pt-BR"/>
        </w:rPr>
        <w:t>HOMOPLASIA</w:t>
      </w:r>
      <w:r w:rsidRPr="00AE5F66">
        <w:rPr>
          <w:rFonts w:ascii="Times New Roman" w:hAnsi="Times New Roman"/>
          <w:color w:val="000000"/>
          <w:sz w:val="24"/>
          <w:szCs w:val="24"/>
          <w:lang w:val="pt-BR"/>
        </w:rPr>
        <w:t xml:space="preserve">. Esta pode ocorrer quando estados </w:t>
      </w:r>
      <w:proofErr w:type="spellStart"/>
      <w:r w:rsidRPr="00AE5F66">
        <w:rPr>
          <w:rFonts w:ascii="Times New Roman" w:hAnsi="Times New Roman"/>
          <w:color w:val="000000"/>
          <w:sz w:val="24"/>
          <w:szCs w:val="24"/>
          <w:lang w:val="pt-BR"/>
        </w:rPr>
        <w:t>plesiomórficos</w:t>
      </w:r>
      <w:proofErr w:type="spellEnd"/>
      <w:r w:rsidRPr="00AE5F66">
        <w:rPr>
          <w:rFonts w:ascii="Times New Roman" w:hAnsi="Times New Roman"/>
          <w:color w:val="000000"/>
          <w:sz w:val="24"/>
          <w:szCs w:val="24"/>
          <w:lang w:val="pt-BR"/>
        </w:rPr>
        <w:t xml:space="preserve"> distintos originam estados </w:t>
      </w:r>
      <w:proofErr w:type="spellStart"/>
      <w:r w:rsidRPr="00AE5F66">
        <w:rPr>
          <w:rFonts w:ascii="Times New Roman" w:hAnsi="Times New Roman"/>
          <w:color w:val="000000"/>
          <w:sz w:val="24"/>
          <w:szCs w:val="24"/>
          <w:lang w:val="pt-BR"/>
        </w:rPr>
        <w:t>apomórficos</w:t>
      </w:r>
      <w:proofErr w:type="spellEnd"/>
      <w:r w:rsidRPr="00AE5F66">
        <w:rPr>
          <w:rFonts w:ascii="Times New Roman" w:hAnsi="Times New Roman"/>
          <w:color w:val="000000"/>
          <w:sz w:val="24"/>
          <w:szCs w:val="24"/>
          <w:lang w:val="pt-BR"/>
        </w:rPr>
        <w:t xml:space="preserve"> semelhantes como no caso das nadadeiras de peixes e golfinhos, sendo especificamente denominada convergência. Pode ocorrer ainda quando o mesmo estado </w:t>
      </w:r>
      <w:proofErr w:type="spellStart"/>
      <w:r w:rsidRPr="00AE5F66">
        <w:rPr>
          <w:rFonts w:ascii="Times New Roman" w:hAnsi="Times New Roman"/>
          <w:color w:val="000000"/>
          <w:sz w:val="24"/>
          <w:szCs w:val="24"/>
          <w:lang w:val="pt-BR"/>
        </w:rPr>
        <w:t>plesiomórfico</w:t>
      </w:r>
      <w:proofErr w:type="spellEnd"/>
      <w:r w:rsidRPr="00AE5F66">
        <w:rPr>
          <w:rFonts w:ascii="Times New Roman" w:hAnsi="Times New Roman"/>
          <w:color w:val="000000"/>
          <w:sz w:val="24"/>
          <w:szCs w:val="24"/>
          <w:lang w:val="pt-BR"/>
        </w:rPr>
        <w:t xml:space="preserve"> origina estados </w:t>
      </w:r>
      <w:proofErr w:type="spellStart"/>
      <w:r w:rsidRPr="00AE5F66">
        <w:rPr>
          <w:rFonts w:ascii="Times New Roman" w:hAnsi="Times New Roman"/>
          <w:color w:val="000000"/>
          <w:sz w:val="24"/>
          <w:szCs w:val="24"/>
          <w:lang w:val="pt-BR"/>
        </w:rPr>
        <w:t>apomórficos</w:t>
      </w:r>
      <w:proofErr w:type="spellEnd"/>
      <w:r w:rsidRPr="00AE5F66">
        <w:rPr>
          <w:rFonts w:ascii="Times New Roman" w:hAnsi="Times New Roman"/>
          <w:color w:val="000000"/>
          <w:sz w:val="24"/>
          <w:szCs w:val="24"/>
          <w:lang w:val="pt-BR"/>
        </w:rPr>
        <w:t xml:space="preserve"> idênticos, mas de forma independente, sendo denominado paralelismo. Ocorre ainda quando a mudança para um estado </w:t>
      </w:r>
      <w:proofErr w:type="spellStart"/>
      <w:r w:rsidRPr="00AE5F66">
        <w:rPr>
          <w:rFonts w:ascii="Times New Roman" w:hAnsi="Times New Roman"/>
          <w:color w:val="000000"/>
          <w:sz w:val="24"/>
          <w:szCs w:val="24"/>
          <w:lang w:val="pt-BR"/>
        </w:rPr>
        <w:t>apomórfico</w:t>
      </w:r>
      <w:proofErr w:type="spellEnd"/>
      <w:r w:rsidRPr="00AE5F66">
        <w:rPr>
          <w:rFonts w:ascii="Times New Roman" w:hAnsi="Times New Roman"/>
          <w:color w:val="000000"/>
          <w:sz w:val="24"/>
          <w:szCs w:val="24"/>
          <w:lang w:val="pt-BR"/>
        </w:rPr>
        <w:t xml:space="preserve"> faz com que este seja similar ao </w:t>
      </w:r>
      <w:proofErr w:type="spellStart"/>
      <w:r w:rsidRPr="00AE5F66">
        <w:rPr>
          <w:rFonts w:ascii="Times New Roman" w:hAnsi="Times New Roman"/>
          <w:color w:val="000000"/>
          <w:sz w:val="24"/>
          <w:szCs w:val="24"/>
          <w:lang w:val="pt-BR"/>
        </w:rPr>
        <w:t>plesiomórfico</w:t>
      </w:r>
      <w:proofErr w:type="spellEnd"/>
      <w:r w:rsidRPr="00AE5F66">
        <w:rPr>
          <w:rFonts w:ascii="Times New Roman" w:hAnsi="Times New Roman"/>
          <w:color w:val="000000"/>
          <w:sz w:val="24"/>
          <w:szCs w:val="24"/>
          <w:lang w:val="pt-BR"/>
        </w:rPr>
        <w:t xml:space="preserve"> anterior, sendo </w:t>
      </w:r>
      <w:proofErr w:type="gramStart"/>
      <w:r w:rsidRPr="00AE5F66">
        <w:rPr>
          <w:rFonts w:ascii="Times New Roman" w:hAnsi="Times New Roman"/>
          <w:color w:val="000000"/>
          <w:sz w:val="24"/>
          <w:szCs w:val="24"/>
          <w:lang w:val="pt-BR"/>
        </w:rPr>
        <w:t>denominado reversão</w:t>
      </w:r>
      <w:proofErr w:type="gramEnd"/>
      <w:r w:rsidRPr="00AE5F66">
        <w:rPr>
          <w:rFonts w:ascii="Times New Roman" w:hAnsi="Times New Roman"/>
          <w:color w:val="000000"/>
          <w:sz w:val="24"/>
          <w:szCs w:val="24"/>
          <w:lang w:val="pt-BR"/>
        </w:rPr>
        <w:t xml:space="preserve">. </w:t>
      </w:r>
    </w:p>
    <w:p w:rsidR="00894D9A" w:rsidRPr="00AE5F66" w:rsidRDefault="00D32436" w:rsidP="00894D9A">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7A3ADD" w:rsidRPr="00AE5F66" w:rsidRDefault="007A3ADD" w:rsidP="00894D9A">
      <w:pPr>
        <w:autoSpaceDE w:val="0"/>
        <w:autoSpaceDN w:val="0"/>
        <w:adjustRightInd w:val="0"/>
        <w:spacing w:after="0" w:line="240" w:lineRule="auto"/>
        <w:jc w:val="both"/>
        <w:rPr>
          <w:rFonts w:ascii="Times New Roman" w:hAnsi="Times New Roman"/>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lastRenderedPageBreak/>
        <w:t xml:space="preserve">A </w:t>
      </w:r>
      <w:r w:rsidRPr="00AE5F66">
        <w:rPr>
          <w:rFonts w:ascii="Times New Roman" w:hAnsi="Times New Roman"/>
          <w:b/>
          <w:bCs/>
          <w:color w:val="000000"/>
          <w:sz w:val="24"/>
          <w:szCs w:val="24"/>
          <w:lang w:val="pt-BR"/>
        </w:rPr>
        <w:t xml:space="preserve">BIOGEOGRAFIA </w:t>
      </w:r>
      <w:r w:rsidRPr="00AE5F66">
        <w:rPr>
          <w:rFonts w:ascii="Times New Roman" w:hAnsi="Times New Roman"/>
          <w:color w:val="000000"/>
          <w:sz w:val="24"/>
          <w:szCs w:val="24"/>
          <w:lang w:val="pt-BR"/>
        </w:rPr>
        <w:t xml:space="preserve">é a ciência que estuda a distribuição dos seres vivos no espaço e no tempo, procurando compreender seus diferentes padrões de ocorrência sobre a superfície terrestre e por que a composição da </w:t>
      </w:r>
      <w:r w:rsidRPr="00AE5F66">
        <w:rPr>
          <w:rFonts w:ascii="Times New Roman" w:hAnsi="Times New Roman"/>
          <w:b/>
          <w:bCs/>
          <w:color w:val="000000"/>
          <w:sz w:val="24"/>
          <w:szCs w:val="24"/>
          <w:lang w:val="pt-BR"/>
        </w:rPr>
        <w:t xml:space="preserve">BIOTA </w:t>
      </w:r>
      <w:r w:rsidRPr="00AE5F66">
        <w:rPr>
          <w:rFonts w:ascii="Times New Roman" w:hAnsi="Times New Roman"/>
          <w:color w:val="000000"/>
          <w:sz w:val="24"/>
          <w:szCs w:val="24"/>
          <w:lang w:val="pt-BR"/>
        </w:rPr>
        <w:t xml:space="preserve">se diferencia de uma região para outra.  </w:t>
      </w:r>
    </w:p>
    <w:p w:rsidR="007A3ADD" w:rsidRPr="00AE5F66" w:rsidRDefault="007A3ADD" w:rsidP="007A3ADD">
      <w:pPr>
        <w:autoSpaceDE w:val="0"/>
        <w:autoSpaceDN w:val="0"/>
        <w:adjustRightInd w:val="0"/>
        <w:spacing w:after="0" w:line="240" w:lineRule="auto"/>
        <w:jc w:val="both"/>
        <w:rPr>
          <w:rFonts w:ascii="Times New Roman" w:hAnsi="Times New Roman"/>
          <w:b/>
          <w:bCs/>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Biogeografia Descritiva </w:t>
      </w:r>
      <w:r w:rsidRPr="00AE5F66">
        <w:rPr>
          <w:rFonts w:ascii="Times New Roman" w:hAnsi="Times New Roman"/>
          <w:color w:val="000000"/>
          <w:sz w:val="24"/>
          <w:szCs w:val="24"/>
          <w:lang w:val="pt-BR"/>
        </w:rPr>
        <w:t xml:space="preserve">Nesse ramo, o interesse principal é a documentação das </w:t>
      </w:r>
      <w:r w:rsidRPr="00AE5F66">
        <w:rPr>
          <w:rFonts w:ascii="Times New Roman" w:hAnsi="Times New Roman"/>
          <w:b/>
          <w:bCs/>
          <w:color w:val="000000"/>
          <w:sz w:val="24"/>
          <w:szCs w:val="24"/>
          <w:lang w:val="pt-BR"/>
        </w:rPr>
        <w:t xml:space="preserve">LOCALIDADES </w:t>
      </w:r>
      <w:r w:rsidRPr="00AE5F66">
        <w:rPr>
          <w:rFonts w:ascii="Times New Roman" w:hAnsi="Times New Roman"/>
          <w:color w:val="000000"/>
          <w:sz w:val="24"/>
          <w:szCs w:val="24"/>
          <w:lang w:val="pt-BR"/>
        </w:rPr>
        <w:t xml:space="preserve">de ocorrência e das </w:t>
      </w:r>
      <w:r w:rsidRPr="00AE5F66">
        <w:rPr>
          <w:rFonts w:ascii="Times New Roman" w:hAnsi="Times New Roman"/>
          <w:b/>
          <w:bCs/>
          <w:color w:val="000000"/>
          <w:sz w:val="24"/>
          <w:szCs w:val="24"/>
          <w:lang w:val="pt-BR"/>
        </w:rPr>
        <w:t xml:space="preserve">ÁREAS </w:t>
      </w:r>
      <w:r w:rsidRPr="00AE5F66">
        <w:rPr>
          <w:rFonts w:ascii="Times New Roman" w:hAnsi="Times New Roman"/>
          <w:color w:val="000000"/>
          <w:sz w:val="24"/>
          <w:szCs w:val="24"/>
          <w:lang w:val="pt-BR"/>
        </w:rPr>
        <w:t xml:space="preserve">de distribuição dos táxons, o estudo e a formação de um banco de dados acerca da composição taxonômica para as regiões geográficas e a formulação de </w:t>
      </w:r>
      <w:r w:rsidRPr="00AE5F66">
        <w:rPr>
          <w:rFonts w:ascii="Times New Roman" w:hAnsi="Times New Roman"/>
          <w:b/>
          <w:bCs/>
          <w:color w:val="000000"/>
          <w:sz w:val="24"/>
          <w:szCs w:val="24"/>
          <w:lang w:val="pt-BR"/>
        </w:rPr>
        <w:t xml:space="preserve">Regiões </w:t>
      </w:r>
      <w:proofErr w:type="spellStart"/>
      <w:r w:rsidRPr="00AE5F66">
        <w:rPr>
          <w:rFonts w:ascii="Times New Roman" w:hAnsi="Times New Roman"/>
          <w:b/>
          <w:bCs/>
          <w:color w:val="000000"/>
          <w:sz w:val="24"/>
          <w:szCs w:val="24"/>
          <w:lang w:val="pt-BR"/>
        </w:rPr>
        <w:t>Zoogeográficas</w:t>
      </w:r>
      <w:proofErr w:type="spellEnd"/>
      <w:r w:rsidRPr="00AE5F66">
        <w:rPr>
          <w:rFonts w:ascii="Times New Roman" w:hAnsi="Times New Roman"/>
          <w:color w:val="000000"/>
          <w:sz w:val="24"/>
          <w:szCs w:val="24"/>
          <w:lang w:val="pt-BR"/>
        </w:rPr>
        <w:t xml:space="preserve">, regiões ou reinos de animais, e de </w:t>
      </w:r>
      <w:r w:rsidRPr="00AE5F66">
        <w:rPr>
          <w:rFonts w:ascii="Times New Roman" w:hAnsi="Times New Roman"/>
          <w:b/>
          <w:bCs/>
          <w:color w:val="000000"/>
          <w:sz w:val="24"/>
          <w:szCs w:val="24"/>
          <w:lang w:val="pt-BR"/>
        </w:rPr>
        <w:t>Regiões Fitogeográficas</w:t>
      </w:r>
      <w:r w:rsidRPr="00AE5F66">
        <w:rPr>
          <w:rFonts w:ascii="Times New Roman" w:hAnsi="Times New Roman"/>
          <w:color w:val="000000"/>
          <w:sz w:val="24"/>
          <w:szCs w:val="24"/>
          <w:lang w:val="pt-BR"/>
        </w:rPr>
        <w:t>, regiões ou reinos de plantas.</w:t>
      </w:r>
    </w:p>
    <w:p w:rsidR="00BC14F8" w:rsidRDefault="00BC14F8" w:rsidP="007A3ADD">
      <w:pPr>
        <w:autoSpaceDE w:val="0"/>
        <w:autoSpaceDN w:val="0"/>
        <w:adjustRightInd w:val="0"/>
        <w:spacing w:after="0" w:line="240" w:lineRule="auto"/>
        <w:jc w:val="both"/>
        <w:rPr>
          <w:rFonts w:ascii="Times New Roman" w:hAnsi="Times New Roman"/>
          <w:color w:val="000000"/>
          <w:sz w:val="24"/>
          <w:szCs w:val="24"/>
          <w:lang w:val="pt-BR"/>
        </w:rPr>
      </w:pP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Biogeografia Ecológica </w:t>
      </w:r>
      <w:r w:rsidRPr="00AE5F66">
        <w:rPr>
          <w:rFonts w:ascii="Times New Roman" w:hAnsi="Times New Roman"/>
          <w:color w:val="000000"/>
          <w:sz w:val="24"/>
          <w:szCs w:val="24"/>
          <w:lang w:val="pt-BR"/>
        </w:rPr>
        <w:t xml:space="preserve">É o estudo dos fatores atuais que influenciam a distribuição dos organismos, </w:t>
      </w:r>
      <w:proofErr w:type="gramStart"/>
      <w:r w:rsidRPr="00AE5F66">
        <w:rPr>
          <w:rFonts w:ascii="Times New Roman" w:hAnsi="Times New Roman"/>
          <w:color w:val="000000"/>
          <w:sz w:val="24"/>
          <w:szCs w:val="24"/>
          <w:lang w:val="pt-BR"/>
        </w:rPr>
        <w:t>como:</w:t>
      </w:r>
      <w:proofErr w:type="gramEnd"/>
      <w:r w:rsidRPr="00AE5F66">
        <w:rPr>
          <w:rFonts w:ascii="Times New Roman" w:hAnsi="Times New Roman"/>
          <w:color w:val="000000"/>
          <w:sz w:val="24"/>
          <w:szCs w:val="24"/>
          <w:lang w:val="pt-BR"/>
        </w:rPr>
        <w:t xml:space="preserve">a) as condições físicas do ambiente e suas interações bióticas; b) a dispersão dos organismos (geralmente em nível individual ou de população) c) os mecanismos que mantêm ou </w:t>
      </w:r>
      <w:proofErr w:type="spellStart"/>
      <w:r w:rsidRPr="00AE5F66">
        <w:rPr>
          <w:rFonts w:ascii="Times New Roman" w:hAnsi="Times New Roman"/>
          <w:color w:val="000000"/>
          <w:sz w:val="24"/>
          <w:szCs w:val="24"/>
          <w:lang w:val="pt-BR"/>
        </w:rPr>
        <w:t>modifi</w:t>
      </w:r>
      <w:proofErr w:type="spellEnd"/>
      <w:r w:rsidRPr="00AE5F66">
        <w:rPr>
          <w:rFonts w:ascii="Times New Roman" w:hAnsi="Times New Roman"/>
          <w:color w:val="000000"/>
          <w:sz w:val="24"/>
          <w:szCs w:val="24"/>
          <w:lang w:val="pt-BR"/>
        </w:rPr>
        <w:t xml:space="preserve"> </w:t>
      </w:r>
      <w:proofErr w:type="spellStart"/>
      <w:r w:rsidRPr="00AE5F66">
        <w:rPr>
          <w:rFonts w:ascii="Times New Roman" w:hAnsi="Times New Roman"/>
          <w:color w:val="000000"/>
          <w:sz w:val="24"/>
          <w:szCs w:val="24"/>
          <w:lang w:val="pt-BR"/>
        </w:rPr>
        <w:t>cam</w:t>
      </w:r>
      <w:proofErr w:type="spellEnd"/>
      <w:r w:rsidRPr="00AE5F66">
        <w:rPr>
          <w:rFonts w:ascii="Times New Roman" w:hAnsi="Times New Roman"/>
          <w:color w:val="000000"/>
          <w:sz w:val="24"/>
          <w:szCs w:val="24"/>
          <w:lang w:val="pt-BR"/>
        </w:rPr>
        <w:t xml:space="preserve"> essa dispersão; a dinâmica da biota como unidade ecológica. Quando se fala em distribuição ecológica, tem-se em vista o comportamento de alguma variável </w:t>
      </w:r>
      <w:r w:rsidRPr="00AE5F66">
        <w:rPr>
          <w:rFonts w:ascii="Times New Roman" w:hAnsi="Times New Roman"/>
          <w:b/>
          <w:bCs/>
          <w:color w:val="000000"/>
          <w:sz w:val="24"/>
          <w:szCs w:val="24"/>
          <w:lang w:val="pt-BR"/>
        </w:rPr>
        <w:t>abiótica</w:t>
      </w:r>
      <w:r w:rsidRPr="00AE5F66">
        <w:rPr>
          <w:rFonts w:ascii="Times New Roman" w:hAnsi="Times New Roman"/>
          <w:color w:val="000000"/>
          <w:sz w:val="24"/>
          <w:szCs w:val="24"/>
          <w:lang w:val="pt-BR"/>
        </w:rPr>
        <w:t xml:space="preserve">, como temperatura, </w:t>
      </w:r>
      <w:proofErr w:type="gramStart"/>
      <w:r w:rsidRPr="00AE5F66">
        <w:rPr>
          <w:rFonts w:ascii="Times New Roman" w:hAnsi="Times New Roman"/>
          <w:color w:val="000000"/>
          <w:sz w:val="24"/>
          <w:szCs w:val="24"/>
          <w:lang w:val="pt-BR"/>
        </w:rPr>
        <w:t>pH</w:t>
      </w:r>
      <w:proofErr w:type="gramEnd"/>
      <w:r w:rsidRPr="00AE5F66">
        <w:rPr>
          <w:rFonts w:ascii="Times New Roman" w:hAnsi="Times New Roman"/>
          <w:color w:val="000000"/>
          <w:sz w:val="24"/>
          <w:szCs w:val="24"/>
          <w:lang w:val="pt-BR"/>
        </w:rPr>
        <w:t xml:space="preserve">, salinidade etc., ou </w:t>
      </w:r>
      <w:r w:rsidRPr="00AE5F66">
        <w:rPr>
          <w:rFonts w:ascii="Times New Roman" w:hAnsi="Times New Roman"/>
          <w:b/>
          <w:bCs/>
          <w:color w:val="000000"/>
          <w:sz w:val="24"/>
          <w:szCs w:val="24"/>
          <w:lang w:val="pt-BR"/>
        </w:rPr>
        <w:t>biótica</w:t>
      </w:r>
      <w:r w:rsidRPr="00AE5F66">
        <w:rPr>
          <w:rFonts w:ascii="Times New Roman" w:hAnsi="Times New Roman"/>
          <w:color w:val="000000"/>
          <w:sz w:val="24"/>
          <w:szCs w:val="24"/>
          <w:lang w:val="pt-BR"/>
        </w:rPr>
        <w:t xml:space="preserve">, como disponibilidade de alimento, de refúgios, de sítios para a reprodução etc. </w:t>
      </w:r>
    </w:p>
    <w:p w:rsidR="007A3ADD" w:rsidRPr="00AE5F66" w:rsidRDefault="007A3ADD" w:rsidP="007A3ADD">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Biogeografia Histórica</w:t>
      </w:r>
      <w:r w:rsidRPr="00AE5F66">
        <w:rPr>
          <w:rFonts w:ascii="Times New Roman" w:hAnsi="Times New Roman"/>
          <w:color w:val="000000"/>
          <w:sz w:val="24"/>
          <w:szCs w:val="24"/>
          <w:lang w:val="pt-BR"/>
        </w:rPr>
        <w:t xml:space="preserve"> É o estudo da distribuição espacial e temporal dos organismos (geralmente em nível de táxon). A biogeografia histórica interessa-se pela origem e relacionamento entre biotas, procurando saber por que duas ou mais espécies vivem confinadas a certas regiões ou áreas. Ela baseia-se em causas históricas (</w:t>
      </w:r>
      <w:r w:rsidRPr="00AE5F66">
        <w:rPr>
          <w:rFonts w:ascii="Times New Roman" w:hAnsi="Times New Roman"/>
          <w:b/>
          <w:bCs/>
          <w:color w:val="000000"/>
          <w:sz w:val="24"/>
          <w:szCs w:val="24"/>
          <w:lang w:val="pt-BR"/>
        </w:rPr>
        <w:t>TECTÔNICA DE PLACAS, DERIVA CONTINENTAL</w:t>
      </w:r>
      <w:r w:rsidRPr="00AE5F66">
        <w:rPr>
          <w:rFonts w:ascii="Times New Roman" w:hAnsi="Times New Roman"/>
          <w:color w:val="000000"/>
          <w:sz w:val="24"/>
          <w:szCs w:val="24"/>
          <w:lang w:val="pt-BR"/>
        </w:rPr>
        <w:t xml:space="preserve">, junção etc.) para explicar a distribuição atual dos organismos. Para tratar dessas causas, esse ramo da Biogeografia depende de uma análise </w:t>
      </w:r>
      <w:proofErr w:type="spellStart"/>
      <w:r w:rsidRPr="00AE5F66">
        <w:rPr>
          <w:rFonts w:ascii="Times New Roman" w:hAnsi="Times New Roman"/>
          <w:color w:val="000000"/>
          <w:sz w:val="24"/>
          <w:szCs w:val="24"/>
          <w:lang w:val="pt-BR"/>
        </w:rPr>
        <w:t>cladística</w:t>
      </w:r>
      <w:proofErr w:type="spellEnd"/>
      <w:r w:rsidRPr="00AE5F66">
        <w:rPr>
          <w:rFonts w:ascii="Times New Roman" w:hAnsi="Times New Roman"/>
          <w:color w:val="000000"/>
          <w:sz w:val="24"/>
          <w:szCs w:val="24"/>
          <w:lang w:val="pt-BR"/>
        </w:rPr>
        <w:t xml:space="preserve"> correta e </w:t>
      </w:r>
      <w:proofErr w:type="spellStart"/>
      <w:r w:rsidRPr="00AE5F66">
        <w:rPr>
          <w:rFonts w:ascii="Times New Roman" w:hAnsi="Times New Roman"/>
          <w:color w:val="000000"/>
          <w:sz w:val="24"/>
          <w:szCs w:val="24"/>
          <w:lang w:val="pt-BR"/>
        </w:rPr>
        <w:t>apóia-se</w:t>
      </w:r>
      <w:proofErr w:type="spellEnd"/>
      <w:r w:rsidRPr="00AE5F66">
        <w:rPr>
          <w:rFonts w:ascii="Times New Roman" w:hAnsi="Times New Roman"/>
          <w:color w:val="000000"/>
          <w:sz w:val="24"/>
          <w:szCs w:val="24"/>
          <w:lang w:val="pt-BR"/>
        </w:rPr>
        <w:t xml:space="preserve"> em informações da Geologia e da Paleontologia. </w:t>
      </w:r>
    </w:p>
    <w:p w:rsidR="000621B3" w:rsidRPr="00AE5F66" w:rsidRDefault="00D32436" w:rsidP="007A3ADD">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0621B3" w:rsidRPr="00AE5F66" w:rsidRDefault="000621B3" w:rsidP="007A3ADD">
      <w:pPr>
        <w:autoSpaceDE w:val="0"/>
        <w:autoSpaceDN w:val="0"/>
        <w:adjustRightInd w:val="0"/>
        <w:spacing w:after="0" w:line="240" w:lineRule="auto"/>
        <w:jc w:val="both"/>
        <w:rPr>
          <w:rFonts w:ascii="Times New Roman" w:hAnsi="Times New Roman"/>
          <w:color w:val="000000"/>
          <w:sz w:val="24"/>
          <w:szCs w:val="24"/>
          <w:lang w:val="pt-BR"/>
        </w:rPr>
      </w:pPr>
    </w:p>
    <w:p w:rsidR="00236BAF" w:rsidRPr="00AE5F66" w:rsidRDefault="000621B3"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Hipóteses acerca da origem dos metazoários. </w:t>
      </w:r>
      <w:proofErr w:type="spellStart"/>
      <w:r w:rsidRPr="00AE5F66">
        <w:rPr>
          <w:rFonts w:ascii="Times New Roman" w:hAnsi="Times New Roman"/>
          <w:color w:val="000000"/>
          <w:sz w:val="24"/>
          <w:szCs w:val="24"/>
          <w:lang w:val="pt-BR"/>
        </w:rPr>
        <w:t>Freqüentemente</w:t>
      </w:r>
      <w:proofErr w:type="spellEnd"/>
      <w:r w:rsidRPr="00AE5F66">
        <w:rPr>
          <w:rFonts w:ascii="Times New Roman" w:hAnsi="Times New Roman"/>
          <w:color w:val="000000"/>
          <w:sz w:val="24"/>
          <w:szCs w:val="24"/>
          <w:lang w:val="pt-BR"/>
        </w:rPr>
        <w:t xml:space="preserve">, elas são chamadas de </w:t>
      </w:r>
      <w:r w:rsidRPr="00AE5F66">
        <w:rPr>
          <w:rFonts w:ascii="Times New Roman" w:hAnsi="Times New Roman"/>
          <w:b/>
          <w:bCs/>
          <w:color w:val="000000"/>
          <w:sz w:val="24"/>
          <w:szCs w:val="24"/>
          <w:lang w:val="pt-BR"/>
        </w:rPr>
        <w:t>Teorias</w:t>
      </w:r>
      <w:r w:rsidRPr="00AE5F66">
        <w:rPr>
          <w:rFonts w:ascii="Times New Roman" w:hAnsi="Times New Roman"/>
          <w:color w:val="000000"/>
          <w:sz w:val="24"/>
          <w:szCs w:val="24"/>
          <w:lang w:val="pt-BR"/>
        </w:rPr>
        <w:t>. São elas:</w:t>
      </w:r>
      <w:r w:rsidR="00236BAF" w:rsidRPr="00AE5F66">
        <w:rPr>
          <w:rFonts w:ascii="Times New Roman" w:hAnsi="Times New Roman"/>
          <w:color w:val="000000"/>
          <w:sz w:val="24"/>
          <w:szCs w:val="24"/>
          <w:lang w:val="pt-BR"/>
        </w:rPr>
        <w:t xml:space="preserve"> </w:t>
      </w:r>
    </w:p>
    <w:p w:rsidR="00236BAF"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HIPÓTESES COLONIAIS</w:t>
      </w:r>
      <w:r w:rsidR="000621B3" w:rsidRPr="00AE5F66">
        <w:rPr>
          <w:rFonts w:ascii="Times New Roman" w:hAnsi="Times New Roman"/>
          <w:color w:val="000000"/>
          <w:sz w:val="24"/>
          <w:szCs w:val="24"/>
          <w:lang w:val="pt-BR"/>
        </w:rPr>
        <w:t>.</w:t>
      </w:r>
      <w:r w:rsidR="00236BAF" w:rsidRPr="00AE5F66">
        <w:rPr>
          <w:rFonts w:ascii="Times New Roman" w:hAnsi="Times New Roman"/>
          <w:color w:val="000000"/>
          <w:sz w:val="24"/>
          <w:szCs w:val="24"/>
          <w:lang w:val="pt-BR"/>
        </w:rPr>
        <w:t xml:space="preserve"> Em todas as hipóteses denominadas </w:t>
      </w:r>
      <w:r w:rsidR="00236BAF" w:rsidRPr="00AE5F66">
        <w:rPr>
          <w:rFonts w:ascii="Times New Roman" w:hAnsi="Times New Roman"/>
          <w:b/>
          <w:bCs/>
          <w:color w:val="000000"/>
          <w:sz w:val="24"/>
          <w:szCs w:val="24"/>
          <w:lang w:val="pt-BR"/>
        </w:rPr>
        <w:t>Coloniais</w:t>
      </w:r>
      <w:r w:rsidR="00236BAF" w:rsidRPr="00AE5F66">
        <w:rPr>
          <w:rFonts w:ascii="Times New Roman" w:hAnsi="Times New Roman"/>
          <w:color w:val="000000"/>
          <w:sz w:val="24"/>
          <w:szCs w:val="24"/>
          <w:lang w:val="pt-BR"/>
        </w:rPr>
        <w:t xml:space="preserve">, propõe-se que a célula única dos protistas é homóloga às diversas células dos metazoários. Assim, os metazoários teriam se originado de uma colônia de células protistas na qual ocorrera a especialização de algumas dessas células para desempenhar funções diferenciadas. Tais hipóteses se diferenciam quanto aos atores, isto é, quanto aos supostos protistas ancestrais e quanto à estrutura básica dos primeiros metazoários. As Hipóteses Coloniais se baseiam nas fases do desenvolvimento embrionário dos animais que seguem a formação de um ovo ou zigoto até atingir o estágio de larva. As maiores evidências a favor dessas hipóteses estão no fato de que existem diversos grupos de protistas que têm o hábito de formar agrupamentos de células, denominados </w:t>
      </w:r>
      <w:r w:rsidR="00236BAF" w:rsidRPr="00AE5F66">
        <w:rPr>
          <w:rFonts w:ascii="Times New Roman" w:hAnsi="Times New Roman"/>
          <w:b/>
          <w:bCs/>
          <w:color w:val="000000"/>
          <w:sz w:val="24"/>
          <w:szCs w:val="24"/>
          <w:lang w:val="pt-BR"/>
        </w:rPr>
        <w:t>Protistas Coloniais</w:t>
      </w:r>
      <w:r w:rsidR="00236BAF" w:rsidRPr="00AE5F66">
        <w:rPr>
          <w:rFonts w:ascii="Times New Roman" w:hAnsi="Times New Roman"/>
          <w:color w:val="000000"/>
          <w:sz w:val="24"/>
          <w:szCs w:val="24"/>
          <w:lang w:val="pt-BR"/>
        </w:rPr>
        <w:t xml:space="preserve">. </w:t>
      </w:r>
    </w:p>
    <w:p w:rsidR="00236BAF"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HIPÓTESE SINCICIAL</w:t>
      </w:r>
      <w:r w:rsidR="000621B3" w:rsidRPr="00AE5F66">
        <w:rPr>
          <w:rFonts w:ascii="Times New Roman" w:hAnsi="Times New Roman"/>
          <w:color w:val="000000"/>
          <w:sz w:val="24"/>
          <w:szCs w:val="24"/>
          <w:lang w:val="pt-BR"/>
        </w:rPr>
        <w:t>.</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Ou da </w:t>
      </w:r>
      <w:proofErr w:type="spellStart"/>
      <w:r w:rsidRPr="00AE5F66">
        <w:rPr>
          <w:rFonts w:ascii="Times New Roman" w:hAnsi="Times New Roman"/>
          <w:color w:val="000000"/>
          <w:sz w:val="24"/>
          <w:szCs w:val="24"/>
          <w:lang w:val="pt-BR"/>
        </w:rPr>
        <w:t>Celularização</w:t>
      </w:r>
      <w:proofErr w:type="spellEnd"/>
      <w:r w:rsidRPr="00AE5F66">
        <w:rPr>
          <w:rFonts w:ascii="Times New Roman" w:hAnsi="Times New Roman"/>
          <w:color w:val="000000"/>
          <w:sz w:val="24"/>
          <w:szCs w:val="24"/>
          <w:lang w:val="pt-BR"/>
        </w:rPr>
        <w:t>, a célula protista é</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homóloga a todas aquelas que formam o corpo de um metazoário.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Os metazoários teriam, portanto, se originado de uma única célula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 Através do surgimento de novas paredes celulares, esta célula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 dividiu internamente o seu citoplasma, originando uma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massa multicelular.</w:t>
      </w:r>
      <w:r w:rsidR="00236BAF" w:rsidRPr="00AE5F66">
        <w:rPr>
          <w:rFonts w:ascii="Times New Roman" w:hAnsi="Times New Roman"/>
          <w:color w:val="000000"/>
          <w:sz w:val="24"/>
          <w:szCs w:val="24"/>
          <w:lang w:val="pt-BR"/>
        </w:rPr>
        <w:t xml:space="preserve"> O principal problema desta hipótese é que, se o primeiro metazoário fosse um animal </w:t>
      </w:r>
      <w:r w:rsidR="00236BAF" w:rsidRPr="00AE5F66">
        <w:rPr>
          <w:rFonts w:ascii="Times New Roman" w:hAnsi="Times New Roman"/>
          <w:b/>
          <w:bCs/>
          <w:color w:val="000000"/>
          <w:sz w:val="24"/>
          <w:szCs w:val="24"/>
          <w:lang w:val="pt-BR"/>
        </w:rPr>
        <w:t>TRIPLOBLÁSTICO</w:t>
      </w:r>
      <w:r w:rsidR="00236BAF" w:rsidRPr="00AE5F66">
        <w:rPr>
          <w:rFonts w:ascii="Times New Roman" w:hAnsi="Times New Roman"/>
          <w:color w:val="000000"/>
          <w:sz w:val="24"/>
          <w:szCs w:val="24"/>
          <w:lang w:val="pt-BR"/>
        </w:rPr>
        <w:t xml:space="preserve">, deveria ocorrer uma regressão aos estágios mais simples de desenvolvimento, para o surgimento de animais estruturalmente mais simples, com apenas um ou dois folhetos, como os poríferos e os cnidários. </w:t>
      </w:r>
    </w:p>
    <w:p w:rsidR="000621B3" w:rsidRPr="00AE5F66" w:rsidRDefault="003D64C8" w:rsidP="003D64C8">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lastRenderedPageBreak/>
        <w:t>HIPÓTESE SIMBIÓTICA: na qual o primeiro metazoário teria se originado pela simbiose</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células de diferentes organismos protistas.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Assim como as Hipóteses Coloniais, a Hipótese Simbiótica estabelece uma homologia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entre as diferentes células protistas e as diversas células dos metazoários. Elas diferem pelo </w:t>
      </w:r>
      <w:proofErr w:type="gramStart"/>
      <w:r w:rsidRPr="00AE5F66">
        <w:rPr>
          <w:rFonts w:ascii="Times New Roman" w:hAnsi="Times New Roman"/>
          <w:color w:val="000000"/>
          <w:sz w:val="24"/>
          <w:szCs w:val="24"/>
          <w:lang w:val="pt-BR"/>
        </w:rPr>
        <w:t>fato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as células protistas ancestrais</w:t>
      </w:r>
      <w:proofErr w:type="gramEnd"/>
      <w:r w:rsidRPr="00AE5F66">
        <w:rPr>
          <w:rFonts w:ascii="Times New Roman" w:hAnsi="Times New Roman"/>
          <w:color w:val="000000"/>
          <w:sz w:val="24"/>
          <w:szCs w:val="24"/>
          <w:lang w:val="pt-BR"/>
        </w:rPr>
        <w:t xml:space="preserve"> pertencerem a grupos pro</w:t>
      </w:r>
      <w:r w:rsidR="00A55407" w:rsidRPr="00AE5F66">
        <w:rPr>
          <w:rFonts w:ascii="Times New Roman" w:hAnsi="Times New Roman"/>
          <w:color w:val="000000"/>
          <w:sz w:val="24"/>
          <w:szCs w:val="24"/>
          <w:lang w:val="pt-BR"/>
        </w:rPr>
        <w:t>tistas diferentes, tais como fl</w:t>
      </w:r>
      <w:r w:rsidRPr="00AE5F66">
        <w:rPr>
          <w:rFonts w:ascii="Times New Roman" w:hAnsi="Times New Roman"/>
          <w:color w:val="000000"/>
          <w:sz w:val="24"/>
          <w:szCs w:val="24"/>
          <w:lang w:val="pt-BR"/>
        </w:rPr>
        <w:t>agelados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 amebas, os quais teriam se agrupado através de uma relação de simbiose.</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simbiose ocorre em organismos atuais, como os liquens, que se formam pela interação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entre algas e fungos. Mas, neste caso, cada um dos organismos componentes se reproduz</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separadamente, associando-se de novo para formar uma nova colônia.</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origem dos metazoários, por esta hipótese, não pode ser explicada geneticamente. Como dois</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protistas, com material genético diferente, poderiam originar um metazoário com material genético</w:t>
      </w:r>
      <w:r w:rsidR="00236BA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único, capaz de se reproduzir, é uma questão, por enquanto, que inviabiliza esta hipótese.</w:t>
      </w:r>
      <w:r w:rsidR="00236BAF" w:rsidRPr="00AE5F66">
        <w:rPr>
          <w:rFonts w:ascii="Times New Roman" w:hAnsi="Times New Roman"/>
          <w:color w:val="000000"/>
          <w:sz w:val="24"/>
          <w:szCs w:val="24"/>
          <w:lang w:val="pt-BR"/>
        </w:rPr>
        <w:t xml:space="preserve"> </w:t>
      </w:r>
    </w:p>
    <w:p w:rsidR="00D6122C" w:rsidRPr="00AE5F66" w:rsidRDefault="00D32436" w:rsidP="003D64C8">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994BDF" w:rsidRPr="00AE5F66" w:rsidRDefault="00D6122C"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Um táxon MONOFILÉTICO consiste de um agrupamento que inclui uma espécie ancestral e todas as suas espécies descendentes. A hipótese de que determinados táxons formam um agrupamento </w:t>
      </w:r>
      <w:proofErr w:type="spellStart"/>
      <w:r w:rsidRPr="00AE5F66">
        <w:rPr>
          <w:rFonts w:ascii="Times New Roman" w:hAnsi="Times New Roman"/>
          <w:color w:val="000000"/>
          <w:sz w:val="24"/>
          <w:szCs w:val="24"/>
          <w:lang w:val="pt-BR"/>
        </w:rPr>
        <w:t>monofilético</w:t>
      </w:r>
      <w:proofErr w:type="spellEnd"/>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é sustentada por </w:t>
      </w:r>
      <w:proofErr w:type="spellStart"/>
      <w:r w:rsidRPr="00AE5F66">
        <w:rPr>
          <w:rFonts w:ascii="Times New Roman" w:hAnsi="Times New Roman"/>
          <w:color w:val="000000"/>
          <w:sz w:val="24"/>
          <w:szCs w:val="24"/>
          <w:lang w:val="pt-BR"/>
        </w:rPr>
        <w:t>sinapomorfias</w:t>
      </w:r>
      <w:proofErr w:type="spellEnd"/>
      <w:r w:rsidRPr="00AE5F66">
        <w:rPr>
          <w:rFonts w:ascii="Times New Roman" w:hAnsi="Times New Roman"/>
          <w:color w:val="000000"/>
          <w:sz w:val="24"/>
          <w:szCs w:val="24"/>
          <w:lang w:val="pt-BR"/>
        </w:rPr>
        <w:t xml:space="preserve">, isto é, o compartilhamento de </w:t>
      </w:r>
      <w:proofErr w:type="spellStart"/>
      <w:r w:rsidRPr="00AE5F66">
        <w:rPr>
          <w:rFonts w:ascii="Times New Roman" w:hAnsi="Times New Roman"/>
          <w:color w:val="000000"/>
          <w:sz w:val="24"/>
          <w:szCs w:val="24"/>
          <w:lang w:val="pt-BR"/>
        </w:rPr>
        <w:t>apomorfias</w:t>
      </w:r>
      <w:proofErr w:type="spellEnd"/>
      <w:r w:rsidRPr="00AE5F66">
        <w:rPr>
          <w:rFonts w:ascii="Times New Roman" w:hAnsi="Times New Roman"/>
          <w:color w:val="000000"/>
          <w:sz w:val="24"/>
          <w:szCs w:val="24"/>
          <w:lang w:val="pt-BR"/>
        </w:rPr>
        <w:t xml:space="preserve"> corresponde</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um indício de ancestralidade comum entre táxons.</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Um grupo taxonômico PARAFILÉTICO é formado pelo agrupamento</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apenas alguns táxons descendentes de um mesmo ancestral. Dessa</w:t>
      </w:r>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forma, um grupo </w:t>
      </w:r>
      <w:proofErr w:type="spellStart"/>
      <w:r w:rsidRPr="00AE5F66">
        <w:rPr>
          <w:rFonts w:ascii="Times New Roman" w:hAnsi="Times New Roman"/>
          <w:color w:val="000000"/>
          <w:sz w:val="24"/>
          <w:szCs w:val="24"/>
          <w:lang w:val="pt-BR"/>
        </w:rPr>
        <w:t>parafilético</w:t>
      </w:r>
      <w:proofErr w:type="spellEnd"/>
      <w:r w:rsidRPr="00AE5F66">
        <w:rPr>
          <w:rFonts w:ascii="Times New Roman" w:hAnsi="Times New Roman"/>
          <w:color w:val="000000"/>
          <w:sz w:val="24"/>
          <w:szCs w:val="24"/>
          <w:lang w:val="pt-BR"/>
        </w:rPr>
        <w:t xml:space="preserve"> corresponde a um grupo </w:t>
      </w:r>
      <w:proofErr w:type="spellStart"/>
      <w:r w:rsidRPr="00AE5F66">
        <w:rPr>
          <w:rFonts w:ascii="Times New Roman" w:hAnsi="Times New Roman"/>
          <w:color w:val="000000"/>
          <w:sz w:val="24"/>
          <w:szCs w:val="24"/>
          <w:lang w:val="pt-BR"/>
        </w:rPr>
        <w:t>monofilético</w:t>
      </w:r>
      <w:proofErr w:type="spellEnd"/>
      <w:r w:rsidR="00994BDF"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do qual se retirou uma ou mais espécies descendentes.</w:t>
      </w:r>
      <w:r w:rsidR="00994BDF" w:rsidRPr="00AE5F66">
        <w:rPr>
          <w:rFonts w:ascii="Times New Roman" w:hAnsi="Times New Roman"/>
          <w:color w:val="000000"/>
          <w:sz w:val="24"/>
          <w:szCs w:val="24"/>
          <w:lang w:val="pt-BR"/>
        </w:rPr>
        <w:t xml:space="preserve">  Um grupo polifilético consiste de um grupo </w:t>
      </w:r>
      <w:proofErr w:type="spellStart"/>
      <w:r w:rsidR="00994BDF" w:rsidRPr="00AE5F66">
        <w:rPr>
          <w:rFonts w:ascii="Times New Roman" w:hAnsi="Times New Roman"/>
          <w:color w:val="000000"/>
          <w:sz w:val="24"/>
          <w:szCs w:val="24"/>
          <w:lang w:val="pt-BR"/>
        </w:rPr>
        <w:t>monofilético</w:t>
      </w:r>
      <w:proofErr w:type="spellEnd"/>
      <w:r w:rsidR="00994BDF" w:rsidRPr="00AE5F66">
        <w:rPr>
          <w:rFonts w:ascii="Times New Roman" w:hAnsi="Times New Roman"/>
          <w:color w:val="000000"/>
          <w:sz w:val="24"/>
          <w:szCs w:val="24"/>
          <w:lang w:val="pt-BR"/>
        </w:rPr>
        <w:t xml:space="preserve"> do qual se retirou um grupo </w:t>
      </w:r>
      <w:proofErr w:type="spellStart"/>
      <w:r w:rsidR="00994BDF" w:rsidRPr="00AE5F66">
        <w:rPr>
          <w:rFonts w:ascii="Times New Roman" w:hAnsi="Times New Roman"/>
          <w:color w:val="000000"/>
          <w:sz w:val="24"/>
          <w:szCs w:val="24"/>
          <w:lang w:val="pt-BR"/>
        </w:rPr>
        <w:t>parafilético</w:t>
      </w:r>
      <w:proofErr w:type="spellEnd"/>
      <w:r w:rsidR="00994BDF" w:rsidRPr="00AE5F66">
        <w:rPr>
          <w:rFonts w:ascii="Times New Roman" w:hAnsi="Times New Roman"/>
          <w:color w:val="000000"/>
          <w:sz w:val="24"/>
          <w:szCs w:val="24"/>
          <w:lang w:val="pt-BR"/>
        </w:rPr>
        <w:t xml:space="preserve">. Em outras palavras, o </w:t>
      </w:r>
      <w:proofErr w:type="spellStart"/>
      <w:r w:rsidR="00994BDF" w:rsidRPr="00AE5F66">
        <w:rPr>
          <w:rFonts w:ascii="Times New Roman" w:hAnsi="Times New Roman"/>
          <w:color w:val="000000"/>
          <w:sz w:val="24"/>
          <w:szCs w:val="24"/>
          <w:lang w:val="pt-BR"/>
        </w:rPr>
        <w:t>polifiletismo</w:t>
      </w:r>
      <w:proofErr w:type="spellEnd"/>
      <w:r w:rsidR="00994BDF" w:rsidRPr="00AE5F66">
        <w:rPr>
          <w:rFonts w:ascii="Times New Roman" w:hAnsi="Times New Roman"/>
          <w:color w:val="000000"/>
          <w:sz w:val="24"/>
          <w:szCs w:val="24"/>
          <w:lang w:val="pt-BR"/>
        </w:rPr>
        <w:t xml:space="preserve"> ocorre quando são reunidas partes de dois ou mais grupos </w:t>
      </w:r>
      <w:proofErr w:type="spellStart"/>
      <w:r w:rsidR="00994BDF" w:rsidRPr="00AE5F66">
        <w:rPr>
          <w:rFonts w:ascii="Times New Roman" w:hAnsi="Times New Roman"/>
          <w:color w:val="000000"/>
          <w:sz w:val="24"/>
          <w:szCs w:val="24"/>
          <w:lang w:val="pt-BR"/>
        </w:rPr>
        <w:t>monofiléticos</w:t>
      </w:r>
      <w:proofErr w:type="spellEnd"/>
      <w:r w:rsidR="00994BDF" w:rsidRPr="00AE5F66">
        <w:rPr>
          <w:rFonts w:ascii="Times New Roman" w:hAnsi="Times New Roman"/>
          <w:color w:val="000000"/>
          <w:sz w:val="24"/>
          <w:szCs w:val="24"/>
          <w:lang w:val="pt-BR"/>
        </w:rPr>
        <w:t xml:space="preserve">. </w:t>
      </w:r>
    </w:p>
    <w:p w:rsidR="002669B2" w:rsidRPr="00AE5F66" w:rsidRDefault="00D32436" w:rsidP="00994BDF">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ESCOLA TRADICIONAL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w:t>
      </w:r>
      <w:r w:rsidR="002669B2" w:rsidRPr="00AE5F66">
        <w:rPr>
          <w:rFonts w:ascii="Times New Roman" w:hAnsi="Times New Roman"/>
          <w:color w:val="000000"/>
          <w:sz w:val="24"/>
          <w:szCs w:val="24"/>
          <w:lang w:val="pt-BR"/>
        </w:rPr>
        <w:t>ntende que as atividades de classificação</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não necessitam de um embasamento filosófico</w:t>
      </w:r>
      <w:r w:rsidRPr="00AE5F66">
        <w:rPr>
          <w:rFonts w:ascii="Times New Roman" w:hAnsi="Times New Roman"/>
          <w:color w:val="000000"/>
          <w:sz w:val="24"/>
          <w:szCs w:val="24"/>
          <w:lang w:val="pt-BR"/>
        </w:rPr>
        <w:t xml:space="preserve">. Não </w:t>
      </w:r>
      <w:r w:rsidR="002669B2" w:rsidRPr="00AE5F66">
        <w:rPr>
          <w:rFonts w:ascii="Times New Roman" w:hAnsi="Times New Roman"/>
          <w:color w:val="000000"/>
          <w:sz w:val="24"/>
          <w:szCs w:val="24"/>
          <w:lang w:val="pt-BR"/>
        </w:rPr>
        <w:t>apresenta</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nem teoria nem método para ordenar o conhecimento. As classificações</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são baseadas no conhecimento de taxonomistas profissionais e se realizam</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 xml:space="preserve">como uma atividade </w:t>
      </w:r>
      <w:proofErr w:type="spellStart"/>
      <w:r w:rsidR="002669B2" w:rsidRPr="00AE5F66">
        <w:rPr>
          <w:rFonts w:ascii="Times New Roman" w:hAnsi="Times New Roman"/>
          <w:color w:val="000000"/>
          <w:sz w:val="24"/>
          <w:szCs w:val="24"/>
          <w:lang w:val="pt-BR"/>
        </w:rPr>
        <w:t>catalogatória</w:t>
      </w:r>
      <w:proofErr w:type="spellEnd"/>
      <w:r w:rsidR="002669B2" w:rsidRPr="00AE5F66">
        <w:rPr>
          <w:rFonts w:ascii="Times New Roman" w:hAnsi="Times New Roman"/>
          <w:color w:val="000000"/>
          <w:sz w:val="24"/>
          <w:szCs w:val="24"/>
          <w:lang w:val="pt-BR"/>
        </w:rPr>
        <w:t>. Separa ou agrupa coisas considerando suas</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semelhanças ou diferenças. O pesquisador seria o responsável</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por propor a classificação, através de sua sensibilidade e por conhecer</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as semelhanças e diferenças dos grupos. Não existe o compromisso de</w:t>
      </w:r>
      <w:r w:rsidRPr="00AE5F66">
        <w:rPr>
          <w:rFonts w:ascii="Times New Roman" w:hAnsi="Times New Roman"/>
          <w:color w:val="000000"/>
          <w:sz w:val="24"/>
          <w:szCs w:val="24"/>
          <w:lang w:val="pt-BR"/>
        </w:rPr>
        <w:t xml:space="preserve"> </w:t>
      </w:r>
      <w:r w:rsidR="002669B2" w:rsidRPr="00AE5F66">
        <w:rPr>
          <w:rFonts w:ascii="Times New Roman" w:hAnsi="Times New Roman"/>
          <w:color w:val="000000"/>
          <w:sz w:val="24"/>
          <w:szCs w:val="24"/>
          <w:lang w:val="pt-BR"/>
        </w:rPr>
        <w:t>que a ideia de evolução esteja presente no seu critério de classificação.</w:t>
      </w:r>
      <w:r w:rsidRPr="00AE5F66">
        <w:rPr>
          <w:rFonts w:ascii="Times New Roman" w:hAnsi="Times New Roman"/>
          <w:color w:val="000000"/>
          <w:sz w:val="24"/>
          <w:szCs w:val="24"/>
          <w:lang w:val="pt-BR"/>
        </w:rPr>
        <w:t xml:space="preserve">  </w:t>
      </w:r>
    </w:p>
    <w:p w:rsidR="00DF5FA9" w:rsidRPr="00AE5F66" w:rsidRDefault="002669B2"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ESCOLA FENÉTICA, também denominada Taxonomia Numérica,</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a organização do conhecimento sobre a diversidade dos organismos se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baseia em um conjunto de métodos matemáticos bem claros, porém não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está fundamentada em uma teoria biológica.</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Este conjunto visa a reunir grupos animais com o maior número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possível de semelhanças observáveis. As características de cada organismo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são quantificadas através de critérios matemáticos, e a similaridade entre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eles é expressa por porcentagens de semelhanças e distâncias geométricas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entre os organismos. Em função das distâncias calculadas, os organismos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são reunidos em grupos e subgrupos. </w:t>
      </w: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p>
    <w:p w:rsidR="00DF5FA9" w:rsidRPr="00AE5F66" w:rsidRDefault="002669B2"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Os </w:t>
      </w:r>
      <w:proofErr w:type="spellStart"/>
      <w:r w:rsidR="00BC14F8" w:rsidRPr="00AE5F66">
        <w:rPr>
          <w:rFonts w:ascii="Times New Roman" w:hAnsi="Times New Roman"/>
          <w:color w:val="000000"/>
          <w:sz w:val="24"/>
          <w:szCs w:val="24"/>
          <w:lang w:val="pt-BR"/>
        </w:rPr>
        <w:t>Feneticistas</w:t>
      </w:r>
      <w:proofErr w:type="spellEnd"/>
      <w:r w:rsidRPr="00AE5F66">
        <w:rPr>
          <w:rFonts w:ascii="Times New Roman" w:hAnsi="Times New Roman"/>
          <w:color w:val="000000"/>
          <w:sz w:val="24"/>
          <w:szCs w:val="24"/>
          <w:lang w:val="pt-BR"/>
        </w:rPr>
        <w:t>, ao</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trabalharem com o maior número possível de semelhanças, desvinculam</w:t>
      </w:r>
      <w:r w:rsidR="00DF5FA9" w:rsidRPr="00AE5F66">
        <w:rPr>
          <w:rFonts w:ascii="Times New Roman" w:hAnsi="Times New Roman"/>
          <w:color w:val="000000"/>
          <w:sz w:val="24"/>
          <w:szCs w:val="24"/>
          <w:lang w:val="pt-BR"/>
        </w:rPr>
        <w:t>-</w:t>
      </w:r>
      <w:r w:rsidRPr="00AE5F66">
        <w:rPr>
          <w:rFonts w:ascii="Times New Roman" w:hAnsi="Times New Roman"/>
          <w:color w:val="000000"/>
          <w:sz w:val="24"/>
          <w:szCs w:val="24"/>
          <w:lang w:val="pt-BR"/>
        </w:rPr>
        <w:t>se</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de um enfoque evolutivo e das relações filogenéticas dos grupos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estudados.</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Como observou o zoólogo e evolucionista George </w:t>
      </w:r>
      <w:proofErr w:type="spellStart"/>
      <w:r w:rsidRPr="00AE5F66">
        <w:rPr>
          <w:rFonts w:ascii="Times New Roman" w:hAnsi="Times New Roman"/>
          <w:color w:val="000000"/>
          <w:sz w:val="24"/>
          <w:szCs w:val="24"/>
          <w:lang w:val="pt-BR"/>
        </w:rPr>
        <w:t>Gaylord</w:t>
      </w:r>
      <w:proofErr w:type="spellEnd"/>
      <w:r w:rsidRPr="00AE5F66">
        <w:rPr>
          <w:rFonts w:ascii="Times New Roman" w:hAnsi="Times New Roman"/>
          <w:color w:val="000000"/>
          <w:sz w:val="24"/>
          <w:szCs w:val="24"/>
          <w:lang w:val="pt-BR"/>
        </w:rPr>
        <w:t xml:space="preserve"> Simpson,</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o grande problema da escola </w:t>
      </w:r>
      <w:proofErr w:type="spellStart"/>
      <w:r w:rsidRPr="00AE5F66">
        <w:rPr>
          <w:rFonts w:ascii="Times New Roman" w:hAnsi="Times New Roman"/>
          <w:color w:val="000000"/>
          <w:sz w:val="24"/>
          <w:szCs w:val="24"/>
          <w:lang w:val="pt-BR"/>
        </w:rPr>
        <w:t>fenética</w:t>
      </w:r>
      <w:proofErr w:type="spellEnd"/>
      <w:r w:rsidRPr="00AE5F66">
        <w:rPr>
          <w:rFonts w:ascii="Times New Roman" w:hAnsi="Times New Roman"/>
          <w:color w:val="000000"/>
          <w:sz w:val="24"/>
          <w:szCs w:val="24"/>
          <w:lang w:val="pt-BR"/>
        </w:rPr>
        <w:t xml:space="preserve"> é o seguinte: “os membros de um</w:t>
      </w:r>
      <w:r w:rsidR="00DF5FA9"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grupo são similares porque eles têm um mesmo ancestral comum.</w:t>
      </w:r>
      <w:proofErr w:type="gramStart"/>
      <w:r w:rsidR="00DF5FA9" w:rsidRPr="00AE5F66">
        <w:rPr>
          <w:rFonts w:ascii="Times New Roman" w:hAnsi="Times New Roman"/>
          <w:color w:val="000000"/>
          <w:sz w:val="24"/>
          <w:szCs w:val="24"/>
          <w:lang w:val="pt-BR"/>
        </w:rPr>
        <w:t xml:space="preserve">  </w:t>
      </w:r>
      <w:proofErr w:type="gramEnd"/>
      <w:r w:rsidR="00BA20C7" w:rsidRPr="00AE5F66">
        <w:rPr>
          <w:rFonts w:ascii="Times New Roman" w:hAnsi="Times New Roman"/>
          <w:color w:val="000000"/>
          <w:sz w:val="24"/>
          <w:szCs w:val="24"/>
          <w:lang w:val="pt-BR"/>
        </w:rPr>
        <w:t xml:space="preserve">A Escola </w:t>
      </w:r>
      <w:proofErr w:type="spellStart"/>
      <w:r w:rsidR="00BA20C7" w:rsidRPr="00AE5F66">
        <w:rPr>
          <w:rFonts w:ascii="Times New Roman" w:hAnsi="Times New Roman"/>
          <w:color w:val="000000"/>
          <w:sz w:val="24"/>
          <w:szCs w:val="24"/>
          <w:lang w:val="pt-BR"/>
        </w:rPr>
        <w:t>Fenética</w:t>
      </w:r>
      <w:proofErr w:type="spellEnd"/>
      <w:r w:rsidR="00BA20C7" w:rsidRPr="00AE5F66">
        <w:rPr>
          <w:rFonts w:ascii="Times New Roman" w:hAnsi="Times New Roman"/>
          <w:color w:val="000000"/>
          <w:sz w:val="24"/>
          <w:szCs w:val="24"/>
          <w:lang w:val="pt-BR"/>
        </w:rPr>
        <w:t xml:space="preserve"> apresenta alguns pontos em comum com a</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escola tradicional, como a utilização de critérios de similaridade e, principalmente,</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 xml:space="preserve">a não fundamentação na teoria evolutiva. </w:t>
      </w:r>
      <w:r w:rsidR="00DF5FA9" w:rsidRPr="00AE5F66">
        <w:rPr>
          <w:rFonts w:ascii="Times New Roman" w:hAnsi="Times New Roman"/>
          <w:color w:val="000000"/>
          <w:sz w:val="24"/>
          <w:szCs w:val="24"/>
          <w:lang w:val="pt-BR"/>
        </w:rPr>
        <w:t xml:space="preserve"> A </w:t>
      </w:r>
      <w:r w:rsidR="00BA20C7" w:rsidRPr="00AE5F66">
        <w:rPr>
          <w:rFonts w:ascii="Times New Roman" w:hAnsi="Times New Roman"/>
          <w:color w:val="000000"/>
          <w:sz w:val="24"/>
          <w:szCs w:val="24"/>
          <w:lang w:val="pt-BR"/>
        </w:rPr>
        <w:t xml:space="preserve">Escola </w:t>
      </w:r>
      <w:proofErr w:type="spellStart"/>
      <w:r w:rsidR="00BA20C7" w:rsidRPr="00AE5F66">
        <w:rPr>
          <w:rFonts w:ascii="Times New Roman" w:hAnsi="Times New Roman"/>
          <w:color w:val="000000"/>
          <w:sz w:val="24"/>
          <w:szCs w:val="24"/>
          <w:lang w:val="pt-BR"/>
        </w:rPr>
        <w:t>Fenética</w:t>
      </w:r>
      <w:proofErr w:type="spellEnd"/>
      <w:r w:rsidR="00BA20C7" w:rsidRPr="00AE5F66">
        <w:rPr>
          <w:rFonts w:ascii="Times New Roman" w:hAnsi="Times New Roman"/>
          <w:color w:val="000000"/>
          <w:sz w:val="24"/>
          <w:szCs w:val="24"/>
          <w:lang w:val="pt-BR"/>
        </w:rPr>
        <w:t xml:space="preserve"> se diferencia da taxonomia tradicional pelo emprego de</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 xml:space="preserve">métodos </w:t>
      </w:r>
      <w:r w:rsidR="00BA20C7" w:rsidRPr="00AE5F66">
        <w:rPr>
          <w:rFonts w:ascii="Times New Roman" w:hAnsi="Times New Roman"/>
          <w:color w:val="000000"/>
          <w:sz w:val="24"/>
          <w:szCs w:val="24"/>
          <w:lang w:val="pt-BR"/>
        </w:rPr>
        <w:lastRenderedPageBreak/>
        <w:t>quantitativos e pela utilização de um número maior de características</w:t>
      </w:r>
      <w:r w:rsidR="00DF5FA9" w:rsidRPr="00AE5F66">
        <w:rPr>
          <w:rFonts w:ascii="Times New Roman" w:hAnsi="Times New Roman"/>
          <w:color w:val="000000"/>
          <w:sz w:val="24"/>
          <w:szCs w:val="24"/>
          <w:lang w:val="pt-BR"/>
        </w:rPr>
        <w:t xml:space="preserve"> </w:t>
      </w:r>
      <w:r w:rsidR="00BA20C7" w:rsidRPr="00AE5F66">
        <w:rPr>
          <w:rFonts w:ascii="Times New Roman" w:hAnsi="Times New Roman"/>
          <w:color w:val="000000"/>
          <w:sz w:val="24"/>
          <w:szCs w:val="24"/>
          <w:lang w:val="pt-BR"/>
        </w:rPr>
        <w:t>semelhantes entre os organismos.</w:t>
      </w:r>
      <w:r w:rsidR="00DF5FA9" w:rsidRPr="00AE5F66">
        <w:rPr>
          <w:rFonts w:ascii="Times New Roman" w:hAnsi="Times New Roman"/>
          <w:color w:val="000000"/>
          <w:sz w:val="24"/>
          <w:szCs w:val="24"/>
          <w:lang w:val="pt-BR"/>
        </w:rPr>
        <w:t xml:space="preserve"> </w:t>
      </w:r>
    </w:p>
    <w:p w:rsidR="00BC14F8" w:rsidRDefault="00BC14F8" w:rsidP="00994BDF">
      <w:pPr>
        <w:autoSpaceDE w:val="0"/>
        <w:autoSpaceDN w:val="0"/>
        <w:adjustRightInd w:val="0"/>
        <w:spacing w:after="0" w:line="240" w:lineRule="auto"/>
        <w:jc w:val="both"/>
        <w:rPr>
          <w:rFonts w:ascii="Times New Roman" w:hAnsi="Times New Roman"/>
          <w:b/>
          <w:bCs/>
          <w:color w:val="000000"/>
          <w:sz w:val="24"/>
          <w:szCs w:val="24"/>
          <w:lang w:val="pt-BR"/>
        </w:rPr>
      </w:pPr>
    </w:p>
    <w:p w:rsidR="00DF5FA9"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ESCOLA EVOLUTIVA </w:t>
      </w:r>
    </w:p>
    <w:p w:rsidR="00994BDF" w:rsidRPr="00AE5F66" w:rsidRDefault="00DF5FA9" w:rsidP="00994BDF">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Também denominada Escola </w:t>
      </w:r>
      <w:proofErr w:type="spellStart"/>
      <w:r w:rsidRPr="00AE5F66">
        <w:rPr>
          <w:rFonts w:ascii="Times New Roman" w:hAnsi="Times New Roman"/>
          <w:color w:val="000000"/>
          <w:sz w:val="24"/>
          <w:szCs w:val="24"/>
          <w:lang w:val="pt-BR"/>
        </w:rPr>
        <w:t>Gradista</w:t>
      </w:r>
      <w:proofErr w:type="spellEnd"/>
      <w:r w:rsidRPr="00AE5F66">
        <w:rPr>
          <w:rFonts w:ascii="Times New Roman" w:hAnsi="Times New Roman"/>
          <w:color w:val="000000"/>
          <w:sz w:val="24"/>
          <w:szCs w:val="24"/>
          <w:lang w:val="pt-BR"/>
        </w:rPr>
        <w:t xml:space="preserve">, ao contrário da tradicional e da </w:t>
      </w:r>
      <w:proofErr w:type="spellStart"/>
      <w:r w:rsidRPr="00AE5F66">
        <w:rPr>
          <w:rFonts w:ascii="Times New Roman" w:hAnsi="Times New Roman"/>
          <w:color w:val="000000"/>
          <w:sz w:val="24"/>
          <w:szCs w:val="24"/>
          <w:lang w:val="pt-BR"/>
        </w:rPr>
        <w:t>fenética</w:t>
      </w:r>
      <w:proofErr w:type="spellEnd"/>
      <w:r w:rsidRPr="00AE5F66">
        <w:rPr>
          <w:rFonts w:ascii="Times New Roman" w:hAnsi="Times New Roman"/>
          <w:color w:val="000000"/>
          <w:sz w:val="24"/>
          <w:szCs w:val="24"/>
          <w:lang w:val="pt-BR"/>
        </w:rPr>
        <w:t xml:space="preserve">, está embasada na teoria sintética da evolução, ou </w:t>
      </w:r>
      <w:r w:rsidRPr="00AE5F66">
        <w:rPr>
          <w:rFonts w:ascii="Times New Roman" w:hAnsi="Times New Roman"/>
          <w:b/>
          <w:bCs/>
          <w:color w:val="000000"/>
          <w:sz w:val="24"/>
          <w:szCs w:val="24"/>
          <w:lang w:val="pt-BR"/>
        </w:rPr>
        <w:t xml:space="preserve">NEODARWINISMO. </w:t>
      </w:r>
      <w:r w:rsidRPr="00AE5F66">
        <w:rPr>
          <w:rFonts w:ascii="Times New Roman" w:hAnsi="Times New Roman"/>
          <w:color w:val="000000"/>
          <w:sz w:val="24"/>
          <w:szCs w:val="24"/>
          <w:lang w:val="pt-BR"/>
        </w:rPr>
        <w:t xml:space="preserve">Contudo, não desenvolveram nenhum método para organizar o conhecimento sobre a diversidade biológica. Os critérios para reunir grupos de organismos têm como suporte o conceito de </w:t>
      </w:r>
      <w:r w:rsidRPr="00AE5F66">
        <w:rPr>
          <w:rFonts w:ascii="Times New Roman" w:hAnsi="Times New Roman"/>
          <w:b/>
          <w:bCs/>
          <w:color w:val="000000"/>
          <w:sz w:val="24"/>
          <w:szCs w:val="24"/>
          <w:lang w:val="pt-BR"/>
        </w:rPr>
        <w:t>GRADOS</w:t>
      </w:r>
      <w:r w:rsidRPr="00AE5F66">
        <w:rPr>
          <w:rFonts w:ascii="Times New Roman" w:hAnsi="Times New Roman"/>
          <w:color w:val="000000"/>
          <w:sz w:val="24"/>
          <w:szCs w:val="24"/>
          <w:lang w:val="pt-BR"/>
        </w:rPr>
        <w:t xml:space="preserve">. Os grados são definidos como a expressão dos GRAUS DA HISTÓRIA evolutiva dos grupos. Conforme este conceito, um determinado grupo, que tenha atingido a habilidade de explorar um ambiente muito diferente, receberia um </w:t>
      </w:r>
      <w:r w:rsidRPr="00AE5F66">
        <w:rPr>
          <w:rFonts w:ascii="Times New Roman" w:hAnsi="Times New Roman"/>
          <w:i/>
          <w:iCs/>
          <w:color w:val="000000"/>
          <w:sz w:val="24"/>
          <w:szCs w:val="24"/>
          <w:lang w:val="pt-BR"/>
        </w:rPr>
        <w:t xml:space="preserve">status </w:t>
      </w:r>
      <w:r w:rsidRPr="00AE5F66">
        <w:rPr>
          <w:rFonts w:ascii="Times New Roman" w:hAnsi="Times New Roman"/>
          <w:color w:val="000000"/>
          <w:sz w:val="24"/>
          <w:szCs w:val="24"/>
          <w:lang w:val="pt-BR"/>
        </w:rPr>
        <w:t xml:space="preserve">separado do que têm seus ancestrais, ou seja, passaria de um grado para outro que lhe é superior. </w:t>
      </w:r>
      <w:r w:rsidRPr="00AE5F66">
        <w:rPr>
          <w:rFonts w:ascii="Times New Roman" w:hAnsi="Times New Roman"/>
          <w:b/>
          <w:bCs/>
          <w:color w:val="000000"/>
          <w:sz w:val="24"/>
          <w:szCs w:val="24"/>
          <w:lang w:val="pt-BR"/>
        </w:rPr>
        <w:t xml:space="preserve">Escola </w:t>
      </w:r>
      <w:proofErr w:type="spellStart"/>
      <w:r w:rsidRPr="00AE5F66">
        <w:rPr>
          <w:rFonts w:ascii="Times New Roman" w:hAnsi="Times New Roman"/>
          <w:b/>
          <w:bCs/>
          <w:color w:val="000000"/>
          <w:sz w:val="24"/>
          <w:szCs w:val="24"/>
          <w:lang w:val="pt-BR"/>
        </w:rPr>
        <w:t>Cladista</w:t>
      </w:r>
      <w:proofErr w:type="spellEnd"/>
      <w:r w:rsidRPr="00AE5F66">
        <w:rPr>
          <w:rFonts w:ascii="Times New Roman" w:hAnsi="Times New Roman"/>
          <w:b/>
          <w:bCs/>
          <w:color w:val="000000"/>
          <w:sz w:val="24"/>
          <w:szCs w:val="24"/>
          <w:lang w:val="pt-BR"/>
        </w:rPr>
        <w:t xml:space="preserve"> </w:t>
      </w:r>
      <w:r w:rsidRPr="00AE5F66">
        <w:rPr>
          <w:rFonts w:ascii="Times New Roman" w:hAnsi="Times New Roman"/>
          <w:color w:val="000000"/>
          <w:sz w:val="24"/>
          <w:szCs w:val="24"/>
          <w:lang w:val="pt-BR"/>
        </w:rPr>
        <w:t xml:space="preserve">Esta escola sistemática trabalha com o método originalmente proposto por </w:t>
      </w:r>
      <w:proofErr w:type="spellStart"/>
      <w:r w:rsidRPr="00AE5F66">
        <w:rPr>
          <w:rFonts w:ascii="Times New Roman" w:hAnsi="Times New Roman"/>
          <w:color w:val="000000"/>
          <w:sz w:val="24"/>
          <w:szCs w:val="24"/>
          <w:lang w:val="pt-BR"/>
        </w:rPr>
        <w:t>Willi</w:t>
      </w:r>
      <w:proofErr w:type="spellEnd"/>
      <w:r w:rsidRPr="00AE5F66">
        <w:rPr>
          <w:rFonts w:ascii="Times New Roman" w:hAnsi="Times New Roman"/>
          <w:color w:val="000000"/>
          <w:sz w:val="24"/>
          <w:szCs w:val="24"/>
          <w:lang w:val="pt-BR"/>
        </w:rPr>
        <w:t xml:space="preserve"> </w:t>
      </w:r>
      <w:proofErr w:type="spellStart"/>
      <w:r w:rsidRPr="00AE5F66">
        <w:rPr>
          <w:rFonts w:ascii="Times New Roman" w:hAnsi="Times New Roman"/>
          <w:color w:val="000000"/>
          <w:sz w:val="24"/>
          <w:szCs w:val="24"/>
          <w:lang w:val="pt-BR"/>
        </w:rPr>
        <w:t>Hennig</w:t>
      </w:r>
      <w:proofErr w:type="spellEnd"/>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Cladismo</w:t>
      </w:r>
      <w:proofErr w:type="spellEnd"/>
      <w:r w:rsidRPr="00AE5F66">
        <w:rPr>
          <w:rFonts w:ascii="Times New Roman" w:hAnsi="Times New Roman"/>
          <w:color w:val="000000"/>
          <w:sz w:val="24"/>
          <w:szCs w:val="24"/>
          <w:lang w:val="pt-BR"/>
        </w:rPr>
        <w:t xml:space="preserve">, algumas vezes chamado de </w:t>
      </w:r>
      <w:r w:rsidRPr="00AE5F66">
        <w:rPr>
          <w:rFonts w:ascii="Times New Roman" w:hAnsi="Times New Roman"/>
          <w:b/>
          <w:bCs/>
          <w:color w:val="000000"/>
          <w:sz w:val="24"/>
          <w:szCs w:val="24"/>
          <w:lang w:val="pt-BR"/>
        </w:rPr>
        <w:t>SISTEMÁTICA FILOGENÉTICA</w:t>
      </w:r>
      <w:r w:rsidRPr="00AE5F66">
        <w:rPr>
          <w:rFonts w:ascii="Times New Roman" w:hAnsi="Times New Roman"/>
          <w:color w:val="000000"/>
          <w:sz w:val="24"/>
          <w:szCs w:val="24"/>
          <w:lang w:val="pt-BR"/>
        </w:rPr>
        <w:t xml:space="preserve">, é fundamentado na teoria da evolução orgânica na qual os grupos são formados por relações de parentesco estabelecidas através de um ancestral comum.       </w:t>
      </w:r>
    </w:p>
    <w:p w:rsidR="00A55407" w:rsidRPr="00AE5F66" w:rsidRDefault="00D32436" w:rsidP="00994BDF">
      <w:pPr>
        <w:autoSpaceDE w:val="0"/>
        <w:autoSpaceDN w:val="0"/>
        <w:adjustRightInd w:val="0"/>
        <w:spacing w:after="0" w:line="240" w:lineRule="auto"/>
        <w:jc w:val="both"/>
        <w:rPr>
          <w:rFonts w:ascii="Times New Roman" w:hAnsi="Times New Roman"/>
          <w:color w:val="000000"/>
          <w:sz w:val="24"/>
          <w:szCs w:val="24"/>
          <w:lang w:val="pt-BR"/>
        </w:rPr>
      </w:pPr>
      <w:r>
        <w:rPr>
          <w:rFonts w:ascii="Times New Roman" w:hAnsi="Times New Roman"/>
          <w:color w:val="000000"/>
          <w:sz w:val="24"/>
          <w:szCs w:val="24"/>
          <w:lang w:val="pt-BR"/>
        </w:rPr>
        <w:t xml:space="preserve"> </w:t>
      </w: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Estados homólogos de um caráter podem ser similares ou não. Ao analisarmos determinadas características morfológicas entre dois ou mais organismos, que critérios devem ser utilizados para se estabelecer hipóteses de homologia primária entre os estados de um mesmo caráter?</w:t>
      </w: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p>
    <w:p w:rsidR="00D24309" w:rsidRPr="00AE5F66" w:rsidRDefault="00D24309" w:rsidP="00D24309">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color w:val="000000"/>
          <w:sz w:val="24"/>
          <w:szCs w:val="24"/>
          <w:lang w:val="pt-BR"/>
        </w:rPr>
        <w:t xml:space="preserve">Um </w:t>
      </w:r>
      <w:r w:rsidR="00A55407" w:rsidRPr="00AE5F66">
        <w:rPr>
          <w:rFonts w:ascii="Times New Roman" w:hAnsi="Times New Roman"/>
          <w:color w:val="000000"/>
          <w:sz w:val="24"/>
          <w:szCs w:val="24"/>
          <w:lang w:val="pt-BR"/>
        </w:rPr>
        <w:t>mesmo caráter pode apresentar diferentes condições</w:t>
      </w:r>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homólogas. Para a reconstruçã</w:t>
      </w:r>
      <w:r w:rsidRPr="00AE5F66">
        <w:rPr>
          <w:rFonts w:ascii="Times New Roman" w:hAnsi="Times New Roman"/>
          <w:color w:val="000000"/>
          <w:sz w:val="24"/>
          <w:szCs w:val="24"/>
          <w:lang w:val="pt-BR"/>
        </w:rPr>
        <w:t>o do relacionamento fi</w:t>
      </w:r>
      <w:r w:rsidR="00A55407" w:rsidRPr="00AE5F66">
        <w:rPr>
          <w:rFonts w:ascii="Times New Roman" w:hAnsi="Times New Roman"/>
          <w:color w:val="000000"/>
          <w:sz w:val="24"/>
          <w:szCs w:val="24"/>
          <w:lang w:val="pt-BR"/>
        </w:rPr>
        <w:t>logenético entre</w:t>
      </w:r>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 xml:space="preserve">organismos, torna-se fundamental diferenciar o estado </w:t>
      </w:r>
      <w:proofErr w:type="spellStart"/>
      <w:r w:rsidR="00A55407" w:rsidRPr="00AE5F66">
        <w:rPr>
          <w:rFonts w:ascii="Times New Roman" w:hAnsi="Times New Roman"/>
          <w:color w:val="000000"/>
          <w:sz w:val="24"/>
          <w:szCs w:val="24"/>
          <w:lang w:val="pt-BR"/>
        </w:rPr>
        <w:t>plesiomó</w:t>
      </w:r>
      <w:r w:rsidRPr="00AE5F66">
        <w:rPr>
          <w:rFonts w:ascii="Times New Roman" w:hAnsi="Times New Roman"/>
          <w:color w:val="000000"/>
          <w:sz w:val="24"/>
          <w:szCs w:val="24"/>
          <w:lang w:val="pt-BR"/>
        </w:rPr>
        <w:t>rfi</w:t>
      </w:r>
      <w:r w:rsidR="00A55407" w:rsidRPr="00AE5F66">
        <w:rPr>
          <w:rFonts w:ascii="Times New Roman" w:hAnsi="Times New Roman"/>
          <w:color w:val="000000"/>
          <w:sz w:val="24"/>
          <w:szCs w:val="24"/>
          <w:lang w:val="pt-BR"/>
        </w:rPr>
        <w:t>co</w:t>
      </w:r>
      <w:proofErr w:type="spellEnd"/>
      <w:r w:rsidRPr="00AE5F66">
        <w:rPr>
          <w:rFonts w:ascii="Times New Roman" w:hAnsi="Times New Roman"/>
          <w:color w:val="000000"/>
          <w:sz w:val="24"/>
          <w:szCs w:val="24"/>
          <w:lang w:val="pt-BR"/>
        </w:rPr>
        <w:t xml:space="preserve"> </w:t>
      </w:r>
      <w:r w:rsidR="00A55407" w:rsidRPr="00AE5F66">
        <w:rPr>
          <w:rFonts w:ascii="Times New Roman" w:hAnsi="Times New Roman"/>
          <w:color w:val="000000"/>
          <w:sz w:val="24"/>
          <w:szCs w:val="24"/>
          <w:lang w:val="pt-BR"/>
        </w:rPr>
        <w:t xml:space="preserve">(original ou primitivo, isto é, preexistente no ancestral) do estado </w:t>
      </w:r>
      <w:proofErr w:type="spellStart"/>
      <w:r w:rsidR="00A55407" w:rsidRPr="00AE5F66">
        <w:rPr>
          <w:rFonts w:ascii="Times New Roman" w:hAnsi="Times New Roman"/>
          <w:color w:val="000000"/>
          <w:sz w:val="24"/>
          <w:szCs w:val="24"/>
          <w:lang w:val="pt-BR"/>
        </w:rPr>
        <w:t>apomórfico</w:t>
      </w:r>
      <w:proofErr w:type="spellEnd"/>
      <w:r w:rsidR="00A55407" w:rsidRPr="00AE5F66">
        <w:rPr>
          <w:rFonts w:ascii="Times New Roman" w:hAnsi="Times New Roman"/>
          <w:color w:val="000000"/>
          <w:sz w:val="24"/>
          <w:szCs w:val="24"/>
          <w:lang w:val="pt-BR"/>
        </w:rPr>
        <w:t xml:space="preserve"> (derivado) de um caráter.</w:t>
      </w:r>
      <w:r w:rsidRPr="00AE5F66">
        <w:rPr>
          <w:rFonts w:ascii="Times New Roman" w:hAnsi="Times New Roman"/>
          <w:color w:val="000000"/>
          <w:sz w:val="24"/>
          <w:szCs w:val="24"/>
          <w:lang w:val="pt-BR"/>
        </w:rPr>
        <w:t xml:space="preserve"> A Biologia Comparada utiliza algumas evidências indiretas para que se </w:t>
      </w:r>
      <w:proofErr w:type="gramStart"/>
      <w:r w:rsidRPr="00AE5F66">
        <w:rPr>
          <w:rFonts w:ascii="Times New Roman" w:hAnsi="Times New Roman"/>
          <w:color w:val="000000"/>
          <w:sz w:val="24"/>
          <w:szCs w:val="24"/>
          <w:lang w:val="pt-BR"/>
        </w:rPr>
        <w:t>possa</w:t>
      </w:r>
      <w:proofErr w:type="gramEnd"/>
      <w:r w:rsidRPr="00AE5F66">
        <w:rPr>
          <w:rFonts w:ascii="Times New Roman" w:hAnsi="Times New Roman"/>
          <w:color w:val="000000"/>
          <w:sz w:val="24"/>
          <w:szCs w:val="24"/>
          <w:lang w:val="pt-BR"/>
        </w:rPr>
        <w:t xml:space="preserve"> reconhecer estruturas homólogas em organismos diferentes. O estabelecimento de homologia entre estruturas pode ser proposto com base em três critérios distintos: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apresentam formas parecidas, como as asas de um pombo e as asas de um gavião;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apresentam aproximadamente a mesma posição anatômica relativa, como a nadadeira da cauda de um tubarão e de uma sardinha. </w:t>
      </w:r>
    </w:p>
    <w:p w:rsidR="00D24309" w:rsidRPr="00751142" w:rsidRDefault="00D24309" w:rsidP="00751142">
      <w:pPr>
        <w:pStyle w:val="PargrafodaLista"/>
        <w:numPr>
          <w:ilvl w:val="0"/>
          <w:numId w:val="3"/>
        </w:numPr>
        <w:autoSpaceDE w:val="0"/>
        <w:autoSpaceDN w:val="0"/>
        <w:adjustRightInd w:val="0"/>
        <w:spacing w:after="0" w:line="240" w:lineRule="auto"/>
        <w:jc w:val="both"/>
        <w:rPr>
          <w:rFonts w:ascii="Times New Roman" w:hAnsi="Times New Roman"/>
          <w:color w:val="000000"/>
          <w:sz w:val="24"/>
          <w:szCs w:val="24"/>
          <w:lang w:val="pt-BR"/>
        </w:rPr>
      </w:pPr>
      <w:r w:rsidRPr="00751142">
        <w:rPr>
          <w:rFonts w:ascii="Times New Roman" w:hAnsi="Times New Roman"/>
          <w:color w:val="000000"/>
          <w:sz w:val="24"/>
          <w:szCs w:val="24"/>
          <w:lang w:val="pt-BR"/>
        </w:rPr>
        <w:t xml:space="preserve">Estruturas que têm a mesma origem embrionária, ou seja, aquelas originadas de células ou de um conjunto de células que ocupam a mesma posição no embrião, como por exemplo: o cérebro de um gato e o de um macaco. </w:t>
      </w:r>
    </w:p>
    <w:p w:rsidR="00B71A58" w:rsidRP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O fato de duas estruturas serem homólogas nã</w:t>
      </w:r>
      <w:r w:rsidR="00751142">
        <w:rPr>
          <w:rFonts w:ascii="Times New Roman" w:hAnsi="Times New Roman"/>
          <w:color w:val="000000"/>
          <w:sz w:val="24"/>
          <w:szCs w:val="24"/>
          <w:lang w:val="pt-BR"/>
        </w:rPr>
        <w:t>o signifi</w:t>
      </w:r>
      <w:r w:rsidRPr="00B71A58">
        <w:rPr>
          <w:rFonts w:ascii="Times New Roman" w:hAnsi="Times New Roman"/>
          <w:color w:val="000000"/>
          <w:sz w:val="24"/>
          <w:szCs w:val="24"/>
          <w:lang w:val="pt-BR"/>
        </w:rPr>
        <w:t>ca que elas tenham que ser idênticas ou parecidas. Isso porque estruturas homólogas podem ser iguais ou diferentes entre si.</w:t>
      </w:r>
    </w:p>
    <w:p w:rsidR="00853DD8" w:rsidRDefault="00853DD8" w:rsidP="00D24309">
      <w:pPr>
        <w:autoSpaceDE w:val="0"/>
        <w:autoSpaceDN w:val="0"/>
        <w:adjustRightInd w:val="0"/>
        <w:spacing w:after="0" w:line="240" w:lineRule="auto"/>
        <w:jc w:val="both"/>
        <w:rPr>
          <w:rFonts w:ascii="Times New Roman" w:hAnsi="Times New Roman"/>
          <w:color w:val="000000"/>
          <w:sz w:val="24"/>
          <w:szCs w:val="24"/>
          <w:lang w:val="pt-BR"/>
        </w:rPr>
      </w:pPr>
    </w:p>
    <w:p w:rsid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 xml:space="preserve">Homologia primária – suposição inicial baseada na forma e na posição da estrutura em diferentes organismos. Para comprovar esta hipótese de homologia, é necessário testá-la através de uma ANÁLISE CLADÍSTICA, na qual os caracteres são utilizados para a obtenção de uma FILOGENIA. Por intermédio desta análise, é possível verificar que alguns caracteres são realmente homólogos, enquanto outros inicialmente sugeridos como homólogos são frutos de uma evolução independente. </w:t>
      </w:r>
    </w:p>
    <w:p w:rsidR="00B71A58" w:rsidRDefault="00B71A58" w:rsidP="00B71A58">
      <w:pPr>
        <w:autoSpaceDE w:val="0"/>
        <w:autoSpaceDN w:val="0"/>
        <w:adjustRightInd w:val="0"/>
        <w:spacing w:after="0" w:line="240" w:lineRule="auto"/>
        <w:jc w:val="both"/>
        <w:rPr>
          <w:rFonts w:ascii="Times New Roman" w:hAnsi="Times New Roman"/>
          <w:color w:val="000000"/>
          <w:sz w:val="24"/>
          <w:szCs w:val="24"/>
          <w:lang w:val="pt-BR"/>
        </w:rPr>
      </w:pPr>
      <w:r w:rsidRPr="00B71A58">
        <w:rPr>
          <w:rFonts w:ascii="Times New Roman" w:hAnsi="Times New Roman"/>
          <w:color w:val="000000"/>
          <w:sz w:val="24"/>
          <w:szCs w:val="24"/>
          <w:lang w:val="pt-BR"/>
        </w:rPr>
        <w:t xml:space="preserve">Homologia secundária – homologias que foram comprovadas pela análise. </w:t>
      </w:r>
    </w:p>
    <w:p w:rsidR="00751142" w:rsidRDefault="00751142" w:rsidP="00B71A58">
      <w:pPr>
        <w:autoSpaceDE w:val="0"/>
        <w:autoSpaceDN w:val="0"/>
        <w:adjustRightInd w:val="0"/>
        <w:spacing w:after="0" w:line="240" w:lineRule="auto"/>
        <w:jc w:val="both"/>
        <w:rPr>
          <w:rFonts w:ascii="Times New Roman" w:hAnsi="Times New Roman"/>
          <w:color w:val="000000"/>
          <w:sz w:val="24"/>
          <w:szCs w:val="24"/>
          <w:lang w:val="pt-BR"/>
        </w:rPr>
      </w:pPr>
    </w:p>
    <w:p w:rsidR="00527252" w:rsidRDefault="00751142" w:rsidP="00D32436">
      <w:pPr>
        <w:autoSpaceDE w:val="0"/>
        <w:autoSpaceDN w:val="0"/>
        <w:adjustRightInd w:val="0"/>
        <w:spacing w:after="0" w:line="240" w:lineRule="auto"/>
        <w:rPr>
          <w:rFonts w:ascii="Times New Roman" w:hAnsi="Times New Roman"/>
          <w:color w:val="000000"/>
          <w:sz w:val="24"/>
          <w:szCs w:val="24"/>
          <w:lang w:val="pt-BR"/>
        </w:rPr>
      </w:pPr>
      <w:r w:rsidRPr="00751142">
        <w:rPr>
          <w:rFonts w:ascii="Times New Roman" w:hAnsi="Times New Roman"/>
          <w:color w:val="000000"/>
          <w:sz w:val="24"/>
          <w:szCs w:val="24"/>
          <w:lang w:val="pt-BR"/>
        </w:rPr>
        <w:lastRenderedPageBreak/>
        <w:t>Ao afirmarmos que determinadas estruturas encontradas em diferentes espécies são homólogas, queremos dizer que essas espécies são descendentes de um ancestral comum, o qual também apresentava essa estrutura.</w:t>
      </w:r>
    </w:p>
    <w:p w:rsidR="00527252" w:rsidRDefault="00527252" w:rsidP="00B71A58">
      <w:pPr>
        <w:autoSpaceDE w:val="0"/>
        <w:autoSpaceDN w:val="0"/>
        <w:adjustRightInd w:val="0"/>
        <w:spacing w:after="0" w:line="240" w:lineRule="auto"/>
        <w:jc w:val="both"/>
        <w:rPr>
          <w:rFonts w:ascii="Times New Roman" w:hAnsi="Times New Roman"/>
          <w:color w:val="000000"/>
          <w:sz w:val="24"/>
          <w:szCs w:val="24"/>
          <w:lang w:val="pt-BR"/>
        </w:rPr>
      </w:pPr>
    </w:p>
    <w:p w:rsidR="00B71A58" w:rsidRDefault="00527252" w:rsidP="00527252">
      <w:pPr>
        <w:autoSpaceDE w:val="0"/>
        <w:autoSpaceDN w:val="0"/>
        <w:adjustRightInd w:val="0"/>
        <w:spacing w:after="0" w:line="240" w:lineRule="auto"/>
        <w:jc w:val="both"/>
        <w:rPr>
          <w:rFonts w:ascii="Times New Roman" w:hAnsi="Times New Roman"/>
          <w:color w:val="000000"/>
          <w:sz w:val="24"/>
          <w:szCs w:val="24"/>
          <w:lang w:val="pt-BR"/>
        </w:rPr>
      </w:pPr>
      <w:r w:rsidRPr="00527252">
        <w:rPr>
          <w:rFonts w:ascii="Times New Roman" w:hAnsi="Times New Roman"/>
          <w:color w:val="000000"/>
          <w:sz w:val="24"/>
          <w:szCs w:val="24"/>
          <w:lang w:val="pt-BR"/>
        </w:rPr>
        <w:t>Em indivíduos diferentes, as estruturas que desempenhavam a mesma função, assemelhando-se ou não em forma, mas que ocupavam posição anatômica diferente</w:t>
      </w:r>
      <w:r w:rsidR="00B23977" w:rsidRPr="00527252">
        <w:rPr>
          <w:rFonts w:ascii="Times New Roman" w:hAnsi="Times New Roman"/>
          <w:color w:val="000000"/>
          <w:sz w:val="24"/>
          <w:szCs w:val="24"/>
          <w:lang w:val="pt-BR"/>
        </w:rPr>
        <w:t xml:space="preserve"> </w:t>
      </w:r>
      <w:proofErr w:type="gramStart"/>
      <w:r w:rsidR="00F51A8C" w:rsidRPr="00527252">
        <w:rPr>
          <w:rFonts w:ascii="Times New Roman" w:hAnsi="Times New Roman"/>
          <w:color w:val="000000"/>
          <w:sz w:val="24"/>
          <w:szCs w:val="24"/>
          <w:lang w:val="pt-BR"/>
        </w:rPr>
        <w:t>era</w:t>
      </w:r>
      <w:r w:rsidR="00F51A8C">
        <w:rPr>
          <w:rFonts w:ascii="Times New Roman" w:hAnsi="Times New Roman"/>
          <w:color w:val="000000"/>
          <w:sz w:val="24"/>
          <w:szCs w:val="24"/>
          <w:lang w:val="pt-BR"/>
        </w:rPr>
        <w:t>m</w:t>
      </w:r>
      <w:proofErr w:type="gramEnd"/>
      <w:r w:rsidRPr="00527252">
        <w:rPr>
          <w:rFonts w:ascii="Times New Roman" w:hAnsi="Times New Roman"/>
          <w:color w:val="000000"/>
          <w:sz w:val="24"/>
          <w:szCs w:val="24"/>
          <w:lang w:val="pt-BR"/>
        </w:rPr>
        <w:t xml:space="preserve"> denominadas de estruturas análogas.</w:t>
      </w:r>
      <w:r>
        <w:rPr>
          <w:rFonts w:ascii="Times New Roman" w:hAnsi="Times New Roman"/>
          <w:color w:val="000000"/>
          <w:sz w:val="24"/>
          <w:szCs w:val="24"/>
          <w:lang w:val="pt-BR"/>
        </w:rPr>
        <w:t xml:space="preserve"> </w:t>
      </w:r>
      <w:r w:rsidRPr="00527252">
        <w:rPr>
          <w:rFonts w:ascii="Times New Roman" w:hAnsi="Times New Roman"/>
          <w:color w:val="000000"/>
          <w:sz w:val="24"/>
          <w:szCs w:val="24"/>
          <w:lang w:val="pt-BR"/>
        </w:rPr>
        <w:t>As asas de um inseto, de um morcego e de uma ave podem ser consideradas estruturas análogas, pois todas elas apresentam a mesma função. A modificação dos membros anteriores em asas surgiu independentemente em ambos os animais, pois estes não as herdaram de um ancestral comum. Portanto, as asas do morcego e da ave são estruturas análogas.</w:t>
      </w:r>
      <w:r>
        <w:rPr>
          <w:rFonts w:ascii="Times New Roman" w:hAnsi="Times New Roman"/>
          <w:color w:val="000000"/>
          <w:sz w:val="24"/>
          <w:szCs w:val="24"/>
          <w:lang w:val="pt-BR"/>
        </w:rPr>
        <w:t xml:space="preserve"> </w:t>
      </w:r>
    </w:p>
    <w:p w:rsidR="00527252" w:rsidRPr="00AE5F66" w:rsidRDefault="00527252" w:rsidP="00527252">
      <w:pPr>
        <w:autoSpaceDE w:val="0"/>
        <w:autoSpaceDN w:val="0"/>
        <w:adjustRightInd w:val="0"/>
        <w:spacing w:after="0" w:line="240" w:lineRule="auto"/>
        <w:jc w:val="both"/>
        <w:rPr>
          <w:rFonts w:ascii="Times New Roman" w:hAnsi="Times New Roman"/>
          <w:color w:val="000000"/>
          <w:sz w:val="24"/>
          <w:szCs w:val="24"/>
          <w:lang w:val="pt-BR"/>
        </w:rPr>
      </w:pPr>
    </w:p>
    <w:p w:rsidR="00AE5F66" w:rsidRPr="00AE5F66" w:rsidRDefault="00853DD8"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Estados homólogos de um caráter podem similares ou não. Ao analisarmos determinadas</w:t>
      </w:r>
      <w:r w:rsidR="00AE5F66" w:rsidRPr="00AE5F66">
        <w:rPr>
          <w:rFonts w:ascii="Times New Roman" w:hAnsi="Times New Roman"/>
          <w:b/>
          <w:bCs/>
          <w:color w:val="000000"/>
          <w:sz w:val="24"/>
          <w:szCs w:val="24"/>
          <w:lang w:val="pt-BR"/>
        </w:rPr>
        <w:t xml:space="preserve"> </w:t>
      </w:r>
      <w:r w:rsidRPr="00AE5F66">
        <w:rPr>
          <w:rFonts w:ascii="Times New Roman" w:hAnsi="Times New Roman"/>
          <w:b/>
          <w:bCs/>
          <w:color w:val="000000"/>
          <w:sz w:val="24"/>
          <w:szCs w:val="24"/>
          <w:lang w:val="pt-BR"/>
        </w:rPr>
        <w:t>características morfológicas entre dois ou mais organismos, que critérios devem ser utilizados</w:t>
      </w:r>
      <w:r w:rsidR="00AE5F66" w:rsidRPr="00AE5F66">
        <w:rPr>
          <w:rFonts w:ascii="Times New Roman" w:hAnsi="Times New Roman"/>
          <w:b/>
          <w:bCs/>
          <w:color w:val="000000"/>
          <w:sz w:val="24"/>
          <w:szCs w:val="24"/>
          <w:lang w:val="pt-BR"/>
        </w:rPr>
        <w:t xml:space="preserve"> </w:t>
      </w:r>
      <w:r w:rsidRPr="00AE5F66">
        <w:rPr>
          <w:rFonts w:ascii="Times New Roman" w:hAnsi="Times New Roman"/>
          <w:b/>
          <w:bCs/>
          <w:color w:val="000000"/>
          <w:sz w:val="24"/>
          <w:szCs w:val="24"/>
          <w:lang w:val="pt-BR"/>
        </w:rPr>
        <w:t xml:space="preserve">para se estabelecer hipóteses de homologia primária entre os estados de um mesmo caráter? </w:t>
      </w:r>
      <w:r w:rsidRPr="00AE5F66">
        <w:rPr>
          <w:rFonts w:ascii="Times New Roman" w:hAnsi="Times New Roman"/>
          <w:color w:val="000000"/>
          <w:sz w:val="24"/>
          <w:szCs w:val="24"/>
          <w:lang w:val="pt-BR"/>
        </w:rPr>
        <w:t>Inicialmente, as hipóteses de homologia primária entre os estados de um mesmo caráter devem estar</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embasadas na análise da forma, da posição anatômica e da origem embrionária da estrutura em</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diferentes organismos. Para que estas hipóteses de homologia sejam corroboradas torna-se necessário a</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 xml:space="preserve">realização da análise </w:t>
      </w:r>
      <w:proofErr w:type="spellStart"/>
      <w:r w:rsidRPr="00AE5F66">
        <w:rPr>
          <w:rFonts w:ascii="Times New Roman" w:hAnsi="Times New Roman"/>
          <w:color w:val="000000"/>
          <w:sz w:val="24"/>
          <w:szCs w:val="24"/>
          <w:lang w:val="pt-BR"/>
        </w:rPr>
        <w:t>cladística</w:t>
      </w:r>
      <w:proofErr w:type="spellEnd"/>
      <w:r w:rsidRPr="00AE5F66">
        <w:rPr>
          <w:rFonts w:ascii="Times New Roman" w:hAnsi="Times New Roman"/>
          <w:color w:val="000000"/>
          <w:sz w:val="24"/>
          <w:szCs w:val="24"/>
          <w:lang w:val="pt-BR"/>
        </w:rPr>
        <w:t>, a fim de que o relacionamento filogenético possa ou não ser</w:t>
      </w:r>
      <w:r w:rsidR="00AE5F66" w:rsidRPr="00AE5F66">
        <w:rPr>
          <w:rFonts w:ascii="Times New Roman" w:hAnsi="Times New Roman"/>
          <w:color w:val="000000"/>
          <w:sz w:val="24"/>
          <w:szCs w:val="24"/>
          <w:lang w:val="pt-BR"/>
        </w:rPr>
        <w:t xml:space="preserve"> </w:t>
      </w:r>
      <w:r w:rsidRPr="00AE5F66">
        <w:rPr>
          <w:rFonts w:ascii="Times New Roman" w:hAnsi="Times New Roman"/>
          <w:color w:val="000000"/>
          <w:sz w:val="24"/>
          <w:szCs w:val="24"/>
          <w:lang w:val="pt-BR"/>
        </w:rPr>
        <w:t>estabelecido entre os organismos em questão.</w:t>
      </w:r>
      <w:r w:rsidR="00AE5F66" w:rsidRPr="00AE5F66">
        <w:rPr>
          <w:rFonts w:ascii="Times New Roman" w:hAnsi="Times New Roman"/>
          <w:color w:val="000000"/>
          <w:sz w:val="24"/>
          <w:szCs w:val="24"/>
          <w:lang w:val="pt-BR"/>
        </w:rPr>
        <w:t xml:space="preserve"> </w:t>
      </w:r>
    </w:p>
    <w:p w:rsidR="00AE5F66" w:rsidRPr="00AE5F66" w:rsidRDefault="00AE5F66" w:rsidP="00AE5F66">
      <w:pPr>
        <w:autoSpaceDE w:val="0"/>
        <w:autoSpaceDN w:val="0"/>
        <w:adjustRightInd w:val="0"/>
        <w:spacing w:after="0" w:line="240" w:lineRule="auto"/>
        <w:jc w:val="both"/>
        <w:rPr>
          <w:rFonts w:ascii="Times New Roman" w:hAnsi="Times New Roman"/>
          <w:b/>
          <w:bCs/>
          <w:color w:val="000000"/>
          <w:sz w:val="24"/>
          <w:szCs w:val="24"/>
          <w:lang w:val="pt-BR"/>
        </w:rPr>
      </w:pP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Wilson (1980) analisou um grupo de formigas com 20 espécies. Notou que 15 espécies tinham o abdome amarelo e outras </w:t>
      </w:r>
      <w:proofErr w:type="gramStart"/>
      <w:r w:rsidRPr="00AE5F66">
        <w:rPr>
          <w:rFonts w:ascii="Times New Roman" w:hAnsi="Times New Roman"/>
          <w:b/>
          <w:bCs/>
          <w:color w:val="000000"/>
          <w:sz w:val="24"/>
          <w:szCs w:val="24"/>
          <w:lang w:val="pt-BR"/>
        </w:rPr>
        <w:t>5</w:t>
      </w:r>
      <w:proofErr w:type="gramEnd"/>
      <w:r w:rsidRPr="00AE5F66">
        <w:rPr>
          <w:rFonts w:ascii="Times New Roman" w:hAnsi="Times New Roman"/>
          <w:b/>
          <w:bCs/>
          <w:color w:val="000000"/>
          <w:sz w:val="24"/>
          <w:szCs w:val="24"/>
          <w:lang w:val="pt-BR"/>
        </w:rPr>
        <w:t xml:space="preserve">, tinham o abdome azul. Para as espécies de formigas com abdome amarelo, o autor criou o gênero novo </w:t>
      </w:r>
      <w:proofErr w:type="spellStart"/>
      <w:r w:rsidRPr="00AE5F66">
        <w:rPr>
          <w:rFonts w:ascii="Times New Roman" w:hAnsi="Times New Roman"/>
          <w:b/>
          <w:bCs/>
          <w:i/>
          <w:iCs/>
          <w:color w:val="000000"/>
          <w:sz w:val="24"/>
          <w:szCs w:val="24"/>
          <w:lang w:val="pt-BR"/>
        </w:rPr>
        <w:t>Amarelus</w:t>
      </w:r>
      <w:proofErr w:type="spellEnd"/>
      <w:r w:rsidRPr="00AE5F66">
        <w:rPr>
          <w:rFonts w:ascii="Times New Roman" w:hAnsi="Times New Roman"/>
          <w:b/>
          <w:bCs/>
          <w:i/>
          <w:iCs/>
          <w:color w:val="000000"/>
          <w:sz w:val="24"/>
          <w:szCs w:val="24"/>
          <w:lang w:val="pt-BR"/>
        </w:rPr>
        <w:t xml:space="preserve"> </w:t>
      </w:r>
      <w:r w:rsidRPr="00AE5F66">
        <w:rPr>
          <w:rFonts w:ascii="Times New Roman" w:hAnsi="Times New Roman"/>
          <w:b/>
          <w:bCs/>
          <w:color w:val="000000"/>
          <w:sz w:val="24"/>
          <w:szCs w:val="24"/>
          <w:lang w:val="pt-BR"/>
        </w:rPr>
        <w:t xml:space="preserve">e para as com abdome azul, criou o gênero </w:t>
      </w:r>
      <w:r w:rsidRPr="00AE5F66">
        <w:rPr>
          <w:rFonts w:ascii="Times New Roman" w:hAnsi="Times New Roman"/>
          <w:b/>
          <w:bCs/>
          <w:i/>
          <w:iCs/>
          <w:color w:val="000000"/>
          <w:sz w:val="24"/>
          <w:szCs w:val="24"/>
          <w:lang w:val="pt-BR"/>
        </w:rPr>
        <w:t>Azules</w:t>
      </w:r>
      <w:r w:rsidRPr="00AE5F66">
        <w:rPr>
          <w:rFonts w:ascii="Times New Roman" w:hAnsi="Times New Roman"/>
          <w:b/>
          <w:bCs/>
          <w:color w:val="000000"/>
          <w:sz w:val="24"/>
          <w:szCs w:val="24"/>
          <w:lang w:val="pt-BR"/>
        </w:rPr>
        <w:t xml:space="preserve">, mesmo sabendo que formigas de gêneros já conhecidos apresentam abdome azul. O que há de errado com esse pensamento, de acordo com os princípios da Sistemática Filogenética? </w:t>
      </w:r>
      <w:r w:rsidRPr="00AE5F66">
        <w:rPr>
          <w:rFonts w:ascii="Times New Roman" w:hAnsi="Times New Roman"/>
          <w:color w:val="000000"/>
          <w:sz w:val="24"/>
          <w:szCs w:val="24"/>
          <w:lang w:val="pt-BR"/>
        </w:rPr>
        <w:t xml:space="preserve">A classificação de Wilson baseou-se apenas em critérios de similaridade entre as espécies de formigas, sem fundamentação na teoria evolutiva. De acordo com a Sistemática Filogenética, os grupos são formados por relações de parentesco estabelecidas através de um ancestral comum, de maneira que apenas grupos estritamente </w:t>
      </w:r>
      <w:proofErr w:type="spellStart"/>
      <w:r w:rsidRPr="00AE5F66">
        <w:rPr>
          <w:rFonts w:ascii="Times New Roman" w:hAnsi="Times New Roman"/>
          <w:color w:val="000000"/>
          <w:sz w:val="24"/>
          <w:szCs w:val="24"/>
          <w:lang w:val="pt-BR"/>
        </w:rPr>
        <w:t>monofiléticos</w:t>
      </w:r>
      <w:proofErr w:type="spellEnd"/>
      <w:r w:rsidRPr="00AE5F66">
        <w:rPr>
          <w:rFonts w:ascii="Times New Roman" w:hAnsi="Times New Roman"/>
          <w:color w:val="000000"/>
          <w:sz w:val="24"/>
          <w:szCs w:val="24"/>
          <w:lang w:val="pt-BR"/>
        </w:rPr>
        <w:t xml:space="preserve"> podem ser considerados em uma classificação taxonômica. Neste sentido, o estabelecimento de agrupamentos naturais é fundamentado em características modificadas que constituem novidades evolutivas, herdadas de um ancestral comum. Desta forma, inicialmente seria necessário realizar uma análise filogenética para estabelecer as relações de parentesco entre os gêneros em estudo e os gêneros já descritos. Caso fosse comprovado que os mesmos formam um táxon </w:t>
      </w:r>
      <w:proofErr w:type="spellStart"/>
      <w:r w:rsidRPr="00AE5F66">
        <w:rPr>
          <w:rFonts w:ascii="Times New Roman" w:hAnsi="Times New Roman"/>
          <w:color w:val="000000"/>
          <w:sz w:val="24"/>
          <w:szCs w:val="24"/>
          <w:lang w:val="pt-BR"/>
        </w:rPr>
        <w:t>monofilético</w:t>
      </w:r>
      <w:proofErr w:type="spellEnd"/>
      <w:r w:rsidRPr="00AE5F66">
        <w:rPr>
          <w:rFonts w:ascii="Times New Roman" w:hAnsi="Times New Roman"/>
          <w:color w:val="000000"/>
          <w:sz w:val="24"/>
          <w:szCs w:val="24"/>
          <w:lang w:val="pt-BR"/>
        </w:rPr>
        <w:t xml:space="preserve">, os gêneros deveriam ser </w:t>
      </w:r>
      <w:proofErr w:type="spellStart"/>
      <w:r w:rsidRPr="00AE5F66">
        <w:rPr>
          <w:rFonts w:ascii="Times New Roman" w:hAnsi="Times New Roman"/>
          <w:color w:val="000000"/>
          <w:sz w:val="24"/>
          <w:szCs w:val="24"/>
          <w:lang w:val="pt-BR"/>
        </w:rPr>
        <w:t>sinonimizados</w:t>
      </w:r>
      <w:proofErr w:type="spellEnd"/>
      <w:r w:rsidRPr="00AE5F66">
        <w:rPr>
          <w:rFonts w:ascii="Times New Roman" w:hAnsi="Times New Roman"/>
          <w:color w:val="000000"/>
          <w:sz w:val="24"/>
          <w:szCs w:val="24"/>
          <w:lang w:val="pt-BR"/>
        </w:rPr>
        <w:t xml:space="preserve">, seguindo o princípio da prioridade. </w:t>
      </w: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Atualmente, vivem cerca de 320 espécies de marsupiais na região Australiana e nas Américas. Como é possível explicar que esses mamíferos só ocorram nessas regiões. </w:t>
      </w:r>
      <w:r w:rsidRPr="00AE5F66">
        <w:rPr>
          <w:rFonts w:ascii="Times New Roman" w:hAnsi="Times New Roman"/>
          <w:color w:val="000000"/>
          <w:sz w:val="24"/>
          <w:szCs w:val="24"/>
          <w:lang w:val="pt-BR"/>
        </w:rPr>
        <w:t xml:space="preserve">A distribuição atual dos marsupiais nestas regiões pode ser explicada a partir da </w:t>
      </w:r>
      <w:proofErr w:type="spellStart"/>
      <w:r w:rsidRPr="00AE5F66">
        <w:rPr>
          <w:rFonts w:ascii="Times New Roman" w:hAnsi="Times New Roman"/>
          <w:color w:val="000000"/>
          <w:sz w:val="24"/>
          <w:szCs w:val="24"/>
          <w:lang w:val="pt-BR"/>
        </w:rPr>
        <w:t>vicariância</w:t>
      </w:r>
      <w:proofErr w:type="spellEnd"/>
      <w:r w:rsidRPr="00AE5F66">
        <w:rPr>
          <w:rFonts w:ascii="Times New Roman" w:hAnsi="Times New Roman"/>
          <w:color w:val="000000"/>
          <w:sz w:val="24"/>
          <w:szCs w:val="24"/>
          <w:lang w:val="pt-BR"/>
        </w:rPr>
        <w:t xml:space="preserve">. Neste processo evolutivo, a área de distribuição de uma espécie ancestral é fragmentada em duas ou mais áreas, de maneira que suas subpopulações tornam-se isoladas geograficamente por uma barreira. Portanto, considerando-se que regiões como a Austrália e as Américas foram formadas a partir da ruptura de continentes por eventos tectônicos e de deriva continental, que resultaram na separação da </w:t>
      </w:r>
      <w:proofErr w:type="spellStart"/>
      <w:r w:rsidRPr="00AE5F66">
        <w:rPr>
          <w:rFonts w:ascii="Times New Roman" w:hAnsi="Times New Roman"/>
          <w:color w:val="000000"/>
          <w:sz w:val="24"/>
          <w:szCs w:val="24"/>
          <w:lang w:val="pt-BR"/>
        </w:rPr>
        <w:t>Pangea</w:t>
      </w:r>
      <w:proofErr w:type="spellEnd"/>
      <w:r w:rsidRPr="00AE5F66">
        <w:rPr>
          <w:rFonts w:ascii="Times New Roman" w:hAnsi="Times New Roman"/>
          <w:color w:val="000000"/>
          <w:sz w:val="24"/>
          <w:szCs w:val="24"/>
          <w:lang w:val="pt-BR"/>
        </w:rPr>
        <w:t xml:space="preserve">, pode-se dizer que parte da espécie ancestral ficou restrita à Austrália e outra parte restringiu-se à placa que formou as Américas. Estas subpopulações em alopatria diversificaram-se ao longo do tempo, formando novas espécies.  </w:t>
      </w:r>
    </w:p>
    <w:p w:rsidR="00AE5F66" w:rsidRP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p>
    <w:p w:rsidR="00AE5F66" w:rsidRDefault="00AE5F66" w:rsidP="00AE5F66">
      <w:pPr>
        <w:autoSpaceDE w:val="0"/>
        <w:autoSpaceDN w:val="0"/>
        <w:adjustRightInd w:val="0"/>
        <w:spacing w:after="0" w:line="240" w:lineRule="auto"/>
        <w:jc w:val="both"/>
        <w:rPr>
          <w:rFonts w:ascii="Times New Roman" w:hAnsi="Times New Roman"/>
          <w:color w:val="000000"/>
          <w:sz w:val="24"/>
          <w:szCs w:val="24"/>
          <w:lang w:val="pt-BR"/>
        </w:rPr>
      </w:pPr>
      <w:r w:rsidRPr="00AE5F66">
        <w:rPr>
          <w:rFonts w:ascii="Times New Roman" w:hAnsi="Times New Roman"/>
          <w:b/>
          <w:bCs/>
          <w:color w:val="000000"/>
          <w:sz w:val="24"/>
          <w:szCs w:val="24"/>
          <w:lang w:val="pt-BR"/>
        </w:rPr>
        <w:t xml:space="preserve">A grande diversidade dos metazoários celomados indica que o celoma teve um papel importante na evolução desses animais. Essa cavidade surgiu independentemente em dois grupos de metazoários: </w:t>
      </w:r>
      <w:proofErr w:type="spellStart"/>
      <w:r w:rsidRPr="00AE5F66">
        <w:rPr>
          <w:rFonts w:ascii="Times New Roman" w:hAnsi="Times New Roman"/>
          <w:b/>
          <w:bCs/>
          <w:color w:val="000000"/>
          <w:sz w:val="24"/>
          <w:szCs w:val="24"/>
          <w:lang w:val="pt-BR"/>
        </w:rPr>
        <w:t>esquizocelomados</w:t>
      </w:r>
      <w:proofErr w:type="spellEnd"/>
      <w:r w:rsidRPr="00AE5F66">
        <w:rPr>
          <w:rFonts w:ascii="Times New Roman" w:hAnsi="Times New Roman"/>
          <w:b/>
          <w:bCs/>
          <w:color w:val="000000"/>
          <w:sz w:val="24"/>
          <w:szCs w:val="24"/>
          <w:lang w:val="pt-BR"/>
        </w:rPr>
        <w:t xml:space="preserve"> e </w:t>
      </w:r>
      <w:proofErr w:type="spellStart"/>
      <w:r w:rsidRPr="00AE5F66">
        <w:rPr>
          <w:rFonts w:ascii="Times New Roman" w:hAnsi="Times New Roman"/>
          <w:b/>
          <w:bCs/>
          <w:color w:val="000000"/>
          <w:sz w:val="24"/>
          <w:szCs w:val="24"/>
          <w:lang w:val="pt-BR"/>
        </w:rPr>
        <w:t>deuterocelomados</w:t>
      </w:r>
      <w:proofErr w:type="spellEnd"/>
      <w:r w:rsidRPr="00AE5F66">
        <w:rPr>
          <w:rFonts w:ascii="Times New Roman" w:hAnsi="Times New Roman"/>
          <w:b/>
          <w:bCs/>
          <w:color w:val="000000"/>
          <w:sz w:val="24"/>
          <w:szCs w:val="24"/>
          <w:lang w:val="pt-BR"/>
        </w:rPr>
        <w:t xml:space="preserve">. Descreva a formação embrionária do celoma nesses dois grupos. </w:t>
      </w:r>
      <w:r w:rsidRPr="00AE5F66">
        <w:rPr>
          <w:rFonts w:ascii="Times New Roman" w:hAnsi="Times New Roman"/>
          <w:color w:val="000000"/>
          <w:sz w:val="24"/>
          <w:szCs w:val="24"/>
          <w:lang w:val="pt-BR"/>
        </w:rPr>
        <w:t xml:space="preserve">Durante o desenvolvimento embrionário dos </w:t>
      </w:r>
      <w:proofErr w:type="spellStart"/>
      <w:r w:rsidRPr="00AE5F66">
        <w:rPr>
          <w:rFonts w:ascii="Times New Roman" w:hAnsi="Times New Roman"/>
          <w:color w:val="000000"/>
          <w:sz w:val="24"/>
          <w:szCs w:val="24"/>
          <w:lang w:val="pt-BR"/>
        </w:rPr>
        <w:t>esquizocelomados</w:t>
      </w:r>
      <w:proofErr w:type="spellEnd"/>
      <w:r w:rsidRPr="00AE5F66">
        <w:rPr>
          <w:rFonts w:ascii="Times New Roman" w:hAnsi="Times New Roman"/>
          <w:color w:val="000000"/>
          <w:sz w:val="24"/>
          <w:szCs w:val="24"/>
          <w:lang w:val="pt-BR"/>
        </w:rPr>
        <w:t xml:space="preserve">, o </w:t>
      </w:r>
      <w:proofErr w:type="spellStart"/>
      <w:r w:rsidRPr="00AE5F66">
        <w:rPr>
          <w:rFonts w:ascii="Times New Roman" w:hAnsi="Times New Roman"/>
          <w:color w:val="000000"/>
          <w:sz w:val="24"/>
          <w:szCs w:val="24"/>
          <w:lang w:val="pt-BR"/>
        </w:rPr>
        <w:t>mesentoblasto</w:t>
      </w:r>
      <w:proofErr w:type="spellEnd"/>
      <w:r w:rsidRPr="00AE5F66">
        <w:rPr>
          <w:rFonts w:ascii="Times New Roman" w:hAnsi="Times New Roman"/>
          <w:color w:val="000000"/>
          <w:sz w:val="24"/>
          <w:szCs w:val="24"/>
          <w:lang w:val="pt-BR"/>
        </w:rPr>
        <w:t xml:space="preserve"> migra para o interior </w:t>
      </w:r>
      <w:proofErr w:type="gramStart"/>
      <w:r w:rsidRPr="00AE5F66">
        <w:rPr>
          <w:rFonts w:ascii="Times New Roman" w:hAnsi="Times New Roman"/>
          <w:color w:val="000000"/>
          <w:sz w:val="24"/>
          <w:szCs w:val="24"/>
          <w:lang w:val="pt-BR"/>
        </w:rPr>
        <w:t>da blastocele</w:t>
      </w:r>
      <w:proofErr w:type="gramEnd"/>
      <w:r w:rsidRPr="00AE5F66">
        <w:rPr>
          <w:rFonts w:ascii="Times New Roman" w:hAnsi="Times New Roman"/>
          <w:color w:val="000000"/>
          <w:sz w:val="24"/>
          <w:szCs w:val="24"/>
          <w:lang w:val="pt-BR"/>
        </w:rPr>
        <w:t xml:space="preserve"> e se divide em dois </w:t>
      </w:r>
      <w:proofErr w:type="spellStart"/>
      <w:r w:rsidRPr="00AE5F66">
        <w:rPr>
          <w:rFonts w:ascii="Times New Roman" w:hAnsi="Times New Roman"/>
          <w:color w:val="000000"/>
          <w:sz w:val="24"/>
          <w:szCs w:val="24"/>
          <w:lang w:val="pt-BR"/>
        </w:rPr>
        <w:t>teloblastos</w:t>
      </w:r>
      <w:proofErr w:type="spellEnd"/>
      <w:r w:rsidRPr="00AE5F66">
        <w:rPr>
          <w:rFonts w:ascii="Times New Roman" w:hAnsi="Times New Roman"/>
          <w:color w:val="000000"/>
          <w:sz w:val="24"/>
          <w:szCs w:val="24"/>
          <w:lang w:val="pt-BR"/>
        </w:rPr>
        <w:t xml:space="preserve">. Estas células multiplicam-se dentro </w:t>
      </w:r>
      <w:proofErr w:type="gramStart"/>
      <w:r w:rsidRPr="00AE5F66">
        <w:rPr>
          <w:rFonts w:ascii="Times New Roman" w:hAnsi="Times New Roman"/>
          <w:color w:val="000000"/>
          <w:sz w:val="24"/>
          <w:szCs w:val="24"/>
          <w:lang w:val="pt-BR"/>
        </w:rPr>
        <w:t>da blastocele</w:t>
      </w:r>
      <w:proofErr w:type="gramEnd"/>
      <w:r w:rsidRPr="00AE5F66">
        <w:rPr>
          <w:rFonts w:ascii="Times New Roman" w:hAnsi="Times New Roman"/>
          <w:color w:val="000000"/>
          <w:sz w:val="24"/>
          <w:szCs w:val="24"/>
          <w:lang w:val="pt-BR"/>
        </w:rPr>
        <w:t xml:space="preserve">, dando origem ao mesoderma nos dois lados do corpo destes metazoários. Posteriormente, ocorre a fissão interna da massa do mesoderma em crescimento, originando o celoma. Enquanto nos </w:t>
      </w:r>
      <w:proofErr w:type="spellStart"/>
      <w:r w:rsidRPr="00AE5F66">
        <w:rPr>
          <w:rFonts w:ascii="Times New Roman" w:hAnsi="Times New Roman"/>
          <w:color w:val="000000"/>
          <w:sz w:val="24"/>
          <w:szCs w:val="24"/>
          <w:lang w:val="pt-BR"/>
        </w:rPr>
        <w:t>enterocelomados</w:t>
      </w:r>
      <w:proofErr w:type="spellEnd"/>
      <w:r w:rsidRPr="00AE5F66">
        <w:rPr>
          <w:rFonts w:ascii="Times New Roman" w:hAnsi="Times New Roman"/>
          <w:color w:val="000000"/>
          <w:sz w:val="24"/>
          <w:szCs w:val="24"/>
          <w:lang w:val="pt-BR"/>
        </w:rPr>
        <w:t xml:space="preserve">, após a </w:t>
      </w:r>
      <w:proofErr w:type="spellStart"/>
      <w:r w:rsidRPr="00AE5F66">
        <w:rPr>
          <w:rFonts w:ascii="Times New Roman" w:hAnsi="Times New Roman"/>
          <w:color w:val="000000"/>
          <w:sz w:val="24"/>
          <w:szCs w:val="24"/>
          <w:lang w:val="pt-BR"/>
        </w:rPr>
        <w:t>gastrulação</w:t>
      </w:r>
      <w:proofErr w:type="spellEnd"/>
      <w:r w:rsidRPr="00AE5F66">
        <w:rPr>
          <w:rFonts w:ascii="Times New Roman" w:hAnsi="Times New Roman"/>
          <w:color w:val="000000"/>
          <w:sz w:val="24"/>
          <w:szCs w:val="24"/>
          <w:lang w:val="pt-BR"/>
        </w:rPr>
        <w:t xml:space="preserve">, da parede do tubo digestivo primitivo formado pelo endoderma, surgem bolsas laterais que aumentam de tamanho progressivamente. Em um determinado momento, estas bolsas se soltam do </w:t>
      </w:r>
      <w:proofErr w:type="spellStart"/>
      <w:r w:rsidRPr="00AE5F66">
        <w:rPr>
          <w:rFonts w:ascii="Times New Roman" w:hAnsi="Times New Roman"/>
          <w:color w:val="000000"/>
          <w:sz w:val="24"/>
          <w:szCs w:val="24"/>
          <w:lang w:val="pt-BR"/>
        </w:rPr>
        <w:t>arquênteron</w:t>
      </w:r>
      <w:proofErr w:type="spellEnd"/>
      <w:r w:rsidRPr="00AE5F66">
        <w:rPr>
          <w:rFonts w:ascii="Times New Roman" w:hAnsi="Times New Roman"/>
          <w:color w:val="000000"/>
          <w:sz w:val="24"/>
          <w:szCs w:val="24"/>
          <w:lang w:val="pt-BR"/>
        </w:rPr>
        <w:t xml:space="preserve">, originando o mesoderma. Essas continuam a crescer, ocupando por completo o espaço </w:t>
      </w:r>
      <w:proofErr w:type="gramStart"/>
      <w:r w:rsidRPr="00AE5F66">
        <w:rPr>
          <w:rFonts w:ascii="Times New Roman" w:hAnsi="Times New Roman"/>
          <w:color w:val="000000"/>
          <w:sz w:val="24"/>
          <w:szCs w:val="24"/>
          <w:lang w:val="pt-BR"/>
        </w:rPr>
        <w:t>da blastocele</w:t>
      </w:r>
      <w:proofErr w:type="gramEnd"/>
      <w:r w:rsidRPr="00AE5F66">
        <w:rPr>
          <w:rFonts w:ascii="Times New Roman" w:hAnsi="Times New Roman"/>
          <w:color w:val="000000"/>
          <w:sz w:val="24"/>
          <w:szCs w:val="24"/>
          <w:lang w:val="pt-BR"/>
        </w:rPr>
        <w:t xml:space="preserve">, o que resulta em uma cavidade interna totalmente revestida pelo mesoderma, o celoma. </w:t>
      </w:r>
    </w:p>
    <w:p w:rsidR="00E034EE" w:rsidRDefault="00E034EE" w:rsidP="00AE5F66">
      <w:pPr>
        <w:autoSpaceDE w:val="0"/>
        <w:autoSpaceDN w:val="0"/>
        <w:adjustRightInd w:val="0"/>
        <w:spacing w:after="0" w:line="240" w:lineRule="auto"/>
        <w:jc w:val="both"/>
        <w:rPr>
          <w:rFonts w:ascii="Times New Roman" w:hAnsi="Times New Roman"/>
          <w:color w:val="000000"/>
          <w:sz w:val="24"/>
          <w:szCs w:val="24"/>
          <w:lang w:val="pt-BR"/>
        </w:rPr>
      </w:pPr>
    </w:p>
    <w:p w:rsidR="003D7903" w:rsidRDefault="003D7903" w:rsidP="003D7903">
      <w:pPr>
        <w:autoSpaceDE w:val="0"/>
        <w:autoSpaceDN w:val="0"/>
        <w:adjustRightInd w:val="0"/>
        <w:spacing w:after="0" w:line="240" w:lineRule="auto"/>
        <w:jc w:val="both"/>
        <w:rPr>
          <w:rFonts w:ascii="Times New Roman" w:hAnsi="Times New Roman"/>
          <w:color w:val="000000"/>
          <w:sz w:val="24"/>
          <w:szCs w:val="24"/>
          <w:lang w:val="pt-BR"/>
        </w:rPr>
      </w:pPr>
      <w:r w:rsidRPr="003D7903">
        <w:rPr>
          <w:rFonts w:ascii="Times New Roman" w:hAnsi="Times New Roman"/>
          <w:color w:val="000000"/>
          <w:sz w:val="24"/>
          <w:szCs w:val="24"/>
          <w:lang w:val="pt-BR"/>
        </w:rPr>
        <w:t>Quais as vantagens adaptativas de se possuir um celoma? Um animal celomado pode adquirir dimensões muito maiores do que aqueles desprovidos de uma cavidade. Esta cavidade proporciona também um aumento e uma liberdade de movimentação para o tubo digestivo, além de poder funcionar como um sistema circulatório. Essas duas vantagens possibilitam um metabolismo muito eficiente, permitindo um aumento na capacidade de locomoção, já que o celoma pode também funcionar como ume esqueleto hidrostático, através do mecanismo de antagonismo muscular</w:t>
      </w:r>
      <w:r w:rsidR="008B1513">
        <w:rPr>
          <w:rFonts w:ascii="Times New Roman" w:hAnsi="Times New Roman"/>
          <w:color w:val="000000"/>
          <w:sz w:val="24"/>
          <w:szCs w:val="24"/>
          <w:lang w:val="pt-BR"/>
        </w:rPr>
        <w:t>.</w:t>
      </w:r>
    </w:p>
    <w:p w:rsidR="008B1513" w:rsidRDefault="008B1513" w:rsidP="003D7903">
      <w:pPr>
        <w:autoSpaceDE w:val="0"/>
        <w:autoSpaceDN w:val="0"/>
        <w:adjustRightInd w:val="0"/>
        <w:spacing w:after="0" w:line="240" w:lineRule="auto"/>
        <w:jc w:val="both"/>
        <w:rPr>
          <w:rFonts w:ascii="Times New Roman" w:hAnsi="Times New Roman"/>
          <w:color w:val="000000"/>
          <w:sz w:val="24"/>
          <w:szCs w:val="24"/>
          <w:lang w:val="pt-BR"/>
        </w:rPr>
      </w:pP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Os </w:t>
      </w:r>
      <w:proofErr w:type="spellStart"/>
      <w:r w:rsidRPr="008B1513">
        <w:rPr>
          <w:rFonts w:ascii="Times New Roman" w:hAnsi="Times New Roman"/>
          <w:color w:val="000000"/>
          <w:sz w:val="24"/>
          <w:szCs w:val="24"/>
          <w:lang w:val="pt-BR"/>
        </w:rPr>
        <w:t>cladogramas</w:t>
      </w:r>
      <w:proofErr w:type="spellEnd"/>
      <w:r w:rsidRPr="008B1513">
        <w:rPr>
          <w:rFonts w:ascii="Times New Roman" w:hAnsi="Times New Roman"/>
          <w:color w:val="000000"/>
          <w:sz w:val="24"/>
          <w:szCs w:val="24"/>
          <w:lang w:val="pt-BR"/>
        </w:rPr>
        <w:t xml:space="preserve"> são representações gráficas correspondentes a uma hipótese de relacionamento genealógico entre táxons terminais. </w:t>
      </w: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A conexão entre dois ou mais táxons representa a ideia de que esses táxons têm uma história evolutiva comum e exclusiva, isto é, que compartilham um ancestral comum a eles e exclusivo deles. </w:t>
      </w:r>
    </w:p>
    <w:p w:rsidR="008B1513" w:rsidRDefault="008B1513" w:rsidP="008B1513">
      <w:pPr>
        <w:autoSpaceDE w:val="0"/>
        <w:autoSpaceDN w:val="0"/>
        <w:adjustRightInd w:val="0"/>
        <w:spacing w:after="0" w:line="240" w:lineRule="auto"/>
        <w:jc w:val="both"/>
        <w:rPr>
          <w:rFonts w:ascii="Times New Roman" w:hAnsi="Times New Roman"/>
          <w:color w:val="000000"/>
          <w:sz w:val="24"/>
          <w:szCs w:val="24"/>
          <w:lang w:val="pt-BR"/>
        </w:rPr>
      </w:pPr>
      <w:r w:rsidRPr="008B1513">
        <w:rPr>
          <w:rFonts w:ascii="Times New Roman" w:hAnsi="Times New Roman"/>
          <w:color w:val="000000"/>
          <w:sz w:val="24"/>
          <w:szCs w:val="24"/>
          <w:lang w:val="pt-BR"/>
        </w:rPr>
        <w:t xml:space="preserve">O ramo em que for </w:t>
      </w:r>
      <w:proofErr w:type="spellStart"/>
      <w:r w:rsidRPr="008B1513">
        <w:rPr>
          <w:rFonts w:ascii="Times New Roman" w:hAnsi="Times New Roman"/>
          <w:color w:val="000000"/>
          <w:sz w:val="24"/>
          <w:szCs w:val="24"/>
          <w:lang w:val="pt-BR"/>
        </w:rPr>
        <w:t>plotado</w:t>
      </w:r>
      <w:proofErr w:type="spellEnd"/>
      <w:r w:rsidRPr="008B1513">
        <w:rPr>
          <w:rFonts w:ascii="Times New Roman" w:hAnsi="Times New Roman"/>
          <w:color w:val="000000"/>
          <w:sz w:val="24"/>
          <w:szCs w:val="24"/>
          <w:lang w:val="pt-BR"/>
        </w:rPr>
        <w:t xml:space="preserve"> um determinado caráter representa o ponto de surgimento do seu estado </w:t>
      </w:r>
      <w:proofErr w:type="spellStart"/>
      <w:r w:rsidRPr="008B1513">
        <w:rPr>
          <w:rFonts w:ascii="Times New Roman" w:hAnsi="Times New Roman"/>
          <w:color w:val="000000"/>
          <w:sz w:val="24"/>
          <w:szCs w:val="24"/>
          <w:lang w:val="pt-BR"/>
        </w:rPr>
        <w:t>apomórfico</w:t>
      </w:r>
      <w:proofErr w:type="spellEnd"/>
      <w:r w:rsidRPr="008B1513">
        <w:rPr>
          <w:rFonts w:ascii="Times New Roman" w:hAnsi="Times New Roman"/>
          <w:color w:val="000000"/>
          <w:sz w:val="24"/>
          <w:szCs w:val="24"/>
          <w:lang w:val="pt-BR"/>
        </w:rPr>
        <w:t xml:space="preserve">. Representa também que todos os táxons unidos por esse ramo devem apresentar esse estado </w:t>
      </w:r>
      <w:proofErr w:type="spellStart"/>
      <w:r w:rsidRPr="008B1513">
        <w:rPr>
          <w:rFonts w:ascii="Times New Roman" w:hAnsi="Times New Roman"/>
          <w:color w:val="000000"/>
          <w:sz w:val="24"/>
          <w:szCs w:val="24"/>
          <w:lang w:val="pt-BR"/>
        </w:rPr>
        <w:t>apomórfico</w:t>
      </w:r>
      <w:proofErr w:type="spellEnd"/>
      <w:r w:rsidRPr="008B1513">
        <w:rPr>
          <w:rFonts w:ascii="Times New Roman" w:hAnsi="Times New Roman"/>
          <w:color w:val="000000"/>
          <w:sz w:val="24"/>
          <w:szCs w:val="24"/>
          <w:lang w:val="pt-BR"/>
        </w:rPr>
        <w:t xml:space="preserve">, salvo possíveis reversões (retorno ao estado </w:t>
      </w:r>
      <w:proofErr w:type="spellStart"/>
      <w:r w:rsidRPr="008B1513">
        <w:rPr>
          <w:rFonts w:ascii="Times New Roman" w:hAnsi="Times New Roman"/>
          <w:color w:val="000000"/>
          <w:sz w:val="24"/>
          <w:szCs w:val="24"/>
          <w:lang w:val="pt-BR"/>
        </w:rPr>
        <w:t>plesiomórfico</w:t>
      </w:r>
      <w:proofErr w:type="spellEnd"/>
      <w:r w:rsidRPr="008B1513">
        <w:rPr>
          <w:rFonts w:ascii="Times New Roman" w:hAnsi="Times New Roman"/>
          <w:color w:val="000000"/>
          <w:sz w:val="24"/>
          <w:szCs w:val="24"/>
          <w:lang w:val="pt-BR"/>
        </w:rPr>
        <w:t xml:space="preserve">) durante sua história evolutiva. </w:t>
      </w:r>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P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RAMOS: representam as linhagens descendentes do ancestral.</w:t>
      </w:r>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P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 xml:space="preserve">TÁXONS TERMINAIS (ditos também “nós terminais” ou </w:t>
      </w:r>
      <w:proofErr w:type="spellStart"/>
      <w:r w:rsidRPr="007F33DA">
        <w:rPr>
          <w:rFonts w:ascii="Times New Roman" w:hAnsi="Times New Roman"/>
          <w:color w:val="000000"/>
          <w:sz w:val="24"/>
          <w:szCs w:val="24"/>
          <w:lang w:val="pt-BR"/>
        </w:rPr>
        <w:t>OTUs</w:t>
      </w:r>
      <w:proofErr w:type="spellEnd"/>
      <w:r w:rsidRPr="007F33DA">
        <w:rPr>
          <w:rFonts w:ascii="Times New Roman" w:hAnsi="Times New Roman"/>
          <w:color w:val="000000"/>
          <w:sz w:val="24"/>
          <w:szCs w:val="24"/>
          <w:lang w:val="pt-BR"/>
        </w:rPr>
        <w:t xml:space="preserve"> = unidades taxonômicas terminais) representam as entidades em estudo. Que pode ser um indivíduo (</w:t>
      </w:r>
      <w:proofErr w:type="spellStart"/>
      <w:r w:rsidRPr="007F33DA">
        <w:rPr>
          <w:rFonts w:ascii="Times New Roman" w:hAnsi="Times New Roman"/>
          <w:color w:val="000000"/>
          <w:sz w:val="24"/>
          <w:szCs w:val="24"/>
          <w:lang w:val="pt-BR"/>
        </w:rPr>
        <w:t>haplótipo</w:t>
      </w:r>
      <w:proofErr w:type="spellEnd"/>
      <w:r w:rsidRPr="007F33DA">
        <w:rPr>
          <w:rFonts w:ascii="Times New Roman" w:hAnsi="Times New Roman"/>
          <w:color w:val="000000"/>
          <w:sz w:val="24"/>
          <w:szCs w:val="24"/>
          <w:lang w:val="pt-BR"/>
        </w:rPr>
        <w:t xml:space="preserve">), uma população, uma espécie, um gênero, uma </w:t>
      </w:r>
      <w:proofErr w:type="gramStart"/>
      <w:r w:rsidRPr="007F33DA">
        <w:rPr>
          <w:rFonts w:ascii="Times New Roman" w:hAnsi="Times New Roman"/>
          <w:color w:val="000000"/>
          <w:sz w:val="24"/>
          <w:szCs w:val="24"/>
          <w:lang w:val="pt-BR"/>
        </w:rPr>
        <w:t>família</w:t>
      </w:r>
      <w:proofErr w:type="gramEnd"/>
    </w:p>
    <w:p w:rsidR="007502DC" w:rsidRDefault="007502DC" w:rsidP="008B1513">
      <w:pPr>
        <w:autoSpaceDE w:val="0"/>
        <w:autoSpaceDN w:val="0"/>
        <w:adjustRightInd w:val="0"/>
        <w:spacing w:after="0" w:line="240" w:lineRule="auto"/>
        <w:jc w:val="both"/>
        <w:rPr>
          <w:rFonts w:ascii="Times New Roman" w:hAnsi="Times New Roman"/>
          <w:color w:val="000000"/>
          <w:sz w:val="24"/>
          <w:szCs w:val="24"/>
          <w:lang w:val="pt-BR"/>
        </w:rPr>
      </w:pPr>
    </w:p>
    <w:p w:rsidR="007F33DA" w:rsidRDefault="007F33DA" w:rsidP="008B1513">
      <w:pPr>
        <w:autoSpaceDE w:val="0"/>
        <w:autoSpaceDN w:val="0"/>
        <w:adjustRightInd w:val="0"/>
        <w:spacing w:after="0" w:line="240" w:lineRule="auto"/>
        <w:jc w:val="both"/>
        <w:rPr>
          <w:rFonts w:ascii="Times New Roman" w:hAnsi="Times New Roman"/>
          <w:color w:val="000000"/>
          <w:sz w:val="24"/>
          <w:szCs w:val="24"/>
          <w:lang w:val="pt-BR"/>
        </w:rPr>
      </w:pPr>
      <w:r w:rsidRPr="007F33DA">
        <w:rPr>
          <w:rFonts w:ascii="Times New Roman" w:hAnsi="Times New Roman"/>
          <w:color w:val="000000"/>
          <w:sz w:val="24"/>
          <w:szCs w:val="24"/>
          <w:lang w:val="pt-BR"/>
        </w:rPr>
        <w:t>NÓS (nó ancestral e nós internos): cada nó representa um ancestral hipotético comum compartilhado.</w:t>
      </w:r>
    </w:p>
    <w:p w:rsidR="007502DC" w:rsidRDefault="00204FF3" w:rsidP="008B1513">
      <w:pPr>
        <w:autoSpaceDE w:val="0"/>
        <w:autoSpaceDN w:val="0"/>
        <w:adjustRightInd w:val="0"/>
        <w:spacing w:after="0" w:line="240" w:lineRule="auto"/>
        <w:jc w:val="both"/>
        <w:rPr>
          <w:rFonts w:ascii="Times New Roman" w:hAnsi="Times New Roman"/>
          <w:color w:val="000000"/>
          <w:sz w:val="24"/>
          <w:szCs w:val="24"/>
          <w:lang w:val="pt-BR"/>
        </w:rPr>
      </w:pPr>
      <w:r w:rsidRPr="00204FF3">
        <w:rPr>
          <w:rFonts w:ascii="Times New Roman" w:hAnsi="Times New Roman"/>
          <w:color w:val="000000"/>
          <w:sz w:val="24"/>
          <w:szCs w:val="24"/>
          <w:lang w:val="pt-BR"/>
        </w:rPr>
        <w:t> </w:t>
      </w:r>
      <w:bookmarkStart w:id="0" w:name="anchor09"/>
      <w:bookmarkEnd w:id="0"/>
    </w:p>
    <w:p w:rsidR="00204FF3" w:rsidRDefault="00204FF3" w:rsidP="008B1513">
      <w:pPr>
        <w:autoSpaceDE w:val="0"/>
        <w:autoSpaceDN w:val="0"/>
        <w:adjustRightInd w:val="0"/>
        <w:spacing w:after="0" w:line="240" w:lineRule="auto"/>
        <w:jc w:val="both"/>
        <w:rPr>
          <w:rFonts w:ascii="Times New Roman" w:hAnsi="Times New Roman"/>
          <w:color w:val="000000"/>
          <w:sz w:val="24"/>
          <w:szCs w:val="24"/>
          <w:lang w:val="pt-BR"/>
        </w:rPr>
      </w:pPr>
      <w:r w:rsidRPr="00204FF3">
        <w:rPr>
          <w:rFonts w:ascii="Times New Roman" w:hAnsi="Times New Roman"/>
          <w:b/>
          <w:bCs/>
          <w:color w:val="000000"/>
          <w:sz w:val="24"/>
          <w:szCs w:val="24"/>
          <w:lang w:val="pt-BR"/>
        </w:rPr>
        <w:t>R</w:t>
      </w:r>
      <w:r w:rsidRPr="00204FF3">
        <w:rPr>
          <w:rFonts w:ascii="Times New Roman" w:hAnsi="Times New Roman"/>
          <w:color w:val="000000"/>
          <w:sz w:val="24"/>
          <w:szCs w:val="24"/>
          <w:lang w:val="pt-BR"/>
        </w:rPr>
        <w:t>aiz: é a representação hipotética da mais antiga linhagem do grupo, é o nó que deu origem a todos os terminais. A </w:t>
      </w:r>
      <w:hyperlink r:id="rId5" w:tgtFrame="_self" w:history="1">
        <w:r w:rsidRPr="00204FF3">
          <w:rPr>
            <w:rFonts w:ascii="Times New Roman" w:hAnsi="Times New Roman"/>
            <w:color w:val="000000"/>
            <w:sz w:val="24"/>
            <w:szCs w:val="24"/>
            <w:lang w:val="pt-BR"/>
          </w:rPr>
          <w:t xml:space="preserve">polarização dos </w:t>
        </w:r>
        <w:proofErr w:type="spellStart"/>
        <w:r w:rsidRPr="00204FF3">
          <w:rPr>
            <w:rFonts w:ascii="Times New Roman" w:hAnsi="Times New Roman"/>
            <w:color w:val="000000"/>
            <w:sz w:val="24"/>
            <w:szCs w:val="24"/>
            <w:lang w:val="pt-BR"/>
          </w:rPr>
          <w:t>carácteres</w:t>
        </w:r>
        <w:proofErr w:type="spellEnd"/>
      </w:hyperlink>
      <w:r w:rsidRPr="00204FF3">
        <w:rPr>
          <w:rFonts w:ascii="Times New Roman" w:hAnsi="Times New Roman"/>
          <w:color w:val="000000"/>
          <w:sz w:val="24"/>
          <w:szCs w:val="24"/>
          <w:lang w:val="pt-BR"/>
        </w:rPr>
        <w:t> permite determinar a raiz da árvore.</w:t>
      </w:r>
    </w:p>
    <w:p w:rsidR="00F20780" w:rsidRDefault="00F20780" w:rsidP="008B1513">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color w:val="000000"/>
          <w:sz w:val="24"/>
          <w:szCs w:val="24"/>
          <w:lang w:val="pt-BR"/>
        </w:rPr>
        <w:t xml:space="preserve">Suas ramificações representam as relações de ancestralidade, sendo um ramo, o ancestral do táxon (espécie, gênero, grupo artificial) que o segue. Os nós representam os eventos de </w:t>
      </w:r>
      <w:proofErr w:type="spellStart"/>
      <w:r w:rsidRPr="00F20780">
        <w:rPr>
          <w:rFonts w:ascii="Times New Roman" w:hAnsi="Times New Roman"/>
          <w:color w:val="000000"/>
          <w:sz w:val="24"/>
          <w:szCs w:val="24"/>
          <w:lang w:val="pt-BR"/>
        </w:rPr>
        <w:lastRenderedPageBreak/>
        <w:t>cladogênese</w:t>
      </w:r>
      <w:proofErr w:type="spellEnd"/>
      <w:r w:rsidRPr="00F20780">
        <w:rPr>
          <w:rFonts w:ascii="Times New Roman" w:hAnsi="Times New Roman"/>
          <w:color w:val="000000"/>
          <w:sz w:val="24"/>
          <w:szCs w:val="24"/>
          <w:lang w:val="pt-BR"/>
        </w:rPr>
        <w:t xml:space="preserve"> (divergência entre os táxons). A raiz representa o ancestral comum de todos incluídos no </w:t>
      </w:r>
      <w:proofErr w:type="spellStart"/>
      <w:r w:rsidRPr="00F20780">
        <w:rPr>
          <w:rFonts w:ascii="Times New Roman" w:hAnsi="Times New Roman"/>
          <w:color w:val="000000"/>
          <w:sz w:val="24"/>
          <w:szCs w:val="24"/>
          <w:lang w:val="pt-BR"/>
        </w:rPr>
        <w:t>cladograma</w:t>
      </w:r>
      <w:proofErr w:type="spellEnd"/>
      <w:r w:rsidRPr="00F20780">
        <w:rPr>
          <w:rFonts w:ascii="Times New Roman" w:hAnsi="Times New Roman"/>
          <w:color w:val="000000"/>
          <w:sz w:val="24"/>
          <w:szCs w:val="24"/>
          <w:lang w:val="pt-BR"/>
        </w:rPr>
        <w:t xml:space="preserve">. E por fim os nós terminais, que representam os táxons terminais, ou unidades </w:t>
      </w:r>
      <w:proofErr w:type="spellStart"/>
      <w:r w:rsidRPr="00F20780">
        <w:rPr>
          <w:rFonts w:ascii="Times New Roman" w:hAnsi="Times New Roman"/>
          <w:color w:val="000000"/>
          <w:sz w:val="24"/>
          <w:szCs w:val="24"/>
          <w:lang w:val="pt-BR"/>
        </w:rPr>
        <w:t>taxonomicas</w:t>
      </w:r>
      <w:proofErr w:type="spellEnd"/>
      <w:r w:rsidRPr="00F20780">
        <w:rPr>
          <w:rFonts w:ascii="Times New Roman" w:hAnsi="Times New Roman"/>
          <w:color w:val="000000"/>
          <w:sz w:val="24"/>
          <w:szCs w:val="24"/>
          <w:lang w:val="pt-BR"/>
        </w:rPr>
        <w:t xml:space="preserve"> funcionais (UTO), e sua distribuição na árvore </w:t>
      </w:r>
      <w:proofErr w:type="gramStart"/>
      <w:r w:rsidRPr="00F20780">
        <w:rPr>
          <w:rFonts w:ascii="Times New Roman" w:hAnsi="Times New Roman"/>
          <w:color w:val="000000"/>
          <w:sz w:val="24"/>
          <w:szCs w:val="24"/>
          <w:lang w:val="pt-BR"/>
        </w:rPr>
        <w:t>constitui</w:t>
      </w:r>
      <w:proofErr w:type="gramEnd"/>
      <w:r w:rsidRPr="00F20780">
        <w:rPr>
          <w:rFonts w:ascii="Times New Roman" w:hAnsi="Times New Roman"/>
          <w:color w:val="000000"/>
          <w:sz w:val="24"/>
          <w:szCs w:val="24"/>
          <w:lang w:val="pt-BR"/>
        </w:rPr>
        <w:t xml:space="preserve"> suas relações de semelhança e parentesco, o que caracteriza também a finalidade desse diagrama. Uma característica importante, é que </w:t>
      </w:r>
      <w:proofErr w:type="spellStart"/>
      <w:r w:rsidRPr="00F20780">
        <w:rPr>
          <w:rFonts w:ascii="Times New Roman" w:hAnsi="Times New Roman"/>
          <w:color w:val="000000"/>
          <w:sz w:val="24"/>
          <w:szCs w:val="24"/>
          <w:lang w:val="pt-BR"/>
        </w:rPr>
        <w:t>cladogramas</w:t>
      </w:r>
      <w:proofErr w:type="spellEnd"/>
      <w:r w:rsidRPr="00F20780">
        <w:rPr>
          <w:rFonts w:ascii="Times New Roman" w:hAnsi="Times New Roman"/>
          <w:color w:val="000000"/>
          <w:sz w:val="24"/>
          <w:szCs w:val="24"/>
          <w:lang w:val="pt-BR"/>
        </w:rPr>
        <w:t xml:space="preserve"> mostram a relação entre grupos-irmãos, </w:t>
      </w:r>
      <w:proofErr w:type="gramStart"/>
      <w:r w:rsidRPr="00F20780">
        <w:rPr>
          <w:rFonts w:ascii="Times New Roman" w:hAnsi="Times New Roman"/>
          <w:color w:val="000000"/>
          <w:sz w:val="24"/>
          <w:szCs w:val="24"/>
          <w:lang w:val="pt-BR"/>
        </w:rPr>
        <w:t>o tamanho dos ramos não correspondem</w:t>
      </w:r>
      <w:proofErr w:type="gramEnd"/>
      <w:r w:rsidRPr="00F20780">
        <w:rPr>
          <w:rFonts w:ascii="Times New Roman" w:hAnsi="Times New Roman"/>
          <w:color w:val="000000"/>
          <w:sz w:val="24"/>
          <w:szCs w:val="24"/>
          <w:lang w:val="pt-BR"/>
        </w:rPr>
        <w:t xml:space="preserve"> a tempo de divergência (</w:t>
      </w:r>
      <w:proofErr w:type="spellStart"/>
      <w:r w:rsidRPr="00F20780">
        <w:rPr>
          <w:rFonts w:ascii="Times New Roman" w:hAnsi="Times New Roman"/>
          <w:color w:val="000000"/>
          <w:sz w:val="24"/>
          <w:szCs w:val="24"/>
          <w:lang w:val="pt-BR"/>
        </w:rPr>
        <w:t>Dendogramas</w:t>
      </w:r>
      <w:proofErr w:type="spellEnd"/>
      <w:r w:rsidRPr="00F20780">
        <w:rPr>
          <w:rFonts w:ascii="Times New Roman" w:hAnsi="Times New Roman"/>
          <w:color w:val="000000"/>
          <w:sz w:val="24"/>
          <w:szCs w:val="24"/>
          <w:lang w:val="pt-BR"/>
        </w:rPr>
        <w:t>) ou quantidade de transformações morfológicas ou moleculares (Filogramas).</w:t>
      </w:r>
    </w:p>
    <w:p w:rsidR="00F20780" w:rsidRDefault="00F20780" w:rsidP="00F20780">
      <w:pPr>
        <w:pStyle w:val="Default"/>
      </w:pPr>
    </w:p>
    <w:p w:rsidR="00F20780" w:rsidRPr="00F20780" w:rsidRDefault="00F20780" w:rsidP="00F20780">
      <w:pPr>
        <w:autoSpaceDE w:val="0"/>
        <w:autoSpaceDN w:val="0"/>
        <w:adjustRightInd w:val="0"/>
        <w:spacing w:after="0" w:line="240" w:lineRule="auto"/>
        <w:jc w:val="both"/>
        <w:rPr>
          <w:rFonts w:ascii="Times New Roman" w:hAnsi="Times New Roman"/>
          <w:sz w:val="24"/>
          <w:szCs w:val="24"/>
          <w:lang w:val="pt-BR"/>
        </w:rPr>
      </w:pPr>
      <w:r w:rsidRPr="00F20780">
        <w:rPr>
          <w:lang w:val="pt-BR"/>
        </w:rPr>
        <w:t xml:space="preserve"> </w:t>
      </w:r>
      <w:r w:rsidRPr="00F20780">
        <w:rPr>
          <w:rFonts w:ascii="Times New Roman" w:hAnsi="Times New Roman"/>
          <w:sz w:val="24"/>
          <w:szCs w:val="24"/>
          <w:lang w:val="pt-BR"/>
        </w:rPr>
        <w:t xml:space="preserve">Discorra acerca da relação do celoma com a </w:t>
      </w:r>
      <w:proofErr w:type="spellStart"/>
      <w:r w:rsidRPr="00F20780">
        <w:rPr>
          <w:rFonts w:ascii="Times New Roman" w:hAnsi="Times New Roman"/>
          <w:sz w:val="24"/>
          <w:szCs w:val="24"/>
          <w:lang w:val="pt-BR"/>
        </w:rPr>
        <w:t>metamerização</w:t>
      </w:r>
      <w:proofErr w:type="spellEnd"/>
      <w:r w:rsidRPr="00F20780">
        <w:rPr>
          <w:rFonts w:ascii="Times New Roman" w:hAnsi="Times New Roman"/>
          <w:sz w:val="24"/>
          <w:szCs w:val="24"/>
          <w:lang w:val="pt-BR"/>
        </w:rPr>
        <w:t xml:space="preserve">? </w:t>
      </w:r>
    </w:p>
    <w:p w:rsidR="00F20780" w:rsidRDefault="00F20780" w:rsidP="00F20780">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sz w:val="24"/>
          <w:szCs w:val="24"/>
          <w:lang w:val="pt-BR"/>
        </w:rPr>
        <w:t xml:space="preserve">A diversificação dos celomados está aparentemente relacionada com o surgimento da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Esta hipótese está embasada no fato de que os animais celomados e </w:t>
      </w:r>
      <w:proofErr w:type="spellStart"/>
      <w:r w:rsidRPr="00F20780">
        <w:rPr>
          <w:rFonts w:ascii="Times New Roman" w:hAnsi="Times New Roman"/>
          <w:sz w:val="24"/>
          <w:szCs w:val="24"/>
          <w:lang w:val="pt-BR"/>
        </w:rPr>
        <w:t>metamerizados</w:t>
      </w:r>
      <w:proofErr w:type="spellEnd"/>
      <w:r w:rsidRPr="00F20780">
        <w:rPr>
          <w:rFonts w:ascii="Times New Roman" w:hAnsi="Times New Roman"/>
          <w:sz w:val="24"/>
          <w:szCs w:val="24"/>
          <w:lang w:val="pt-BR"/>
        </w:rPr>
        <w:t xml:space="preserve"> são mais diversos em forma e número, enquanto os celomados e não </w:t>
      </w:r>
      <w:proofErr w:type="spellStart"/>
      <w:r w:rsidRPr="00F20780">
        <w:rPr>
          <w:rFonts w:ascii="Times New Roman" w:hAnsi="Times New Roman"/>
          <w:sz w:val="24"/>
          <w:szCs w:val="24"/>
          <w:lang w:val="pt-BR"/>
        </w:rPr>
        <w:t>metamerizados</w:t>
      </w:r>
      <w:proofErr w:type="spellEnd"/>
      <w:r w:rsidRPr="00F20780">
        <w:rPr>
          <w:rFonts w:ascii="Times New Roman" w:hAnsi="Times New Roman"/>
          <w:sz w:val="24"/>
          <w:szCs w:val="24"/>
          <w:lang w:val="pt-BR"/>
        </w:rPr>
        <w:t xml:space="preserve"> são </w:t>
      </w:r>
      <w:proofErr w:type="gramStart"/>
      <w:r w:rsidRPr="00F20780">
        <w:rPr>
          <w:rFonts w:ascii="Times New Roman" w:hAnsi="Times New Roman"/>
          <w:sz w:val="24"/>
          <w:szCs w:val="24"/>
          <w:lang w:val="pt-BR"/>
        </w:rPr>
        <w:t>pouquíssimo diversificados</w:t>
      </w:r>
      <w:proofErr w:type="gramEnd"/>
      <w:r w:rsidRPr="00F20780">
        <w:rPr>
          <w:rFonts w:ascii="Times New Roman" w:hAnsi="Times New Roman"/>
          <w:sz w:val="24"/>
          <w:szCs w:val="24"/>
          <w:lang w:val="pt-BR"/>
        </w:rPr>
        <w:t xml:space="preserve">. Existem algumas teorias para a origem evolutiva dessas estruturas, que, em geral, apontam para uma origem comum, pois ambas estão associadas embrionariamente ao surgimento do mesoderma.  O celoma é a cavidade principal do corpo dos celomados e é totalmente revestida pelo mesoderma. Nos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triploblásticos a formação do celoma se dá fase de blástula através da fissão da massa de mesoderma que ocupou a blastocele (</w:t>
      </w:r>
      <w:proofErr w:type="spellStart"/>
      <w:r w:rsidRPr="00F20780">
        <w:rPr>
          <w:rFonts w:ascii="Times New Roman" w:hAnsi="Times New Roman"/>
          <w:sz w:val="24"/>
          <w:szCs w:val="24"/>
          <w:lang w:val="pt-BR"/>
        </w:rPr>
        <w:t>esquizocelia</w:t>
      </w:r>
      <w:proofErr w:type="spellEnd"/>
      <w:r w:rsidRPr="00F20780">
        <w:rPr>
          <w:rFonts w:ascii="Times New Roman" w:hAnsi="Times New Roman"/>
          <w:sz w:val="24"/>
          <w:szCs w:val="24"/>
          <w:lang w:val="pt-BR"/>
        </w:rPr>
        <w:t xml:space="preserve">). Já nos </w:t>
      </w:r>
      <w:proofErr w:type="spellStart"/>
      <w:r w:rsidRPr="00F20780">
        <w:rPr>
          <w:rFonts w:ascii="Times New Roman" w:hAnsi="Times New Roman"/>
          <w:sz w:val="24"/>
          <w:szCs w:val="24"/>
          <w:lang w:val="pt-BR"/>
        </w:rPr>
        <w:t>deuterostômios</w:t>
      </w:r>
      <w:proofErr w:type="spellEnd"/>
      <w:r w:rsidRPr="00F20780">
        <w:rPr>
          <w:rFonts w:ascii="Times New Roman" w:hAnsi="Times New Roman"/>
          <w:sz w:val="24"/>
          <w:szCs w:val="24"/>
          <w:lang w:val="pt-BR"/>
        </w:rPr>
        <w:t xml:space="preserve"> o mesoderma surge na fase de gástrula, a partir de bolsas laterais que se soltam do </w:t>
      </w:r>
      <w:proofErr w:type="spellStart"/>
      <w:r w:rsidRPr="00F20780">
        <w:rPr>
          <w:rFonts w:ascii="Times New Roman" w:hAnsi="Times New Roman"/>
          <w:sz w:val="24"/>
          <w:szCs w:val="24"/>
          <w:lang w:val="pt-BR"/>
        </w:rPr>
        <w:t>arquenteron</w:t>
      </w:r>
      <w:proofErr w:type="spellEnd"/>
      <w:r w:rsidRPr="00F20780">
        <w:rPr>
          <w:rFonts w:ascii="Times New Roman" w:hAnsi="Times New Roman"/>
          <w:sz w:val="24"/>
          <w:szCs w:val="24"/>
          <w:lang w:val="pt-BR"/>
        </w:rPr>
        <w:t xml:space="preserve"> (tubo digestivo primitivo) e crescem ocupando o espaço </w:t>
      </w:r>
      <w:proofErr w:type="gramStart"/>
      <w:r w:rsidRPr="00F20780">
        <w:rPr>
          <w:rFonts w:ascii="Times New Roman" w:hAnsi="Times New Roman"/>
          <w:sz w:val="24"/>
          <w:szCs w:val="24"/>
          <w:lang w:val="pt-BR"/>
        </w:rPr>
        <w:t>da blastocele</w:t>
      </w:r>
      <w:proofErr w:type="gramEnd"/>
      <w:r w:rsidRPr="00F20780">
        <w:rPr>
          <w:rFonts w:ascii="Times New Roman" w:hAnsi="Times New Roman"/>
          <w:sz w:val="24"/>
          <w:szCs w:val="24"/>
          <w:lang w:val="pt-BR"/>
        </w:rPr>
        <w:t xml:space="preserve"> (</w:t>
      </w:r>
      <w:proofErr w:type="spellStart"/>
      <w:r w:rsidRPr="00F20780">
        <w:rPr>
          <w:rFonts w:ascii="Times New Roman" w:hAnsi="Times New Roman"/>
          <w:sz w:val="24"/>
          <w:szCs w:val="24"/>
          <w:lang w:val="pt-BR"/>
        </w:rPr>
        <w:t>enterocelia</w:t>
      </w:r>
      <w:proofErr w:type="spellEnd"/>
      <w:r w:rsidRPr="00F20780">
        <w:rPr>
          <w:rFonts w:ascii="Times New Roman" w:hAnsi="Times New Roman"/>
          <w:sz w:val="24"/>
          <w:szCs w:val="24"/>
          <w:lang w:val="pt-BR"/>
        </w:rPr>
        <w:t xml:space="preserve">). Embora nos triploblásticos os processos de formação do celoma nos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e nos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sejam distintos o resultado final é muito semelhante.  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ou segmentação é muito comum em diversos grupos de animais triploblásticos e está intimamente relacionada com o surgimento do mesoderma e do celoma. 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é a repetição seriada de partes do corpo, incluindo órgãos e sistemas. A divisão do corpo se inicia no mesoderma, folheto que origina a </w:t>
      </w:r>
      <w:r w:rsidR="00B23977" w:rsidRPr="00F20780">
        <w:rPr>
          <w:rFonts w:ascii="Times New Roman" w:hAnsi="Times New Roman"/>
          <w:sz w:val="24"/>
          <w:szCs w:val="24"/>
          <w:lang w:val="pt-BR"/>
        </w:rPr>
        <w:t>maioria</w:t>
      </w:r>
      <w:r w:rsidRPr="00F20780">
        <w:rPr>
          <w:rFonts w:ascii="Times New Roman" w:hAnsi="Times New Roman"/>
          <w:sz w:val="24"/>
          <w:szCs w:val="24"/>
          <w:lang w:val="pt-BR"/>
        </w:rPr>
        <w:t xml:space="preserve"> dos órgãos. Nos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numa primeira fase ocorre a fissão das duas massas mesodérmicas, formando os 3 a 12 segmentos larvais que permanecerão por toda a vida do animal. Depois, ao longo de todo o desenvolvimento, novos metâmeros são produzidos na região posterior do corpo a partir de duas massas mesodérmicas localizadas ao lado do ânus (crescimento </w:t>
      </w:r>
      <w:proofErr w:type="spellStart"/>
      <w:r w:rsidRPr="00F20780">
        <w:rPr>
          <w:rFonts w:ascii="Times New Roman" w:hAnsi="Times New Roman"/>
          <w:sz w:val="24"/>
          <w:szCs w:val="24"/>
          <w:lang w:val="pt-BR"/>
        </w:rPr>
        <w:t>teloblástico</w:t>
      </w:r>
      <w:proofErr w:type="spellEnd"/>
      <w:r w:rsidRPr="00F20780">
        <w:rPr>
          <w:rFonts w:ascii="Times New Roman" w:hAnsi="Times New Roman"/>
          <w:sz w:val="24"/>
          <w:szCs w:val="24"/>
          <w:lang w:val="pt-BR"/>
        </w:rPr>
        <w:t xml:space="preserve">). Os metazoários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são sempre </w:t>
      </w:r>
      <w:proofErr w:type="spellStart"/>
      <w:r w:rsidRPr="00F20780">
        <w:rPr>
          <w:rFonts w:ascii="Times New Roman" w:hAnsi="Times New Roman"/>
          <w:sz w:val="24"/>
          <w:szCs w:val="24"/>
          <w:lang w:val="pt-BR"/>
        </w:rPr>
        <w:t>metaméricos</w:t>
      </w:r>
      <w:proofErr w:type="spellEnd"/>
      <w:r w:rsidRPr="00F20780">
        <w:rPr>
          <w:rFonts w:ascii="Times New Roman" w:hAnsi="Times New Roman"/>
          <w:sz w:val="24"/>
          <w:szCs w:val="24"/>
          <w:lang w:val="pt-BR"/>
        </w:rPr>
        <w:t xml:space="preserve">, mas diferem dos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por apresentarem basicamente três metâmeros. Nos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as bolsas que originam o mesoderma a partir do </w:t>
      </w:r>
      <w:proofErr w:type="spellStart"/>
      <w:r w:rsidRPr="00F20780">
        <w:rPr>
          <w:rFonts w:ascii="Times New Roman" w:hAnsi="Times New Roman"/>
          <w:sz w:val="24"/>
          <w:szCs w:val="24"/>
          <w:lang w:val="pt-BR"/>
        </w:rPr>
        <w:t>arquenteron</w:t>
      </w:r>
      <w:proofErr w:type="spellEnd"/>
      <w:r w:rsidRPr="00F20780">
        <w:rPr>
          <w:rFonts w:ascii="Times New Roman" w:hAnsi="Times New Roman"/>
          <w:sz w:val="24"/>
          <w:szCs w:val="24"/>
          <w:lang w:val="pt-BR"/>
        </w:rPr>
        <w:t xml:space="preserve"> dividem-se em três porções (</w:t>
      </w:r>
      <w:proofErr w:type="spellStart"/>
      <w:r w:rsidRPr="00F20780">
        <w:rPr>
          <w:rFonts w:ascii="Times New Roman" w:hAnsi="Times New Roman"/>
          <w:sz w:val="24"/>
          <w:szCs w:val="24"/>
          <w:lang w:val="pt-BR"/>
        </w:rPr>
        <w:t>protocele</w:t>
      </w:r>
      <w:proofErr w:type="spellEnd"/>
      <w:r w:rsidRPr="00F20780">
        <w:rPr>
          <w:rFonts w:ascii="Times New Roman" w:hAnsi="Times New Roman"/>
          <w:sz w:val="24"/>
          <w:szCs w:val="24"/>
          <w:lang w:val="pt-BR"/>
        </w:rPr>
        <w:t xml:space="preserve">, </w:t>
      </w:r>
      <w:proofErr w:type="spellStart"/>
      <w:r w:rsidRPr="00F20780">
        <w:rPr>
          <w:rFonts w:ascii="Times New Roman" w:hAnsi="Times New Roman"/>
          <w:sz w:val="24"/>
          <w:szCs w:val="24"/>
          <w:lang w:val="pt-BR"/>
        </w:rPr>
        <w:t>mesocele</w:t>
      </w:r>
      <w:proofErr w:type="spellEnd"/>
      <w:r w:rsidRPr="00F20780">
        <w:rPr>
          <w:rFonts w:ascii="Times New Roman" w:hAnsi="Times New Roman"/>
          <w:sz w:val="24"/>
          <w:szCs w:val="24"/>
          <w:lang w:val="pt-BR"/>
        </w:rPr>
        <w:t xml:space="preserve"> e </w:t>
      </w:r>
      <w:proofErr w:type="spellStart"/>
      <w:r w:rsidRPr="00F20780">
        <w:rPr>
          <w:rFonts w:ascii="Times New Roman" w:hAnsi="Times New Roman"/>
          <w:sz w:val="24"/>
          <w:szCs w:val="24"/>
          <w:lang w:val="pt-BR"/>
        </w:rPr>
        <w:t>metacele</w:t>
      </w:r>
      <w:proofErr w:type="spellEnd"/>
      <w:r w:rsidRPr="00F20780">
        <w:rPr>
          <w:rFonts w:ascii="Times New Roman" w:hAnsi="Times New Roman"/>
          <w:sz w:val="24"/>
          <w:szCs w:val="24"/>
          <w:lang w:val="pt-BR"/>
        </w:rPr>
        <w:t xml:space="preserve">). Assim como na formação do celoma, apesar de envolver processos distintos em </w:t>
      </w:r>
      <w:proofErr w:type="spellStart"/>
      <w:r w:rsidRPr="00F20780">
        <w:rPr>
          <w:rFonts w:ascii="Times New Roman" w:hAnsi="Times New Roman"/>
          <w:sz w:val="24"/>
          <w:szCs w:val="24"/>
          <w:lang w:val="pt-BR"/>
        </w:rPr>
        <w:t>protostomados</w:t>
      </w:r>
      <w:proofErr w:type="spellEnd"/>
      <w:r w:rsidRPr="00F20780">
        <w:rPr>
          <w:rFonts w:ascii="Times New Roman" w:hAnsi="Times New Roman"/>
          <w:sz w:val="24"/>
          <w:szCs w:val="24"/>
          <w:lang w:val="pt-BR"/>
        </w:rPr>
        <w:t xml:space="preserve"> e </w:t>
      </w:r>
      <w:proofErr w:type="spellStart"/>
      <w:r w:rsidRPr="00F20780">
        <w:rPr>
          <w:rFonts w:ascii="Times New Roman" w:hAnsi="Times New Roman"/>
          <w:sz w:val="24"/>
          <w:szCs w:val="24"/>
          <w:lang w:val="pt-BR"/>
        </w:rPr>
        <w:t>deuterostomados</w:t>
      </w:r>
      <w:proofErr w:type="spellEnd"/>
      <w:r w:rsidRPr="00F20780">
        <w:rPr>
          <w:rFonts w:ascii="Times New Roman" w:hAnsi="Times New Roman"/>
          <w:sz w:val="24"/>
          <w:szCs w:val="24"/>
          <w:lang w:val="pt-BR"/>
        </w:rPr>
        <w:t xml:space="preserve">, a </w:t>
      </w:r>
      <w:proofErr w:type="spellStart"/>
      <w:r w:rsidRPr="00F20780">
        <w:rPr>
          <w:rFonts w:ascii="Times New Roman" w:hAnsi="Times New Roman"/>
          <w:sz w:val="24"/>
          <w:szCs w:val="24"/>
          <w:lang w:val="pt-BR"/>
        </w:rPr>
        <w:t>metameria</w:t>
      </w:r>
      <w:proofErr w:type="spellEnd"/>
      <w:r w:rsidRPr="00F20780">
        <w:rPr>
          <w:rFonts w:ascii="Times New Roman" w:hAnsi="Times New Roman"/>
          <w:sz w:val="24"/>
          <w:szCs w:val="24"/>
          <w:lang w:val="pt-BR"/>
        </w:rPr>
        <w:t xml:space="preserve"> tem um resultado final semelhante nos dois grupos.</w:t>
      </w:r>
      <w:r w:rsidRPr="00F20780">
        <w:rPr>
          <w:rFonts w:ascii="Times New Roman" w:hAnsi="Times New Roman"/>
          <w:color w:val="000000"/>
          <w:sz w:val="24"/>
          <w:szCs w:val="24"/>
          <w:lang w:val="pt-BR"/>
        </w:rPr>
        <w:t xml:space="preserve"> </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F20780" w:rsidRDefault="00F20780" w:rsidP="00F20780">
      <w:pPr>
        <w:autoSpaceDE w:val="0"/>
        <w:autoSpaceDN w:val="0"/>
        <w:adjustRightInd w:val="0"/>
        <w:spacing w:after="0" w:line="240" w:lineRule="auto"/>
        <w:jc w:val="both"/>
        <w:rPr>
          <w:rFonts w:ascii="Times New Roman" w:hAnsi="Times New Roman"/>
          <w:sz w:val="24"/>
          <w:szCs w:val="24"/>
          <w:lang w:val="pt-BR"/>
        </w:rPr>
      </w:pPr>
      <w:r w:rsidRPr="00F20780">
        <w:rPr>
          <w:rFonts w:ascii="Times New Roman" w:hAnsi="Times New Roman"/>
          <w:sz w:val="24"/>
          <w:szCs w:val="24"/>
          <w:lang w:val="pt-BR"/>
        </w:rPr>
        <w:t xml:space="preserve">21. A distribuição atual dos organismos pode ser explicada por causas históricas, tais como: surgimento de barreiras, junção, especiação e relações filogenéticas; e causas ecológicas, tais como: dispersão, condições físico-químicas do meio e suas interações bióticas (tolerância e adequação ao meio) e interações intra e interespecíficas. </w:t>
      </w:r>
    </w:p>
    <w:p w:rsidR="00F20780" w:rsidRDefault="00F20780" w:rsidP="00F20780">
      <w:pPr>
        <w:autoSpaceDE w:val="0"/>
        <w:autoSpaceDN w:val="0"/>
        <w:adjustRightInd w:val="0"/>
        <w:spacing w:after="0" w:line="240" w:lineRule="auto"/>
        <w:jc w:val="both"/>
        <w:rPr>
          <w:rFonts w:ascii="Times New Roman" w:hAnsi="Times New Roman"/>
          <w:sz w:val="24"/>
          <w:szCs w:val="24"/>
          <w:lang w:val="pt-BR"/>
        </w:rPr>
      </w:pPr>
    </w:p>
    <w:p w:rsidR="00F20780" w:rsidRDefault="00F20780" w:rsidP="00F20780">
      <w:pPr>
        <w:autoSpaceDE w:val="0"/>
        <w:autoSpaceDN w:val="0"/>
        <w:adjustRightInd w:val="0"/>
        <w:spacing w:after="0" w:line="240" w:lineRule="auto"/>
        <w:jc w:val="both"/>
        <w:rPr>
          <w:rFonts w:ascii="Times New Roman" w:hAnsi="Times New Roman"/>
          <w:color w:val="000000"/>
          <w:sz w:val="24"/>
          <w:szCs w:val="24"/>
          <w:lang w:val="pt-BR"/>
        </w:rPr>
      </w:pPr>
      <w:r w:rsidRPr="00F20780">
        <w:rPr>
          <w:rFonts w:ascii="Times New Roman" w:hAnsi="Times New Roman"/>
          <w:sz w:val="24"/>
          <w:szCs w:val="24"/>
          <w:lang w:val="pt-BR"/>
        </w:rPr>
        <w:t xml:space="preserve">22. É possível explicar tal distribuição através da </w:t>
      </w:r>
      <w:proofErr w:type="spellStart"/>
      <w:r w:rsidRPr="00F20780">
        <w:rPr>
          <w:rFonts w:ascii="Times New Roman" w:hAnsi="Times New Roman"/>
          <w:sz w:val="24"/>
          <w:szCs w:val="24"/>
          <w:lang w:val="pt-BR"/>
        </w:rPr>
        <w:t>vicariância</w:t>
      </w:r>
      <w:proofErr w:type="spellEnd"/>
      <w:r w:rsidRPr="00F20780">
        <w:rPr>
          <w:rFonts w:ascii="Times New Roman" w:hAnsi="Times New Roman"/>
          <w:sz w:val="24"/>
          <w:szCs w:val="24"/>
          <w:lang w:val="pt-BR"/>
        </w:rPr>
        <w:t xml:space="preserve">. Uma vez que as espécies </w:t>
      </w:r>
      <w:r w:rsidRPr="00F20780">
        <w:rPr>
          <w:rFonts w:ascii="Times New Roman" w:hAnsi="Times New Roman"/>
          <w:i/>
          <w:iCs/>
          <w:sz w:val="24"/>
          <w:szCs w:val="24"/>
          <w:lang w:val="pt-BR"/>
        </w:rPr>
        <w:t xml:space="preserve">Tal pessoa </w:t>
      </w:r>
      <w:r w:rsidRPr="00F20780">
        <w:rPr>
          <w:rFonts w:ascii="Times New Roman" w:hAnsi="Times New Roman"/>
          <w:sz w:val="24"/>
          <w:szCs w:val="24"/>
          <w:lang w:val="pt-BR"/>
        </w:rPr>
        <w:t xml:space="preserve">e </w:t>
      </w:r>
      <w:r w:rsidRPr="00F20780">
        <w:rPr>
          <w:rFonts w:ascii="Times New Roman" w:hAnsi="Times New Roman"/>
          <w:i/>
          <w:iCs/>
          <w:sz w:val="24"/>
          <w:szCs w:val="24"/>
          <w:lang w:val="pt-BR"/>
        </w:rPr>
        <w:t xml:space="preserve">Qual criatura </w:t>
      </w:r>
      <w:r w:rsidRPr="00F20780">
        <w:rPr>
          <w:rFonts w:ascii="Times New Roman" w:hAnsi="Times New Roman"/>
          <w:sz w:val="24"/>
          <w:szCs w:val="24"/>
          <w:lang w:val="pt-BR"/>
        </w:rPr>
        <w:t xml:space="preserve">descendem de um único ancestral, a distribuição atual delas deve corresponder à distribuição de sua espécie ancestral. Como a América do Sul e a África foram formadas a partir da separação da </w:t>
      </w:r>
      <w:proofErr w:type="spellStart"/>
      <w:r w:rsidRPr="00F20780">
        <w:rPr>
          <w:rFonts w:ascii="Times New Roman" w:hAnsi="Times New Roman"/>
          <w:sz w:val="24"/>
          <w:szCs w:val="24"/>
          <w:lang w:val="pt-BR"/>
        </w:rPr>
        <w:t>Gondwana</w:t>
      </w:r>
      <w:proofErr w:type="spellEnd"/>
      <w:r w:rsidRPr="00F20780">
        <w:rPr>
          <w:rFonts w:ascii="Times New Roman" w:hAnsi="Times New Roman"/>
          <w:sz w:val="24"/>
          <w:szCs w:val="24"/>
          <w:lang w:val="pt-BR"/>
        </w:rPr>
        <w:t xml:space="preserve">, então, a espécie ancestral deveria se distribuir pela </w:t>
      </w:r>
      <w:proofErr w:type="spellStart"/>
      <w:r w:rsidRPr="00F20780">
        <w:rPr>
          <w:rFonts w:ascii="Times New Roman" w:hAnsi="Times New Roman"/>
          <w:sz w:val="24"/>
          <w:szCs w:val="24"/>
          <w:lang w:val="pt-BR"/>
        </w:rPr>
        <w:t>Gondwana</w:t>
      </w:r>
      <w:proofErr w:type="spellEnd"/>
      <w:r w:rsidRPr="00F20780">
        <w:rPr>
          <w:rFonts w:ascii="Times New Roman" w:hAnsi="Times New Roman"/>
          <w:sz w:val="24"/>
          <w:szCs w:val="24"/>
          <w:lang w:val="pt-BR"/>
        </w:rPr>
        <w:t xml:space="preserve">. Com fragmentação da </w:t>
      </w:r>
      <w:proofErr w:type="spellStart"/>
      <w:r w:rsidRPr="00F20780">
        <w:rPr>
          <w:rFonts w:ascii="Times New Roman" w:hAnsi="Times New Roman"/>
          <w:sz w:val="24"/>
          <w:szCs w:val="24"/>
          <w:lang w:val="pt-BR"/>
        </w:rPr>
        <w:t>Gondwana</w:t>
      </w:r>
      <w:proofErr w:type="spellEnd"/>
      <w:r w:rsidRPr="00F20780">
        <w:rPr>
          <w:rFonts w:ascii="Times New Roman" w:hAnsi="Times New Roman"/>
          <w:sz w:val="24"/>
          <w:szCs w:val="24"/>
          <w:lang w:val="pt-BR"/>
        </w:rPr>
        <w:t xml:space="preserve">, uma parte da espécie ancestral ficou na placa da </w:t>
      </w:r>
      <w:r w:rsidRPr="00F20780">
        <w:rPr>
          <w:rFonts w:ascii="Times New Roman" w:hAnsi="Times New Roman"/>
          <w:sz w:val="24"/>
          <w:szCs w:val="24"/>
          <w:lang w:val="pt-BR"/>
        </w:rPr>
        <w:lastRenderedPageBreak/>
        <w:t xml:space="preserve">América do Sul, formando a espécies-filha </w:t>
      </w:r>
      <w:r w:rsidRPr="00F20780">
        <w:rPr>
          <w:rFonts w:ascii="Times New Roman" w:hAnsi="Times New Roman"/>
          <w:i/>
          <w:iCs/>
          <w:sz w:val="24"/>
          <w:szCs w:val="24"/>
          <w:lang w:val="pt-BR"/>
        </w:rPr>
        <w:t xml:space="preserve">Tal </w:t>
      </w:r>
      <w:proofErr w:type="gramStart"/>
      <w:r w:rsidRPr="00F20780">
        <w:rPr>
          <w:rFonts w:ascii="Times New Roman" w:hAnsi="Times New Roman"/>
          <w:i/>
          <w:iCs/>
          <w:sz w:val="24"/>
          <w:szCs w:val="24"/>
          <w:lang w:val="pt-BR"/>
        </w:rPr>
        <w:t>pessoa</w:t>
      </w:r>
      <w:r w:rsidRPr="00F20780">
        <w:rPr>
          <w:rFonts w:ascii="Times New Roman" w:hAnsi="Times New Roman"/>
          <w:sz w:val="24"/>
          <w:szCs w:val="24"/>
          <w:lang w:val="pt-BR"/>
        </w:rPr>
        <w:t>, e a outra parte ficou</w:t>
      </w:r>
      <w:proofErr w:type="gramEnd"/>
      <w:r w:rsidRPr="00F20780">
        <w:rPr>
          <w:rFonts w:ascii="Times New Roman" w:hAnsi="Times New Roman"/>
          <w:sz w:val="24"/>
          <w:szCs w:val="24"/>
          <w:lang w:val="pt-BR"/>
        </w:rPr>
        <w:t xml:space="preserve"> na placa da África, originando a </w:t>
      </w:r>
      <w:proofErr w:type="spellStart"/>
      <w:r w:rsidRPr="00F20780">
        <w:rPr>
          <w:rFonts w:ascii="Times New Roman" w:hAnsi="Times New Roman"/>
          <w:sz w:val="24"/>
          <w:szCs w:val="24"/>
          <w:lang w:val="pt-BR"/>
        </w:rPr>
        <w:t>espéciefilha</w:t>
      </w:r>
      <w:proofErr w:type="spellEnd"/>
      <w:r w:rsidRPr="00F20780">
        <w:rPr>
          <w:rFonts w:ascii="Times New Roman" w:hAnsi="Times New Roman"/>
          <w:sz w:val="24"/>
          <w:szCs w:val="24"/>
          <w:lang w:val="pt-BR"/>
        </w:rPr>
        <w:t xml:space="preserve"> </w:t>
      </w:r>
      <w:r w:rsidRPr="00F20780">
        <w:rPr>
          <w:rFonts w:ascii="Times New Roman" w:hAnsi="Times New Roman"/>
          <w:i/>
          <w:iCs/>
          <w:sz w:val="24"/>
          <w:szCs w:val="24"/>
          <w:lang w:val="pt-BR"/>
        </w:rPr>
        <w:t>Qual criatura.</w:t>
      </w:r>
      <w:r w:rsidRPr="00F20780">
        <w:rPr>
          <w:rFonts w:ascii="Times New Roman" w:hAnsi="Times New Roman"/>
          <w:color w:val="000000"/>
          <w:sz w:val="24"/>
          <w:szCs w:val="24"/>
          <w:lang w:val="pt-BR"/>
        </w:rPr>
        <w:t xml:space="preserve"> </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Permiano - 297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Os continentes se agregam na </w:t>
      </w:r>
      <w:proofErr w:type="spellStart"/>
      <w:r w:rsidRPr="000F0388">
        <w:rPr>
          <w:rFonts w:ascii="Arial" w:hAnsi="Arial" w:cs="Arial"/>
          <w:sz w:val="24"/>
          <w:szCs w:val="24"/>
          <w:lang w:val="pt-BR"/>
        </w:rPr>
        <w:t>Pangéia</w:t>
      </w:r>
      <w:proofErr w:type="spellEnd"/>
      <w:r w:rsidRPr="000F0388">
        <w:rPr>
          <w:rFonts w:ascii="Arial" w:hAnsi="Arial" w:cs="Arial"/>
          <w:sz w:val="24"/>
          <w:szCs w:val="24"/>
          <w:lang w:val="pt-BR"/>
        </w:rPr>
        <w:t xml:space="preserve">; grandes geleiras se formam; climas secos surgem no interior da </w:t>
      </w:r>
      <w:proofErr w:type="spellStart"/>
      <w:r w:rsidRPr="000F0388">
        <w:rPr>
          <w:rFonts w:ascii="Arial" w:hAnsi="Arial" w:cs="Arial"/>
          <w:sz w:val="24"/>
          <w:szCs w:val="24"/>
          <w:lang w:val="pt-BR"/>
        </w:rPr>
        <w:t>Pangéia</w:t>
      </w:r>
      <w:proofErr w:type="spellEnd"/>
      <w:r w:rsidRPr="000F0388">
        <w:rPr>
          <w:rFonts w:ascii="Arial" w:hAnsi="Arial" w:cs="Arial"/>
          <w:sz w:val="24"/>
          <w:szCs w:val="24"/>
          <w:lang w:val="pt-BR"/>
        </w:rPr>
        <w:t>.</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proofErr w:type="spellStart"/>
      <w:r w:rsidRPr="000F0388">
        <w:rPr>
          <w:rFonts w:ascii="Arial" w:hAnsi="Arial" w:cs="Arial"/>
          <w:sz w:val="24"/>
          <w:szCs w:val="24"/>
          <w:lang w:val="pt-BR"/>
        </w:rPr>
        <w:t>Triássico</w:t>
      </w:r>
      <w:proofErr w:type="spellEnd"/>
      <w:r w:rsidRPr="000F0388">
        <w:rPr>
          <w:rFonts w:ascii="Arial" w:hAnsi="Arial" w:cs="Arial"/>
          <w:sz w:val="24"/>
          <w:szCs w:val="24"/>
          <w:lang w:val="pt-BR"/>
        </w:rPr>
        <w:t xml:space="preserve"> - 251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A </w:t>
      </w:r>
      <w:proofErr w:type="spellStart"/>
      <w:r w:rsidRPr="000F0388">
        <w:rPr>
          <w:rFonts w:ascii="Arial" w:hAnsi="Arial" w:cs="Arial"/>
          <w:sz w:val="24"/>
          <w:szCs w:val="24"/>
          <w:lang w:val="pt-BR"/>
        </w:rPr>
        <w:t>Pangéia</w:t>
      </w:r>
      <w:proofErr w:type="spellEnd"/>
      <w:r w:rsidRPr="000F0388">
        <w:rPr>
          <w:rFonts w:ascii="Arial" w:hAnsi="Arial" w:cs="Arial"/>
          <w:sz w:val="24"/>
          <w:szCs w:val="24"/>
          <w:lang w:val="pt-BR"/>
        </w:rPr>
        <w:t xml:space="preserve"> começa a se separar lentamente; clima quente e úmido.</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Jurássico - 200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Formam-se dois grandes continentes: </w:t>
      </w:r>
      <w:proofErr w:type="spellStart"/>
      <w:r w:rsidRPr="000F0388">
        <w:rPr>
          <w:rFonts w:ascii="Arial" w:hAnsi="Arial" w:cs="Arial"/>
          <w:sz w:val="24"/>
          <w:szCs w:val="24"/>
          <w:lang w:val="pt-BR"/>
        </w:rPr>
        <w:t>Laurásia</w:t>
      </w:r>
      <w:proofErr w:type="spellEnd"/>
      <w:r w:rsidRPr="000F0388">
        <w:rPr>
          <w:rFonts w:ascii="Arial" w:hAnsi="Arial" w:cs="Arial"/>
          <w:sz w:val="24"/>
          <w:szCs w:val="24"/>
          <w:lang w:val="pt-BR"/>
        </w:rPr>
        <w:t xml:space="preserve"> (norte) e </w:t>
      </w:r>
      <w:proofErr w:type="spellStart"/>
      <w:r w:rsidRPr="000F0388">
        <w:rPr>
          <w:rFonts w:ascii="Arial" w:hAnsi="Arial" w:cs="Arial"/>
          <w:sz w:val="24"/>
          <w:szCs w:val="24"/>
          <w:lang w:val="pt-BR"/>
        </w:rPr>
        <w:t>Gondwana</w:t>
      </w:r>
      <w:proofErr w:type="spellEnd"/>
      <w:r w:rsidRPr="000F0388">
        <w:rPr>
          <w:rFonts w:ascii="Arial" w:hAnsi="Arial" w:cs="Arial"/>
          <w:sz w:val="24"/>
          <w:szCs w:val="24"/>
          <w:lang w:val="pt-BR"/>
        </w:rPr>
        <w:t xml:space="preserve"> (sul); clima ameno.</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Cretáceo - 145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Os continentes do norte permanecem unidos; a </w:t>
      </w:r>
      <w:proofErr w:type="spellStart"/>
      <w:r w:rsidRPr="000F0388">
        <w:rPr>
          <w:rFonts w:ascii="Arial" w:hAnsi="Arial" w:cs="Arial"/>
          <w:sz w:val="24"/>
          <w:szCs w:val="24"/>
          <w:lang w:val="pt-BR"/>
        </w:rPr>
        <w:t>Gondwana</w:t>
      </w:r>
      <w:proofErr w:type="spellEnd"/>
      <w:r w:rsidRPr="000F0388">
        <w:rPr>
          <w:rFonts w:ascii="Arial" w:hAnsi="Arial" w:cs="Arial"/>
          <w:sz w:val="24"/>
          <w:szCs w:val="24"/>
          <w:lang w:val="pt-BR"/>
        </w:rPr>
        <w:t xml:space="preserve"> começa a se fragmentar.</w:t>
      </w:r>
    </w:p>
    <w:p w:rsidR="00D32436" w:rsidRPr="000F0388" w:rsidRDefault="00D32436" w:rsidP="00D32436">
      <w:pPr>
        <w:autoSpaceDE w:val="0"/>
        <w:autoSpaceDN w:val="0"/>
        <w:adjustRightInd w:val="0"/>
        <w:spacing w:after="0" w:line="240" w:lineRule="auto"/>
        <w:rPr>
          <w:rFonts w:ascii="Arial" w:hAnsi="Arial" w:cs="Arial"/>
          <w:sz w:val="24"/>
          <w:szCs w:val="24"/>
          <w:lang w:val="pt-BR"/>
        </w:rPr>
      </w:pPr>
      <w:r w:rsidRPr="000F0388">
        <w:rPr>
          <w:rFonts w:ascii="Arial" w:hAnsi="Arial" w:cs="Arial"/>
          <w:sz w:val="24"/>
          <w:szCs w:val="24"/>
          <w:lang w:val="pt-BR"/>
        </w:rPr>
        <w:t xml:space="preserve">Terciário - 65 </w:t>
      </w:r>
      <w:r w:rsidR="00B23977" w:rsidRPr="000F0388">
        <w:rPr>
          <w:rFonts w:ascii="Arial" w:hAnsi="Arial" w:cs="Arial"/>
          <w:sz w:val="24"/>
          <w:szCs w:val="24"/>
          <w:lang w:val="pt-BR"/>
        </w:rPr>
        <w:t>milhões</w:t>
      </w:r>
      <w:r w:rsidRPr="000F0388">
        <w:rPr>
          <w:rFonts w:ascii="Arial" w:hAnsi="Arial" w:cs="Arial"/>
          <w:sz w:val="24"/>
          <w:szCs w:val="24"/>
          <w:lang w:val="pt-BR"/>
        </w:rPr>
        <w:t xml:space="preserve"> de anos - Continentes em posições próximas às atuais.</w:t>
      </w:r>
    </w:p>
    <w:p w:rsidR="00D32436" w:rsidRPr="000F0388" w:rsidRDefault="00D32436" w:rsidP="00D32436">
      <w:pPr>
        <w:jc w:val="both"/>
        <w:rPr>
          <w:rFonts w:ascii="Arial" w:hAnsi="Arial" w:cs="Arial"/>
          <w:sz w:val="24"/>
          <w:szCs w:val="24"/>
          <w:lang w:val="pt-BR"/>
        </w:rPr>
      </w:pPr>
    </w:p>
    <w:p w:rsidR="00D32436" w:rsidRPr="000F0388" w:rsidRDefault="00D32436" w:rsidP="00D32436">
      <w:pPr>
        <w:jc w:val="both"/>
        <w:rPr>
          <w:rFonts w:ascii="Arial" w:hAnsi="Arial" w:cs="Arial"/>
          <w:sz w:val="24"/>
          <w:szCs w:val="24"/>
          <w:lang w:val="pt-BR"/>
        </w:rPr>
      </w:pPr>
      <w:r w:rsidRPr="000F0388">
        <w:rPr>
          <w:rFonts w:ascii="Arial" w:hAnsi="Arial" w:cs="Arial"/>
          <w:sz w:val="24"/>
          <w:szCs w:val="24"/>
          <w:lang w:val="pt-BR"/>
        </w:rPr>
        <w:t xml:space="preserve">Como a distribuição atual dos organismos pode ser explicada? A distribuição atual dos organismos pode ser explicada por causas históricas, tais como: surgimento de barreiras, junção, especiação e relações filogenéticas; e causas ecológicas, tais como: dispersão, condições físico-químicas do meio e suas interações bióticas (tolerância e adequação ao meio) e interações intra e interespecíficas. </w:t>
      </w:r>
    </w:p>
    <w:p w:rsidR="00D32436" w:rsidRPr="000F0388" w:rsidRDefault="00D32436" w:rsidP="00D32436">
      <w:pPr>
        <w:jc w:val="both"/>
        <w:rPr>
          <w:rFonts w:ascii="Arial" w:hAnsi="Arial" w:cs="Arial"/>
          <w:lang w:val="pt-BR"/>
        </w:rPr>
      </w:pPr>
      <w:r w:rsidRPr="000F0388">
        <w:rPr>
          <w:rFonts w:ascii="Arial" w:hAnsi="Arial" w:cs="Arial"/>
          <w:sz w:val="24"/>
          <w:szCs w:val="24"/>
          <w:lang w:val="pt-BR"/>
        </w:rPr>
        <w:t xml:space="preserve">As espécies de besouros aquáticos analisadas anteriormente estão distribuídas geograficamente da seguinte maneira: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margineguttatus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ocorre na África (Região Etiópica), </w:t>
      </w:r>
      <w:proofErr w:type="spellStart"/>
      <w:r w:rsidRPr="000F0388">
        <w:rPr>
          <w:rFonts w:ascii="Arial" w:hAnsi="Arial" w:cs="Arial"/>
          <w:iCs/>
          <w:sz w:val="24"/>
          <w:szCs w:val="24"/>
          <w:lang w:val="pt-BR"/>
        </w:rPr>
        <w:t>Acilius</w:t>
      </w:r>
      <w:proofErr w:type="spellEnd"/>
      <w:r w:rsidRPr="000F0388">
        <w:rPr>
          <w:rFonts w:ascii="Arial" w:hAnsi="Arial" w:cs="Arial"/>
          <w:iCs/>
          <w:sz w:val="24"/>
          <w:szCs w:val="24"/>
          <w:lang w:val="pt-BR"/>
        </w:rPr>
        <w:t xml:space="preserve"> </w:t>
      </w:r>
      <w:proofErr w:type="spellStart"/>
      <w:r w:rsidRPr="000F0388">
        <w:rPr>
          <w:rFonts w:ascii="Arial" w:hAnsi="Arial" w:cs="Arial"/>
          <w:iCs/>
          <w:sz w:val="24"/>
          <w:szCs w:val="24"/>
          <w:lang w:val="pt-BR"/>
        </w:rPr>
        <w:t>sulcatus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ocorre na Austrália (Região Australiana) e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circunscriptus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e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duponti</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ocorrem na América do Sul (Região Neotropical). Analisando a distribuição geográfica dessas espécies, como você pode explicar tal distribuição. É possível explicar tal distribuição através da </w:t>
      </w:r>
      <w:proofErr w:type="spellStart"/>
      <w:r w:rsidRPr="000F0388">
        <w:rPr>
          <w:rFonts w:ascii="Arial" w:hAnsi="Arial" w:cs="Arial"/>
          <w:sz w:val="24"/>
          <w:szCs w:val="24"/>
          <w:lang w:val="pt-BR"/>
        </w:rPr>
        <w:t>vicariância</w:t>
      </w:r>
      <w:proofErr w:type="spellEnd"/>
      <w:r w:rsidRPr="000F0388">
        <w:rPr>
          <w:rFonts w:ascii="Arial" w:hAnsi="Arial" w:cs="Arial"/>
          <w:sz w:val="24"/>
          <w:szCs w:val="24"/>
          <w:lang w:val="pt-BR"/>
        </w:rPr>
        <w:t xml:space="preserve">. Uma vez que as espécies de </w:t>
      </w:r>
      <w:proofErr w:type="spellStart"/>
      <w:r w:rsidRPr="000F0388">
        <w:rPr>
          <w:rFonts w:ascii="Arial" w:hAnsi="Arial" w:cs="Arial"/>
          <w:iCs/>
          <w:sz w:val="24"/>
          <w:szCs w:val="24"/>
          <w:lang w:val="pt-BR"/>
        </w:rPr>
        <w:t>Acilius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e de </w:t>
      </w:r>
      <w:proofErr w:type="spellStart"/>
      <w:r w:rsidRPr="000F0388">
        <w:rPr>
          <w:rFonts w:ascii="Arial" w:hAnsi="Arial" w:cs="Arial"/>
          <w:iCs/>
          <w:sz w:val="24"/>
          <w:szCs w:val="24"/>
          <w:lang w:val="pt-BR"/>
        </w:rPr>
        <w:t>Thermonectus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representam um grupo </w:t>
      </w:r>
      <w:proofErr w:type="spellStart"/>
      <w:r w:rsidRPr="000F0388">
        <w:rPr>
          <w:rFonts w:ascii="Arial" w:hAnsi="Arial" w:cs="Arial"/>
          <w:sz w:val="24"/>
          <w:szCs w:val="24"/>
          <w:lang w:val="pt-BR"/>
        </w:rPr>
        <w:t>monofilético</w:t>
      </w:r>
      <w:proofErr w:type="spellEnd"/>
      <w:r w:rsidRPr="000F0388">
        <w:rPr>
          <w:rFonts w:ascii="Arial" w:hAnsi="Arial" w:cs="Arial"/>
          <w:sz w:val="24"/>
          <w:szCs w:val="24"/>
          <w:lang w:val="pt-BR"/>
        </w:rPr>
        <w:t xml:space="preserve">, a distribuição atual dessas espécies pode ser resultado da fragmentação da área ocupada pela sua espécie ancestral. A África, a Austrália e a América do Sul, entre outras áreas, foram formadas a partir da separação da </w:t>
      </w:r>
      <w:proofErr w:type="spellStart"/>
      <w:r w:rsidRPr="000F0388">
        <w:rPr>
          <w:rFonts w:ascii="Arial" w:hAnsi="Arial" w:cs="Arial"/>
          <w:sz w:val="24"/>
          <w:szCs w:val="24"/>
          <w:lang w:val="pt-BR"/>
        </w:rPr>
        <w:t>Gondwana</w:t>
      </w:r>
      <w:proofErr w:type="spellEnd"/>
      <w:r w:rsidRPr="000F0388">
        <w:rPr>
          <w:rFonts w:ascii="Arial" w:hAnsi="Arial" w:cs="Arial"/>
          <w:sz w:val="24"/>
          <w:szCs w:val="24"/>
          <w:lang w:val="pt-BR"/>
        </w:rPr>
        <w:t xml:space="preserve">. Assim, uma parte da espécie ancestral ficou </w:t>
      </w:r>
      <w:proofErr w:type="gramStart"/>
      <w:r w:rsidRPr="000F0388">
        <w:rPr>
          <w:rFonts w:ascii="Arial" w:hAnsi="Arial" w:cs="Arial"/>
          <w:sz w:val="24"/>
          <w:szCs w:val="24"/>
          <w:lang w:val="pt-BR"/>
        </w:rPr>
        <w:t>restrita à África, formando</w:t>
      </w:r>
      <w:proofErr w:type="gramEnd"/>
      <w:r w:rsidRPr="000F0388">
        <w:rPr>
          <w:rFonts w:ascii="Arial" w:hAnsi="Arial" w:cs="Arial"/>
          <w:sz w:val="24"/>
          <w:szCs w:val="24"/>
          <w:lang w:val="pt-BR"/>
        </w:rPr>
        <w:t xml:space="preserve"> a espécie-filha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marginegutattus</w:t>
      </w:r>
      <w:proofErr w:type="spellEnd"/>
      <w:r w:rsidRPr="000F0388">
        <w:rPr>
          <w:rFonts w:ascii="Arial" w:hAnsi="Arial" w:cs="Arial"/>
          <w:sz w:val="24"/>
          <w:szCs w:val="24"/>
          <w:lang w:val="pt-BR"/>
        </w:rPr>
        <w:t xml:space="preserve">, outra parte ficou restrita à Austrália, originando a espécie-filha </w:t>
      </w:r>
      <w:r w:rsidRPr="000F0388">
        <w:rPr>
          <w:rFonts w:ascii="Arial" w:hAnsi="Arial" w:cs="Arial"/>
          <w:iCs/>
          <w:sz w:val="24"/>
          <w:szCs w:val="24"/>
          <w:lang w:val="pt-BR"/>
        </w:rPr>
        <w:t xml:space="preserve">A. </w:t>
      </w:r>
      <w:proofErr w:type="spellStart"/>
      <w:r w:rsidRPr="000F0388">
        <w:rPr>
          <w:rFonts w:ascii="Arial" w:hAnsi="Arial" w:cs="Arial"/>
          <w:iCs/>
          <w:sz w:val="24"/>
          <w:szCs w:val="24"/>
          <w:lang w:val="pt-BR"/>
        </w:rPr>
        <w:t>sulcatus</w:t>
      </w:r>
      <w:proofErr w:type="spellEnd"/>
      <w:r w:rsidRPr="000F0388">
        <w:rPr>
          <w:rFonts w:ascii="Arial" w:hAnsi="Arial" w:cs="Arial"/>
          <w:sz w:val="24"/>
          <w:szCs w:val="24"/>
          <w:lang w:val="pt-BR"/>
        </w:rPr>
        <w:t xml:space="preserve">, e outra parte ficou na placa que formou a América do Sul, originando a espécie ancestral que, posteriormente, deu origem às espécies-filhas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circunscriptus</w:t>
      </w:r>
      <w:proofErr w:type="spellEnd"/>
      <w:r w:rsidRPr="000F0388">
        <w:rPr>
          <w:rFonts w:ascii="Arial" w:hAnsi="Arial" w:cs="Arial"/>
          <w:iCs/>
          <w:sz w:val="24"/>
          <w:szCs w:val="24"/>
          <w:lang w:val="pt-BR"/>
        </w:rPr>
        <w:t xml:space="preserve"> </w:t>
      </w:r>
      <w:r w:rsidRPr="000F0388">
        <w:rPr>
          <w:rFonts w:ascii="Arial" w:hAnsi="Arial" w:cs="Arial"/>
          <w:sz w:val="24"/>
          <w:szCs w:val="24"/>
          <w:lang w:val="pt-BR"/>
        </w:rPr>
        <w:t xml:space="preserve">e </w:t>
      </w:r>
      <w:r w:rsidRPr="000F0388">
        <w:rPr>
          <w:rFonts w:ascii="Arial" w:hAnsi="Arial" w:cs="Arial"/>
          <w:iCs/>
          <w:sz w:val="24"/>
          <w:szCs w:val="24"/>
          <w:lang w:val="pt-BR"/>
        </w:rPr>
        <w:t xml:space="preserve">T. </w:t>
      </w:r>
      <w:proofErr w:type="spellStart"/>
      <w:r w:rsidRPr="000F0388">
        <w:rPr>
          <w:rFonts w:ascii="Arial" w:hAnsi="Arial" w:cs="Arial"/>
          <w:iCs/>
          <w:sz w:val="24"/>
          <w:szCs w:val="24"/>
          <w:lang w:val="pt-BR"/>
        </w:rPr>
        <w:t>duponti</w:t>
      </w:r>
      <w:proofErr w:type="spellEnd"/>
      <w:r w:rsidRPr="000F0388">
        <w:rPr>
          <w:rFonts w:ascii="Arial" w:hAnsi="Arial" w:cs="Arial"/>
          <w:sz w:val="24"/>
          <w:szCs w:val="24"/>
          <w:lang w:val="pt-BR"/>
        </w:rPr>
        <w:t>.</w:t>
      </w:r>
      <w:r w:rsidRPr="000F0388">
        <w:rPr>
          <w:rFonts w:ascii="Arial" w:hAnsi="Arial" w:cs="Arial"/>
          <w:lang w:val="pt-BR"/>
        </w:rPr>
        <w:t xml:space="preserve"> </w:t>
      </w: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Quais as vantagens adaptativas de se possuir um celoma? Um animal celomado pode adquirir dimensões muito maiores do que aqueles desprovidos de uma cavidade. Esta cavidade proporciona também um aumento e uma liberdade de movimentação para o tubo digestivo, além de poder funcionar como um sistema circulatório. Essas duas vantagens possibilitam um metabolismo muito eficiente, permitindo um aumento na capacidade de locomoção, já que o celoma pode também funcionar como ume esqueleto hidrostático, através do mecanismo de antagonismo muscular.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lastRenderedPageBreak/>
        <w:t xml:space="preserve">O Código internacional de nomenclatura Zoológica não permite que táxons diferentes do grupo de família ou de grupos mais inferiores tenham o mesmo nome. Como é designada essa situação? Que procedimentos devem ser tomados caso encontremos? É designada homonímia. Nos casos de homonímia vale o mais antigo, ou seja, quem recebeu o nome primeiro que irá continuar com ele, dessa forma o táxon que possui o homônimo sênior é o que fica de posse do nome e o táxon que tem o homônimo júnior que deve receber um novo nome.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iCs/>
          <w:sz w:val="24"/>
          <w:szCs w:val="24"/>
          <w:lang w:val="pt-BR"/>
        </w:rPr>
      </w:pPr>
      <w:r w:rsidRPr="000F0388">
        <w:rPr>
          <w:rFonts w:ascii="Arial" w:hAnsi="Arial" w:cs="Arial"/>
          <w:iCs/>
          <w:sz w:val="24"/>
          <w:szCs w:val="24"/>
          <w:lang w:val="pt-BR"/>
        </w:rPr>
        <w:t xml:space="preserve">Os diversos metazoários crescem de diferentes maneiras. Que tipo de problema um metazoário enfrenta ao aumentar seu comprimento sem aumentar seu volume, assumindo uma forma achatada? E se um metazoário mantiver sua forma, mas aumentar em tamanho? Esse achatamento altera as funções internas dos metazoários, e se ele mantiver sua forma e aumentar de tamanho ele vai ter dificuldade de sustentar o corpo e de se deslocar sem deformá-lo. </w:t>
      </w:r>
    </w:p>
    <w:p w:rsidR="00D32436" w:rsidRPr="000F0388" w:rsidRDefault="00D32436" w:rsidP="00D32436">
      <w:pPr>
        <w:spacing w:after="0"/>
        <w:jc w:val="both"/>
        <w:rPr>
          <w:rFonts w:ascii="Arial" w:hAnsi="Arial" w:cs="Arial"/>
          <w:iCs/>
          <w:sz w:val="24"/>
          <w:szCs w:val="24"/>
          <w:lang w:val="pt-BR"/>
        </w:rPr>
      </w:pPr>
    </w:p>
    <w:p w:rsidR="00D32436" w:rsidRPr="000F0388" w:rsidRDefault="00D32436" w:rsidP="00D32436">
      <w:pPr>
        <w:spacing w:after="0"/>
        <w:jc w:val="both"/>
        <w:rPr>
          <w:rFonts w:ascii="Arial" w:hAnsi="Arial" w:cs="Arial"/>
          <w:bCs/>
          <w:sz w:val="24"/>
          <w:szCs w:val="24"/>
          <w:lang w:val="pt-BR"/>
        </w:rPr>
      </w:pPr>
      <w:r w:rsidRPr="000F0388">
        <w:rPr>
          <w:rFonts w:ascii="Arial" w:hAnsi="Arial" w:cs="Arial"/>
          <w:bCs/>
          <w:sz w:val="24"/>
          <w:szCs w:val="24"/>
          <w:lang w:val="pt-BR"/>
        </w:rPr>
        <w:t xml:space="preserve">Defina homologia. Cite exemplos. </w:t>
      </w:r>
      <w:r w:rsidRPr="000F0388">
        <w:rPr>
          <w:rFonts w:ascii="Arial" w:hAnsi="Arial" w:cs="Arial"/>
          <w:sz w:val="24"/>
          <w:szCs w:val="24"/>
          <w:lang w:val="pt-BR"/>
        </w:rPr>
        <w:t xml:space="preserve">É uma suposição que se faz quando duas estruturas de animais diferentes são semelhantes. </w:t>
      </w:r>
      <w:r w:rsidR="00B23977" w:rsidRPr="000F0388">
        <w:rPr>
          <w:rFonts w:ascii="Arial" w:hAnsi="Arial" w:cs="Arial"/>
          <w:sz w:val="24"/>
          <w:szCs w:val="24"/>
          <w:lang w:val="pt-BR"/>
        </w:rPr>
        <w:t>Supõe-se</w:t>
      </w:r>
      <w:r w:rsidRPr="000F0388">
        <w:rPr>
          <w:rFonts w:ascii="Arial" w:hAnsi="Arial" w:cs="Arial"/>
          <w:sz w:val="24"/>
          <w:szCs w:val="24"/>
          <w:lang w:val="pt-BR"/>
        </w:rPr>
        <w:t xml:space="preserve"> que esses organismos pertençam a um mesmo grupo. O grupo no qual todos os seus integrantes possuem uma homologia em </w:t>
      </w:r>
      <w:proofErr w:type="spellStart"/>
      <w:r w:rsidRPr="000F0388">
        <w:rPr>
          <w:rFonts w:ascii="Arial" w:hAnsi="Arial" w:cs="Arial"/>
          <w:sz w:val="24"/>
          <w:szCs w:val="24"/>
          <w:lang w:val="pt-BR"/>
        </w:rPr>
        <w:t>cumum</w:t>
      </w:r>
      <w:proofErr w:type="spellEnd"/>
      <w:r w:rsidRPr="000F0388">
        <w:rPr>
          <w:rFonts w:ascii="Arial" w:hAnsi="Arial" w:cs="Arial"/>
          <w:sz w:val="24"/>
          <w:szCs w:val="24"/>
          <w:lang w:val="pt-BR"/>
        </w:rPr>
        <w:t xml:space="preserve">, é um grupo </w:t>
      </w:r>
      <w:proofErr w:type="spellStart"/>
      <w:r w:rsidRPr="000F0388">
        <w:rPr>
          <w:rFonts w:ascii="Arial" w:hAnsi="Arial" w:cs="Arial"/>
          <w:sz w:val="24"/>
          <w:szCs w:val="24"/>
          <w:lang w:val="pt-BR"/>
        </w:rPr>
        <w:t>monofilético</w:t>
      </w:r>
      <w:proofErr w:type="spellEnd"/>
      <w:r w:rsidRPr="000F0388">
        <w:rPr>
          <w:rFonts w:ascii="Arial" w:hAnsi="Arial" w:cs="Arial"/>
          <w:sz w:val="24"/>
          <w:szCs w:val="24"/>
          <w:lang w:val="pt-BR"/>
        </w:rPr>
        <w:t xml:space="preserve">. Para dizer que </w:t>
      </w:r>
      <w:proofErr w:type="gramStart"/>
      <w:r w:rsidRPr="000F0388">
        <w:rPr>
          <w:rFonts w:ascii="Arial" w:hAnsi="Arial" w:cs="Arial"/>
          <w:sz w:val="24"/>
          <w:szCs w:val="24"/>
          <w:lang w:val="pt-BR"/>
        </w:rPr>
        <w:t>2</w:t>
      </w:r>
      <w:proofErr w:type="gramEnd"/>
      <w:r w:rsidRPr="000F0388">
        <w:rPr>
          <w:rFonts w:ascii="Arial" w:hAnsi="Arial" w:cs="Arial"/>
          <w:sz w:val="24"/>
          <w:szCs w:val="24"/>
          <w:lang w:val="pt-BR"/>
        </w:rPr>
        <w:t xml:space="preserve"> caracteres são homólogos deve-se passar por três passos: • Selecionar as estruturas que apresentam formas parecidas; • Ver se essas estruturas apresentam a mesma posição anatômica; • Ver se essas estruturas possuem a mesma origem embrionária. Dizer que duas estruturas são homólogas, não significa dizer que elas são idênticas. Por exemplo, diz-se que a perna direita d um filho é homóloga a perna direita d um pai, mas por outro lado, diz-se que a perna direita humana é homóloga a pata traseira direita de um cavalo. O primeiro ex. é de estruturas </w:t>
      </w:r>
      <w:proofErr w:type="gramStart"/>
      <w:r w:rsidRPr="000F0388">
        <w:rPr>
          <w:rFonts w:ascii="Arial" w:hAnsi="Arial" w:cs="Arial"/>
          <w:sz w:val="24"/>
          <w:szCs w:val="24"/>
          <w:lang w:val="pt-BR"/>
        </w:rPr>
        <w:t>homólogas idêntica</w:t>
      </w:r>
      <w:proofErr w:type="gramEnd"/>
      <w:r w:rsidRPr="000F0388">
        <w:rPr>
          <w:rFonts w:ascii="Arial" w:hAnsi="Arial" w:cs="Arial"/>
          <w:sz w:val="24"/>
          <w:szCs w:val="24"/>
          <w:lang w:val="pt-BR"/>
        </w:rPr>
        <w:t xml:space="preserve"> e o segundo é de estruturas homólogas diferentes. Quando </w:t>
      </w:r>
      <w:proofErr w:type="gramStart"/>
      <w:r w:rsidRPr="000F0388">
        <w:rPr>
          <w:rFonts w:ascii="Arial" w:hAnsi="Arial" w:cs="Arial"/>
          <w:sz w:val="24"/>
          <w:szCs w:val="24"/>
          <w:lang w:val="pt-BR"/>
        </w:rPr>
        <w:t>2</w:t>
      </w:r>
      <w:proofErr w:type="gramEnd"/>
      <w:r w:rsidRPr="000F0388">
        <w:rPr>
          <w:rFonts w:ascii="Arial" w:hAnsi="Arial" w:cs="Arial"/>
          <w:sz w:val="24"/>
          <w:szCs w:val="24"/>
          <w:lang w:val="pt-BR"/>
        </w:rPr>
        <w:t xml:space="preserve"> ou mais organismos possuem uma mesma característica homóloga, é que herdaram isso do mesmo ancestral. </w:t>
      </w:r>
    </w:p>
    <w:p w:rsidR="00D32436" w:rsidRDefault="00D32436" w:rsidP="00D32436">
      <w:pPr>
        <w:spacing w:after="0"/>
        <w:jc w:val="both"/>
        <w:rPr>
          <w:rFonts w:ascii="Arial" w:hAnsi="Arial" w:cs="Arial"/>
          <w:iCs/>
          <w:sz w:val="24"/>
          <w:szCs w:val="24"/>
          <w:lang w:val="pt-BR"/>
        </w:rPr>
      </w:pPr>
      <w:r w:rsidRPr="000F0388">
        <w:rPr>
          <w:rFonts w:ascii="Arial" w:hAnsi="Arial" w:cs="Arial"/>
          <w:bCs/>
          <w:sz w:val="24"/>
          <w:szCs w:val="24"/>
          <w:lang w:val="pt-BR"/>
        </w:rPr>
        <w:t xml:space="preserve">Defina analogia. Cite exemplos. </w:t>
      </w:r>
      <w:r w:rsidRPr="000F0388">
        <w:rPr>
          <w:rFonts w:ascii="Arial" w:hAnsi="Arial" w:cs="Arial"/>
          <w:sz w:val="24"/>
          <w:szCs w:val="24"/>
          <w:lang w:val="pt-BR"/>
        </w:rPr>
        <w:t xml:space="preserve">Estruturas análogas são aquelas que possuem a mesma função, mas não são homólogas (para ser homólogas antes teria que passar pelas </w:t>
      </w:r>
      <w:proofErr w:type="gramStart"/>
      <w:r w:rsidRPr="000F0388">
        <w:rPr>
          <w:rFonts w:ascii="Arial" w:hAnsi="Arial" w:cs="Arial"/>
          <w:sz w:val="24"/>
          <w:szCs w:val="24"/>
          <w:lang w:val="pt-BR"/>
        </w:rPr>
        <w:t>3</w:t>
      </w:r>
      <w:proofErr w:type="gramEnd"/>
      <w:r w:rsidRPr="000F0388">
        <w:rPr>
          <w:rFonts w:ascii="Arial" w:hAnsi="Arial" w:cs="Arial"/>
          <w:sz w:val="24"/>
          <w:szCs w:val="24"/>
          <w:lang w:val="pt-BR"/>
        </w:rPr>
        <w:t xml:space="preserve"> etapas). EX. as asas de um morcego, de um inseto e de uma ave podem ser consideradas análogas, pois elas têm a mesma função e não são homólogas, pois surgiram modificações independentes nas asas de </w:t>
      </w:r>
      <w:proofErr w:type="gramStart"/>
      <w:r w:rsidRPr="000F0388">
        <w:rPr>
          <w:rFonts w:ascii="Arial" w:hAnsi="Arial" w:cs="Arial"/>
          <w:sz w:val="24"/>
          <w:szCs w:val="24"/>
          <w:lang w:val="pt-BR"/>
        </w:rPr>
        <w:t>ambos</w:t>
      </w:r>
      <w:proofErr w:type="gramEnd"/>
      <w:r w:rsidRPr="000F0388">
        <w:rPr>
          <w:rFonts w:ascii="Arial" w:hAnsi="Arial" w:cs="Arial"/>
          <w:sz w:val="24"/>
          <w:szCs w:val="24"/>
          <w:lang w:val="pt-BR"/>
        </w:rPr>
        <w:t xml:space="preserve"> animais. E isso ocorreu porque eles não herdaram as asas dos mesmos ancestrais.</w:t>
      </w:r>
      <w:r w:rsidRPr="000F0388">
        <w:rPr>
          <w:rFonts w:ascii="Arial" w:hAnsi="Arial" w:cs="Arial"/>
          <w:iCs/>
          <w:sz w:val="24"/>
          <w:szCs w:val="24"/>
          <w:lang w:val="pt-BR"/>
        </w:rPr>
        <w:t xml:space="preserve"> </w:t>
      </w:r>
    </w:p>
    <w:p w:rsidR="00D32436" w:rsidRDefault="00D32436" w:rsidP="00D32436">
      <w:pPr>
        <w:spacing w:after="0"/>
        <w:jc w:val="both"/>
        <w:rPr>
          <w:rFonts w:ascii="Arial" w:hAnsi="Arial" w:cs="Arial"/>
          <w:iCs/>
          <w:sz w:val="24"/>
          <w:szCs w:val="24"/>
          <w:lang w:val="pt-BR"/>
        </w:rPr>
      </w:pPr>
    </w:p>
    <w:p w:rsidR="00D32436" w:rsidRDefault="00D32436" w:rsidP="00D32436">
      <w:pPr>
        <w:spacing w:after="0"/>
        <w:jc w:val="both"/>
        <w:rPr>
          <w:rFonts w:ascii="Arial" w:hAnsi="Arial" w:cs="Arial"/>
          <w:iCs/>
          <w:sz w:val="24"/>
          <w:szCs w:val="24"/>
          <w:lang w:val="pt-BR"/>
        </w:rPr>
      </w:pPr>
      <w:r w:rsidRPr="00F015E3">
        <w:rPr>
          <w:rFonts w:ascii="Arial" w:hAnsi="Arial" w:cs="Arial"/>
          <w:iCs/>
          <w:sz w:val="24"/>
          <w:szCs w:val="24"/>
          <w:lang w:val="pt-BR"/>
        </w:rPr>
        <w:t>FILOGENÉTICA</w:t>
      </w:r>
    </w:p>
    <w:p w:rsidR="00D32436" w:rsidRPr="000F0388" w:rsidRDefault="00D32436" w:rsidP="00D32436">
      <w:pPr>
        <w:spacing w:after="0"/>
        <w:jc w:val="both"/>
        <w:rPr>
          <w:rFonts w:ascii="Arial" w:hAnsi="Arial" w:cs="Arial"/>
          <w:iCs/>
          <w:sz w:val="24"/>
          <w:szCs w:val="24"/>
          <w:lang w:val="pt-BR"/>
        </w:rPr>
      </w:pPr>
      <w:r w:rsidRPr="00F015E3">
        <w:rPr>
          <w:rFonts w:ascii="Arial" w:hAnsi="Arial" w:cs="Arial"/>
          <w:iCs/>
          <w:sz w:val="24"/>
          <w:szCs w:val="24"/>
          <w:lang w:val="pt-BR"/>
        </w:rPr>
        <w:t xml:space="preserve">O que os métodos de reconstrução filogenética oferecem como resultado são hipóteses de relacionamento evolutivo. Estas hipóteses sobre as relações de parentesco são expressas na forma de </w:t>
      </w:r>
      <w:proofErr w:type="spellStart"/>
      <w:r w:rsidRPr="00F015E3">
        <w:rPr>
          <w:rFonts w:ascii="Arial" w:hAnsi="Arial" w:cs="Arial"/>
          <w:iCs/>
          <w:sz w:val="24"/>
          <w:szCs w:val="24"/>
          <w:lang w:val="pt-BR"/>
        </w:rPr>
        <w:t>dendrogramas</w:t>
      </w:r>
      <w:proofErr w:type="spellEnd"/>
      <w:r w:rsidRPr="00F015E3">
        <w:rPr>
          <w:rFonts w:ascii="Arial" w:hAnsi="Arial" w:cs="Arial"/>
          <w:iCs/>
          <w:sz w:val="24"/>
          <w:szCs w:val="24"/>
          <w:lang w:val="pt-BR"/>
        </w:rPr>
        <w:t xml:space="preserve">, isto é, de diagramas na forma de árvore que ilustram as relações genealógicas entre as linhagens de organismos. Nestes diagramas </w:t>
      </w:r>
      <w:r w:rsidRPr="00F015E3">
        <w:rPr>
          <w:rFonts w:ascii="Arial" w:hAnsi="Arial" w:cs="Arial"/>
          <w:iCs/>
          <w:sz w:val="24"/>
          <w:szCs w:val="24"/>
          <w:lang w:val="pt-BR"/>
        </w:rPr>
        <w:lastRenderedPageBreak/>
        <w:t>formados de nós e ramos, os ramos representam linhagens que se estendem ao longo do tempo, enquanto os nós terminais</w:t>
      </w:r>
      <w:r w:rsidR="00B23977" w:rsidRPr="00F015E3">
        <w:rPr>
          <w:rFonts w:ascii="Arial" w:hAnsi="Arial" w:cs="Arial"/>
          <w:iCs/>
          <w:sz w:val="24"/>
          <w:szCs w:val="24"/>
          <w:lang w:val="pt-BR"/>
        </w:rPr>
        <w:t xml:space="preserve"> representam</w:t>
      </w:r>
      <w:r w:rsidRPr="00F015E3">
        <w:rPr>
          <w:rFonts w:ascii="Arial" w:hAnsi="Arial" w:cs="Arial"/>
          <w:iCs/>
          <w:sz w:val="24"/>
          <w:szCs w:val="24"/>
          <w:lang w:val="pt-BR"/>
        </w:rPr>
        <w:t xml:space="preserve"> os grupos de organismos analisados (que gostaríamos de saber a estrutura de parentesco) e os nós internos representam os pontos de divergência em que uma linhagem da origem a outras duas (no caso de espécies seriam os eventos de especiação) a partir de um ancestral comum. Desta maneira, os diversos grupos são ligados por pontos e ramos, com os organismos evolutivamente mais aparentados sendo ligados pelos nós mais próximos que representam seus ancestrais comuns mais recentes. Este padrão de ramos e que define as relações entre os táxons é chamado de topologia. Existem diversos tipos de </w:t>
      </w:r>
      <w:proofErr w:type="spellStart"/>
      <w:r w:rsidRPr="00F015E3">
        <w:rPr>
          <w:rFonts w:ascii="Arial" w:hAnsi="Arial" w:cs="Arial"/>
          <w:iCs/>
          <w:sz w:val="24"/>
          <w:szCs w:val="24"/>
          <w:lang w:val="pt-BR"/>
        </w:rPr>
        <w:t>dendrogramas</w:t>
      </w:r>
      <w:proofErr w:type="spellEnd"/>
      <w:r w:rsidRPr="00F015E3">
        <w:rPr>
          <w:rFonts w:ascii="Arial" w:hAnsi="Arial" w:cs="Arial"/>
          <w:iCs/>
          <w:sz w:val="24"/>
          <w:szCs w:val="24"/>
          <w:lang w:val="pt-BR"/>
        </w:rPr>
        <w:t>, como os tradicionais ’</w:t>
      </w:r>
      <w:proofErr w:type="spellStart"/>
      <w:r w:rsidRPr="00F015E3">
        <w:rPr>
          <w:rFonts w:ascii="Arial" w:hAnsi="Arial" w:cs="Arial"/>
          <w:iCs/>
          <w:sz w:val="24"/>
          <w:szCs w:val="24"/>
          <w:lang w:val="pt-BR"/>
        </w:rPr>
        <w:t>cladogramas</w:t>
      </w:r>
      <w:proofErr w:type="spellEnd"/>
      <w:r w:rsidRPr="00F015E3">
        <w:rPr>
          <w:rFonts w:ascii="Arial" w:hAnsi="Arial" w:cs="Arial"/>
          <w:iCs/>
          <w:sz w:val="24"/>
          <w:szCs w:val="24"/>
          <w:lang w:val="pt-BR"/>
        </w:rPr>
        <w:t xml:space="preserve">’, que são os produtos da análise </w:t>
      </w:r>
      <w:proofErr w:type="spellStart"/>
      <w:r w:rsidRPr="00F015E3">
        <w:rPr>
          <w:rFonts w:ascii="Arial" w:hAnsi="Arial" w:cs="Arial"/>
          <w:iCs/>
          <w:sz w:val="24"/>
          <w:szCs w:val="24"/>
          <w:lang w:val="pt-BR"/>
        </w:rPr>
        <w:t>cladística</w:t>
      </w:r>
      <w:proofErr w:type="spellEnd"/>
      <w:r w:rsidRPr="00F015E3">
        <w:rPr>
          <w:rFonts w:ascii="Arial" w:hAnsi="Arial" w:cs="Arial"/>
          <w:iCs/>
          <w:sz w:val="24"/>
          <w:szCs w:val="24"/>
          <w:lang w:val="pt-BR"/>
        </w:rPr>
        <w:t>, e os filogramas, onde o comprimento dos ramos mostra a quantidade de mudança evolutiva, e as ’árvores filogenéticas’ propriamente ditas, nas quais também são apresentados os tempos de divergência entre as linhagens.</w:t>
      </w:r>
    </w:p>
    <w:p w:rsidR="00D32436" w:rsidRDefault="00D32436" w:rsidP="00F20780">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Por que o táxon </w:t>
      </w:r>
      <w:proofErr w:type="spellStart"/>
      <w:r w:rsidRPr="00664C96">
        <w:rPr>
          <w:rFonts w:ascii="Times New Roman" w:hAnsi="Times New Roman"/>
          <w:color w:val="000000"/>
          <w:sz w:val="24"/>
          <w:szCs w:val="24"/>
          <w:lang w:val="pt-BR"/>
        </w:rPr>
        <w:t>Invertebrata</w:t>
      </w:r>
      <w:proofErr w:type="spellEnd"/>
      <w:r w:rsidRPr="00664C96">
        <w:rPr>
          <w:rFonts w:ascii="Times New Roman" w:hAnsi="Times New Roman"/>
          <w:color w:val="000000"/>
          <w:sz w:val="24"/>
          <w:szCs w:val="24"/>
          <w:lang w:val="pt-BR"/>
        </w:rPr>
        <w:t>, criado por Lamarck, não é considerado válido atualmente. Justifique sua resposta.</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O táxon </w:t>
      </w:r>
      <w:proofErr w:type="spellStart"/>
      <w:r w:rsidRPr="00664C96">
        <w:rPr>
          <w:rFonts w:ascii="Times New Roman" w:hAnsi="Times New Roman"/>
          <w:color w:val="000000"/>
          <w:sz w:val="24"/>
          <w:szCs w:val="24"/>
          <w:lang w:val="pt-BR"/>
        </w:rPr>
        <w:t>Invertebrata</w:t>
      </w:r>
      <w:proofErr w:type="spellEnd"/>
      <w:r w:rsidRPr="00664C96">
        <w:rPr>
          <w:rFonts w:ascii="Times New Roman" w:hAnsi="Times New Roman"/>
          <w:color w:val="000000"/>
          <w:sz w:val="24"/>
          <w:szCs w:val="24"/>
          <w:lang w:val="pt-BR"/>
        </w:rPr>
        <w:t xml:space="preserve"> foi criado para agrupar os filos de animais que não possuem coluna vertebral, sendo esta a única característica utilizada para sustentá-lo. A ausência de coluna vertebral corresponde a uma </w:t>
      </w:r>
      <w:proofErr w:type="spellStart"/>
      <w:r w:rsidRPr="00664C96">
        <w:rPr>
          <w:rFonts w:ascii="Times New Roman" w:hAnsi="Times New Roman"/>
          <w:color w:val="000000"/>
          <w:sz w:val="24"/>
          <w:szCs w:val="24"/>
          <w:lang w:val="pt-BR"/>
        </w:rPr>
        <w:t>plesiomorfia</w:t>
      </w:r>
      <w:proofErr w:type="spellEnd"/>
      <w:r w:rsidRPr="00664C96">
        <w:rPr>
          <w:rFonts w:ascii="Times New Roman" w:hAnsi="Times New Roman"/>
          <w:color w:val="000000"/>
          <w:sz w:val="24"/>
          <w:szCs w:val="24"/>
          <w:lang w:val="pt-BR"/>
        </w:rPr>
        <w:t xml:space="preserve"> e, portanto, não deve ser utilizada para a formação de um táxon.</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Ao avaliar o trabalho de um aluno, um professor reclamou que as esponjas (filo </w:t>
      </w:r>
      <w:proofErr w:type="spellStart"/>
      <w:r w:rsidRPr="00664C96">
        <w:rPr>
          <w:rFonts w:ascii="Times New Roman" w:hAnsi="Times New Roman"/>
          <w:color w:val="000000"/>
          <w:sz w:val="24"/>
          <w:szCs w:val="24"/>
          <w:lang w:val="pt-BR"/>
        </w:rPr>
        <w:t>Porifera</w:t>
      </w:r>
      <w:proofErr w:type="spellEnd"/>
      <w:r w:rsidRPr="00664C96">
        <w:rPr>
          <w:rFonts w:ascii="Times New Roman" w:hAnsi="Times New Roman"/>
          <w:color w:val="000000"/>
          <w:sz w:val="24"/>
          <w:szCs w:val="24"/>
          <w:lang w:val="pt-BR"/>
        </w:rPr>
        <w:t xml:space="preserve">) estavam enquadradas dentro de </w:t>
      </w:r>
      <w:proofErr w:type="spellStart"/>
      <w:r w:rsidRPr="00664C96">
        <w:rPr>
          <w:rFonts w:ascii="Times New Roman" w:hAnsi="Times New Roman"/>
          <w:color w:val="000000"/>
          <w:sz w:val="24"/>
          <w:szCs w:val="24"/>
          <w:lang w:val="pt-BR"/>
        </w:rPr>
        <w:t>Metazórios</w:t>
      </w:r>
      <w:proofErr w:type="spellEnd"/>
      <w:r w:rsidRPr="00664C96">
        <w:rPr>
          <w:rFonts w:ascii="Times New Roman" w:hAnsi="Times New Roman"/>
          <w:color w:val="000000"/>
          <w:sz w:val="24"/>
          <w:szCs w:val="24"/>
          <w:lang w:val="pt-BR"/>
        </w:rPr>
        <w:t xml:space="preserve">. Ele sugeriu que </w:t>
      </w:r>
      <w:proofErr w:type="gramStart"/>
      <w:r w:rsidRPr="00664C96">
        <w:rPr>
          <w:rFonts w:ascii="Times New Roman" w:hAnsi="Times New Roman"/>
          <w:color w:val="000000"/>
          <w:sz w:val="24"/>
          <w:szCs w:val="24"/>
          <w:lang w:val="pt-BR"/>
        </w:rPr>
        <w:t>o aluno as enquadrassem</w:t>
      </w:r>
      <w:proofErr w:type="gramEnd"/>
      <w:r w:rsidRPr="00664C96">
        <w:rPr>
          <w:rFonts w:ascii="Times New Roman" w:hAnsi="Times New Roman"/>
          <w:color w:val="000000"/>
          <w:sz w:val="24"/>
          <w:szCs w:val="24"/>
          <w:lang w:val="pt-BR"/>
        </w:rPr>
        <w:t xml:space="preserve"> em um grupo à parte. Com base em que argumento o professor fez tal sugestão e que grupo à parte seria esse?</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A proposta de tratar as esponjas em um grupo à parte, o </w:t>
      </w:r>
      <w:proofErr w:type="spellStart"/>
      <w:r w:rsidRPr="00664C96">
        <w:rPr>
          <w:rFonts w:ascii="Times New Roman" w:hAnsi="Times New Roman"/>
          <w:color w:val="000000"/>
          <w:sz w:val="24"/>
          <w:szCs w:val="24"/>
          <w:lang w:val="pt-BR"/>
        </w:rPr>
        <w:t>Parazoa</w:t>
      </w:r>
      <w:proofErr w:type="spellEnd"/>
      <w:r w:rsidRPr="00664C96">
        <w:rPr>
          <w:rFonts w:ascii="Times New Roman" w:hAnsi="Times New Roman"/>
          <w:color w:val="000000"/>
          <w:sz w:val="24"/>
          <w:szCs w:val="24"/>
          <w:lang w:val="pt-BR"/>
        </w:rPr>
        <w:t>, se deve ao fato do professor considerar como metazoários verdadeiros aqueles organismos que apresentam tecidos verdadeiros e não aglomerado de células diferenciadas.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Procure exemplos de estruturas possivelmente homólogas mesmo que diferentes entre si, baseando-se nas suas posições e/ou formas, para os mamíferos, as aves, os peixes e os insetos. Use estruturas diferentes das citadas no livro.</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Os </w:t>
      </w:r>
      <w:proofErr w:type="spellStart"/>
      <w:r w:rsidRPr="00664C96">
        <w:rPr>
          <w:rFonts w:ascii="Times New Roman" w:hAnsi="Times New Roman"/>
          <w:color w:val="000000"/>
          <w:sz w:val="24"/>
          <w:szCs w:val="24"/>
          <w:lang w:val="pt-BR"/>
        </w:rPr>
        <w:t>pêlos</w:t>
      </w:r>
      <w:proofErr w:type="spellEnd"/>
      <w:r w:rsidRPr="00664C96">
        <w:rPr>
          <w:rFonts w:ascii="Times New Roman" w:hAnsi="Times New Roman"/>
          <w:color w:val="000000"/>
          <w:sz w:val="24"/>
          <w:szCs w:val="24"/>
          <w:lang w:val="pt-BR"/>
        </w:rPr>
        <w:t xml:space="preserve"> de todos os mamíferos, as penas das aves a nadadeira caudal e as asas representam estruturas homólogas entre os membros de cada um desses grupos. Existem inúmeras outras estruturas homólogas entre os mamíferos, entre as aves etc.</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Considerando ainda mamíferos, aves, peixes e insetos, cite estruturas homólogas entre esses grupos.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 xml:space="preserve">A coluna vertebral dos peixes, a das aves e a dos mamíferos representam estruturam homólogas. A cavidade amniótica de mamífero e a das aves também </w:t>
      </w:r>
      <w:r w:rsidR="00B23977" w:rsidRPr="00664C96">
        <w:rPr>
          <w:rFonts w:ascii="Times New Roman" w:hAnsi="Times New Roman"/>
          <w:color w:val="000000"/>
          <w:sz w:val="24"/>
          <w:szCs w:val="24"/>
          <w:lang w:val="pt-BR"/>
        </w:rPr>
        <w:t>é homóloga</w:t>
      </w:r>
      <w:r w:rsidRPr="00664C96">
        <w:rPr>
          <w:rFonts w:ascii="Times New Roman" w:hAnsi="Times New Roman"/>
          <w:color w:val="000000"/>
          <w:sz w:val="24"/>
          <w:szCs w:val="24"/>
          <w:lang w:val="pt-BR"/>
        </w:rPr>
        <w:t xml:space="preserve">. O mesoderma de insetos, o </w:t>
      </w:r>
      <w:r w:rsidRPr="00664C96">
        <w:rPr>
          <w:rFonts w:ascii="Times New Roman" w:hAnsi="Times New Roman"/>
          <w:color w:val="000000"/>
          <w:sz w:val="24"/>
          <w:szCs w:val="24"/>
          <w:lang w:val="pt-BR"/>
        </w:rPr>
        <w:lastRenderedPageBreak/>
        <w:t>de peixes, o de aves e o de mamíferos são estruturas homólogas. Existem outras estruturas homólogas entre esses grupos.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Agora cite estruturas homólogas e diferentes entre si para os grupos citados.</w:t>
      </w:r>
    </w:p>
    <w:p w:rsidR="004E3A35" w:rsidRP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664C96"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r w:rsidRPr="00664C96">
        <w:rPr>
          <w:rFonts w:ascii="Times New Roman" w:hAnsi="Times New Roman"/>
          <w:color w:val="000000"/>
          <w:sz w:val="24"/>
          <w:szCs w:val="24"/>
          <w:lang w:val="pt-BR"/>
        </w:rPr>
        <w:t>Os membros anteriores do morcego são homólogos aos do cavalo, o bico de um tucano é homólogo ao de um beija-flor, a nadadeira dorsal de uma garoupa é homóloga a de um cavalo-marinho, a antena de uma borboleta é homóloga a de uma mosca, etc.</w:t>
      </w:r>
    </w:p>
    <w:p w:rsidR="004E3A35" w:rsidRDefault="004E3A35" w:rsidP="00664C96">
      <w:pPr>
        <w:autoSpaceDE w:val="0"/>
        <w:autoSpaceDN w:val="0"/>
        <w:adjustRightInd w:val="0"/>
        <w:spacing w:after="0" w:line="240" w:lineRule="auto"/>
        <w:jc w:val="both"/>
        <w:rPr>
          <w:rFonts w:ascii="Times New Roman" w:hAnsi="Times New Roman"/>
          <w:color w:val="000000"/>
          <w:sz w:val="24"/>
          <w:szCs w:val="24"/>
          <w:lang w:val="pt-BR"/>
        </w:rPr>
      </w:pPr>
    </w:p>
    <w:p w:rsidR="004E3A35" w:rsidRPr="004E3A35" w:rsidRDefault="004E3A35" w:rsidP="00664C96">
      <w:pPr>
        <w:widowControl w:val="0"/>
        <w:suppressAutoHyphens/>
        <w:spacing w:after="0" w:line="240" w:lineRule="auto"/>
        <w:jc w:val="both"/>
        <w:rPr>
          <w:rFonts w:ascii="Arial" w:hAnsi="Arial" w:cs="Arial"/>
          <w:lang w:val="pt-BR"/>
        </w:rPr>
      </w:pPr>
      <w:r w:rsidRPr="004E3A35">
        <w:rPr>
          <w:rFonts w:ascii="Arial" w:hAnsi="Arial" w:cs="Arial"/>
          <w:lang w:val="pt-BR"/>
        </w:rPr>
        <w:t xml:space="preserve">Ao estudas um lote de quatro indivíduos das raríssimas lulas gigantes do gênero </w:t>
      </w:r>
      <w:proofErr w:type="spellStart"/>
      <w:r w:rsidRPr="004E3A35">
        <w:rPr>
          <w:rFonts w:ascii="Arial" w:hAnsi="Arial" w:cs="Arial"/>
          <w:lang w:val="pt-BR"/>
        </w:rPr>
        <w:t>Architeuthis</w:t>
      </w:r>
      <w:proofErr w:type="spellEnd"/>
      <w:r w:rsidRPr="004E3A35">
        <w:rPr>
          <w:rFonts w:ascii="Arial" w:hAnsi="Arial" w:cs="Arial"/>
          <w:lang w:val="pt-BR"/>
        </w:rPr>
        <w:t xml:space="preserve">, o </w:t>
      </w:r>
      <w:proofErr w:type="spellStart"/>
      <w:r w:rsidRPr="004E3A35">
        <w:rPr>
          <w:rFonts w:ascii="Arial" w:hAnsi="Arial" w:cs="Arial"/>
          <w:lang w:val="pt-BR"/>
        </w:rPr>
        <w:t>malacólogo</w:t>
      </w:r>
      <w:proofErr w:type="spellEnd"/>
      <w:r w:rsidRPr="004E3A35">
        <w:rPr>
          <w:rFonts w:ascii="Arial" w:hAnsi="Arial" w:cs="Arial"/>
          <w:lang w:val="pt-BR"/>
        </w:rPr>
        <w:t xml:space="preserve"> Ariel Sinval descobriu se tratarem de moluscos ainda não conhecidos para a ciência. Empolgado com a descoberta, Ariel Sinval preparou um manuscrito descrevendo essa espécie nova e o enviou para a</w:t>
      </w:r>
      <w:proofErr w:type="gramStart"/>
      <w:r w:rsidRPr="004E3A35">
        <w:rPr>
          <w:rFonts w:ascii="Arial" w:hAnsi="Arial" w:cs="Arial"/>
          <w:lang w:val="pt-BR"/>
        </w:rPr>
        <w:t xml:space="preserve">  </w:t>
      </w:r>
      <w:proofErr w:type="gramEnd"/>
      <w:r w:rsidRPr="004E3A35">
        <w:rPr>
          <w:rFonts w:ascii="Arial" w:hAnsi="Arial" w:cs="Arial"/>
          <w:lang w:val="pt-BR"/>
        </w:rPr>
        <w:t xml:space="preserve">uma conceituada revista científica. Ao examinar tal manuscrito, o revisor da revista verificou que o manuscrito não poderia ser aceito para publicação por não haver qualquer designação de tipos, ferindo o Código Internacional de Nomenclatura Zoológica - CINZ. Que </w:t>
      </w:r>
      <w:proofErr w:type="gramStart"/>
      <w:r w:rsidRPr="004E3A35">
        <w:rPr>
          <w:rFonts w:ascii="Arial" w:hAnsi="Arial" w:cs="Arial"/>
          <w:lang w:val="pt-BR"/>
        </w:rPr>
        <w:t>medidas Sinval deve tomar</w:t>
      </w:r>
      <w:proofErr w:type="gramEnd"/>
      <w:r w:rsidRPr="004E3A35">
        <w:rPr>
          <w:rFonts w:ascii="Arial" w:hAnsi="Arial" w:cs="Arial"/>
          <w:lang w:val="pt-BR"/>
        </w:rPr>
        <w:t xml:space="preserve"> para que seu manuscrito não fira o CINZ e seja aceito para publicação?</w:t>
      </w:r>
    </w:p>
    <w:p w:rsidR="004E3A35" w:rsidRDefault="004E3A35" w:rsidP="00664C96">
      <w:pPr>
        <w:jc w:val="both"/>
        <w:rPr>
          <w:rFonts w:ascii="Arial" w:hAnsi="Arial" w:cs="Arial"/>
          <w:lang w:val="pt-BR"/>
        </w:rPr>
      </w:pPr>
      <w:r w:rsidRPr="00664C96">
        <w:rPr>
          <w:rFonts w:ascii="Arial" w:hAnsi="Arial" w:cs="Arial"/>
          <w:lang w:val="pt-BR"/>
        </w:rPr>
        <w:t xml:space="preserve">O </w:t>
      </w:r>
      <w:proofErr w:type="spellStart"/>
      <w:r w:rsidRPr="00664C96">
        <w:rPr>
          <w:rFonts w:ascii="Arial" w:hAnsi="Arial" w:cs="Arial"/>
          <w:lang w:val="pt-BR"/>
        </w:rPr>
        <w:t>malacólogo</w:t>
      </w:r>
      <w:proofErr w:type="spellEnd"/>
      <w:r w:rsidRPr="00664C96">
        <w:rPr>
          <w:rFonts w:ascii="Arial" w:hAnsi="Arial" w:cs="Arial"/>
          <w:lang w:val="pt-BR"/>
        </w:rPr>
        <w:t xml:space="preserve"> Ariel Sinval deve designar um dos indivíduos do lote estudado como holótipo (exemplar tipo da espécie) e indicar no manuscrito. Os demais indivíduos examinados podem ser designados como parátipos. É recomendável que o holótipo e os demais exemplares examinados pelo </w:t>
      </w:r>
      <w:proofErr w:type="spellStart"/>
      <w:r w:rsidRPr="00664C96">
        <w:rPr>
          <w:rFonts w:ascii="Arial" w:hAnsi="Arial" w:cs="Arial"/>
          <w:lang w:val="pt-BR"/>
        </w:rPr>
        <w:t>malacólogo</w:t>
      </w:r>
      <w:proofErr w:type="spellEnd"/>
      <w:r w:rsidRPr="00664C96">
        <w:rPr>
          <w:rFonts w:ascii="Arial" w:hAnsi="Arial" w:cs="Arial"/>
          <w:lang w:val="pt-BR"/>
        </w:rPr>
        <w:t xml:space="preserve"> sejam depositados em alguma coleção científica.</w:t>
      </w:r>
    </w:p>
    <w:p w:rsidR="00247A16" w:rsidRDefault="00247A16" w:rsidP="00247A16">
      <w:pPr>
        <w:spacing w:after="0"/>
        <w:jc w:val="both"/>
        <w:rPr>
          <w:rFonts w:ascii="Arial" w:hAnsi="Arial" w:cs="Arial"/>
          <w:iCs/>
          <w:sz w:val="24"/>
          <w:szCs w:val="24"/>
          <w:lang w:val="pt-BR"/>
        </w:rPr>
      </w:pPr>
      <w:r w:rsidRPr="00A52890">
        <w:rPr>
          <w:rFonts w:ascii="Arial" w:hAnsi="Arial" w:cs="Arial"/>
          <w:iCs/>
          <w:sz w:val="24"/>
          <w:szCs w:val="24"/>
          <w:lang w:val="pt-BR"/>
        </w:rPr>
        <w:t>HAECKEL,</w:t>
      </w:r>
      <w:r>
        <w:rPr>
          <w:rFonts w:ascii="Arial" w:hAnsi="Arial" w:cs="Arial"/>
          <w:iCs/>
          <w:sz w:val="24"/>
          <w:szCs w:val="24"/>
          <w:lang w:val="pt-BR"/>
        </w:rPr>
        <w:t xml:space="preserve"> </w:t>
      </w:r>
    </w:p>
    <w:p w:rsidR="00A7093A" w:rsidRDefault="00247A16" w:rsidP="00247A16">
      <w:pPr>
        <w:jc w:val="both"/>
        <w:rPr>
          <w:rFonts w:ascii="Arial" w:hAnsi="Arial" w:cs="Arial"/>
          <w:lang w:val="pt-BR"/>
        </w:rPr>
      </w:pPr>
      <w:r w:rsidRPr="00A52890">
        <w:rPr>
          <w:rFonts w:ascii="Arial" w:hAnsi="Arial" w:cs="Arial"/>
          <w:iCs/>
          <w:sz w:val="24"/>
          <w:szCs w:val="24"/>
          <w:lang w:val="pt-BR"/>
        </w:rPr>
        <w:t xml:space="preserve">Em </w:t>
      </w:r>
      <w:r w:rsidRPr="00A52890">
        <w:rPr>
          <w:rFonts w:ascii="Arial" w:hAnsi="Arial" w:cs="Arial"/>
          <w:iCs/>
          <w:sz w:val="24"/>
          <w:szCs w:val="24"/>
          <w:lang w:val="pt-BR"/>
        </w:rPr>
        <w:t>sua famosa Lei Biogenética “a ontogenia recapitula a filogenia”, foi</w:t>
      </w:r>
      <w:r w:rsidRPr="00A52890">
        <w:rPr>
          <w:rFonts w:ascii="Arial" w:hAnsi="Arial" w:cs="Arial"/>
          <w:iCs/>
          <w:sz w:val="24"/>
          <w:szCs w:val="24"/>
          <w:lang w:val="pt-BR"/>
        </w:rPr>
        <w:t xml:space="preserve"> </w:t>
      </w:r>
      <w:r w:rsidRPr="00A52890">
        <w:rPr>
          <w:rFonts w:ascii="Arial" w:hAnsi="Arial" w:cs="Arial"/>
          <w:iCs/>
          <w:sz w:val="24"/>
          <w:szCs w:val="24"/>
          <w:lang w:val="pt-BR"/>
        </w:rPr>
        <w:t>o primeiro a supor que as características apresentadas pelos embriões</w:t>
      </w:r>
      <w:r w:rsidRPr="00A52890">
        <w:rPr>
          <w:rFonts w:ascii="Arial" w:hAnsi="Arial" w:cs="Arial"/>
          <w:iCs/>
          <w:sz w:val="24"/>
          <w:szCs w:val="24"/>
          <w:lang w:val="pt-BR"/>
        </w:rPr>
        <w:t xml:space="preserve"> </w:t>
      </w:r>
      <w:r w:rsidRPr="00A52890">
        <w:rPr>
          <w:rFonts w:ascii="Arial" w:hAnsi="Arial" w:cs="Arial"/>
          <w:iCs/>
          <w:sz w:val="24"/>
          <w:szCs w:val="24"/>
          <w:lang w:val="pt-BR"/>
        </w:rPr>
        <w:t>nos estágios iniciais de desenvolvimento representam estados mais primitivos,</w:t>
      </w:r>
      <w:r w:rsidRPr="00A52890">
        <w:rPr>
          <w:rFonts w:ascii="Arial" w:hAnsi="Arial" w:cs="Arial"/>
          <w:iCs/>
          <w:sz w:val="24"/>
          <w:szCs w:val="24"/>
          <w:lang w:val="pt-BR"/>
        </w:rPr>
        <w:t xml:space="preserve"> </w:t>
      </w:r>
      <w:r w:rsidRPr="00A52890">
        <w:rPr>
          <w:rFonts w:ascii="Arial" w:hAnsi="Arial" w:cs="Arial"/>
          <w:iCs/>
          <w:sz w:val="24"/>
          <w:szCs w:val="24"/>
          <w:lang w:val="pt-BR"/>
        </w:rPr>
        <w:t>e que as apresentadas nos estágios finais de desenvolvimento</w:t>
      </w:r>
      <w:r w:rsidRPr="00A52890">
        <w:rPr>
          <w:rFonts w:ascii="Arial" w:hAnsi="Arial" w:cs="Arial"/>
          <w:iCs/>
          <w:sz w:val="24"/>
          <w:szCs w:val="24"/>
          <w:lang w:val="pt-BR"/>
        </w:rPr>
        <w:t xml:space="preserve"> </w:t>
      </w:r>
      <w:r w:rsidRPr="00A52890">
        <w:rPr>
          <w:rFonts w:ascii="Arial" w:hAnsi="Arial" w:cs="Arial"/>
          <w:iCs/>
          <w:sz w:val="24"/>
          <w:szCs w:val="24"/>
          <w:lang w:val="pt-BR"/>
        </w:rPr>
        <w:t>representam estados mais derivados. Em outras palavras, ele acreditava</w:t>
      </w:r>
      <w:r w:rsidRPr="00A52890">
        <w:rPr>
          <w:rFonts w:ascii="Arial" w:hAnsi="Arial" w:cs="Arial"/>
          <w:iCs/>
          <w:sz w:val="24"/>
          <w:szCs w:val="24"/>
          <w:lang w:val="pt-BR"/>
        </w:rPr>
        <w:t xml:space="preserve"> </w:t>
      </w:r>
      <w:r w:rsidRPr="00A52890">
        <w:rPr>
          <w:rFonts w:ascii="Arial" w:hAnsi="Arial" w:cs="Arial"/>
          <w:iCs/>
          <w:sz w:val="24"/>
          <w:szCs w:val="24"/>
          <w:lang w:val="pt-BR"/>
        </w:rPr>
        <w:t>que um animal passava através dos estágios de sua história evolutiva</w:t>
      </w:r>
      <w:r w:rsidRPr="00A52890">
        <w:rPr>
          <w:rFonts w:ascii="Arial" w:hAnsi="Arial" w:cs="Arial"/>
          <w:iCs/>
          <w:sz w:val="24"/>
          <w:szCs w:val="24"/>
          <w:lang w:val="pt-BR"/>
        </w:rPr>
        <w:t xml:space="preserve"> </w:t>
      </w:r>
      <w:r w:rsidRPr="00A52890">
        <w:rPr>
          <w:rFonts w:ascii="Arial" w:hAnsi="Arial" w:cs="Arial"/>
          <w:iCs/>
          <w:sz w:val="24"/>
          <w:szCs w:val="24"/>
          <w:lang w:val="pt-BR"/>
        </w:rPr>
        <w:t xml:space="preserve">durante seu desenvolvimento </w:t>
      </w:r>
      <w:proofErr w:type="spellStart"/>
      <w:r w:rsidRPr="00A52890">
        <w:rPr>
          <w:rFonts w:ascii="Arial" w:hAnsi="Arial" w:cs="Arial"/>
          <w:iCs/>
          <w:sz w:val="24"/>
          <w:szCs w:val="24"/>
          <w:lang w:val="pt-BR"/>
        </w:rPr>
        <w:t>ontogenético</w:t>
      </w:r>
      <w:proofErr w:type="spellEnd"/>
      <w:r w:rsidRPr="00A52890">
        <w:rPr>
          <w:rFonts w:ascii="Arial" w:hAnsi="Arial" w:cs="Arial"/>
          <w:iCs/>
          <w:sz w:val="24"/>
          <w:szCs w:val="24"/>
          <w:lang w:val="pt-BR"/>
        </w:rPr>
        <w:t>, e que cada estágio embrionário</w:t>
      </w:r>
      <w:r w:rsidRPr="00A52890">
        <w:rPr>
          <w:rFonts w:ascii="Arial" w:hAnsi="Arial" w:cs="Arial"/>
          <w:iCs/>
          <w:sz w:val="24"/>
          <w:szCs w:val="24"/>
          <w:lang w:val="pt-BR"/>
        </w:rPr>
        <w:t xml:space="preserve"> </w:t>
      </w:r>
      <w:r w:rsidRPr="00A52890">
        <w:rPr>
          <w:rFonts w:ascii="Arial" w:hAnsi="Arial" w:cs="Arial"/>
          <w:iCs/>
          <w:sz w:val="24"/>
          <w:szCs w:val="24"/>
          <w:lang w:val="pt-BR"/>
        </w:rPr>
        <w:t>de um organismo representava o estágio adulto (terminal) de seus</w:t>
      </w:r>
      <w:r w:rsidRPr="00A52890">
        <w:rPr>
          <w:rFonts w:ascii="Arial" w:hAnsi="Arial" w:cs="Arial"/>
          <w:iCs/>
          <w:sz w:val="24"/>
          <w:szCs w:val="24"/>
          <w:lang w:val="pt-BR"/>
        </w:rPr>
        <w:t xml:space="preserve"> </w:t>
      </w:r>
      <w:r w:rsidRPr="00A52890">
        <w:rPr>
          <w:rFonts w:ascii="Arial" w:hAnsi="Arial" w:cs="Arial"/>
          <w:iCs/>
          <w:sz w:val="24"/>
          <w:szCs w:val="24"/>
          <w:lang w:val="pt-BR"/>
        </w:rPr>
        <w:t>ancestrais.</w:t>
      </w:r>
      <w:r w:rsidRPr="00A52890">
        <w:rPr>
          <w:rFonts w:ascii="Arial" w:hAnsi="Arial" w:cs="Arial"/>
          <w:iCs/>
          <w:sz w:val="24"/>
          <w:szCs w:val="24"/>
          <w:lang w:val="pt-BR"/>
        </w:rPr>
        <w:t xml:space="preserve"> </w:t>
      </w:r>
      <w:r w:rsidRPr="00A52890">
        <w:rPr>
          <w:rFonts w:ascii="Arial" w:hAnsi="Arial" w:cs="Arial"/>
          <w:sz w:val="24"/>
          <w:szCs w:val="24"/>
          <w:lang w:val="pt-BR"/>
        </w:rPr>
        <w:t xml:space="preserve">Estudos demonstram que estágios específicos do desenvolvimento embriológico podem ser comprimidos ou estendidos, fazendo com que a </w:t>
      </w:r>
      <w:proofErr w:type="spellStart"/>
      <w:r w:rsidRPr="00A52890">
        <w:rPr>
          <w:rFonts w:ascii="Arial" w:hAnsi="Arial" w:cs="Arial"/>
          <w:sz w:val="24"/>
          <w:szCs w:val="24"/>
          <w:lang w:val="pt-BR"/>
        </w:rPr>
        <w:t>idéia</w:t>
      </w:r>
      <w:proofErr w:type="spellEnd"/>
      <w:r w:rsidRPr="00A52890">
        <w:rPr>
          <w:rFonts w:ascii="Arial" w:hAnsi="Arial" w:cs="Arial"/>
          <w:sz w:val="24"/>
          <w:szCs w:val="24"/>
          <w:lang w:val="pt-BR"/>
        </w:rPr>
        <w:t xml:space="preserve"> de recapitulação de formas adultas seja insustentável.</w:t>
      </w:r>
      <w:r w:rsidRPr="00A52890">
        <w:rPr>
          <w:rFonts w:ascii="Arial" w:hAnsi="Arial" w:cs="Arial"/>
          <w:b/>
          <w:bCs/>
          <w:sz w:val="24"/>
          <w:szCs w:val="24"/>
          <w:lang w:val="pt-BR"/>
        </w:rPr>
        <w:t xml:space="preserve"> VON BAER </w:t>
      </w:r>
      <w:r w:rsidRPr="00A52890">
        <w:rPr>
          <w:rFonts w:ascii="Arial" w:hAnsi="Arial" w:cs="Arial"/>
          <w:sz w:val="24"/>
          <w:szCs w:val="24"/>
          <w:lang w:val="pt-BR"/>
        </w:rPr>
        <w:t xml:space="preserve">postulava outra hipótese bem mais próxima daquela que se acredita atualmente – conhecida como </w:t>
      </w:r>
      <w:r w:rsidRPr="00A52890">
        <w:rPr>
          <w:rFonts w:ascii="Arial" w:hAnsi="Arial" w:cs="Arial"/>
          <w:b/>
          <w:bCs/>
          <w:sz w:val="24"/>
          <w:szCs w:val="24"/>
          <w:lang w:val="pt-BR"/>
        </w:rPr>
        <w:t xml:space="preserve">Lei de </w:t>
      </w:r>
      <w:proofErr w:type="spellStart"/>
      <w:proofErr w:type="gramStart"/>
      <w:r w:rsidRPr="00A52890">
        <w:rPr>
          <w:rFonts w:ascii="Arial" w:hAnsi="Arial" w:cs="Arial"/>
          <w:b/>
          <w:bCs/>
          <w:sz w:val="24"/>
          <w:szCs w:val="24"/>
          <w:lang w:val="pt-BR"/>
        </w:rPr>
        <w:t>von</w:t>
      </w:r>
      <w:proofErr w:type="spellEnd"/>
      <w:proofErr w:type="gramEnd"/>
      <w:r w:rsidRPr="00A52890">
        <w:rPr>
          <w:rFonts w:ascii="Arial" w:hAnsi="Arial" w:cs="Arial"/>
          <w:b/>
          <w:bCs/>
          <w:sz w:val="24"/>
          <w:szCs w:val="24"/>
          <w:lang w:val="pt-BR"/>
        </w:rPr>
        <w:t xml:space="preserve"> </w:t>
      </w:r>
      <w:proofErr w:type="spellStart"/>
      <w:r w:rsidRPr="00A52890">
        <w:rPr>
          <w:rFonts w:ascii="Arial" w:hAnsi="Arial" w:cs="Arial"/>
          <w:b/>
          <w:bCs/>
          <w:sz w:val="24"/>
          <w:szCs w:val="24"/>
          <w:lang w:val="pt-BR"/>
        </w:rPr>
        <w:t>Baer</w:t>
      </w:r>
      <w:proofErr w:type="spellEnd"/>
      <w:r w:rsidRPr="00A52890">
        <w:rPr>
          <w:rFonts w:ascii="Arial" w:hAnsi="Arial" w:cs="Arial"/>
          <w:sz w:val="24"/>
          <w:szCs w:val="24"/>
          <w:lang w:val="pt-BR"/>
        </w:rPr>
        <w:t xml:space="preserve">. Segundo </w:t>
      </w:r>
      <w:proofErr w:type="spellStart"/>
      <w:proofErr w:type="gramStart"/>
      <w:r w:rsidRPr="00A52890">
        <w:rPr>
          <w:rFonts w:ascii="Arial" w:hAnsi="Arial" w:cs="Arial"/>
          <w:sz w:val="24"/>
          <w:szCs w:val="24"/>
          <w:lang w:val="pt-BR"/>
        </w:rPr>
        <w:t>von</w:t>
      </w:r>
      <w:proofErr w:type="spellEnd"/>
      <w:proofErr w:type="gramEnd"/>
      <w:r w:rsidRPr="00A52890">
        <w:rPr>
          <w:rFonts w:ascii="Arial" w:hAnsi="Arial" w:cs="Arial"/>
          <w:sz w:val="24"/>
          <w:szCs w:val="24"/>
          <w:lang w:val="pt-BR"/>
        </w:rPr>
        <w:t xml:space="preserve"> </w:t>
      </w:r>
      <w:proofErr w:type="spellStart"/>
      <w:r w:rsidRPr="00A52890">
        <w:rPr>
          <w:rFonts w:ascii="Arial" w:hAnsi="Arial" w:cs="Arial"/>
          <w:sz w:val="24"/>
          <w:szCs w:val="24"/>
          <w:lang w:val="pt-BR"/>
        </w:rPr>
        <w:t>Baer</w:t>
      </w:r>
      <w:proofErr w:type="spellEnd"/>
      <w:r w:rsidRPr="00A52890">
        <w:rPr>
          <w:rFonts w:ascii="Arial" w:hAnsi="Arial" w:cs="Arial"/>
          <w:sz w:val="24"/>
          <w:szCs w:val="24"/>
          <w:lang w:val="pt-BR"/>
        </w:rPr>
        <w:t>, a ontogenia guarda traços da filogenia, uma vez que o desenvolvimento embrionário das espécies derivadas de um mesmo ancestral possuem características comuns. Para ele, durante o desenvolvimento embrionário, estágios anteriores tendem a ser mais similares entre organismos aparentados do que os posteriores. Dessa forma, o que se repete são traços do desenvolvimento embrionário e não as formas adultas dos ancestrais.</w:t>
      </w:r>
    </w:p>
    <w:sectPr w:rsidR="00A7093A" w:rsidSect="00C27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lvl w:ilvl="0">
      <w:start w:val="2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A956ADA"/>
    <w:multiLevelType w:val="hybridMultilevel"/>
    <w:tmpl w:val="ECF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33F86"/>
    <w:multiLevelType w:val="hybridMultilevel"/>
    <w:tmpl w:val="C8C81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D68C9"/>
    <w:multiLevelType w:val="hybridMultilevel"/>
    <w:tmpl w:val="606C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061109"/>
    <w:multiLevelType w:val="hybridMultilevel"/>
    <w:tmpl w:val="F27C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67228"/>
    <w:rsid w:val="000034E2"/>
    <w:rsid w:val="0000704B"/>
    <w:rsid w:val="0001477E"/>
    <w:rsid w:val="00015290"/>
    <w:rsid w:val="000169CB"/>
    <w:rsid w:val="00016CB6"/>
    <w:rsid w:val="00027F85"/>
    <w:rsid w:val="0003310A"/>
    <w:rsid w:val="00033836"/>
    <w:rsid w:val="000460C1"/>
    <w:rsid w:val="00054847"/>
    <w:rsid w:val="00057A89"/>
    <w:rsid w:val="00061756"/>
    <w:rsid w:val="000621B3"/>
    <w:rsid w:val="0006654D"/>
    <w:rsid w:val="00067EC3"/>
    <w:rsid w:val="00072ED2"/>
    <w:rsid w:val="00076A4D"/>
    <w:rsid w:val="000916BE"/>
    <w:rsid w:val="000976D5"/>
    <w:rsid w:val="000A3D44"/>
    <w:rsid w:val="000B19E0"/>
    <w:rsid w:val="000C3608"/>
    <w:rsid w:val="000C3F17"/>
    <w:rsid w:val="000C50F9"/>
    <w:rsid w:val="000C6685"/>
    <w:rsid w:val="000D0EFF"/>
    <w:rsid w:val="000D4A86"/>
    <w:rsid w:val="000D72FA"/>
    <w:rsid w:val="000E56A3"/>
    <w:rsid w:val="000E71D0"/>
    <w:rsid w:val="000E7817"/>
    <w:rsid w:val="000F025A"/>
    <w:rsid w:val="000F0368"/>
    <w:rsid w:val="000F46F2"/>
    <w:rsid w:val="001004CE"/>
    <w:rsid w:val="00100934"/>
    <w:rsid w:val="001009A0"/>
    <w:rsid w:val="00101978"/>
    <w:rsid w:val="001037FB"/>
    <w:rsid w:val="001178DC"/>
    <w:rsid w:val="001200D9"/>
    <w:rsid w:val="00127FA4"/>
    <w:rsid w:val="00136ECC"/>
    <w:rsid w:val="001426AB"/>
    <w:rsid w:val="00143272"/>
    <w:rsid w:val="001439D1"/>
    <w:rsid w:val="00146F58"/>
    <w:rsid w:val="001505C8"/>
    <w:rsid w:val="00153462"/>
    <w:rsid w:val="00156BAF"/>
    <w:rsid w:val="00160F99"/>
    <w:rsid w:val="001652DE"/>
    <w:rsid w:val="00167CC7"/>
    <w:rsid w:val="001760EA"/>
    <w:rsid w:val="001762E3"/>
    <w:rsid w:val="00181678"/>
    <w:rsid w:val="00185576"/>
    <w:rsid w:val="00185668"/>
    <w:rsid w:val="00194BA6"/>
    <w:rsid w:val="001A2012"/>
    <w:rsid w:val="001B0745"/>
    <w:rsid w:val="001B11F4"/>
    <w:rsid w:val="001B1B13"/>
    <w:rsid w:val="001B5C48"/>
    <w:rsid w:val="001C0570"/>
    <w:rsid w:val="001C3D0C"/>
    <w:rsid w:val="001C7C4D"/>
    <w:rsid w:val="001F1A33"/>
    <w:rsid w:val="001F3434"/>
    <w:rsid w:val="00204FF3"/>
    <w:rsid w:val="00214AD8"/>
    <w:rsid w:val="00220EAD"/>
    <w:rsid w:val="002351DF"/>
    <w:rsid w:val="00236BAF"/>
    <w:rsid w:val="002372E9"/>
    <w:rsid w:val="00247A16"/>
    <w:rsid w:val="00253A3E"/>
    <w:rsid w:val="002669B2"/>
    <w:rsid w:val="00266DB9"/>
    <w:rsid w:val="00267228"/>
    <w:rsid w:val="00277B11"/>
    <w:rsid w:val="002875F9"/>
    <w:rsid w:val="00292EA9"/>
    <w:rsid w:val="0029398D"/>
    <w:rsid w:val="00293FB1"/>
    <w:rsid w:val="00294C07"/>
    <w:rsid w:val="002A2EF3"/>
    <w:rsid w:val="002A5FFC"/>
    <w:rsid w:val="002B1714"/>
    <w:rsid w:val="002B2208"/>
    <w:rsid w:val="002B335A"/>
    <w:rsid w:val="002B3CC8"/>
    <w:rsid w:val="002E32BE"/>
    <w:rsid w:val="002E6350"/>
    <w:rsid w:val="00303049"/>
    <w:rsid w:val="00311994"/>
    <w:rsid w:val="00314034"/>
    <w:rsid w:val="003175B7"/>
    <w:rsid w:val="0032156E"/>
    <w:rsid w:val="00323CD9"/>
    <w:rsid w:val="00336BC8"/>
    <w:rsid w:val="0034008B"/>
    <w:rsid w:val="00345995"/>
    <w:rsid w:val="00354DE6"/>
    <w:rsid w:val="00361B09"/>
    <w:rsid w:val="00364131"/>
    <w:rsid w:val="00370874"/>
    <w:rsid w:val="00381030"/>
    <w:rsid w:val="00390C1E"/>
    <w:rsid w:val="003926EB"/>
    <w:rsid w:val="00394047"/>
    <w:rsid w:val="00395694"/>
    <w:rsid w:val="003A3867"/>
    <w:rsid w:val="003A580C"/>
    <w:rsid w:val="003B3ED1"/>
    <w:rsid w:val="003B79F1"/>
    <w:rsid w:val="003C11AF"/>
    <w:rsid w:val="003C174D"/>
    <w:rsid w:val="003C4761"/>
    <w:rsid w:val="003C6643"/>
    <w:rsid w:val="003D27ED"/>
    <w:rsid w:val="003D4391"/>
    <w:rsid w:val="003D5B83"/>
    <w:rsid w:val="003D64C8"/>
    <w:rsid w:val="003D7903"/>
    <w:rsid w:val="003F27EF"/>
    <w:rsid w:val="003F6E9F"/>
    <w:rsid w:val="00400724"/>
    <w:rsid w:val="0040511A"/>
    <w:rsid w:val="00405D61"/>
    <w:rsid w:val="00413068"/>
    <w:rsid w:val="0041310E"/>
    <w:rsid w:val="00415F45"/>
    <w:rsid w:val="00422F0C"/>
    <w:rsid w:val="00437149"/>
    <w:rsid w:val="00443E6E"/>
    <w:rsid w:val="00444DBB"/>
    <w:rsid w:val="00445F90"/>
    <w:rsid w:val="00453509"/>
    <w:rsid w:val="004565B1"/>
    <w:rsid w:val="00462AB5"/>
    <w:rsid w:val="00462FA1"/>
    <w:rsid w:val="004665AC"/>
    <w:rsid w:val="00470656"/>
    <w:rsid w:val="00473393"/>
    <w:rsid w:val="00473AB0"/>
    <w:rsid w:val="00477CB5"/>
    <w:rsid w:val="004848E5"/>
    <w:rsid w:val="00485C44"/>
    <w:rsid w:val="004928FF"/>
    <w:rsid w:val="00492A32"/>
    <w:rsid w:val="004933E5"/>
    <w:rsid w:val="004934C5"/>
    <w:rsid w:val="00493778"/>
    <w:rsid w:val="00494687"/>
    <w:rsid w:val="004A714E"/>
    <w:rsid w:val="004B5CC2"/>
    <w:rsid w:val="004B6A6B"/>
    <w:rsid w:val="004D0579"/>
    <w:rsid w:val="004D414C"/>
    <w:rsid w:val="004D5EFB"/>
    <w:rsid w:val="004D7CC6"/>
    <w:rsid w:val="004E165B"/>
    <w:rsid w:val="004E3293"/>
    <w:rsid w:val="004E3A35"/>
    <w:rsid w:val="004E41E2"/>
    <w:rsid w:val="00501ADD"/>
    <w:rsid w:val="00520A6F"/>
    <w:rsid w:val="00522AD3"/>
    <w:rsid w:val="005271A8"/>
    <w:rsid w:val="00527252"/>
    <w:rsid w:val="0054300B"/>
    <w:rsid w:val="00553534"/>
    <w:rsid w:val="00560307"/>
    <w:rsid w:val="00563674"/>
    <w:rsid w:val="0056469B"/>
    <w:rsid w:val="005674A3"/>
    <w:rsid w:val="005723E2"/>
    <w:rsid w:val="0058150B"/>
    <w:rsid w:val="005818A5"/>
    <w:rsid w:val="00581CB1"/>
    <w:rsid w:val="005833FC"/>
    <w:rsid w:val="00586981"/>
    <w:rsid w:val="0059129C"/>
    <w:rsid w:val="00597B9F"/>
    <w:rsid w:val="005A415C"/>
    <w:rsid w:val="005B13F4"/>
    <w:rsid w:val="005C31D8"/>
    <w:rsid w:val="005D1505"/>
    <w:rsid w:val="005D6F6D"/>
    <w:rsid w:val="005E2246"/>
    <w:rsid w:val="005E3D99"/>
    <w:rsid w:val="005E59A7"/>
    <w:rsid w:val="005F2C86"/>
    <w:rsid w:val="00600036"/>
    <w:rsid w:val="0060352A"/>
    <w:rsid w:val="00611E15"/>
    <w:rsid w:val="00613CC8"/>
    <w:rsid w:val="006176B8"/>
    <w:rsid w:val="00623BB0"/>
    <w:rsid w:val="00623D46"/>
    <w:rsid w:val="0062435E"/>
    <w:rsid w:val="00651DAF"/>
    <w:rsid w:val="00664C96"/>
    <w:rsid w:val="0067690E"/>
    <w:rsid w:val="006773EF"/>
    <w:rsid w:val="00677532"/>
    <w:rsid w:val="00683489"/>
    <w:rsid w:val="0069030E"/>
    <w:rsid w:val="006937DA"/>
    <w:rsid w:val="00694B97"/>
    <w:rsid w:val="006A114F"/>
    <w:rsid w:val="006A6DD9"/>
    <w:rsid w:val="006B4C40"/>
    <w:rsid w:val="006C564A"/>
    <w:rsid w:val="006D2E26"/>
    <w:rsid w:val="006D5BCD"/>
    <w:rsid w:val="006D6A57"/>
    <w:rsid w:val="006E1310"/>
    <w:rsid w:val="006F0D5D"/>
    <w:rsid w:val="006F1B9A"/>
    <w:rsid w:val="006F2718"/>
    <w:rsid w:val="00720125"/>
    <w:rsid w:val="0073061A"/>
    <w:rsid w:val="007361CE"/>
    <w:rsid w:val="007418E2"/>
    <w:rsid w:val="007502DC"/>
    <w:rsid w:val="00751142"/>
    <w:rsid w:val="00761175"/>
    <w:rsid w:val="00765A35"/>
    <w:rsid w:val="00767EE9"/>
    <w:rsid w:val="00772670"/>
    <w:rsid w:val="0077294C"/>
    <w:rsid w:val="0079279E"/>
    <w:rsid w:val="00792FDF"/>
    <w:rsid w:val="00793E91"/>
    <w:rsid w:val="007A0209"/>
    <w:rsid w:val="007A3ADD"/>
    <w:rsid w:val="007A4351"/>
    <w:rsid w:val="007A4C2A"/>
    <w:rsid w:val="007A63A7"/>
    <w:rsid w:val="007A789C"/>
    <w:rsid w:val="007B1E6C"/>
    <w:rsid w:val="007B7337"/>
    <w:rsid w:val="007C2ABC"/>
    <w:rsid w:val="007E7FD3"/>
    <w:rsid w:val="007F0BAB"/>
    <w:rsid w:val="007F33DA"/>
    <w:rsid w:val="007F60C4"/>
    <w:rsid w:val="00804D7F"/>
    <w:rsid w:val="00804E3C"/>
    <w:rsid w:val="008127CC"/>
    <w:rsid w:val="00824A50"/>
    <w:rsid w:val="00830E53"/>
    <w:rsid w:val="008327A2"/>
    <w:rsid w:val="008444A4"/>
    <w:rsid w:val="00853DD8"/>
    <w:rsid w:val="00854D07"/>
    <w:rsid w:val="0085557A"/>
    <w:rsid w:val="00864C13"/>
    <w:rsid w:val="008818F1"/>
    <w:rsid w:val="00890247"/>
    <w:rsid w:val="00891974"/>
    <w:rsid w:val="00894D9A"/>
    <w:rsid w:val="00897C77"/>
    <w:rsid w:val="008B107D"/>
    <w:rsid w:val="008B1513"/>
    <w:rsid w:val="008B1643"/>
    <w:rsid w:val="008B1779"/>
    <w:rsid w:val="008B1EC3"/>
    <w:rsid w:val="008C05DA"/>
    <w:rsid w:val="008C07F3"/>
    <w:rsid w:val="008D1057"/>
    <w:rsid w:val="008D40C7"/>
    <w:rsid w:val="008D694A"/>
    <w:rsid w:val="008D7A6E"/>
    <w:rsid w:val="008E0DEA"/>
    <w:rsid w:val="008E1274"/>
    <w:rsid w:val="008F059E"/>
    <w:rsid w:val="008F25A2"/>
    <w:rsid w:val="00901B98"/>
    <w:rsid w:val="009053A9"/>
    <w:rsid w:val="00910F53"/>
    <w:rsid w:val="00913253"/>
    <w:rsid w:val="009159FD"/>
    <w:rsid w:val="009167A8"/>
    <w:rsid w:val="0093437F"/>
    <w:rsid w:val="00935FC5"/>
    <w:rsid w:val="0093733A"/>
    <w:rsid w:val="00941116"/>
    <w:rsid w:val="009415C1"/>
    <w:rsid w:val="00942D48"/>
    <w:rsid w:val="00947320"/>
    <w:rsid w:val="00950C5C"/>
    <w:rsid w:val="00957C90"/>
    <w:rsid w:val="00964BDC"/>
    <w:rsid w:val="00972520"/>
    <w:rsid w:val="00973095"/>
    <w:rsid w:val="00975D12"/>
    <w:rsid w:val="00977858"/>
    <w:rsid w:val="00984708"/>
    <w:rsid w:val="00994BDF"/>
    <w:rsid w:val="009964C2"/>
    <w:rsid w:val="009A0810"/>
    <w:rsid w:val="009A4746"/>
    <w:rsid w:val="009B6DF0"/>
    <w:rsid w:val="009C5622"/>
    <w:rsid w:val="009D223E"/>
    <w:rsid w:val="009F51B2"/>
    <w:rsid w:val="00A072CD"/>
    <w:rsid w:val="00A14F89"/>
    <w:rsid w:val="00A24671"/>
    <w:rsid w:val="00A26E6E"/>
    <w:rsid w:val="00A31599"/>
    <w:rsid w:val="00A3531E"/>
    <w:rsid w:val="00A40635"/>
    <w:rsid w:val="00A416AE"/>
    <w:rsid w:val="00A53C50"/>
    <w:rsid w:val="00A55407"/>
    <w:rsid w:val="00A7093A"/>
    <w:rsid w:val="00A713C8"/>
    <w:rsid w:val="00A73875"/>
    <w:rsid w:val="00A74BA9"/>
    <w:rsid w:val="00A83A8A"/>
    <w:rsid w:val="00A84D14"/>
    <w:rsid w:val="00AA36B8"/>
    <w:rsid w:val="00AB0E2C"/>
    <w:rsid w:val="00AB1D7F"/>
    <w:rsid w:val="00AC00DE"/>
    <w:rsid w:val="00AC293A"/>
    <w:rsid w:val="00AC78FC"/>
    <w:rsid w:val="00AE46F1"/>
    <w:rsid w:val="00AE5F66"/>
    <w:rsid w:val="00AE6DB8"/>
    <w:rsid w:val="00AF1338"/>
    <w:rsid w:val="00AF40BE"/>
    <w:rsid w:val="00B03553"/>
    <w:rsid w:val="00B144A6"/>
    <w:rsid w:val="00B146FA"/>
    <w:rsid w:val="00B16385"/>
    <w:rsid w:val="00B21F85"/>
    <w:rsid w:val="00B23977"/>
    <w:rsid w:val="00B25C13"/>
    <w:rsid w:val="00B369FE"/>
    <w:rsid w:val="00B40D50"/>
    <w:rsid w:val="00B43276"/>
    <w:rsid w:val="00B47056"/>
    <w:rsid w:val="00B5084F"/>
    <w:rsid w:val="00B6253E"/>
    <w:rsid w:val="00B71A58"/>
    <w:rsid w:val="00B90633"/>
    <w:rsid w:val="00B91BE7"/>
    <w:rsid w:val="00B942E6"/>
    <w:rsid w:val="00BA1469"/>
    <w:rsid w:val="00BA20C7"/>
    <w:rsid w:val="00BB0537"/>
    <w:rsid w:val="00BB193D"/>
    <w:rsid w:val="00BB5765"/>
    <w:rsid w:val="00BC14F8"/>
    <w:rsid w:val="00BD274D"/>
    <w:rsid w:val="00BE244E"/>
    <w:rsid w:val="00BF7F7F"/>
    <w:rsid w:val="00C020C0"/>
    <w:rsid w:val="00C054A3"/>
    <w:rsid w:val="00C247CC"/>
    <w:rsid w:val="00C27757"/>
    <w:rsid w:val="00C33FF9"/>
    <w:rsid w:val="00C354F6"/>
    <w:rsid w:val="00C42AF1"/>
    <w:rsid w:val="00C60C2C"/>
    <w:rsid w:val="00C72245"/>
    <w:rsid w:val="00C8593F"/>
    <w:rsid w:val="00C90FD0"/>
    <w:rsid w:val="00C91382"/>
    <w:rsid w:val="00C95978"/>
    <w:rsid w:val="00C97A43"/>
    <w:rsid w:val="00CA4E7B"/>
    <w:rsid w:val="00CB64B7"/>
    <w:rsid w:val="00CC1277"/>
    <w:rsid w:val="00CC2455"/>
    <w:rsid w:val="00CD61CC"/>
    <w:rsid w:val="00CD7B99"/>
    <w:rsid w:val="00CF03C7"/>
    <w:rsid w:val="00CF1804"/>
    <w:rsid w:val="00CF2A02"/>
    <w:rsid w:val="00D06B61"/>
    <w:rsid w:val="00D15090"/>
    <w:rsid w:val="00D16739"/>
    <w:rsid w:val="00D22E26"/>
    <w:rsid w:val="00D24309"/>
    <w:rsid w:val="00D27580"/>
    <w:rsid w:val="00D32436"/>
    <w:rsid w:val="00D327A7"/>
    <w:rsid w:val="00D3535B"/>
    <w:rsid w:val="00D36C23"/>
    <w:rsid w:val="00D5117E"/>
    <w:rsid w:val="00D52548"/>
    <w:rsid w:val="00D5476E"/>
    <w:rsid w:val="00D577C4"/>
    <w:rsid w:val="00D6122C"/>
    <w:rsid w:val="00D65C02"/>
    <w:rsid w:val="00D66AED"/>
    <w:rsid w:val="00D80F74"/>
    <w:rsid w:val="00D86556"/>
    <w:rsid w:val="00D867AF"/>
    <w:rsid w:val="00D91639"/>
    <w:rsid w:val="00D97005"/>
    <w:rsid w:val="00DA7268"/>
    <w:rsid w:val="00DB0125"/>
    <w:rsid w:val="00DB4E3D"/>
    <w:rsid w:val="00DB74C9"/>
    <w:rsid w:val="00DC6436"/>
    <w:rsid w:val="00DC7B1A"/>
    <w:rsid w:val="00DD18F0"/>
    <w:rsid w:val="00DE6138"/>
    <w:rsid w:val="00DF0D50"/>
    <w:rsid w:val="00DF202A"/>
    <w:rsid w:val="00DF5884"/>
    <w:rsid w:val="00DF5FA9"/>
    <w:rsid w:val="00DF680B"/>
    <w:rsid w:val="00E00FE4"/>
    <w:rsid w:val="00E023B0"/>
    <w:rsid w:val="00E034EE"/>
    <w:rsid w:val="00E100CC"/>
    <w:rsid w:val="00E1059C"/>
    <w:rsid w:val="00E153E5"/>
    <w:rsid w:val="00E201FC"/>
    <w:rsid w:val="00E22231"/>
    <w:rsid w:val="00E24725"/>
    <w:rsid w:val="00E256D9"/>
    <w:rsid w:val="00E2661A"/>
    <w:rsid w:val="00E34115"/>
    <w:rsid w:val="00E37576"/>
    <w:rsid w:val="00E46AA2"/>
    <w:rsid w:val="00E50D6A"/>
    <w:rsid w:val="00E524DF"/>
    <w:rsid w:val="00E56C46"/>
    <w:rsid w:val="00E57897"/>
    <w:rsid w:val="00E66C29"/>
    <w:rsid w:val="00E724C3"/>
    <w:rsid w:val="00E823AC"/>
    <w:rsid w:val="00E82B37"/>
    <w:rsid w:val="00E849CA"/>
    <w:rsid w:val="00E875A8"/>
    <w:rsid w:val="00EA323F"/>
    <w:rsid w:val="00EB46F7"/>
    <w:rsid w:val="00EB6518"/>
    <w:rsid w:val="00EC3EA7"/>
    <w:rsid w:val="00EC50EE"/>
    <w:rsid w:val="00EC5FD4"/>
    <w:rsid w:val="00EC7EB2"/>
    <w:rsid w:val="00ED2DEC"/>
    <w:rsid w:val="00ED4A78"/>
    <w:rsid w:val="00EE3810"/>
    <w:rsid w:val="00EF40B1"/>
    <w:rsid w:val="00EF4446"/>
    <w:rsid w:val="00EF63F8"/>
    <w:rsid w:val="00EF67D2"/>
    <w:rsid w:val="00F027E9"/>
    <w:rsid w:val="00F06F1D"/>
    <w:rsid w:val="00F13990"/>
    <w:rsid w:val="00F147F4"/>
    <w:rsid w:val="00F14DC7"/>
    <w:rsid w:val="00F16B89"/>
    <w:rsid w:val="00F20780"/>
    <w:rsid w:val="00F35057"/>
    <w:rsid w:val="00F432C6"/>
    <w:rsid w:val="00F43434"/>
    <w:rsid w:val="00F50353"/>
    <w:rsid w:val="00F511E5"/>
    <w:rsid w:val="00F51A8C"/>
    <w:rsid w:val="00F564DC"/>
    <w:rsid w:val="00F617C7"/>
    <w:rsid w:val="00F66DF3"/>
    <w:rsid w:val="00F85AB0"/>
    <w:rsid w:val="00F936DD"/>
    <w:rsid w:val="00F96A33"/>
    <w:rsid w:val="00FA020C"/>
    <w:rsid w:val="00FA3FAC"/>
    <w:rsid w:val="00FA60D0"/>
    <w:rsid w:val="00FB0EA6"/>
    <w:rsid w:val="00FC062D"/>
    <w:rsid w:val="00FC69F8"/>
    <w:rsid w:val="00FD46CC"/>
    <w:rsid w:val="00FD701D"/>
    <w:rsid w:val="00FE2AE4"/>
    <w:rsid w:val="00FE7145"/>
    <w:rsid w:val="00FF1B8C"/>
    <w:rsid w:val="00FF6186"/>
    <w:rsid w:val="00FF6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757"/>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B6DF0"/>
    <w:rPr>
      <w:sz w:val="22"/>
      <w:szCs w:val="22"/>
      <w:lang w:val="pt-BR"/>
    </w:rPr>
  </w:style>
  <w:style w:type="paragraph" w:styleId="PargrafodaLista">
    <w:name w:val="List Paragraph"/>
    <w:basedOn w:val="Normal"/>
    <w:uiPriority w:val="34"/>
    <w:qFormat/>
    <w:rsid w:val="00935FC5"/>
    <w:pPr>
      <w:ind w:left="720"/>
      <w:contextualSpacing/>
    </w:pPr>
  </w:style>
  <w:style w:type="character" w:customStyle="1" w:styleId="apple-converted-space">
    <w:name w:val="apple-converted-space"/>
    <w:basedOn w:val="Fontepargpadro"/>
    <w:rsid w:val="007F33DA"/>
  </w:style>
  <w:style w:type="character" w:styleId="Forte">
    <w:name w:val="Strong"/>
    <w:basedOn w:val="Fontepargpadro"/>
    <w:uiPriority w:val="22"/>
    <w:qFormat/>
    <w:rsid w:val="00204FF3"/>
    <w:rPr>
      <w:b/>
      <w:bCs/>
    </w:rPr>
  </w:style>
  <w:style w:type="character" w:styleId="Hyperlink">
    <w:name w:val="Hyperlink"/>
    <w:basedOn w:val="Fontepargpadro"/>
    <w:uiPriority w:val="99"/>
    <w:semiHidden/>
    <w:unhideWhenUsed/>
    <w:rsid w:val="00204FF3"/>
    <w:rPr>
      <w:color w:val="0000FF"/>
      <w:u w:val="single"/>
    </w:rPr>
  </w:style>
  <w:style w:type="paragraph" w:customStyle="1" w:styleId="Default">
    <w:name w:val="Default"/>
    <w:rsid w:val="00F20780"/>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volucionismo.org/profiles/blogs/filogenia-mastigada-para-bi-logos-e-demais-curiosos-2-s-ries-d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14</Pages>
  <Words>6438</Words>
  <Characters>36697</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14</cp:revision>
  <dcterms:created xsi:type="dcterms:W3CDTF">2016-08-30T17:49:00Z</dcterms:created>
  <dcterms:modified xsi:type="dcterms:W3CDTF">2016-08-30T21:28:00Z</dcterms:modified>
</cp:coreProperties>
</file>