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6D883" w14:textId="643C19C4" w:rsidR="000A29FF" w:rsidRDefault="00F60F62" w:rsidP="00F60F62">
      <w:pPr>
        <w:pStyle w:val="Heading1"/>
      </w:pPr>
      <w:r>
        <w:t xml:space="preserve">Inject </w:t>
      </w:r>
      <w:r w:rsidR="00281D1C">
        <w:t>0</w:t>
      </w:r>
      <w:r w:rsidR="00372649">
        <w:t>2</w:t>
      </w:r>
      <w:r>
        <w:t>,</w:t>
      </w:r>
    </w:p>
    <w:p w14:paraId="70DF6DBF" w14:textId="77777777" w:rsidR="00F60F62" w:rsidRDefault="00F60F62" w:rsidP="00F60F62"/>
    <w:p w14:paraId="09271432" w14:textId="0BC1BCA5" w:rsidR="00F60F62" w:rsidRDefault="00F60F62" w:rsidP="00F60F62">
      <w:pPr>
        <w:pStyle w:val="Heading2"/>
      </w:pPr>
      <w:r>
        <w:t xml:space="preserve">Subject: </w:t>
      </w:r>
      <w:r w:rsidR="00372649">
        <w:t>Containerization</w:t>
      </w:r>
    </w:p>
    <w:p w14:paraId="0C5097E7" w14:textId="77777777" w:rsidR="00F60F62" w:rsidRDefault="00F60F62" w:rsidP="00F60F62"/>
    <w:p w14:paraId="74853EAB" w14:textId="59F7BB8A" w:rsidR="00AA10F3" w:rsidRDefault="00AA10F3" w:rsidP="0028190A">
      <w:pPr>
        <w:pStyle w:val="Heading3"/>
      </w:pPr>
      <w:r>
        <w:t xml:space="preserve">Dear </w:t>
      </w:r>
      <w:r w:rsidR="00281D1C">
        <w:t>Personnel</w:t>
      </w:r>
      <w:r>
        <w:t>,</w:t>
      </w:r>
    </w:p>
    <w:p w14:paraId="35F34705" w14:textId="1450E76B" w:rsidR="00372649" w:rsidRDefault="00372649" w:rsidP="00AA10F3">
      <w:r>
        <w:tab/>
        <w:t xml:space="preserve">Now while the Router is being configured, we will also need to provide a testing service. And in this case, the service will be containerized since the mainstream media vouches for this to be the norm. No more just simply running it on the host, but instead running the service via container. Now, the company is flexible, meaning you may use whatever manner on containerization software as needed (Podman/Docker/Exodia). </w:t>
      </w:r>
      <w:r>
        <w:rPr>
          <w:b/>
          <w:bCs/>
        </w:rPr>
        <w:t>HOWEVER!</w:t>
      </w:r>
      <w:r>
        <w:t xml:space="preserve"> The Service must be a LAMP stack! As long as the LAMP Stack is deployed and functioning that is final because this is simply a testing service.</w:t>
      </w:r>
    </w:p>
    <w:p w14:paraId="4B66EAE5" w14:textId="464E3A84" w:rsidR="00372649" w:rsidRDefault="00372649" w:rsidP="00AA10F3">
      <w:r>
        <w:tab/>
        <w:t xml:space="preserve">Note the containerized service will be deployed onto your respective team’s ESXi Blade, yet the containerized service </w:t>
      </w:r>
      <w:r>
        <w:rPr>
          <w:b/>
          <w:bCs/>
        </w:rPr>
        <w:t>must not be behind the router</w:t>
      </w:r>
      <w:r>
        <w:t xml:space="preserve"> (i.e. not in the Router’s Network). Additionally, the LAMP Stack must be accessible via the CCDC Wifi.</w:t>
      </w:r>
    </w:p>
    <w:p w14:paraId="33A4255F" w14:textId="1567A93E" w:rsidR="00E125B2" w:rsidRPr="00372649" w:rsidRDefault="00E125B2" w:rsidP="00AA10F3">
      <w:r>
        <w:tab/>
        <w:t>As before, we will need a description of the setup and usage of the service.</w:t>
      </w:r>
    </w:p>
    <w:p w14:paraId="3269FF04" w14:textId="77777777" w:rsidR="004E676F" w:rsidRDefault="004E676F" w:rsidP="00AA10F3"/>
    <w:p w14:paraId="5A9F2281" w14:textId="13E16418" w:rsidR="00841179" w:rsidRDefault="00281D1C" w:rsidP="00841179">
      <w:r>
        <w:t>Best,</w:t>
      </w:r>
    </w:p>
    <w:p w14:paraId="7CB131B3" w14:textId="2745B447" w:rsidR="00281D1C" w:rsidRPr="00281D1C" w:rsidRDefault="00281D1C" w:rsidP="00841179">
      <w:r>
        <w:t>AB</w:t>
      </w:r>
    </w:p>
    <w:p w14:paraId="7ADEF6DB" w14:textId="454339A9" w:rsidR="00841179" w:rsidRPr="004E676F" w:rsidRDefault="00841179" w:rsidP="00AA10F3">
      <w:r>
        <w:t xml:space="preserve"> </w:t>
      </w:r>
    </w:p>
    <w:sectPr w:rsidR="00841179" w:rsidRPr="004E676F" w:rsidSect="004E676F">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DBF08" w14:textId="77777777" w:rsidR="007A0AD2" w:rsidRDefault="007A0AD2" w:rsidP="00017CFC">
      <w:pPr>
        <w:spacing w:after="0" w:line="240" w:lineRule="auto"/>
      </w:pPr>
      <w:r>
        <w:separator/>
      </w:r>
    </w:p>
  </w:endnote>
  <w:endnote w:type="continuationSeparator" w:id="0">
    <w:p w14:paraId="61CB28B7" w14:textId="77777777" w:rsidR="007A0AD2" w:rsidRDefault="007A0AD2" w:rsidP="00017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0F611" w14:textId="77777777" w:rsidR="007A0AD2" w:rsidRDefault="007A0AD2" w:rsidP="00017CFC">
      <w:pPr>
        <w:spacing w:after="0" w:line="240" w:lineRule="auto"/>
      </w:pPr>
      <w:r>
        <w:separator/>
      </w:r>
    </w:p>
  </w:footnote>
  <w:footnote w:type="continuationSeparator" w:id="0">
    <w:p w14:paraId="1139D3F3" w14:textId="77777777" w:rsidR="007A0AD2" w:rsidRDefault="007A0AD2" w:rsidP="00017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AEC49" w14:textId="40A55794" w:rsidR="00017CFC" w:rsidRPr="00F60F62" w:rsidRDefault="00F60F62">
    <w:pPr>
      <w:pStyle w:val="Header"/>
      <w:rPr>
        <w:color w:val="FF0000"/>
      </w:rPr>
    </w:pPr>
    <w:r w:rsidRPr="00F60F62">
      <w:rPr>
        <w:noProof/>
        <w:color w:val="FF0000"/>
      </w:rPr>
      <w:drawing>
        <wp:anchor distT="0" distB="0" distL="114300" distR="114300" simplePos="0" relativeHeight="251662336" behindDoc="1" locked="0" layoutInCell="1" allowOverlap="1" wp14:anchorId="5D49C260" wp14:editId="618DB28F">
          <wp:simplePos x="0" y="0"/>
          <wp:positionH relativeFrom="margin">
            <wp:posOffset>5400675</wp:posOffset>
          </wp:positionH>
          <wp:positionV relativeFrom="paragraph">
            <wp:posOffset>-433387</wp:posOffset>
          </wp:positionV>
          <wp:extent cx="1409700" cy="1409700"/>
          <wp:effectExtent l="0" t="0" r="0" b="0"/>
          <wp:wrapSquare wrapText="bothSides"/>
          <wp:docPr id="179242259" name="Picture 179242259" descr="Kaiba Corp Emblem - 3&quot; Decal Sticker – Shop Yu-Gi-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iba Corp Emblem - 3&quot; Decal Sticker – Shop Yu-Gi-O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29FF" w:rsidRPr="00F60F62">
      <w:rPr>
        <w:color w:val="FF0000"/>
      </w:rPr>
      <w:t xml:space="preserve">Inject </w:t>
    </w:r>
    <w:r w:rsidR="00281D1C">
      <w:rPr>
        <w:color w:val="FF0000"/>
      </w:rPr>
      <w:t>0</w:t>
    </w:r>
    <w:r w:rsidR="00372649">
      <w:rPr>
        <w:color w:val="FF0000"/>
      </w:rPr>
      <w:t>2</w:t>
    </w:r>
    <w:r w:rsidR="00281D1C">
      <w:rPr>
        <w:color w:val="FF0000"/>
      </w:rPr>
      <w:t xml:space="preserve">: The Preamble – </w:t>
    </w:r>
    <w:r w:rsidR="00372649">
      <w:rPr>
        <w:color w:val="FF0000"/>
      </w:rPr>
      <w:t>Technology - Linux</w:t>
    </w:r>
  </w:p>
  <w:p w14:paraId="4D89F4C0" w14:textId="77777777" w:rsidR="00F60F62" w:rsidRDefault="00F60F6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45055" w14:textId="2B2701F0" w:rsidR="000A29FF" w:rsidRDefault="000A29FF" w:rsidP="004E676F">
    <w:pPr>
      <w:pStyle w:val="Header"/>
      <w:tabs>
        <w:tab w:val="clear" w:pos="4680"/>
        <w:tab w:val="clear" w:pos="9360"/>
        <w:tab w:val="left" w:pos="5670"/>
      </w:tabs>
    </w:pPr>
    <w:r>
      <w:rPr>
        <w:noProof/>
      </w:rPr>
      <w:drawing>
        <wp:anchor distT="0" distB="0" distL="114300" distR="114300" simplePos="0" relativeHeight="251660288" behindDoc="0" locked="0" layoutInCell="1" allowOverlap="1" wp14:anchorId="409AA5D2" wp14:editId="07D83412">
          <wp:simplePos x="0" y="0"/>
          <wp:positionH relativeFrom="column">
            <wp:posOffset>-866775</wp:posOffset>
          </wp:positionH>
          <wp:positionV relativeFrom="paragraph">
            <wp:posOffset>-385763</wp:posOffset>
          </wp:positionV>
          <wp:extent cx="1085850" cy="650002"/>
          <wp:effectExtent l="0" t="0" r="0" b="0"/>
          <wp:wrapSquare wrapText="bothSides"/>
          <wp:docPr id="129950148" name="Picture 129950148"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85792" name="Picture 1" descr="A logo of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650002"/>
                  </a:xfrm>
                  <a:prstGeom prst="rect">
                    <a:avLst/>
                  </a:prstGeom>
                  <a:noFill/>
                  <a:ln>
                    <a:noFill/>
                  </a:ln>
                </pic:spPr>
              </pic:pic>
            </a:graphicData>
          </a:graphic>
        </wp:anchor>
      </w:drawing>
    </w:r>
    <w:r>
      <w:t>Inject 0: Introduction to Technical Writing</w:t>
    </w:r>
    <w:r w:rsidR="004E676F">
      <w:tab/>
    </w:r>
  </w:p>
  <w:p w14:paraId="6939051F" w14:textId="77777777" w:rsidR="00017CFC" w:rsidRDefault="00017C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089A"/>
    <w:multiLevelType w:val="hybridMultilevel"/>
    <w:tmpl w:val="EF4CDEFE"/>
    <w:lvl w:ilvl="0" w:tplc="91641D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F6691"/>
    <w:multiLevelType w:val="hybridMultilevel"/>
    <w:tmpl w:val="3EC685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1E431A"/>
    <w:multiLevelType w:val="hybridMultilevel"/>
    <w:tmpl w:val="EEDAD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5A8468F"/>
    <w:multiLevelType w:val="hybridMultilevel"/>
    <w:tmpl w:val="39BA1B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6714823">
    <w:abstractNumId w:val="3"/>
  </w:num>
  <w:num w:numId="2" w16cid:durableId="940063674">
    <w:abstractNumId w:val="1"/>
  </w:num>
  <w:num w:numId="3" w16cid:durableId="175577170">
    <w:abstractNumId w:val="0"/>
  </w:num>
  <w:num w:numId="4" w16cid:durableId="1878086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FC"/>
    <w:rsid w:val="00017CFC"/>
    <w:rsid w:val="000A29FF"/>
    <w:rsid w:val="0018757A"/>
    <w:rsid w:val="0025708F"/>
    <w:rsid w:val="0028190A"/>
    <w:rsid w:val="00281D1C"/>
    <w:rsid w:val="00300DA3"/>
    <w:rsid w:val="00306811"/>
    <w:rsid w:val="00357620"/>
    <w:rsid w:val="00372649"/>
    <w:rsid w:val="004E676F"/>
    <w:rsid w:val="006F0D76"/>
    <w:rsid w:val="007A0AD2"/>
    <w:rsid w:val="00841179"/>
    <w:rsid w:val="00900820"/>
    <w:rsid w:val="0096609A"/>
    <w:rsid w:val="00976E0E"/>
    <w:rsid w:val="009F3DEF"/>
    <w:rsid w:val="00AA10F3"/>
    <w:rsid w:val="00BE5C77"/>
    <w:rsid w:val="00D23709"/>
    <w:rsid w:val="00D561DF"/>
    <w:rsid w:val="00D75231"/>
    <w:rsid w:val="00E125B2"/>
    <w:rsid w:val="00E30B4B"/>
    <w:rsid w:val="00EB40FF"/>
    <w:rsid w:val="00F17EAB"/>
    <w:rsid w:val="00F60F62"/>
    <w:rsid w:val="00FD47A0"/>
    <w:rsid w:val="00FE3A2F"/>
    <w:rsid w:val="00FE4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D8BB"/>
  <w15:chartTrackingRefBased/>
  <w15:docId w15:val="{D3E99B7C-60C8-4059-AE7C-B53E67E6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7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117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4117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CFC"/>
  </w:style>
  <w:style w:type="paragraph" w:styleId="Footer">
    <w:name w:val="footer"/>
    <w:basedOn w:val="Normal"/>
    <w:link w:val="FooterChar"/>
    <w:uiPriority w:val="99"/>
    <w:unhideWhenUsed/>
    <w:rsid w:val="00017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CFC"/>
  </w:style>
  <w:style w:type="character" w:customStyle="1" w:styleId="Heading1Char">
    <w:name w:val="Heading 1 Char"/>
    <w:basedOn w:val="DefaultParagraphFont"/>
    <w:link w:val="Heading1"/>
    <w:uiPriority w:val="9"/>
    <w:rsid w:val="00017C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7C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7CFC"/>
    <w:pPr>
      <w:ind w:left="720"/>
      <w:contextualSpacing/>
    </w:pPr>
  </w:style>
  <w:style w:type="paragraph" w:styleId="Subtitle">
    <w:name w:val="Subtitle"/>
    <w:basedOn w:val="Normal"/>
    <w:next w:val="Normal"/>
    <w:link w:val="SubtitleChar"/>
    <w:uiPriority w:val="11"/>
    <w:qFormat/>
    <w:rsid w:val="00AA10F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A10F3"/>
    <w:rPr>
      <w:color w:val="5A5A5A" w:themeColor="text1" w:themeTint="A5"/>
      <w:spacing w:val="15"/>
    </w:rPr>
  </w:style>
  <w:style w:type="character" w:customStyle="1" w:styleId="Heading3Char">
    <w:name w:val="Heading 3 Char"/>
    <w:basedOn w:val="DefaultParagraphFont"/>
    <w:link w:val="Heading3"/>
    <w:uiPriority w:val="9"/>
    <w:rsid w:val="00AA10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11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4117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Paxtor</dc:creator>
  <cp:keywords/>
  <dc:description/>
  <cp:lastModifiedBy>Paxtor Garcia, AB</cp:lastModifiedBy>
  <cp:revision>3</cp:revision>
  <dcterms:created xsi:type="dcterms:W3CDTF">2024-12-26T05:17:00Z</dcterms:created>
  <dcterms:modified xsi:type="dcterms:W3CDTF">2024-12-26T05:22:00Z</dcterms:modified>
</cp:coreProperties>
</file>