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2" w:displacedByCustomXml="next"/>
    <w:bookmarkStart w:id="2" w:name="OLE_LINK1"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9C33E7"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9C33E7" w:rsidRPr="00AE695C" w:rsidRDefault="009C33E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9C33E7" w:rsidRPr="00AE695C" w:rsidRDefault="009C33E7"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Content>
        <w:p w14:paraId="4A589E97" w14:textId="69BB62BB" w:rsidR="00BD249A" w:rsidRPr="00483AA2" w:rsidRDefault="0056460E" w:rsidP="00F447CB">
          <w:pPr>
            <w:spacing w:line="240" w:lineRule="auto"/>
            <w:rPr>
              <w:lang w:val="en-GB"/>
            </w:rPr>
          </w:pPr>
          <w:r w:rsidRPr="00AF5F87">
            <w:rPr>
              <w:lang w:val="en-GB"/>
            </w:rPr>
            <w:t>With the fast evolution of technology during last decade</w:t>
          </w:r>
          <w:r w:rsidR="008001E1">
            <w:rPr>
              <w:lang w:val="en-GB"/>
            </w:rPr>
            <w:t>s</w:t>
          </w:r>
          <w:r w:rsidRPr="00AF5F87">
            <w:rPr>
              <w:lang w:val="en-GB"/>
            </w:rPr>
            <w:t xml:space="preserve"> today it</w:t>
          </w:r>
          <w:r w:rsidR="00D42376">
            <w:rPr>
              <w:lang w:val="en-GB"/>
            </w:rPr>
            <w:t xml:space="preserve"> is</w:t>
          </w:r>
          <w:r w:rsidRPr="00AF5F87">
            <w:rPr>
              <w:lang w:val="en-GB"/>
            </w:rPr>
            <w:t xml:space="preserve"> possible to develop and offer services (immaterial goods) through Internet, this concept is known as electronic services (e-services), its relevance due </w:t>
          </w:r>
          <w:r w:rsidR="00810373">
            <w:rPr>
              <w:lang w:val="en-GB"/>
            </w:rPr>
            <w:t>their</w:t>
          </w:r>
          <w:r>
            <w:rPr>
              <w:lang w:val="en-GB"/>
            </w:rPr>
            <w:t xml:space="preserve"> benefits</w:t>
          </w:r>
          <w:r w:rsidR="00810373">
            <w:rPr>
              <w:lang w:val="en-GB"/>
            </w:rPr>
            <w:t xml:space="preserve"> as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w:t>
          </w:r>
          <w:r w:rsidR="00810373">
            <w:rPr>
              <w:lang w:val="en-GB"/>
            </w:rPr>
            <w:t>e-services</w:t>
          </w:r>
          <w:r>
            <w:rPr>
              <w:lang w:val="en-GB"/>
            </w:rPr>
            <w:t xml:space="preserve"> </w:t>
          </w:r>
          <w:r w:rsidRPr="00AF5F87">
            <w:rPr>
              <w:lang w:val="en-GB"/>
            </w:rPr>
            <w:t>in two points (A) what exac</w:t>
          </w:r>
          <w:r w:rsidRPr="00AF5F87">
            <w:rPr>
              <w:lang w:val="en-GB"/>
            </w:rPr>
            <w:t>t</w:t>
          </w:r>
          <w:r w:rsidRPr="00AF5F87">
            <w:rPr>
              <w:lang w:val="en-GB"/>
            </w:rPr>
            <w:t xml:space="preserve">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cessibility,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00810373">
            <w:rPr>
              <w:rFonts w:asciiTheme="minorHAnsi" w:eastAsiaTheme="minorEastAsia" w:hAnsiTheme="minorHAnsi"/>
              <w:lang w:val="en-GB" w:eastAsia="ja-JP"/>
            </w:rPr>
            <w:t>.</w:t>
          </w:r>
          <w:r w:rsidRPr="00AF5F87">
            <w:rPr>
              <w:lang w:val="en-GB"/>
            </w:rPr>
            <w:t xml:space="preserve"> This thesis presents a conceptual model in order to understand e-services key components </w:t>
          </w:r>
          <w:r>
            <w:rPr>
              <w:lang w:val="en-GB"/>
            </w:rPr>
            <w:t>(</w:t>
          </w:r>
          <w:r w:rsidRPr="00AF5F87">
            <w:rPr>
              <w:lang w:val="en-GB"/>
            </w:rPr>
            <w:t>qualitative characte</w:t>
          </w:r>
          <w:r w:rsidRPr="00AF5F87">
            <w:rPr>
              <w:lang w:val="en-GB"/>
            </w:rPr>
            <w:t>r</w:t>
          </w:r>
          <w:r w:rsidRPr="00AF5F87">
            <w:rPr>
              <w:lang w:val="en-GB"/>
            </w:rPr>
            <w:t>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w:t>
          </w:r>
          <w:r w:rsidRPr="00AF5F87">
            <w:rPr>
              <w:lang w:val="en-GB"/>
            </w:rPr>
            <w:t>m</w:t>
          </w:r>
          <w:r w:rsidRPr="00AF5F87">
            <w:rPr>
              <w:lang w:val="en-GB"/>
            </w:rPr>
            <w:t>phasis on AUE</w:t>
          </w:r>
          <w:r>
            <w:rPr>
              <w:lang w:val="en-GB"/>
            </w:rPr>
            <w:t>S</w:t>
          </w:r>
          <w:r w:rsidRPr="00AF5F87">
            <w:rPr>
              <w:lang w:val="en-GB"/>
            </w:rPr>
            <w:t xml:space="preserve"> was performed. Presented conceptual model allows understand</w:t>
          </w:r>
          <w:r w:rsidR="008001E1">
            <w:rPr>
              <w:lang w:val="en-GB"/>
            </w:rPr>
            <w:t>ing</w:t>
          </w:r>
          <w:r w:rsidRPr="00AF5F87">
            <w:rPr>
              <w:lang w:val="en-GB"/>
            </w:rPr>
            <w:t xml:space="preserve">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w:t>
          </w:r>
          <w:r w:rsidRPr="00AF5F87">
            <w:rPr>
              <w:lang w:val="en-GB"/>
            </w:rPr>
            <w:t>b</w:t>
          </w:r>
          <w:r w:rsidRPr="00AF5F87">
            <w:rPr>
              <w:lang w:val="en-GB"/>
            </w:rPr>
            <w:t>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conducted a series of tests</w:t>
          </w:r>
          <w:r w:rsidR="00B517A8">
            <w:rPr>
              <w:lang w:val="en-GB"/>
            </w:rPr>
            <w:t xml:space="preserve"> in order to check</w:t>
          </w:r>
          <w:r w:rsidRPr="00AF5F87">
            <w:rPr>
              <w:lang w:val="en-GB"/>
            </w:rPr>
            <w:t xml:space="preserve"> how conceptual model pe</w:t>
          </w:r>
          <w:r w:rsidRPr="00AF5F87">
            <w:rPr>
              <w:lang w:val="en-GB"/>
            </w:rPr>
            <w:t>r</w:t>
          </w:r>
          <w:r w:rsidRPr="00AF5F87">
            <w:rPr>
              <w:lang w:val="en-GB"/>
            </w:rPr>
            <w:t>forms with selected Estonian e-services. Results show e-services key com</w:t>
          </w:r>
          <w:r>
            <w:rPr>
              <w:lang w:val="en-GB"/>
            </w:rPr>
            <w:t>ponents rel</w:t>
          </w:r>
          <w:r>
            <w:rPr>
              <w:lang w:val="en-GB"/>
            </w:rPr>
            <w:t>e</w:t>
          </w:r>
          <w:r>
            <w:rPr>
              <w:lang w:val="en-GB"/>
            </w:rPr>
            <w:t xml:space="preserv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Content>
        <w:p w14:paraId="6A18D60F" w14:textId="0AFFB603" w:rsidR="00BD249A" w:rsidRDefault="00EE48DD" w:rsidP="00F447CB">
          <w:pPr>
            <w:spacing w:line="240" w:lineRule="auto"/>
            <w:rPr>
              <w:lang w:val="en-GB"/>
            </w:rPr>
          </w:pPr>
          <w:r>
            <w:rPr>
              <w:lang w:val="en-GB"/>
            </w:rPr>
            <w:t>e-service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sidR="00F712AD">
            <w:rPr>
              <w:lang w:val="en-GB"/>
            </w:rPr>
            <w:t>,</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58D271CA" w14:textId="77777777" w:rsidR="004232DB"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1C643A3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_Toc325315029 \h </w:instrText>
          </w:r>
          <w:r>
            <w:rPr>
              <w:noProof/>
            </w:rPr>
          </w:r>
          <w:r>
            <w:rPr>
              <w:noProof/>
            </w:rPr>
            <w:fldChar w:fldCharType="separate"/>
          </w:r>
          <w:r>
            <w:rPr>
              <w:noProof/>
            </w:rPr>
            <w:t>5</w:t>
          </w:r>
          <w:r>
            <w:rPr>
              <w:noProof/>
            </w:rPr>
            <w:fldChar w:fldCharType="end"/>
          </w:r>
        </w:p>
        <w:p w14:paraId="4C1AE03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_Toc325315030 \h </w:instrText>
          </w:r>
          <w:r>
            <w:rPr>
              <w:noProof/>
            </w:rPr>
          </w:r>
          <w:r>
            <w:rPr>
              <w:noProof/>
            </w:rPr>
            <w:fldChar w:fldCharType="separate"/>
          </w:r>
          <w:r>
            <w:rPr>
              <w:noProof/>
            </w:rPr>
            <w:t>6</w:t>
          </w:r>
          <w:r>
            <w:rPr>
              <w:noProof/>
            </w:rPr>
            <w:fldChar w:fldCharType="end"/>
          </w:r>
        </w:p>
        <w:p w14:paraId="3E17B42F"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2</w:t>
          </w:r>
          <w:r>
            <w:rPr>
              <w:rFonts w:asciiTheme="minorHAnsi" w:eastAsiaTheme="minorEastAsia" w:hAnsiTheme="minorHAnsi"/>
              <w:noProof/>
              <w:lang w:val="en-US" w:eastAsia="ja-JP"/>
            </w:rPr>
            <w:tab/>
          </w:r>
          <w:r>
            <w:rPr>
              <w:noProof/>
            </w:rPr>
            <w:t>Definitions</w:t>
          </w:r>
          <w:r>
            <w:rPr>
              <w:noProof/>
            </w:rPr>
            <w:tab/>
          </w:r>
          <w:r>
            <w:rPr>
              <w:noProof/>
            </w:rPr>
            <w:fldChar w:fldCharType="begin"/>
          </w:r>
          <w:r>
            <w:rPr>
              <w:noProof/>
            </w:rPr>
            <w:instrText xml:space="preserve"> PAGEREF _Toc325315031 \h </w:instrText>
          </w:r>
          <w:r>
            <w:rPr>
              <w:noProof/>
            </w:rPr>
          </w:r>
          <w:r>
            <w:rPr>
              <w:noProof/>
            </w:rPr>
            <w:fldChar w:fldCharType="separate"/>
          </w:r>
          <w:r>
            <w:rPr>
              <w:noProof/>
            </w:rPr>
            <w:t>7</w:t>
          </w:r>
          <w:r>
            <w:rPr>
              <w:noProof/>
            </w:rPr>
            <w:fldChar w:fldCharType="end"/>
          </w:r>
        </w:p>
        <w:p w14:paraId="2E6836A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_Toc325315032 \h </w:instrText>
          </w:r>
          <w:r>
            <w:rPr>
              <w:noProof/>
            </w:rPr>
          </w:r>
          <w:r>
            <w:rPr>
              <w:noProof/>
            </w:rPr>
            <w:fldChar w:fldCharType="separate"/>
          </w:r>
          <w:r>
            <w:rPr>
              <w:noProof/>
            </w:rPr>
            <w:t>7</w:t>
          </w:r>
          <w:r>
            <w:rPr>
              <w:noProof/>
            </w:rPr>
            <w:fldChar w:fldCharType="end"/>
          </w:r>
        </w:p>
        <w:p w14:paraId="6F04AA3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_Toc325315033 \h </w:instrText>
          </w:r>
          <w:r>
            <w:rPr>
              <w:noProof/>
            </w:rPr>
          </w:r>
          <w:r>
            <w:rPr>
              <w:noProof/>
            </w:rPr>
            <w:fldChar w:fldCharType="separate"/>
          </w:r>
          <w:r>
            <w:rPr>
              <w:noProof/>
            </w:rPr>
            <w:t>7</w:t>
          </w:r>
          <w:r>
            <w:rPr>
              <w:noProof/>
            </w:rPr>
            <w:fldChar w:fldCharType="end"/>
          </w:r>
        </w:p>
        <w:p w14:paraId="2103A148" w14:textId="55BA2425"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Quality of Service (QS)</w:t>
          </w:r>
          <w:r>
            <w:rPr>
              <w:noProof/>
            </w:rPr>
            <w:tab/>
          </w:r>
          <w:r>
            <w:rPr>
              <w:noProof/>
            </w:rPr>
            <w:fldChar w:fldCharType="begin"/>
          </w:r>
          <w:r>
            <w:rPr>
              <w:noProof/>
            </w:rPr>
            <w:instrText xml:space="preserve"> PAGEREF _Toc325315034 \h </w:instrText>
          </w:r>
          <w:r>
            <w:rPr>
              <w:noProof/>
            </w:rPr>
          </w:r>
          <w:r>
            <w:rPr>
              <w:noProof/>
            </w:rPr>
            <w:fldChar w:fldCharType="separate"/>
          </w:r>
          <w:r>
            <w:rPr>
              <w:noProof/>
            </w:rPr>
            <w:t>7</w:t>
          </w:r>
          <w:r>
            <w:rPr>
              <w:noProof/>
            </w:rPr>
            <w:fldChar w:fldCharType="end"/>
          </w:r>
        </w:p>
        <w:p w14:paraId="234F06C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Electronic Service (e-service)</w:t>
          </w:r>
          <w:r>
            <w:rPr>
              <w:noProof/>
            </w:rPr>
            <w:tab/>
          </w:r>
          <w:r>
            <w:rPr>
              <w:noProof/>
            </w:rPr>
            <w:fldChar w:fldCharType="begin"/>
          </w:r>
          <w:r>
            <w:rPr>
              <w:noProof/>
            </w:rPr>
            <w:instrText xml:space="preserve"> PAGEREF _Toc325315035 \h </w:instrText>
          </w:r>
          <w:r>
            <w:rPr>
              <w:noProof/>
            </w:rPr>
          </w:r>
          <w:r>
            <w:rPr>
              <w:noProof/>
            </w:rPr>
            <w:fldChar w:fldCharType="separate"/>
          </w:r>
          <w:r>
            <w:rPr>
              <w:noProof/>
            </w:rPr>
            <w:t>7</w:t>
          </w:r>
          <w:r>
            <w:rPr>
              <w:noProof/>
            </w:rPr>
            <w:fldChar w:fldCharType="end"/>
          </w:r>
        </w:p>
        <w:p w14:paraId="29C3959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Electronic Quality (e-Q)</w:t>
          </w:r>
          <w:r>
            <w:rPr>
              <w:noProof/>
            </w:rPr>
            <w:tab/>
          </w:r>
          <w:r>
            <w:rPr>
              <w:noProof/>
            </w:rPr>
            <w:fldChar w:fldCharType="begin"/>
          </w:r>
          <w:r>
            <w:rPr>
              <w:noProof/>
            </w:rPr>
            <w:instrText xml:space="preserve"> PAGEREF _Toc325315036 \h </w:instrText>
          </w:r>
          <w:r>
            <w:rPr>
              <w:noProof/>
            </w:rPr>
          </w:r>
          <w:r>
            <w:rPr>
              <w:noProof/>
            </w:rPr>
            <w:fldChar w:fldCharType="separate"/>
          </w:r>
          <w:r>
            <w:rPr>
              <w:noProof/>
            </w:rPr>
            <w:t>7</w:t>
          </w:r>
          <w:r>
            <w:rPr>
              <w:noProof/>
            </w:rPr>
            <w:fldChar w:fldCharType="end"/>
          </w:r>
        </w:p>
        <w:p w14:paraId="4F4DF25B"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Electronic Quality of Service (e-QS)</w:t>
          </w:r>
          <w:r>
            <w:rPr>
              <w:noProof/>
            </w:rPr>
            <w:tab/>
          </w:r>
          <w:r>
            <w:rPr>
              <w:noProof/>
            </w:rPr>
            <w:fldChar w:fldCharType="begin"/>
          </w:r>
          <w:r>
            <w:rPr>
              <w:noProof/>
            </w:rPr>
            <w:instrText xml:space="preserve"> PAGEREF _Toc325315037 \h </w:instrText>
          </w:r>
          <w:r>
            <w:rPr>
              <w:noProof/>
            </w:rPr>
          </w:r>
          <w:r>
            <w:rPr>
              <w:noProof/>
            </w:rPr>
            <w:fldChar w:fldCharType="separate"/>
          </w:r>
          <w:r>
            <w:rPr>
              <w:noProof/>
            </w:rPr>
            <w:t>7</w:t>
          </w:r>
          <w:r>
            <w:rPr>
              <w:noProof/>
            </w:rPr>
            <w:fldChar w:fldCharType="end"/>
          </w:r>
        </w:p>
        <w:p w14:paraId="7C57719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_Toc325315038 \h </w:instrText>
          </w:r>
          <w:r>
            <w:rPr>
              <w:noProof/>
            </w:rPr>
          </w:r>
          <w:r>
            <w:rPr>
              <w:noProof/>
            </w:rPr>
            <w:fldChar w:fldCharType="separate"/>
          </w:r>
          <w:r>
            <w:rPr>
              <w:noProof/>
            </w:rPr>
            <w:t>7</w:t>
          </w:r>
          <w:r>
            <w:rPr>
              <w:noProof/>
            </w:rPr>
            <w:fldChar w:fldCharType="end"/>
          </w:r>
        </w:p>
        <w:p w14:paraId="41AE64B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Electronic government (e-government)</w:t>
          </w:r>
          <w:r>
            <w:rPr>
              <w:noProof/>
            </w:rPr>
            <w:tab/>
          </w:r>
          <w:r>
            <w:rPr>
              <w:noProof/>
            </w:rPr>
            <w:fldChar w:fldCharType="begin"/>
          </w:r>
          <w:r>
            <w:rPr>
              <w:noProof/>
            </w:rPr>
            <w:instrText xml:space="preserve"> PAGEREF _Toc325315039 \h </w:instrText>
          </w:r>
          <w:r>
            <w:rPr>
              <w:noProof/>
            </w:rPr>
          </w:r>
          <w:r>
            <w:rPr>
              <w:noProof/>
            </w:rPr>
            <w:fldChar w:fldCharType="separate"/>
          </w:r>
          <w:r>
            <w:rPr>
              <w:noProof/>
            </w:rPr>
            <w:t>7</w:t>
          </w:r>
          <w:r>
            <w:rPr>
              <w:noProof/>
            </w:rPr>
            <w:fldChar w:fldCharType="end"/>
          </w:r>
        </w:p>
        <w:p w14:paraId="5A5B4BE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Electronic infrastructure (e-infrastructure)</w:t>
          </w:r>
          <w:r>
            <w:rPr>
              <w:noProof/>
            </w:rPr>
            <w:tab/>
          </w:r>
          <w:r>
            <w:rPr>
              <w:noProof/>
            </w:rPr>
            <w:fldChar w:fldCharType="begin"/>
          </w:r>
          <w:r>
            <w:rPr>
              <w:noProof/>
            </w:rPr>
            <w:instrText xml:space="preserve"> PAGEREF _Toc325315040 \h </w:instrText>
          </w:r>
          <w:r>
            <w:rPr>
              <w:noProof/>
            </w:rPr>
          </w:r>
          <w:r>
            <w:rPr>
              <w:noProof/>
            </w:rPr>
            <w:fldChar w:fldCharType="separate"/>
          </w:r>
          <w:r>
            <w:rPr>
              <w:noProof/>
            </w:rPr>
            <w:t>7</w:t>
          </w:r>
          <w:r>
            <w:rPr>
              <w:noProof/>
            </w:rPr>
            <w:fldChar w:fldCharType="end"/>
          </w:r>
        </w:p>
        <w:p w14:paraId="7B7B9AF5"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_Toc325315041 \h </w:instrText>
          </w:r>
          <w:r>
            <w:rPr>
              <w:noProof/>
            </w:rPr>
          </w:r>
          <w:r>
            <w:rPr>
              <w:noProof/>
            </w:rPr>
            <w:fldChar w:fldCharType="separate"/>
          </w:r>
          <w:r>
            <w:rPr>
              <w:noProof/>
            </w:rPr>
            <w:t>7</w:t>
          </w:r>
          <w:r>
            <w:rPr>
              <w:noProof/>
            </w:rPr>
            <w:fldChar w:fldCharType="end"/>
          </w:r>
        </w:p>
        <w:p w14:paraId="4FF49221"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_Toc325315042 \h </w:instrText>
          </w:r>
          <w:r>
            <w:rPr>
              <w:noProof/>
            </w:rPr>
          </w:r>
          <w:r>
            <w:rPr>
              <w:noProof/>
            </w:rPr>
            <w:fldChar w:fldCharType="separate"/>
          </w:r>
          <w:r>
            <w:rPr>
              <w:noProof/>
            </w:rPr>
            <w:t>7</w:t>
          </w:r>
          <w:r>
            <w:rPr>
              <w:noProof/>
            </w:rPr>
            <w:fldChar w:fldCharType="end"/>
          </w:r>
        </w:p>
        <w:p w14:paraId="7496CFD5"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3</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_Toc325315043 \h </w:instrText>
          </w:r>
          <w:r>
            <w:rPr>
              <w:noProof/>
            </w:rPr>
          </w:r>
          <w:r>
            <w:rPr>
              <w:noProof/>
            </w:rPr>
            <w:fldChar w:fldCharType="separate"/>
          </w:r>
          <w:r>
            <w:rPr>
              <w:noProof/>
            </w:rPr>
            <w:t>8</w:t>
          </w:r>
          <w:r>
            <w:rPr>
              <w:noProof/>
            </w:rPr>
            <w:fldChar w:fldCharType="end"/>
          </w:r>
        </w:p>
        <w:p w14:paraId="58B0020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_Toc325315044 \h </w:instrText>
          </w:r>
          <w:r>
            <w:rPr>
              <w:noProof/>
            </w:rPr>
          </w:r>
          <w:r>
            <w:rPr>
              <w:noProof/>
            </w:rPr>
            <w:fldChar w:fldCharType="separate"/>
          </w:r>
          <w:r>
            <w:rPr>
              <w:noProof/>
            </w:rPr>
            <w:t>9</w:t>
          </w:r>
          <w:r>
            <w:rPr>
              <w:noProof/>
            </w:rPr>
            <w:fldChar w:fldCharType="end"/>
          </w:r>
        </w:p>
        <w:p w14:paraId="734ADD39"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_Toc325315045 \h </w:instrText>
          </w:r>
          <w:r>
            <w:rPr>
              <w:noProof/>
            </w:rPr>
          </w:r>
          <w:r>
            <w:rPr>
              <w:noProof/>
            </w:rPr>
            <w:fldChar w:fldCharType="separate"/>
          </w:r>
          <w:r>
            <w:rPr>
              <w:noProof/>
            </w:rPr>
            <w:t>10</w:t>
          </w:r>
          <w:r>
            <w:rPr>
              <w:noProof/>
            </w:rPr>
            <w:fldChar w:fldCharType="end"/>
          </w:r>
        </w:p>
        <w:p w14:paraId="1A15B84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_Toc325315046 \h </w:instrText>
          </w:r>
          <w:r>
            <w:rPr>
              <w:noProof/>
            </w:rPr>
          </w:r>
          <w:r>
            <w:rPr>
              <w:noProof/>
            </w:rPr>
            <w:fldChar w:fldCharType="separate"/>
          </w:r>
          <w:r>
            <w:rPr>
              <w:noProof/>
            </w:rPr>
            <w:t>10</w:t>
          </w:r>
          <w:r>
            <w:rPr>
              <w:noProof/>
            </w:rPr>
            <w:fldChar w:fldCharType="end"/>
          </w:r>
        </w:p>
        <w:p w14:paraId="4E4AB330"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_Toc325315047 \h </w:instrText>
          </w:r>
          <w:r>
            <w:rPr>
              <w:noProof/>
            </w:rPr>
          </w:r>
          <w:r>
            <w:rPr>
              <w:noProof/>
            </w:rPr>
            <w:fldChar w:fldCharType="separate"/>
          </w:r>
          <w:r>
            <w:rPr>
              <w:noProof/>
            </w:rPr>
            <w:t>11</w:t>
          </w:r>
          <w:r>
            <w:rPr>
              <w:noProof/>
            </w:rPr>
            <w:fldChar w:fldCharType="end"/>
          </w:r>
        </w:p>
        <w:p w14:paraId="22C911E7"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_Toc325315048 \h </w:instrText>
          </w:r>
          <w:r>
            <w:rPr>
              <w:noProof/>
            </w:rPr>
          </w:r>
          <w:r>
            <w:rPr>
              <w:noProof/>
            </w:rPr>
            <w:fldChar w:fldCharType="separate"/>
          </w:r>
          <w:r>
            <w:rPr>
              <w:noProof/>
            </w:rPr>
            <w:t>11</w:t>
          </w:r>
          <w:r>
            <w:rPr>
              <w:noProof/>
            </w:rPr>
            <w:fldChar w:fldCharType="end"/>
          </w:r>
        </w:p>
        <w:p w14:paraId="16C0A01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_Toc325315049 \h </w:instrText>
          </w:r>
          <w:r>
            <w:rPr>
              <w:noProof/>
            </w:rPr>
          </w:r>
          <w:r>
            <w:rPr>
              <w:noProof/>
            </w:rPr>
            <w:fldChar w:fldCharType="separate"/>
          </w:r>
          <w:r>
            <w:rPr>
              <w:noProof/>
            </w:rPr>
            <w:t>12</w:t>
          </w:r>
          <w:r>
            <w:rPr>
              <w:noProof/>
            </w:rPr>
            <w:fldChar w:fldCharType="end"/>
          </w:r>
        </w:p>
        <w:p w14:paraId="76CB402A"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_Toc325315050 \h </w:instrText>
          </w:r>
          <w:r>
            <w:rPr>
              <w:noProof/>
            </w:rPr>
          </w:r>
          <w:r>
            <w:rPr>
              <w:noProof/>
            </w:rPr>
            <w:fldChar w:fldCharType="separate"/>
          </w:r>
          <w:r>
            <w:rPr>
              <w:noProof/>
            </w:rPr>
            <w:t>13</w:t>
          </w:r>
          <w:r>
            <w:rPr>
              <w:noProof/>
            </w:rPr>
            <w:fldChar w:fldCharType="end"/>
          </w:r>
        </w:p>
        <w:p w14:paraId="6E697DF8"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4</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_Toc325315051 \h </w:instrText>
          </w:r>
          <w:r>
            <w:rPr>
              <w:noProof/>
            </w:rPr>
          </w:r>
          <w:r>
            <w:rPr>
              <w:noProof/>
            </w:rPr>
            <w:fldChar w:fldCharType="separate"/>
          </w:r>
          <w:r>
            <w:rPr>
              <w:noProof/>
            </w:rPr>
            <w:t>15</w:t>
          </w:r>
          <w:r>
            <w:rPr>
              <w:noProof/>
            </w:rPr>
            <w:fldChar w:fldCharType="end"/>
          </w:r>
        </w:p>
        <w:p w14:paraId="601296E4"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_Toc325315052 \h </w:instrText>
          </w:r>
          <w:r>
            <w:rPr>
              <w:noProof/>
            </w:rPr>
          </w:r>
          <w:r>
            <w:rPr>
              <w:noProof/>
            </w:rPr>
            <w:fldChar w:fldCharType="separate"/>
          </w:r>
          <w:r>
            <w:rPr>
              <w:noProof/>
            </w:rPr>
            <w:t>15</w:t>
          </w:r>
          <w:r>
            <w:rPr>
              <w:noProof/>
            </w:rPr>
            <w:fldChar w:fldCharType="end"/>
          </w:r>
        </w:p>
        <w:p w14:paraId="44339626"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3.1.1</w:t>
          </w:r>
          <w:r>
            <w:rPr>
              <w:rFonts w:asciiTheme="minorHAnsi" w:eastAsiaTheme="minorEastAsia" w:hAnsiTheme="minorHAnsi"/>
              <w:noProof/>
              <w:lang w:val="en-US" w:eastAsia="ja-JP"/>
            </w:rPr>
            <w:tab/>
          </w:r>
          <w:r>
            <w:rPr>
              <w:noProof/>
            </w:rPr>
            <w:t>Understanding</w:t>
          </w:r>
          <w:r w:rsidRPr="00CE28B3">
            <w:rPr>
              <w:noProof/>
              <w:lang w:val="en-GB"/>
            </w:rPr>
            <w:t xml:space="preserve"> Accessibility</w:t>
          </w:r>
          <w:r>
            <w:rPr>
              <w:noProof/>
            </w:rPr>
            <w:tab/>
          </w:r>
          <w:r>
            <w:rPr>
              <w:noProof/>
            </w:rPr>
            <w:fldChar w:fldCharType="begin"/>
          </w:r>
          <w:r>
            <w:rPr>
              <w:noProof/>
            </w:rPr>
            <w:instrText xml:space="preserve"> PAGEREF _Toc325315053 \h </w:instrText>
          </w:r>
          <w:r>
            <w:rPr>
              <w:noProof/>
            </w:rPr>
          </w:r>
          <w:r>
            <w:rPr>
              <w:noProof/>
            </w:rPr>
            <w:fldChar w:fldCharType="separate"/>
          </w:r>
          <w:r>
            <w:rPr>
              <w:noProof/>
            </w:rPr>
            <w:t>16</w:t>
          </w:r>
          <w:r>
            <w:rPr>
              <w:noProof/>
            </w:rPr>
            <w:fldChar w:fldCharType="end"/>
          </w:r>
        </w:p>
        <w:p w14:paraId="0A140A2C"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3.1.2</w:t>
          </w:r>
          <w:r>
            <w:rPr>
              <w:rFonts w:asciiTheme="minorHAnsi" w:eastAsiaTheme="minorEastAsia" w:hAnsiTheme="minorHAnsi"/>
              <w:noProof/>
              <w:lang w:val="en-US" w:eastAsia="ja-JP"/>
            </w:rPr>
            <w:tab/>
          </w:r>
          <w:r w:rsidRPr="00CE28B3">
            <w:rPr>
              <w:noProof/>
              <w:lang w:val="en-GB"/>
            </w:rPr>
            <w:t>Understanding Usability</w:t>
          </w:r>
          <w:r>
            <w:rPr>
              <w:noProof/>
            </w:rPr>
            <w:tab/>
          </w:r>
          <w:r>
            <w:rPr>
              <w:noProof/>
            </w:rPr>
            <w:fldChar w:fldCharType="begin"/>
          </w:r>
          <w:r>
            <w:rPr>
              <w:noProof/>
            </w:rPr>
            <w:instrText xml:space="preserve"> PAGEREF _Toc325315054 \h </w:instrText>
          </w:r>
          <w:r>
            <w:rPr>
              <w:noProof/>
            </w:rPr>
          </w:r>
          <w:r>
            <w:rPr>
              <w:noProof/>
            </w:rPr>
            <w:fldChar w:fldCharType="separate"/>
          </w:r>
          <w:r>
            <w:rPr>
              <w:noProof/>
            </w:rPr>
            <w:t>16</w:t>
          </w:r>
          <w:r>
            <w:rPr>
              <w:noProof/>
            </w:rPr>
            <w:fldChar w:fldCharType="end"/>
          </w:r>
        </w:p>
        <w:p w14:paraId="3DD6EFB5"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3.1.3</w:t>
          </w:r>
          <w:r>
            <w:rPr>
              <w:rFonts w:asciiTheme="minorHAnsi" w:eastAsiaTheme="minorEastAsia" w:hAnsiTheme="minorHAnsi"/>
              <w:noProof/>
              <w:lang w:val="en-US" w:eastAsia="ja-JP"/>
            </w:rPr>
            <w:tab/>
          </w:r>
          <w:r w:rsidRPr="00CE28B3">
            <w:rPr>
              <w:noProof/>
              <w:lang w:val="en-GB"/>
            </w:rPr>
            <w:t>Understanding Efficiency</w:t>
          </w:r>
          <w:r>
            <w:rPr>
              <w:noProof/>
            </w:rPr>
            <w:tab/>
          </w:r>
          <w:r>
            <w:rPr>
              <w:noProof/>
            </w:rPr>
            <w:fldChar w:fldCharType="begin"/>
          </w:r>
          <w:r>
            <w:rPr>
              <w:noProof/>
            </w:rPr>
            <w:instrText xml:space="preserve"> PAGEREF _Toc325315055 \h </w:instrText>
          </w:r>
          <w:r>
            <w:rPr>
              <w:noProof/>
            </w:rPr>
          </w:r>
          <w:r>
            <w:rPr>
              <w:noProof/>
            </w:rPr>
            <w:fldChar w:fldCharType="separate"/>
          </w:r>
          <w:r>
            <w:rPr>
              <w:noProof/>
            </w:rPr>
            <w:t>16</w:t>
          </w:r>
          <w:r>
            <w:rPr>
              <w:noProof/>
            </w:rPr>
            <w:fldChar w:fldCharType="end"/>
          </w:r>
        </w:p>
        <w:p w14:paraId="79B6D5A8"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3.1.4</w:t>
          </w:r>
          <w:r>
            <w:rPr>
              <w:rFonts w:asciiTheme="minorHAnsi" w:eastAsiaTheme="minorEastAsia" w:hAnsiTheme="minorHAnsi"/>
              <w:noProof/>
              <w:lang w:val="en-US" w:eastAsia="ja-JP"/>
            </w:rPr>
            <w:tab/>
          </w:r>
          <w:r w:rsidRPr="00CE28B3">
            <w:rPr>
              <w:noProof/>
              <w:lang w:val="en-GB"/>
            </w:rPr>
            <w:t>Understanding Security</w:t>
          </w:r>
          <w:r>
            <w:rPr>
              <w:noProof/>
            </w:rPr>
            <w:tab/>
          </w:r>
          <w:r>
            <w:rPr>
              <w:noProof/>
            </w:rPr>
            <w:fldChar w:fldCharType="begin"/>
          </w:r>
          <w:r>
            <w:rPr>
              <w:noProof/>
            </w:rPr>
            <w:instrText xml:space="preserve"> PAGEREF _Toc325315056 \h </w:instrText>
          </w:r>
          <w:r>
            <w:rPr>
              <w:noProof/>
            </w:rPr>
          </w:r>
          <w:r>
            <w:rPr>
              <w:noProof/>
            </w:rPr>
            <w:fldChar w:fldCharType="separate"/>
          </w:r>
          <w:r>
            <w:rPr>
              <w:noProof/>
            </w:rPr>
            <w:t>16</w:t>
          </w:r>
          <w:r>
            <w:rPr>
              <w:noProof/>
            </w:rPr>
            <w:fldChar w:fldCharType="end"/>
          </w:r>
        </w:p>
        <w:p w14:paraId="762F853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Key e-service dimensional components for Quality</w:t>
          </w:r>
          <w:r>
            <w:rPr>
              <w:noProof/>
            </w:rPr>
            <w:tab/>
          </w:r>
          <w:r>
            <w:rPr>
              <w:noProof/>
            </w:rPr>
            <w:fldChar w:fldCharType="begin"/>
          </w:r>
          <w:r>
            <w:rPr>
              <w:noProof/>
            </w:rPr>
            <w:instrText xml:space="preserve"> PAGEREF _Toc325315057 \h </w:instrText>
          </w:r>
          <w:r>
            <w:rPr>
              <w:noProof/>
            </w:rPr>
          </w:r>
          <w:r>
            <w:rPr>
              <w:noProof/>
            </w:rPr>
            <w:fldChar w:fldCharType="separate"/>
          </w:r>
          <w:r>
            <w:rPr>
              <w:noProof/>
            </w:rPr>
            <w:t>16</w:t>
          </w:r>
          <w:r>
            <w:rPr>
              <w:noProof/>
            </w:rPr>
            <w:fldChar w:fldCharType="end"/>
          </w:r>
        </w:p>
        <w:p w14:paraId="18177511"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5</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_Toc325315058 \h </w:instrText>
          </w:r>
          <w:r>
            <w:rPr>
              <w:noProof/>
            </w:rPr>
          </w:r>
          <w:r>
            <w:rPr>
              <w:noProof/>
            </w:rPr>
            <w:fldChar w:fldCharType="separate"/>
          </w:r>
          <w:r>
            <w:rPr>
              <w:noProof/>
            </w:rPr>
            <w:t>17</w:t>
          </w:r>
          <w:r>
            <w:rPr>
              <w:noProof/>
            </w:rPr>
            <w:fldChar w:fldCharType="end"/>
          </w:r>
        </w:p>
        <w:p w14:paraId="56F2C30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6</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_Toc325315059 \h </w:instrText>
          </w:r>
          <w:r>
            <w:rPr>
              <w:noProof/>
            </w:rPr>
          </w:r>
          <w:r>
            <w:rPr>
              <w:noProof/>
            </w:rPr>
            <w:fldChar w:fldCharType="separate"/>
          </w:r>
          <w:r>
            <w:rPr>
              <w:noProof/>
            </w:rPr>
            <w:t>18</w:t>
          </w:r>
          <w:r>
            <w:rPr>
              <w:noProof/>
            </w:rPr>
            <w:fldChar w:fldCharType="end"/>
          </w:r>
        </w:p>
        <w:p w14:paraId="3A319434"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7</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_Toc325315060 \h </w:instrText>
          </w:r>
          <w:r>
            <w:rPr>
              <w:noProof/>
            </w:rPr>
          </w:r>
          <w:r>
            <w:rPr>
              <w:noProof/>
            </w:rPr>
            <w:fldChar w:fldCharType="separate"/>
          </w:r>
          <w:r>
            <w:rPr>
              <w:noProof/>
            </w:rPr>
            <w:t>19</w:t>
          </w:r>
          <w:r>
            <w:rPr>
              <w:noProof/>
            </w:rPr>
            <w:fldChar w:fldCharType="end"/>
          </w:r>
        </w:p>
        <w:p w14:paraId="1B0F5780"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8</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_Toc325315061 \h </w:instrText>
          </w:r>
          <w:r>
            <w:rPr>
              <w:noProof/>
            </w:rPr>
          </w:r>
          <w:r>
            <w:rPr>
              <w:noProof/>
            </w:rPr>
            <w:fldChar w:fldCharType="separate"/>
          </w:r>
          <w:r>
            <w:rPr>
              <w:noProof/>
            </w:rPr>
            <w:t>20</w:t>
          </w:r>
          <w:r>
            <w:rPr>
              <w:noProof/>
            </w:rPr>
            <w:fldChar w:fldCharType="end"/>
          </w:r>
        </w:p>
        <w:p w14:paraId="369C7D5A"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lastRenderedPageBreak/>
            <w:t>9</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_Toc325315062 \h </w:instrText>
          </w:r>
          <w:r>
            <w:rPr>
              <w:noProof/>
            </w:rPr>
          </w:r>
          <w:r>
            <w:rPr>
              <w:noProof/>
            </w:rPr>
            <w:fldChar w:fldCharType="separate"/>
          </w:r>
          <w:r>
            <w:rPr>
              <w:noProof/>
            </w:rPr>
            <w:t>21</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315029"/>
      <w:r w:rsidRPr="00757BF0">
        <w:lastRenderedPageBreak/>
        <w:t>Introduction</w:t>
      </w:r>
      <w:bookmarkEnd w:id="6"/>
    </w:p>
    <w:p w14:paraId="4BA6C7D2" w14:textId="64AE4D76"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w:t>
      </w:r>
      <w:r w:rsidR="00FB79B4">
        <w:rPr>
          <w:highlight w:val="yellow"/>
          <w:lang w:val="en-GB"/>
        </w:rPr>
        <w:t>es</w:t>
      </w:r>
      <w:r w:rsidRPr="002662F8">
        <w:rPr>
          <w:highlight w:val="yellow"/>
          <w:lang w:val="en-GB"/>
        </w:rPr>
        <w:t xml:space="preserve"> regarding ele</w:t>
      </w:r>
      <w:r w:rsidRPr="002662F8">
        <w:rPr>
          <w:highlight w:val="yellow"/>
          <w:lang w:val="en-GB"/>
        </w:rPr>
        <w:t>c</w:t>
      </w:r>
      <w:r w:rsidRPr="002662F8">
        <w:rPr>
          <w:highlight w:val="yellow"/>
          <w:lang w:val="en-GB"/>
        </w:rPr>
        <w:t>tronic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6B611FC3"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w:t>
      </w:r>
      <w:r w:rsidR="004F59C6">
        <w:rPr>
          <w:highlight w:val="yellow"/>
          <w:lang w:val="en-GB"/>
        </w:rPr>
        <w:t>the</w:t>
      </w:r>
      <w:r w:rsidR="008F097C" w:rsidRPr="002662F8">
        <w:rPr>
          <w:highlight w:val="yellow"/>
          <w:lang w:val="en-GB"/>
        </w:rPr>
        <w:t xml:space="preserve">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558A6F30"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r w:rsidR="00084AB8">
        <w:rPr>
          <w:highlight w:val="yellow"/>
          <w:lang w:val="en-GB"/>
        </w:rPr>
        <w:t>opportunities</w:t>
      </w:r>
      <w:r w:rsidR="00447C7B" w:rsidRPr="002662F8">
        <w:rPr>
          <w:highlight w:val="yellow"/>
          <w:lang w:val="en-GB"/>
        </w:rPr>
        <w:t>,</w:t>
      </w:r>
      <w:r w:rsidR="00836AFD" w:rsidRPr="002662F8">
        <w:rPr>
          <w:highlight w:val="yellow"/>
          <w:lang w:val="en-GB"/>
        </w:rPr>
        <w:t xml:space="preserve"> increase users sati</w:t>
      </w:r>
      <w:r w:rsidR="00836AFD" w:rsidRPr="002662F8">
        <w:rPr>
          <w:highlight w:val="yellow"/>
          <w:lang w:val="en-GB"/>
        </w:rPr>
        <w:t>s</w:t>
      </w:r>
      <w:r w:rsidR="00836AFD" w:rsidRPr="002662F8">
        <w:rPr>
          <w:highlight w:val="yellow"/>
          <w:lang w:val="en-GB"/>
        </w:rPr>
        <w:t>faction</w:t>
      </w:r>
      <w:r w:rsidR="00447C7B" w:rsidRPr="002662F8">
        <w:rPr>
          <w:highlight w:val="yellow"/>
          <w:lang w:val="en-GB"/>
        </w:rPr>
        <w:t xml:space="preserve">, and give the chance to </w:t>
      </w:r>
      <w:r w:rsidR="00EC0965">
        <w:rPr>
          <w:highlight w:val="yellow"/>
          <w:lang w:val="en-GB"/>
        </w:rPr>
        <w:t>realize</w:t>
      </w:r>
      <w:r w:rsidR="00447C7B" w:rsidRPr="002662F8">
        <w:rPr>
          <w:highlight w:val="yellow"/>
          <w:lang w:val="en-GB"/>
        </w:rPr>
        <w:t xml:space="preserv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315030"/>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3E66DF23" w:rsidR="00A96C58" w:rsidRDefault="002B2431" w:rsidP="00F447CB">
      <w:pPr>
        <w:spacing w:line="240" w:lineRule="auto"/>
        <w:rPr>
          <w:lang w:val="en-GB"/>
        </w:rPr>
      </w:pPr>
      <w:r>
        <w:rPr>
          <w:b/>
          <w:lang w:val="en-GB"/>
        </w:rPr>
        <w:t>Section</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6BDAF7D7" w:rsidR="00A96C58" w:rsidRDefault="002B2431" w:rsidP="00F447CB">
      <w:pPr>
        <w:spacing w:line="240" w:lineRule="auto"/>
        <w:rPr>
          <w:lang w:val="en-GB"/>
        </w:rPr>
      </w:pPr>
      <w:r>
        <w:rPr>
          <w:b/>
          <w:lang w:val="en-GB"/>
        </w:rPr>
        <w:t xml:space="preserve">Section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w:t>
      </w:r>
      <w:r w:rsidR="00963FBD">
        <w:rPr>
          <w:lang w:val="en-GB"/>
        </w:rPr>
        <w:t>Information Technology Services (</w:t>
      </w:r>
      <w:r w:rsidR="003C71CB">
        <w:rPr>
          <w:lang w:val="en-GB"/>
        </w:rPr>
        <w:t>IT-Services</w:t>
      </w:r>
      <w:r w:rsidR="00963FBD">
        <w:rPr>
          <w:lang w:val="en-GB"/>
        </w:rPr>
        <w:t>)</w:t>
      </w:r>
      <w:r w:rsidR="003C71CB">
        <w:rPr>
          <w:lang w:val="en-GB"/>
        </w:rPr>
        <w:t xml:space="preserve">, </w:t>
      </w:r>
      <w:r w:rsidR="00347CD9">
        <w:rPr>
          <w:lang w:val="en-GB"/>
        </w:rPr>
        <w:t>E</w:t>
      </w:r>
      <w:r w:rsidR="00963FBD">
        <w:rPr>
          <w:lang w:val="en-GB"/>
        </w:rPr>
        <w:t>lectronic-Services (e</w:t>
      </w:r>
      <w:r w:rsidR="00347CD9">
        <w:rPr>
          <w:lang w:val="en-GB"/>
        </w:rPr>
        <w:t>-</w:t>
      </w:r>
      <w:r w:rsidR="00963FBD">
        <w:rPr>
          <w:lang w:val="en-GB"/>
        </w:rPr>
        <w:t>s</w:t>
      </w:r>
      <w:r w:rsidR="00347CD9">
        <w:rPr>
          <w:lang w:val="en-GB"/>
        </w:rPr>
        <w:t>ervices</w:t>
      </w:r>
      <w:r w:rsidR="00963FBD">
        <w:rPr>
          <w:lang w:val="en-GB"/>
        </w:rPr>
        <w:t>)</w:t>
      </w:r>
      <w:r w:rsidR="00347CD9">
        <w:rPr>
          <w:lang w:val="en-GB"/>
        </w:rPr>
        <w:t xml:space="preserve"> current definitions, </w:t>
      </w:r>
      <w:r w:rsidR="006525B4">
        <w:rPr>
          <w:lang w:val="en-GB"/>
        </w:rPr>
        <w:t xml:space="preserve">Quality related to e-services, </w:t>
      </w:r>
      <w:r w:rsidR="003C71CB">
        <w:rPr>
          <w:lang w:val="en-GB"/>
        </w:rPr>
        <w:t>E</w:t>
      </w:r>
      <w:r w:rsidR="00963FBD">
        <w:rPr>
          <w:lang w:val="en-GB"/>
        </w:rPr>
        <w:t>lectronic-Government (e-g</w:t>
      </w:r>
      <w:r w:rsidR="003C71CB">
        <w:rPr>
          <w:lang w:val="en-GB"/>
        </w:rPr>
        <w:t>overnment</w:t>
      </w:r>
      <w:r w:rsidR="00963FBD">
        <w:rPr>
          <w:lang w:val="en-GB"/>
        </w:rPr>
        <w:t>)</w:t>
      </w:r>
      <w:r w:rsidR="003C71CB">
        <w:rPr>
          <w:lang w:val="en-GB"/>
        </w:rPr>
        <w:t>, E</w:t>
      </w:r>
      <w:r w:rsidR="00963FBD">
        <w:rPr>
          <w:lang w:val="en-GB"/>
        </w:rPr>
        <w:t>lectronic</w:t>
      </w:r>
      <w:r w:rsidR="003C71CB">
        <w:rPr>
          <w:lang w:val="en-GB"/>
        </w:rPr>
        <w:t>-Infras</w:t>
      </w:r>
      <w:r w:rsidR="00A96360">
        <w:rPr>
          <w:lang w:val="en-GB"/>
        </w:rPr>
        <w:t>tructure</w:t>
      </w:r>
      <w:r w:rsidR="00963FBD">
        <w:rPr>
          <w:lang w:val="en-GB"/>
        </w:rPr>
        <w:t xml:space="preserve"> (e-infrastructure)</w:t>
      </w:r>
      <w:r w:rsidR="00A96360">
        <w:rPr>
          <w:lang w:val="en-GB"/>
        </w:rPr>
        <w:t xml:space="preserve">, and </w:t>
      </w:r>
      <w:r w:rsidR="00963FBD">
        <w:rPr>
          <w:lang w:val="en-GB"/>
        </w:rPr>
        <w:t>e</w:t>
      </w:r>
      <w:r w:rsidR="00A96360">
        <w:rPr>
          <w:lang w:val="en-GB"/>
        </w:rPr>
        <w:t>-</w:t>
      </w:r>
      <w:r w:rsidR="00963FBD">
        <w:rPr>
          <w:lang w:val="en-GB"/>
        </w:rPr>
        <w:t>s</w:t>
      </w:r>
      <w:r w:rsidR="00A96360">
        <w:rPr>
          <w:lang w:val="en-GB"/>
        </w:rPr>
        <w:t xml:space="preserve">ervices </w:t>
      </w:r>
      <w:r w:rsidR="00963FBD">
        <w:rPr>
          <w:lang w:val="en-GB"/>
        </w:rPr>
        <w:t>p</w:t>
      </w:r>
      <w:r w:rsidR="00A96360">
        <w:rPr>
          <w:lang w:val="en-GB"/>
        </w:rPr>
        <w:t>roviders.</w:t>
      </w:r>
    </w:p>
    <w:p w14:paraId="3A0B0018" w14:textId="4A62E838" w:rsidR="00925EE8" w:rsidRDefault="002B2431" w:rsidP="00F447CB">
      <w:pPr>
        <w:spacing w:line="240" w:lineRule="auto"/>
        <w:rPr>
          <w:lang w:val="en-GB"/>
        </w:rPr>
      </w:pPr>
      <w:r>
        <w:rPr>
          <w:b/>
          <w:lang w:val="en-GB"/>
        </w:rPr>
        <w:t xml:space="preserve">Section </w:t>
      </w:r>
      <w:r w:rsidR="005F276E" w:rsidRPr="00720746">
        <w:rPr>
          <w:b/>
          <w:lang w:val="en-GB"/>
        </w:rPr>
        <w:t>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w:t>
      </w:r>
      <w:r w:rsidR="007E4166">
        <w:rPr>
          <w:lang w:val="en-GB"/>
        </w:rPr>
        <w:t>s</w:t>
      </w:r>
      <w:r w:rsidR="007664CD">
        <w:rPr>
          <w:lang w:val="en-GB"/>
        </w:rPr>
        <w:t>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Acce</w:t>
      </w:r>
      <w:r w:rsidR="009371A2">
        <w:rPr>
          <w:lang w:val="en-GB"/>
        </w:rPr>
        <w:t>s</w:t>
      </w:r>
      <w:r w:rsidR="009371A2">
        <w:rPr>
          <w:lang w:val="en-GB"/>
        </w:rPr>
        <w:t xml:space="preserve">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w:t>
      </w:r>
      <w:r w:rsidR="007E4166">
        <w:rPr>
          <w:lang w:val="en-GB"/>
        </w:rPr>
        <w:t>represented with acronym “</w:t>
      </w:r>
      <w:r w:rsidR="009371A2">
        <w:rPr>
          <w:lang w:val="en-GB"/>
        </w:rPr>
        <w:t>AUES</w:t>
      </w:r>
      <w:r w:rsidR="007E4166">
        <w:rPr>
          <w:lang w:val="en-GB"/>
        </w:rPr>
        <w:t>”</w:t>
      </w:r>
      <w:r w:rsidR="009371A2">
        <w:rPr>
          <w:lang w:val="en-GB"/>
        </w:rPr>
        <w:t xml:space="preserve">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r w:rsidR="007E4166">
        <w:rPr>
          <w:lang w:val="en-GB"/>
        </w:rPr>
        <w:t xml:space="preserve"> // dependability on dime</w:t>
      </w:r>
      <w:r w:rsidR="007E4166">
        <w:rPr>
          <w:lang w:val="en-GB"/>
        </w:rPr>
        <w:t>n</w:t>
      </w:r>
      <w:r w:rsidR="007E4166">
        <w:rPr>
          <w:lang w:val="en-GB"/>
        </w:rPr>
        <w:t>sions or dependability on the key components for each dimension.</w:t>
      </w:r>
    </w:p>
    <w:p w14:paraId="530F6BAA" w14:textId="4F738296" w:rsidR="0004424F" w:rsidRDefault="002B2431" w:rsidP="00F447CB">
      <w:pPr>
        <w:spacing w:line="240" w:lineRule="auto"/>
        <w:rPr>
          <w:lang w:val="en-GB"/>
        </w:rPr>
      </w:pPr>
      <w:r>
        <w:rPr>
          <w:b/>
          <w:lang w:val="en-GB"/>
        </w:rPr>
        <w:t xml:space="preserve">Section </w:t>
      </w:r>
      <w:r w:rsidR="005F276E" w:rsidRPr="00720746">
        <w:rPr>
          <w:b/>
          <w:lang w:val="en-GB"/>
        </w:rPr>
        <w:t>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5C76C006" w:rsidR="008E5DD3" w:rsidRDefault="002B2431" w:rsidP="00F447CB">
      <w:pPr>
        <w:spacing w:line="240" w:lineRule="auto"/>
        <w:rPr>
          <w:lang w:val="en-GB"/>
        </w:rPr>
      </w:pPr>
      <w:r>
        <w:rPr>
          <w:b/>
          <w:lang w:val="en-GB"/>
        </w:rPr>
        <w:t xml:space="preserve">Section </w:t>
      </w:r>
      <w:r w:rsidR="00CC5596" w:rsidRPr="00720746">
        <w:rPr>
          <w:b/>
          <w:lang w:val="en-GB"/>
        </w:rPr>
        <w:t>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10C988A8" w:rsidR="00F52E23" w:rsidRDefault="002B2431" w:rsidP="00F447CB">
      <w:pPr>
        <w:spacing w:line="240" w:lineRule="auto"/>
        <w:rPr>
          <w:lang w:val="en-GB"/>
        </w:rPr>
      </w:pPr>
      <w:r>
        <w:rPr>
          <w:b/>
          <w:lang w:val="en-GB"/>
        </w:rPr>
        <w:t>Section</w:t>
      </w:r>
      <w:r w:rsidRPr="00720746">
        <w:rPr>
          <w:b/>
          <w:lang w:val="en-GB"/>
        </w:rPr>
        <w:t xml:space="preserve"> </w:t>
      </w:r>
      <w:r w:rsidR="00A5508D" w:rsidRPr="00720746">
        <w:rPr>
          <w:b/>
          <w:lang w:val="en-GB"/>
        </w:rPr>
        <w:t>6</w:t>
      </w:r>
      <w:r w:rsidR="00A5508D">
        <w:rPr>
          <w:lang w:val="en-GB"/>
        </w:rPr>
        <w:t xml:space="preserve"> </w:t>
      </w:r>
      <w:r w:rsidR="00F52E23">
        <w:rPr>
          <w:lang w:val="en-GB"/>
        </w:rPr>
        <w:t>is a discussion about results from experiencing with conceptual model on selec</w:t>
      </w:r>
      <w:r w:rsidR="00F52E23">
        <w:rPr>
          <w:lang w:val="en-GB"/>
        </w:rPr>
        <w:t>t</w:t>
      </w:r>
      <w:r w:rsidR="00F52E23">
        <w:rPr>
          <w:lang w:val="en-GB"/>
        </w:rPr>
        <w:t>ed Estonian e-services.</w:t>
      </w:r>
    </w:p>
    <w:p w14:paraId="776A5DBC" w14:textId="70BB9EA1" w:rsidR="001A2EB5" w:rsidRDefault="002B2431" w:rsidP="00F447CB">
      <w:pPr>
        <w:spacing w:line="240" w:lineRule="auto"/>
        <w:rPr>
          <w:lang w:val="en-GB"/>
        </w:rPr>
      </w:pPr>
      <w:r>
        <w:rPr>
          <w:b/>
          <w:lang w:val="en-GB"/>
        </w:rPr>
        <w:t>Section</w:t>
      </w:r>
      <w:r w:rsidR="00EC6CAA" w:rsidRPr="00C62A86">
        <w:rPr>
          <w:b/>
          <w:lang w:val="en-GB"/>
        </w:rPr>
        <w:t xml:space="preserve"> 7</w:t>
      </w:r>
      <w:r w:rsidR="00EC6CAA">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40426CD6" w:rsidR="005268D3" w:rsidRDefault="00D947FC">
      <w:pPr>
        <w:pStyle w:val="Heading1"/>
      </w:pPr>
      <w:bookmarkStart w:id="8" w:name="_Toc325315031"/>
      <w:r>
        <w:lastRenderedPageBreak/>
        <w:t>Definitions</w:t>
      </w:r>
      <w:bookmarkEnd w:id="8"/>
    </w:p>
    <w:p w14:paraId="39BF2AAB" w14:textId="77777777" w:rsidR="00B55F84" w:rsidRDefault="00B55F84" w:rsidP="00B55F84">
      <w:pPr>
        <w:pStyle w:val="Heading2"/>
      </w:pPr>
      <w:bookmarkStart w:id="9" w:name="_Toc325315032"/>
      <w:r>
        <w:t>Service</w:t>
      </w:r>
      <w:bookmarkEnd w:id="9"/>
    </w:p>
    <w:p w14:paraId="320A6BA7" w14:textId="77777777" w:rsidR="00D947FC" w:rsidRDefault="00D947FC" w:rsidP="00D947FC">
      <w:pPr>
        <w:pStyle w:val="Heading2"/>
      </w:pPr>
      <w:bookmarkStart w:id="10" w:name="_Toc325315033"/>
      <w:r>
        <w:t>Quality</w:t>
      </w:r>
      <w:bookmarkEnd w:id="10"/>
    </w:p>
    <w:p w14:paraId="7C166B3A" w14:textId="77777777" w:rsidR="00B55F84" w:rsidRDefault="00B55F84" w:rsidP="00B55F84">
      <w:pPr>
        <w:pStyle w:val="Heading2"/>
      </w:pPr>
      <w:bookmarkStart w:id="11" w:name="_Toc325315034"/>
      <w:r>
        <w:t>Quality of Service (QS)</w:t>
      </w:r>
      <w:bookmarkEnd w:id="11"/>
    </w:p>
    <w:p w14:paraId="67D76760" w14:textId="77777777" w:rsidR="0094773A" w:rsidRDefault="0094773A" w:rsidP="0094773A">
      <w:pPr>
        <w:pStyle w:val="Heading2"/>
      </w:pPr>
      <w:bookmarkStart w:id="12" w:name="_Toc325315035"/>
      <w:r>
        <w:t>Electronic Service (e-service)</w:t>
      </w:r>
      <w:bookmarkEnd w:id="12"/>
    </w:p>
    <w:p w14:paraId="61386370" w14:textId="77777777" w:rsidR="0094773A" w:rsidRDefault="0094773A" w:rsidP="0094773A">
      <w:pPr>
        <w:pStyle w:val="Heading2"/>
      </w:pPr>
      <w:bookmarkStart w:id="13" w:name="_Toc325315036"/>
      <w:r>
        <w:t>Electronic Quality (e-Q)</w:t>
      </w:r>
      <w:bookmarkEnd w:id="13"/>
    </w:p>
    <w:p w14:paraId="4B4BB9AC" w14:textId="77777777" w:rsidR="0094773A" w:rsidRDefault="0094773A" w:rsidP="0094773A">
      <w:pPr>
        <w:pStyle w:val="Heading2"/>
      </w:pPr>
      <w:bookmarkStart w:id="14" w:name="_Toc325315037"/>
      <w:r>
        <w:t>Electronic Quality of Service (e-QS)</w:t>
      </w:r>
      <w:bookmarkEnd w:id="14"/>
    </w:p>
    <w:p w14:paraId="0B3859DA" w14:textId="77777777" w:rsidR="0094773A" w:rsidRDefault="0094773A" w:rsidP="0094773A">
      <w:pPr>
        <w:pStyle w:val="Heading2"/>
      </w:pPr>
      <w:bookmarkStart w:id="15" w:name="_Toc325315038"/>
      <w:r>
        <w:t>Electronic Commerce (e-commerce)</w:t>
      </w:r>
      <w:bookmarkEnd w:id="15"/>
    </w:p>
    <w:p w14:paraId="39931B8C" w14:textId="59C321A5" w:rsidR="0094773A" w:rsidRPr="00E871E4" w:rsidRDefault="008106DD" w:rsidP="0094773A">
      <w:pPr>
        <w:pStyle w:val="Heading2"/>
      </w:pPr>
      <w:bookmarkStart w:id="16" w:name="_Toc325315039"/>
      <w:r>
        <w:t>Electronic G</w:t>
      </w:r>
      <w:r w:rsidR="0094773A">
        <w:t>overnment (e</w:t>
      </w:r>
      <w:r w:rsidR="0094773A" w:rsidRPr="00E871E4">
        <w:t>-government</w:t>
      </w:r>
      <w:r w:rsidR="0094773A">
        <w:t>)</w:t>
      </w:r>
      <w:bookmarkEnd w:id="16"/>
    </w:p>
    <w:p w14:paraId="21D6208E" w14:textId="33F01D6F" w:rsidR="0094773A" w:rsidRPr="00E871E4" w:rsidRDefault="0094773A" w:rsidP="0094773A">
      <w:pPr>
        <w:pStyle w:val="Heading2"/>
      </w:pPr>
      <w:bookmarkStart w:id="17" w:name="_Toc325315040"/>
      <w:r w:rsidRPr="00E871E4">
        <w:t>E</w:t>
      </w:r>
      <w:r w:rsidR="008106DD">
        <w:t>lectronic I</w:t>
      </w:r>
      <w:r>
        <w:t>nfrastructure (e</w:t>
      </w:r>
      <w:r w:rsidRPr="00E871E4">
        <w:t>-infrastructure</w:t>
      </w:r>
      <w:r>
        <w:t>)</w:t>
      </w:r>
      <w:bookmarkEnd w:id="17"/>
    </w:p>
    <w:p w14:paraId="3E6F7350" w14:textId="77777777" w:rsidR="00330693" w:rsidRDefault="00330693" w:rsidP="00330693">
      <w:pPr>
        <w:pStyle w:val="Heading2"/>
      </w:pPr>
      <w:bookmarkStart w:id="18" w:name="_Toc325315041"/>
      <w:r>
        <w:t>e-services Providers</w:t>
      </w:r>
      <w:bookmarkEnd w:id="18"/>
    </w:p>
    <w:p w14:paraId="1CF7062B" w14:textId="77777777" w:rsidR="00B55F84" w:rsidRDefault="00B55F84" w:rsidP="00B55F84">
      <w:pPr>
        <w:pStyle w:val="Heading2"/>
      </w:pPr>
      <w:bookmarkStart w:id="19" w:name="_Toc325315042"/>
      <w:r>
        <w:t>Information Technology Services (</w:t>
      </w:r>
      <w:r w:rsidRPr="00E871E4">
        <w:t>IT-Services</w:t>
      </w:r>
      <w:r>
        <w:t>)</w:t>
      </w:r>
      <w:bookmarkEnd w:id="19"/>
    </w:p>
    <w:p w14:paraId="67860EEA" w14:textId="77777777" w:rsidR="00B55F84" w:rsidRPr="00B55F84" w:rsidRDefault="00B55F84" w:rsidP="00B55F84"/>
    <w:p w14:paraId="3BBAE036" w14:textId="77777777" w:rsidR="0094773A" w:rsidRPr="0094773A" w:rsidRDefault="0094773A" w:rsidP="0094773A"/>
    <w:p w14:paraId="516697B9" w14:textId="77777777" w:rsidR="0094773A" w:rsidRPr="0094773A" w:rsidRDefault="0094773A" w:rsidP="0094773A"/>
    <w:p w14:paraId="4F561825" w14:textId="77777777" w:rsidR="00D947FC" w:rsidRPr="00D947FC" w:rsidRDefault="00D947FC" w:rsidP="00D947FC"/>
    <w:p w14:paraId="358C74B8" w14:textId="77777777" w:rsidR="00D947FC" w:rsidRDefault="00D947FC" w:rsidP="00D947FC">
      <w:pPr>
        <w:pStyle w:val="Heading1"/>
      </w:pPr>
      <w:bookmarkStart w:id="20" w:name="_Toc325315043"/>
      <w:r>
        <w:lastRenderedPageBreak/>
        <w:t>The State-of-the-art</w:t>
      </w:r>
      <w:bookmarkEnd w:id="20"/>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9A89B4E" w:rsidR="00F53474" w:rsidRPr="00E871E4" w:rsidRDefault="00133A3F" w:rsidP="00ED3978">
      <w:pPr>
        <w:pStyle w:val="Heading2"/>
      </w:pPr>
      <w:bookmarkStart w:id="21" w:name="_Toc325315044"/>
      <w:r w:rsidRPr="00E871E4">
        <w:lastRenderedPageBreak/>
        <w:t>IT-Services</w:t>
      </w:r>
      <w:bookmarkEnd w:id="21"/>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6F5648F5" w:rsidR="001439A4" w:rsidRPr="00AB24C4" w:rsidRDefault="001439A4" w:rsidP="00F447CB">
      <w:pPr>
        <w:spacing w:line="240" w:lineRule="auto"/>
        <w:rPr>
          <w:highlight w:val="yellow"/>
          <w:lang w:val="en-GB"/>
        </w:rPr>
      </w:pPr>
      <w:r w:rsidRPr="00AB24C4">
        <w:rPr>
          <w:highlight w:val="yellow"/>
          <w:lang w:val="en-GB"/>
        </w:rPr>
        <w:t>An IT Service exhibits the</w:t>
      </w:r>
      <w:r w:rsidR="00552D3B">
        <w:rPr>
          <w:highlight w:val="yellow"/>
          <w:lang w:val="en-GB"/>
        </w:rPr>
        <w:t xml:space="preserve"> three</w:t>
      </w:r>
      <w:r w:rsidRPr="00AB24C4">
        <w:rPr>
          <w:highlight w:val="yellow"/>
          <w:lang w:val="en-GB"/>
        </w:rPr>
        <w:t xml:space="preserv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53DE9C88"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sdt>
        <w:sdtPr>
          <w:rPr>
            <w:highlight w:val="yellow"/>
            <w:lang w:val="en-GB"/>
          </w:rPr>
          <w:id w:val="2121560633"/>
          <w:citation/>
        </w:sdtPr>
        <w:sdtContent>
          <w:r w:rsidR="00671D1B">
            <w:rPr>
              <w:highlight w:val="yellow"/>
              <w:lang w:val="en-GB"/>
            </w:rPr>
            <w:fldChar w:fldCharType="begin"/>
          </w:r>
          <w:r w:rsidR="007D5297">
            <w:rPr>
              <w:highlight w:val="yellow"/>
              <w:lang w:val="en-US"/>
            </w:rPr>
            <w:instrText xml:space="preserve">CITATION kri13 \l 1033 </w:instrText>
          </w:r>
          <w:r w:rsidR="00671D1B">
            <w:rPr>
              <w:highlight w:val="yellow"/>
              <w:lang w:val="en-GB"/>
            </w:rPr>
            <w:fldChar w:fldCharType="separate"/>
          </w:r>
          <w:r w:rsidR="00D01390">
            <w:rPr>
              <w:noProof/>
              <w:highlight w:val="yellow"/>
              <w:lang w:val="en-US"/>
            </w:rPr>
            <w:t xml:space="preserve"> </w:t>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671D1B">
            <w:rPr>
              <w:highlight w:val="yellow"/>
              <w:lang w:val="en-GB"/>
            </w:rPr>
            <w:fldChar w:fldCharType="end"/>
          </w:r>
        </w:sdtContent>
      </w:sdt>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ervice</w:t>
      </w:r>
      <w:r w:rsidR="00DB654A">
        <w:rPr>
          <w:highlight w:val="yellow"/>
          <w:lang w:val="en-GB"/>
        </w:rPr>
        <w:t xml:space="preserve"> properties as</w:t>
      </w:r>
      <w:r w:rsidR="00B414D1" w:rsidRPr="00AB24C4">
        <w:rPr>
          <w:highlight w:val="yellow"/>
          <w:lang w:val="en-GB"/>
        </w:rPr>
        <w:t xml:space="preserve"> sec</w:t>
      </w:r>
      <w:r w:rsidR="00B414D1" w:rsidRPr="00AB24C4">
        <w:rPr>
          <w:highlight w:val="yellow"/>
          <w:lang w:val="en-GB"/>
        </w:rPr>
        <w:t>u</w:t>
      </w:r>
      <w:r w:rsidR="00B414D1" w:rsidRPr="00AB24C4">
        <w:rPr>
          <w:highlight w:val="yellow"/>
          <w:lang w:val="en-GB"/>
        </w:rPr>
        <w:t xml:space="preserve">rity, availability, response time, etc., and generally are seen as distinctive success factors for service providers. Quality is used in order to define contract between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w:t>
      </w:r>
      <w:r w:rsidR="006D2E14" w:rsidRPr="00AB24C4">
        <w:rPr>
          <w:highlight w:val="yellow"/>
          <w:lang w:val="en-GB"/>
        </w:rPr>
        <w:t>r</w:t>
      </w:r>
      <w:r w:rsidR="006D2E14" w:rsidRPr="00AB24C4">
        <w:rPr>
          <w:highlight w:val="yellow"/>
          <w:lang w:val="en-GB"/>
        </w:rPr>
        <w:t xml:space="preserve">vice quality has been defined as a set of non-functional attributes of contextual entities </w:t>
      </w:r>
      <w:r w:rsidR="00EB3AAC" w:rsidRPr="00AB24C4">
        <w:rPr>
          <w:highlight w:val="yellow"/>
          <w:lang w:val="en-GB"/>
        </w:rPr>
        <w:t>considered as relevant to the service-user interaction. Service quality could be classified as Quality of Execution (QoE) and Qual</w:t>
      </w:r>
      <w:r w:rsidR="004F26F6" w:rsidRPr="00AB24C4">
        <w:rPr>
          <w:highlight w:val="yellow"/>
          <w:lang w:val="en-GB"/>
        </w:rPr>
        <w:t>ity of Service (QoS) which</w:t>
      </w:r>
      <w:r w:rsidR="00EB3AAC" w:rsidRPr="00AB24C4">
        <w:rPr>
          <w:highlight w:val="yellow"/>
          <w:lang w:val="en-GB"/>
        </w:rPr>
        <w:t xml:space="preserve"> can be measured for e</w:t>
      </w:r>
      <w:r w:rsidR="00EB3AAC" w:rsidRPr="00AB24C4">
        <w:rPr>
          <w:highlight w:val="yellow"/>
          <w:lang w:val="en-GB"/>
        </w:rPr>
        <w:t>x</w:t>
      </w:r>
      <w:r w:rsidR="00EB3AAC" w:rsidRPr="00AB24C4">
        <w:rPr>
          <w:highlight w:val="yellow"/>
          <w:lang w:val="en-GB"/>
        </w:rPr>
        <w:t xml:space="preserve">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Service Description in terms of supporting the service ‘is-active’ activ</w:t>
      </w:r>
      <w:r w:rsidR="004F26F6" w:rsidRPr="00AB24C4">
        <w:rPr>
          <w:highlight w:val="yellow"/>
          <w:lang w:val="en-GB"/>
        </w:rPr>
        <w:t>ity</w:t>
      </w:r>
      <w:r w:rsidR="00EB3AAC" w:rsidRPr="00AB24C4">
        <w:rPr>
          <w:highlight w:val="yellow"/>
          <w:lang w:val="en-GB"/>
        </w:rPr>
        <w:t xml:space="preserve">. On the other hand QoE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QoE and QoS give a perception to users. According </w:t>
      </w:r>
      <w:r w:rsidR="009C6C15" w:rsidRPr="00AB24C4">
        <w:rPr>
          <w:highlight w:val="yellow"/>
          <w:lang w:val="en-GB"/>
        </w:rPr>
        <w:t>to</w:t>
      </w:r>
      <w:r w:rsidR="009130DF" w:rsidRPr="00AB24C4">
        <w:rPr>
          <w:highlight w:val="yellow"/>
          <w:lang w:val="en-GB"/>
        </w:rPr>
        <w:t xml:space="preserve"> </w:t>
      </w:r>
      <w:sdt>
        <w:sdtPr>
          <w:rPr>
            <w:highlight w:val="yellow"/>
            <w:lang w:val="en-GB"/>
          </w:rPr>
          <w:id w:val="1701501160"/>
          <w:citation/>
        </w:sdtPr>
        <w:sdtContent>
          <w:r w:rsidR="000A5B9D">
            <w:rPr>
              <w:highlight w:val="yellow"/>
              <w:lang w:val="en-GB"/>
            </w:rPr>
            <w:fldChar w:fldCharType="begin"/>
          </w:r>
          <w:r w:rsidR="000A5B9D">
            <w:rPr>
              <w:highlight w:val="yellow"/>
              <w:lang w:val="en-US"/>
            </w:rPr>
            <w:instrText xml:space="preserve"> CITATION kri13 \l 1033 </w:instrText>
          </w:r>
          <w:r w:rsidR="000A5B9D">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sidR="000A5B9D">
            <w:rPr>
              <w:highlight w:val="yellow"/>
              <w:lang w:val="en-GB"/>
            </w:rPr>
            <w:fldChar w:fldCharType="end"/>
          </w:r>
        </w:sdtContent>
      </w:sdt>
      <w:r w:rsidR="00EB3AAC" w:rsidRPr="00AB24C4">
        <w:rPr>
          <w:highlight w:val="yellow"/>
          <w:lang w:val="en-GB"/>
        </w:rPr>
        <w:t>, service quality can play significant role during sev</w:t>
      </w:r>
      <w:r w:rsidR="00A859AF" w:rsidRPr="00AB24C4">
        <w:rPr>
          <w:highlight w:val="yellow"/>
          <w:lang w:val="en-GB"/>
        </w:rPr>
        <w:t>eral phases of the service life-</w:t>
      </w:r>
      <w:r w:rsidR="00EB3AAC" w:rsidRPr="00AB24C4">
        <w:rPr>
          <w:highlight w:val="yellow"/>
          <w:lang w:val="en-GB"/>
        </w:rPr>
        <w:t>cycle.</w:t>
      </w:r>
      <w:r w:rsidR="00A859AF" w:rsidRPr="00AB24C4">
        <w:rPr>
          <w:highlight w:val="yellow"/>
          <w:lang w:val="en-GB"/>
        </w:rPr>
        <w:t xml:space="preserve"> Security Quality Models </w:t>
      </w:r>
      <w:r w:rsidR="00CC5567" w:rsidRPr="00AB24C4">
        <w:rPr>
          <w:highlight w:val="yellow"/>
          <w:lang w:val="en-GB"/>
        </w:rPr>
        <w:t>are used to describe concrete properties regarding quality, those can be used by another quality document types to make use of service quality capabilities or requirements.</w:t>
      </w:r>
      <w:r w:rsidR="00770D2E" w:rsidRPr="00AB24C4">
        <w:rPr>
          <w:highlight w:val="yellow"/>
          <w:lang w:val="en-GB"/>
        </w:rPr>
        <w:t xml:space="preserve"> It is worth to mention that the most common SLA components are (according </w:t>
      </w:r>
      <w:r w:rsidR="0080608A" w:rsidRPr="00AB24C4">
        <w:rPr>
          <w:highlight w:val="yellow"/>
          <w:lang w:val="en-GB"/>
        </w:rPr>
        <w:t>to</w:t>
      </w:r>
      <w:r w:rsidR="00770D2E" w:rsidRPr="00AB24C4">
        <w:rPr>
          <w:highlight w:val="yellow"/>
          <w:lang w:val="en-GB"/>
        </w:rPr>
        <w:t xml:space="preserve"> Paschke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guarantees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parameters.</w:t>
      </w:r>
    </w:p>
    <w:p w14:paraId="6FD8D802" w14:textId="55E51E6B"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00406C70">
        <w:rPr>
          <w:highlight w:val="yellow"/>
          <w:lang w:val="en-GB"/>
        </w:rPr>
        <w:t xml:space="preserve"> the</w:t>
      </w:r>
      <w:r w:rsidRPr="00AB24C4">
        <w:rPr>
          <w:highlight w:val="yellow"/>
          <w:lang w:val="en-GB"/>
        </w:rPr>
        <w:t xml:space="preserve"> understanding </w:t>
      </w:r>
      <w:r w:rsidR="00AD3F27">
        <w:rPr>
          <w:highlight w:val="yellow"/>
          <w:lang w:val="en-GB"/>
        </w:rPr>
        <w:t>of the</w:t>
      </w:r>
      <w:r w:rsidRPr="00AB24C4">
        <w:rPr>
          <w:highlight w:val="yellow"/>
          <w:lang w:val="en-GB"/>
        </w:rPr>
        <w:t xml:space="preserve"> interrelated work among a system elements is important to aware how other elements are affected</w:t>
      </w:r>
      <w:r w:rsidR="00A237B7">
        <w:rPr>
          <w:highlight w:val="yellow"/>
          <w:lang w:val="en-GB"/>
        </w:rPr>
        <w:t xml:space="preserve"> </w:t>
      </w:r>
      <w:sdt>
        <w:sdtPr>
          <w:rPr>
            <w:highlight w:val="yellow"/>
            <w:lang w:val="en-GB"/>
          </w:rPr>
          <w:id w:val="-2100400141"/>
          <w:citation/>
        </w:sdtPr>
        <w:sdtContent>
          <w:r w:rsidR="00A237B7">
            <w:rPr>
              <w:highlight w:val="yellow"/>
              <w:lang w:val="en-GB"/>
            </w:rPr>
            <w:fldChar w:fldCharType="begin"/>
          </w:r>
          <w:r w:rsidR="00A237B7">
            <w:rPr>
              <w:highlight w:val="yellow"/>
              <w:lang w:val="en-US"/>
            </w:rPr>
            <w:instrText xml:space="preserve"> CITATION Mar14 \l 1033 </w:instrText>
          </w:r>
          <w:r w:rsidR="00A237B7">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A237B7">
            <w:rPr>
              <w:highlight w:val="yellow"/>
              <w:lang w:val="en-GB"/>
            </w:rPr>
            <w:fldChar w:fldCharType="end"/>
          </w:r>
        </w:sdtContent>
      </w:sdt>
      <w:r w:rsidRPr="00AB24C4">
        <w:rPr>
          <w:highlight w:val="yellow"/>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05BDEFE9" w:rsidR="000A2870" w:rsidRPr="00766D94" w:rsidRDefault="009C71A4" w:rsidP="00F447CB">
      <w:pPr>
        <w:spacing w:line="240" w:lineRule="auto"/>
        <w:rPr>
          <w:highlight w:val="yellow"/>
          <w:lang w:val="en-GB"/>
        </w:rPr>
      </w:pPr>
      <w:r>
        <w:rPr>
          <w:highlight w:val="yellow"/>
          <w:lang w:val="en-GB"/>
        </w:rPr>
        <w:t xml:space="preserve">Based on </w:t>
      </w:r>
      <w:sdt>
        <w:sdtPr>
          <w:rPr>
            <w:highlight w:val="yellow"/>
            <w:lang w:val="en-GB"/>
          </w:rPr>
          <w:id w:val="-1859184848"/>
          <w:citation/>
        </w:sdtPr>
        <w:sdtContent>
          <w:r>
            <w:rPr>
              <w:highlight w:val="yellow"/>
              <w:lang w:val="en-GB"/>
            </w:rPr>
            <w:fldChar w:fldCharType="begin"/>
          </w:r>
          <w:r>
            <w:rPr>
              <w:highlight w:val="yellow"/>
              <w:lang w:val="en-US"/>
            </w:rPr>
            <w:instrText xml:space="preserve"> CITATION kri13 \l 1033 </w:instrText>
          </w:r>
          <w:r>
            <w:rPr>
              <w:highlight w:val="yellow"/>
              <w:lang w:val="en-GB"/>
            </w:rPr>
            <w:fldChar w:fldCharType="separate"/>
          </w:r>
          <w:r w:rsidR="00D01390" w:rsidRPr="00D01390">
            <w:rPr>
              <w:noProof/>
              <w:highlight w:val="yellow"/>
              <w:lang w:val="en-US"/>
            </w:rPr>
            <w:t>[</w:t>
          </w:r>
          <w:hyperlink w:anchor="kri13" w:history="1">
            <w:r w:rsidR="00D01390" w:rsidRPr="00D01390">
              <w:rPr>
                <w:noProof/>
                <w:highlight w:val="yellow"/>
                <w:lang w:val="en-US"/>
              </w:rPr>
              <w:t>1</w:t>
            </w:r>
          </w:hyperlink>
          <w:r w:rsidR="00D01390" w:rsidRPr="00D01390">
            <w:rPr>
              <w:noProof/>
              <w:highlight w:val="yellow"/>
              <w:lang w:val="en-US"/>
            </w:rPr>
            <w:t>]</w:t>
          </w:r>
          <w:r>
            <w:rPr>
              <w:highlight w:val="yellow"/>
              <w:lang w:val="en-GB"/>
            </w:rPr>
            <w:fldChar w:fldCharType="end"/>
          </w:r>
        </w:sdtContent>
      </w:sdt>
      <w:r>
        <w:rPr>
          <w:highlight w:val="yellow"/>
          <w:lang w:val="en-GB"/>
        </w:rPr>
        <w:t xml:space="preserve"> and </w:t>
      </w:r>
      <w:sdt>
        <w:sdtPr>
          <w:rPr>
            <w:highlight w:val="yellow"/>
            <w:lang w:val="en-GB"/>
          </w:rPr>
          <w:id w:val="-289974750"/>
          <w:citation/>
        </w:sdtPr>
        <w:sdtContent>
          <w:r w:rsidR="0098612A">
            <w:rPr>
              <w:highlight w:val="yellow"/>
              <w:lang w:val="en-GB"/>
            </w:rPr>
            <w:fldChar w:fldCharType="begin"/>
          </w:r>
          <w:r w:rsidR="0098612A">
            <w:rPr>
              <w:highlight w:val="yellow"/>
              <w:lang w:val="en-US"/>
            </w:rPr>
            <w:instrText xml:space="preserve"> CITATION Mar14 \l 1033 </w:instrText>
          </w:r>
          <w:r w:rsidR="0098612A">
            <w:rPr>
              <w:highlight w:val="yellow"/>
              <w:lang w:val="en-GB"/>
            </w:rPr>
            <w:fldChar w:fldCharType="separate"/>
          </w:r>
          <w:r w:rsidR="00D01390" w:rsidRPr="00D01390">
            <w:rPr>
              <w:noProof/>
              <w:highlight w:val="yellow"/>
              <w:lang w:val="en-US"/>
            </w:rPr>
            <w:t>[</w:t>
          </w:r>
          <w:hyperlink w:anchor="Mar14" w:history="1">
            <w:r w:rsidR="00D01390" w:rsidRPr="00D01390">
              <w:rPr>
                <w:noProof/>
                <w:highlight w:val="yellow"/>
                <w:lang w:val="en-US"/>
              </w:rPr>
              <w:t>2</w:t>
            </w:r>
          </w:hyperlink>
          <w:r w:rsidR="00D01390" w:rsidRPr="00D01390">
            <w:rPr>
              <w:noProof/>
              <w:highlight w:val="yellow"/>
              <w:lang w:val="en-US"/>
            </w:rPr>
            <w:t>]</w:t>
          </w:r>
          <w:r w:rsidR="0098612A">
            <w:rPr>
              <w:highlight w:val="yellow"/>
              <w:lang w:val="en-GB"/>
            </w:rPr>
            <w:fldChar w:fldCharType="end"/>
          </w:r>
        </w:sdtContent>
      </w:sdt>
      <w:r w:rsidR="00516A18">
        <w:rPr>
          <w:highlight w:val="yellow"/>
          <w:lang w:val="en-GB"/>
        </w:rPr>
        <w:t>,</w:t>
      </w:r>
      <w:r>
        <w:rPr>
          <w:highlight w:val="yellow"/>
          <w:lang w:val="en-GB"/>
        </w:rPr>
        <w:t xml:space="preserve"> </w:t>
      </w:r>
      <w:r w:rsidR="00516A18">
        <w:rPr>
          <w:highlight w:val="yellow"/>
          <w:lang w:val="en-GB"/>
        </w:rPr>
        <w:t>five</w:t>
      </w:r>
      <w:r w:rsidR="00F526CE">
        <w:rPr>
          <w:highlight w:val="yellow"/>
          <w:lang w:val="en-GB"/>
        </w:rPr>
        <w:t xml:space="preserve"> (5)</w:t>
      </w:r>
      <w:r w:rsidR="0098612A">
        <w:rPr>
          <w:highlight w:val="yellow"/>
          <w:lang w:val="en-GB"/>
        </w:rPr>
        <w:t xml:space="preserve"> i</w:t>
      </w:r>
      <w:r w:rsidR="000A2870" w:rsidRPr="00766D94">
        <w:rPr>
          <w:highlight w:val="yellow"/>
          <w:lang w:val="en-GB"/>
        </w:rPr>
        <w:t>mportant fact</w:t>
      </w:r>
      <w:r w:rsidR="002B4FA8" w:rsidRPr="00766D94">
        <w:rPr>
          <w:highlight w:val="yellow"/>
          <w:lang w:val="en-GB"/>
        </w:rPr>
        <w:t>s</w:t>
      </w:r>
      <w:r w:rsidR="000A2870" w:rsidRPr="00766D94">
        <w:rPr>
          <w:highlight w:val="yellow"/>
          <w:lang w:val="en-GB"/>
        </w:rPr>
        <w:t xml:space="preserve"> about IT-Services</w:t>
      </w:r>
      <w:r w:rsidR="00516A18">
        <w:rPr>
          <w:highlight w:val="yellow"/>
          <w:lang w:val="en-GB"/>
        </w:rPr>
        <w:t xml:space="preserve"> are considered</w:t>
      </w:r>
      <w:r w:rsidR="000A2870" w:rsidRPr="00766D94">
        <w:rPr>
          <w:highlight w:val="yellow"/>
          <w:lang w:val="en-GB"/>
        </w:rPr>
        <w:t>:</w:t>
      </w:r>
    </w:p>
    <w:p w14:paraId="13061A2E" w14:textId="477CE0D1"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expectations</w:t>
      </w:r>
      <w:r w:rsidR="00C52D15">
        <w:rPr>
          <w:highlight w:val="yellow"/>
          <w:lang w:val="en-GB"/>
        </w:rPr>
        <w:t xml:space="preserve"> from customers</w:t>
      </w:r>
      <w:r w:rsidRPr="00766D94">
        <w:rPr>
          <w:highlight w:val="yellow"/>
          <w:lang w:val="en-GB"/>
        </w:rPr>
        <w:t>.</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2F65FE">
        <w:rPr>
          <w:highlight w:val="magenta"/>
          <w:lang w:val="en-GB"/>
        </w:rPr>
        <w:t>IT Service quality measurement framework is intended to understand the various dimensions of IT Service Quality</w:t>
      </w:r>
      <w:r w:rsidRPr="00766D94">
        <w:rPr>
          <w:highlight w:val="yellow"/>
          <w:lang w:val="en-GB"/>
        </w:rPr>
        <w:t>.</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BB3FCB">
        <w:rPr>
          <w:highlight w:val="magenta"/>
          <w:lang w:val="en-GB"/>
        </w:rPr>
        <w:lastRenderedPageBreak/>
        <w:t>When service providers attempt to standardize operations and make processes re</w:t>
      </w:r>
      <w:r w:rsidRPr="00BB3FCB">
        <w:rPr>
          <w:highlight w:val="magenta"/>
          <w:lang w:val="en-GB"/>
        </w:rPr>
        <w:t>p</w:t>
      </w:r>
      <w:r w:rsidRPr="00BB3FCB">
        <w:rPr>
          <w:highlight w:val="magenta"/>
          <w:lang w:val="en-GB"/>
        </w:rPr>
        <w:t>licable the service providers often look their organizations as separated units i</w:t>
      </w:r>
      <w:r w:rsidRPr="00BB3FCB">
        <w:rPr>
          <w:highlight w:val="magenta"/>
          <w:lang w:val="en-GB"/>
        </w:rPr>
        <w:t>n</w:t>
      </w:r>
      <w:r w:rsidRPr="00BB3FCB">
        <w:rPr>
          <w:highlight w:val="magenta"/>
          <w:lang w:val="en-GB"/>
        </w:rPr>
        <w:t>stead of the entire system</w:t>
      </w:r>
      <w:r w:rsidRPr="00766D94">
        <w:rPr>
          <w:highlight w:val="yellow"/>
          <w:lang w:val="en-GB"/>
        </w:rPr>
        <w:t>.</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w:t>
      </w:r>
      <w:r w:rsidRPr="002F65FE">
        <w:rPr>
          <w:highlight w:val="magenta"/>
          <w:lang w:val="en-GB"/>
        </w:rPr>
        <w:t>Nowadays quality has become important and recognized, nevertheless</w:t>
      </w:r>
      <w:r w:rsidR="009C43AC" w:rsidRPr="002F65FE">
        <w:rPr>
          <w:highlight w:val="magenta"/>
          <w:lang w:val="en-GB"/>
        </w:rPr>
        <w:t>, what remains understudied are</w:t>
      </w:r>
      <w:r w:rsidRPr="002F65FE">
        <w:rPr>
          <w:highlight w:val="magenta"/>
          <w:lang w:val="en-GB"/>
        </w:rPr>
        <w:t xml:space="preserve"> both </w:t>
      </w:r>
      <w:r w:rsidR="009C43AC" w:rsidRPr="002F65FE">
        <w:rPr>
          <w:highlight w:val="magenta"/>
          <w:lang w:val="en-GB"/>
        </w:rPr>
        <w:t xml:space="preserve">its </w:t>
      </w:r>
      <w:r w:rsidRPr="002F65FE">
        <w:rPr>
          <w:highlight w:val="magenta"/>
          <w:lang w:val="en-GB"/>
        </w:rPr>
        <w:t>concrete conceptualization and measurements</w:t>
      </w:r>
      <w:r w:rsidRPr="00766D94">
        <w:rPr>
          <w:highlight w:val="yellow"/>
          <w:lang w:val="en-GB"/>
        </w:rPr>
        <w:t>.</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BB3FCB">
        <w:rPr>
          <w:highlight w:val="magenta"/>
          <w:lang w:val="en-GB"/>
        </w:rPr>
        <w:t>Comprehensive view of the quality of service offering on both intrinsic and extri</w:t>
      </w:r>
      <w:r w:rsidRPr="00BB3FCB">
        <w:rPr>
          <w:highlight w:val="magenta"/>
          <w:lang w:val="en-GB"/>
        </w:rPr>
        <w:t>n</w:t>
      </w:r>
      <w:r w:rsidRPr="00BB3FCB">
        <w:rPr>
          <w:highlight w:val="magenta"/>
          <w:lang w:val="en-GB"/>
        </w:rPr>
        <w:t>sic quality attributes that contributes to customer satisfaction is necessary</w:t>
      </w:r>
      <w:r w:rsidRPr="00766D94">
        <w:rPr>
          <w:highlight w:val="yellow"/>
          <w:lang w:val="en-GB"/>
        </w:rPr>
        <w:t>.</w:t>
      </w:r>
    </w:p>
    <w:p w14:paraId="2056265E" w14:textId="77777777" w:rsidR="003A112F" w:rsidRDefault="003A112F" w:rsidP="00C23A2A">
      <w:pPr>
        <w:rPr>
          <w:lang w:val="en-GB"/>
        </w:rPr>
      </w:pPr>
    </w:p>
    <w:p w14:paraId="19491148" w14:textId="65B7A5F5" w:rsidR="00482A97" w:rsidRDefault="0094773A" w:rsidP="00482A97">
      <w:pPr>
        <w:pStyle w:val="Heading2"/>
      </w:pPr>
      <w:bookmarkStart w:id="22" w:name="_Toc325315045"/>
      <w:r>
        <w:t>e</w:t>
      </w:r>
      <w:r w:rsidR="00482A97">
        <w:t>-service</w:t>
      </w:r>
      <w:r>
        <w:t>s</w:t>
      </w:r>
      <w:bookmarkEnd w:id="22"/>
    </w:p>
    <w:p w14:paraId="3B6CCD7B" w14:textId="77777777" w:rsidR="00482A97" w:rsidRPr="00EC7A89" w:rsidRDefault="00482A97" w:rsidP="00482A97">
      <w:pPr>
        <w:spacing w:line="240" w:lineRule="auto"/>
        <w:rPr>
          <w:highlight w:val="yellow"/>
          <w:lang w:val="en-GB"/>
        </w:rPr>
      </w:pPr>
      <w:r w:rsidRPr="00EC7A89">
        <w:rPr>
          <w:highlight w:val="yellow"/>
          <w:lang w:val="en-GB"/>
        </w:rPr>
        <w:t>According to the Ruyter et al.</w:t>
      </w:r>
      <w:r>
        <w:rPr>
          <w:highlight w:val="yellow"/>
          <w:lang w:val="en-GB"/>
        </w:rPr>
        <w:t xml:space="preserve"> (2001, p. 186)</w:t>
      </w:r>
      <w:r w:rsidRPr="00EC7A89">
        <w:rPr>
          <w:highlight w:val="yellow"/>
          <w:lang w:val="en-GB"/>
        </w:rPr>
        <w:t xml:space="preserve">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813C21F" w14:textId="77777777" w:rsidR="00482A97" w:rsidRPr="00EC7A89" w:rsidRDefault="00482A97" w:rsidP="00482A97">
      <w:pPr>
        <w:spacing w:line="240" w:lineRule="auto"/>
        <w:rPr>
          <w:highlight w:val="yellow"/>
          <w:lang w:val="en-GB"/>
        </w:rPr>
      </w:pPr>
      <w:r w:rsidRPr="00EC7A89">
        <w:rPr>
          <w:highlight w:val="yellow"/>
          <w:lang w:val="en-GB"/>
        </w:rPr>
        <w:t>Hewlett Packard Company defines e-services as “modular, nimble, electronic services that perform work, achieve tasks, or complete transactions”.</w:t>
      </w:r>
    </w:p>
    <w:p w14:paraId="090B0252" w14:textId="77777777" w:rsidR="00482A97" w:rsidRPr="00EC7A89" w:rsidRDefault="00482A97" w:rsidP="00482A97">
      <w:pPr>
        <w:spacing w:line="240" w:lineRule="auto"/>
        <w:rPr>
          <w:highlight w:val="yellow"/>
          <w:lang w:val="en-GB"/>
        </w:rPr>
      </w:pPr>
      <w:r w:rsidRPr="00EC7A89">
        <w:rPr>
          <w:highlight w:val="yellow"/>
          <w:lang w:val="en-GB"/>
        </w:rPr>
        <w:t>An e-service is any asset that is made available via the Internet to drive new revenue streams or create new efficiencies.</w:t>
      </w:r>
    </w:p>
    <w:p w14:paraId="0664BC37" w14:textId="77777777" w:rsidR="00482A97" w:rsidRDefault="00482A97" w:rsidP="00482A97">
      <w:pPr>
        <w:spacing w:line="240" w:lineRule="auto"/>
      </w:pPr>
      <w:r w:rsidRPr="00EC7A89">
        <w:rPr>
          <w:highlight w:val="yellow"/>
        </w:rPr>
        <w:t>E-service is the result of automation, enhancement and integration of the business processes of the traditional services that are moving towards demand on internet.</w:t>
      </w:r>
    </w:p>
    <w:p w14:paraId="6C23FB4E" w14:textId="77777777" w:rsidR="00482A97" w:rsidRPr="00482A97" w:rsidRDefault="00482A97" w:rsidP="00482A97"/>
    <w:p w14:paraId="6582F8DE" w14:textId="43C01A39" w:rsidR="00730195" w:rsidRDefault="00D11782" w:rsidP="00730195">
      <w:pPr>
        <w:pStyle w:val="Heading2"/>
      </w:pPr>
      <w:bookmarkStart w:id="23" w:name="_Toc325315046"/>
      <w:r>
        <w:t>e</w:t>
      </w:r>
      <w:r w:rsidR="00730195">
        <w:t>-commerce</w:t>
      </w:r>
      <w:bookmarkEnd w:id="23"/>
    </w:p>
    <w:p w14:paraId="6C925B33" w14:textId="49515075"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00B05AE7">
        <w:rPr>
          <w:highlight w:val="yellow"/>
          <w:lang w:val="en-GB"/>
        </w:rPr>
        <w:t xml:space="preserve"> has been</w:t>
      </w:r>
      <w:r w:rsidRPr="00625859">
        <w:rPr>
          <w:highlight w:val="yellow"/>
          <w:lang w:val="en-GB"/>
        </w:rPr>
        <w:t xml:space="preserve"> </w:t>
      </w:r>
      <w:r w:rsidR="00B05AE7">
        <w:rPr>
          <w:highlight w:val="yellow"/>
          <w:lang w:val="en-GB"/>
        </w:rPr>
        <w:t>defined</w:t>
      </w:r>
      <w:r w:rsidRPr="00625859">
        <w:rPr>
          <w:highlight w:val="yellow"/>
          <w:lang w:val="en-GB"/>
        </w:rPr>
        <w:t xml:space="preserve"> as</w:t>
      </w:r>
      <w:r w:rsidR="000A0783">
        <w:rPr>
          <w:highlight w:val="yellow"/>
          <w:lang w:val="en-GB"/>
        </w:rPr>
        <w:t xml:space="preserve"> the</w:t>
      </w:r>
      <w:r w:rsidR="00903E44" w:rsidRPr="00625859">
        <w:rPr>
          <w:highlight w:val="yellow"/>
          <w:lang w:val="en-GB"/>
        </w:rPr>
        <w:t xml:space="preserve"> buying and selling of products and se</w:t>
      </w:r>
      <w:r w:rsidR="00903E44" w:rsidRPr="00625859">
        <w:rPr>
          <w:highlight w:val="yellow"/>
          <w:lang w:val="en-GB"/>
        </w:rPr>
        <w:t>r</w:t>
      </w:r>
      <w:r w:rsidR="00903E44" w:rsidRPr="00625859">
        <w:rPr>
          <w:highlight w:val="yellow"/>
          <w:lang w:val="en-GB"/>
        </w:rPr>
        <w:t>vices by businesses and consumers through an electronic medium, without using any paper documents.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2D20C9">
        <w:rPr>
          <w:highlight w:val="yellow"/>
          <w:lang w:val="en-GB"/>
        </w:rPr>
        <w:t>, but any transaction that is completed solely through electronic measures can be considered as e-commerce. E-commerce is subdivided into three categories: business to Business or B2B (for example Cisco Networks), Business to Consumer or B2C (for exa</w:t>
      </w:r>
      <w:r w:rsidR="002D20C9">
        <w:rPr>
          <w:highlight w:val="yellow"/>
          <w:lang w:val="en-GB"/>
        </w:rPr>
        <w:t>m</w:t>
      </w:r>
      <w:r w:rsidR="002D20C9">
        <w:rPr>
          <w:highlight w:val="yellow"/>
          <w:lang w:val="en-GB"/>
        </w:rPr>
        <w:t xml:space="preserve">ple Amazon), and Consumer to Consumer or C2C (for example eBay) </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convenience, and a responsive service with special </w:t>
      </w:r>
      <w:r w:rsidR="008B3789" w:rsidRPr="00625859">
        <w:rPr>
          <w:highlight w:val="yellow"/>
          <w:lang w:val="en-GB"/>
        </w:rPr>
        <w:t>touch.</w:t>
      </w:r>
    </w:p>
    <w:p w14:paraId="31E54C72" w14:textId="3673F6E3" w:rsidR="003536D3" w:rsidRPr="00925C04" w:rsidRDefault="00D924AD" w:rsidP="00F447CB">
      <w:pPr>
        <w:spacing w:line="240" w:lineRule="auto"/>
        <w:rPr>
          <w:lang w:val="en-GB"/>
        </w:rPr>
      </w:pPr>
      <w:r w:rsidRPr="00625859">
        <w:rPr>
          <w:highlight w:val="yellow"/>
          <w:lang w:val="en-GB"/>
        </w:rPr>
        <w:t xml:space="preserve">Companies </w:t>
      </w:r>
      <w:r w:rsidR="00ED70C0" w:rsidRPr="00625859">
        <w:rPr>
          <w:highlight w:val="yellow"/>
          <w:lang w:val="en-GB"/>
        </w:rPr>
        <w:t>need to focus on e-services supported by appropriate technology in order to maintain customer</w:t>
      </w:r>
      <w:r w:rsidR="00903E44" w:rsidRPr="00625859">
        <w:rPr>
          <w:highlight w:val="yellow"/>
          <w:lang w:val="en-GB"/>
        </w:rPr>
        <w:t>s</w:t>
      </w:r>
      <w:r w:rsidR="00ED70C0"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6687EF46" w:rsidR="00925C04" w:rsidRPr="00526339" w:rsidRDefault="008E4229" w:rsidP="00F447CB">
      <w:pPr>
        <w:spacing w:line="240" w:lineRule="auto"/>
        <w:rPr>
          <w:highlight w:val="yellow"/>
          <w:lang w:val="en-GB"/>
        </w:rPr>
      </w:pPr>
      <w:r>
        <w:rPr>
          <w:highlight w:val="yellow"/>
          <w:lang w:val="en-GB"/>
        </w:rPr>
        <w:t>I</w:t>
      </w:r>
      <w:r w:rsidR="004A4AE4" w:rsidRPr="00526339">
        <w:rPr>
          <w:highlight w:val="yellow"/>
          <w:lang w:val="en-GB"/>
        </w:rPr>
        <w:t>mportant points about e-commerce</w:t>
      </w:r>
      <w:r w:rsidR="00C26188">
        <w:rPr>
          <w:highlight w:val="yellow"/>
          <w:lang w:val="en-GB"/>
        </w:rPr>
        <w:t xml:space="preserve"> are</w:t>
      </w:r>
      <w:r w:rsidR="004A4AE4" w:rsidRPr="00526339">
        <w:rPr>
          <w:highlight w:val="yellow"/>
          <w:lang w:val="en-GB"/>
        </w:rPr>
        <w:t>:</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C52D15">
        <w:rPr>
          <w:highlight w:val="magenta"/>
          <w:lang w:val="en-GB"/>
        </w:rPr>
        <w:lastRenderedPageBreak/>
        <w:t>A proactive strategy to develop and implement e-services is important requirement in B2C e-commerce</w:t>
      </w:r>
      <w:r w:rsidRPr="00526339">
        <w:rPr>
          <w:highlight w:val="yellow"/>
          <w:lang w:val="en-GB"/>
        </w:rPr>
        <w:t>.</w:t>
      </w:r>
    </w:p>
    <w:p w14:paraId="1308B624" w14:textId="0E27C305" w:rsidR="001642C4" w:rsidRPr="00C52D15" w:rsidRDefault="001642C4" w:rsidP="00F447CB">
      <w:pPr>
        <w:pStyle w:val="ListParagraph"/>
        <w:numPr>
          <w:ilvl w:val="0"/>
          <w:numId w:val="9"/>
        </w:numPr>
        <w:spacing w:line="240" w:lineRule="auto"/>
        <w:rPr>
          <w:highlight w:val="magenta"/>
          <w:lang w:val="en-GB"/>
        </w:rPr>
      </w:pPr>
      <w:r w:rsidRPr="00C52D15">
        <w:rPr>
          <w:highlight w:val="magenta"/>
          <w:lang w:val="en-GB"/>
        </w:rPr>
        <w:t xml:space="preserve">Adopting new technologies to offer e-services to help, </w:t>
      </w:r>
      <w:r w:rsidR="00F55583" w:rsidRPr="00C52D15">
        <w:rPr>
          <w:highlight w:val="magenta"/>
          <w:lang w:val="en-GB"/>
        </w:rPr>
        <w:t xml:space="preserve">to </w:t>
      </w:r>
      <w:r w:rsidRPr="00C52D15">
        <w:rPr>
          <w:highlight w:val="magenta"/>
          <w:lang w:val="en-GB"/>
        </w:rPr>
        <w:t xml:space="preserve">assist customers during search process, </w:t>
      </w:r>
      <w:r w:rsidR="00F55583" w:rsidRPr="00C52D15">
        <w:rPr>
          <w:highlight w:val="magenta"/>
          <w:lang w:val="en-GB"/>
        </w:rPr>
        <w:t>comparison-shopping</w:t>
      </w:r>
      <w:r w:rsidRPr="00C52D15">
        <w:rPr>
          <w:highlight w:val="magenta"/>
          <w:lang w:val="en-GB"/>
        </w:rPr>
        <w:t>, to find quick answers, etc., and assure trust and secure transaction</w:t>
      </w:r>
      <w:r w:rsidR="00F55583" w:rsidRPr="00C52D15">
        <w:rPr>
          <w:highlight w:val="magenta"/>
          <w:lang w:val="en-GB"/>
        </w:rPr>
        <w:t>,</w:t>
      </w:r>
      <w:r w:rsidRPr="00C52D15">
        <w:rPr>
          <w:highlight w:val="magenta"/>
          <w:lang w:val="en-GB"/>
        </w:rPr>
        <w:t xml:space="preserve"> </w:t>
      </w:r>
      <w:r w:rsidR="00B266B8" w:rsidRPr="00C52D15">
        <w:rPr>
          <w:highlight w:val="magenta"/>
          <w:lang w:val="en-GB"/>
        </w:rPr>
        <w:t>lead to get more</w:t>
      </w:r>
      <w:r w:rsidRPr="00C52D15">
        <w:rPr>
          <w:highlight w:val="magenta"/>
          <w:lang w:val="en-GB"/>
        </w:rPr>
        <w:t xml:space="preserve"> customers.</w:t>
      </w:r>
    </w:p>
    <w:p w14:paraId="504034FB" w14:textId="3129ED98" w:rsidR="001E5E11" w:rsidRPr="00C52D15" w:rsidRDefault="00362E7F" w:rsidP="00F447CB">
      <w:pPr>
        <w:pStyle w:val="ListParagraph"/>
        <w:numPr>
          <w:ilvl w:val="0"/>
          <w:numId w:val="9"/>
        </w:numPr>
        <w:spacing w:line="240" w:lineRule="auto"/>
        <w:rPr>
          <w:highlight w:val="magenta"/>
          <w:lang w:val="en-GB"/>
        </w:rPr>
      </w:pPr>
      <w:r w:rsidRPr="00C52D15">
        <w:rPr>
          <w:highlight w:val="magenta"/>
          <w:lang w:val="en-GB"/>
        </w:rPr>
        <w:t>Applying new tools and techniques can increase e-Services quality</w:t>
      </w:r>
      <w:r w:rsidR="00977E88" w:rsidRPr="00C52D15">
        <w:rPr>
          <w:highlight w:val="magenta"/>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FC5103">
        <w:rPr>
          <w:highlight w:val="magenta"/>
          <w:lang w:val="en-GB"/>
        </w:rPr>
        <w:t>To increase customer base in e-commerce it is important to implement and conti</w:t>
      </w:r>
      <w:r w:rsidRPr="00FC5103">
        <w:rPr>
          <w:highlight w:val="magenta"/>
          <w:lang w:val="en-GB"/>
        </w:rPr>
        <w:t>n</w:t>
      </w:r>
      <w:r w:rsidRPr="00FC5103">
        <w:rPr>
          <w:highlight w:val="magenta"/>
          <w:lang w:val="en-GB"/>
        </w:rPr>
        <w:t>uously review the quality of e-services</w:t>
      </w:r>
      <w:r w:rsidRPr="00526339">
        <w:rPr>
          <w:highlight w:val="yellow"/>
          <w:lang w:val="en-GB"/>
        </w:rPr>
        <w:t>.</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0FC2A228" w:rsidR="00512FB0" w:rsidRDefault="001B657E" w:rsidP="00512FB0">
      <w:pPr>
        <w:pStyle w:val="Heading2"/>
      </w:pPr>
      <w:bookmarkStart w:id="24" w:name="_Toc325315047"/>
      <w:r>
        <w:t xml:space="preserve">Quality </w:t>
      </w:r>
      <w:r w:rsidR="0094773A">
        <w:t xml:space="preserve">on </w:t>
      </w:r>
      <w:r>
        <w:t>e-services</w:t>
      </w:r>
      <w:bookmarkEnd w:id="24"/>
    </w:p>
    <w:p w14:paraId="02FF4196" w14:textId="31978864"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t>
      </w:r>
      <w:r w:rsidR="00FC5103">
        <w:rPr>
          <w:highlight w:val="yellow"/>
        </w:rPr>
        <w:t>(</w:t>
      </w:r>
      <w:r w:rsidR="00435B15" w:rsidRPr="0020659A">
        <w:rPr>
          <w:highlight w:val="yellow"/>
        </w:rPr>
        <w:t>an evolution of ISO/IEC 9126</w:t>
      </w:r>
      <w:r w:rsidR="00FC5103">
        <w:rPr>
          <w:highlight w:val="yellow"/>
        </w:rPr>
        <w:t>)</w:t>
      </w:r>
      <w:r w:rsidR="00435B15" w:rsidRPr="0020659A">
        <w:rPr>
          <w:highlight w:val="yellow"/>
        </w:rPr>
        <w:t>, defines three main characteristics about quality: Usability, Safety and Fl</w:t>
      </w:r>
      <w:r w:rsidR="00D810E0" w:rsidRPr="0020659A">
        <w:rPr>
          <w:highlight w:val="yellow"/>
        </w:rPr>
        <w:t>e</w:t>
      </w:r>
      <w:r w:rsidR="00435B15" w:rsidRPr="0020659A">
        <w:rPr>
          <w:highlight w:val="yellow"/>
        </w:rPr>
        <w:t>xibility</w:t>
      </w:r>
      <w:r w:rsidR="00711D5B">
        <w:rPr>
          <w:highlight w:val="yellow"/>
        </w:rPr>
        <w:t xml:space="preserve"> </w:t>
      </w:r>
      <w:sdt>
        <w:sdtPr>
          <w:rPr>
            <w:highlight w:val="yellow"/>
          </w:rPr>
          <w:id w:val="-1920779623"/>
          <w:citation/>
        </w:sdtPr>
        <w:sdtContent>
          <w:r w:rsidR="00711D5B">
            <w:rPr>
              <w:highlight w:val="yellow"/>
            </w:rPr>
            <w:fldChar w:fldCharType="begin"/>
          </w:r>
          <w:r w:rsidR="00711D5B">
            <w:rPr>
              <w:highlight w:val="yellow"/>
              <w:lang w:val="en-US"/>
            </w:rPr>
            <w:instrText xml:space="preserve"> CITATION May \l 1033 </w:instrText>
          </w:r>
          <w:r w:rsidR="00711D5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711D5B">
            <w:rPr>
              <w:highlight w:val="yellow"/>
            </w:rPr>
            <w:fldChar w:fldCharType="end"/>
          </w:r>
        </w:sdtContent>
      </w:sdt>
    </w:p>
    <w:p w14:paraId="1583B89D" w14:textId="705FC2DE" w:rsidR="00345E08" w:rsidRPr="0020659A" w:rsidRDefault="00302DE6" w:rsidP="00F447CB">
      <w:pPr>
        <w:spacing w:line="240" w:lineRule="auto"/>
        <w:rPr>
          <w:highlight w:val="yellow"/>
        </w:rPr>
      </w:pPr>
      <w:r w:rsidRPr="0020659A">
        <w:rPr>
          <w:highlight w:val="yellow"/>
        </w:rPr>
        <w:t xml:space="preserve">According to </w:t>
      </w:r>
      <w:sdt>
        <w:sdtPr>
          <w:rPr>
            <w:rFonts w:eastAsiaTheme="minorEastAsia"/>
            <w:noProof/>
            <w:highlight w:val="yellow"/>
          </w:rPr>
          <w:id w:val="668912018"/>
          <w:citation/>
        </w:sdtPr>
        <w:sdtContent>
          <w:r w:rsidR="008252F9">
            <w:rPr>
              <w:rFonts w:eastAsiaTheme="minorEastAsia"/>
              <w:noProof/>
              <w:highlight w:val="yellow"/>
            </w:rPr>
            <w:fldChar w:fldCharType="begin"/>
          </w:r>
          <w:r w:rsidR="00103F36">
            <w:rPr>
              <w:rFonts w:eastAsiaTheme="minorEastAsia"/>
              <w:noProof/>
              <w:highlight w:val="yellow"/>
              <w:lang w:val="en-US"/>
            </w:rPr>
            <w:instrText xml:space="preserve">CITATION May \l 1033 </w:instrText>
          </w:r>
          <w:r w:rsidR="008252F9">
            <w:rPr>
              <w:rFonts w:eastAsiaTheme="minorEastAsia"/>
              <w:noProof/>
              <w:highlight w:val="yellow"/>
            </w:rPr>
            <w:fldChar w:fldCharType="separate"/>
          </w:r>
          <w:r w:rsidR="00D01390" w:rsidRPr="00D01390">
            <w:rPr>
              <w:rFonts w:eastAsiaTheme="minorEastAsia"/>
              <w:noProof/>
              <w:highlight w:val="yellow"/>
              <w:lang w:val="en-US"/>
            </w:rPr>
            <w:t>[</w:t>
          </w:r>
          <w:hyperlink w:anchor="May" w:history="1">
            <w:r w:rsidR="00D01390" w:rsidRPr="00D01390">
              <w:rPr>
                <w:rFonts w:eastAsiaTheme="minorEastAsia"/>
                <w:noProof/>
                <w:highlight w:val="yellow"/>
                <w:lang w:val="en-US"/>
              </w:rPr>
              <w:t>4</w:t>
            </w:r>
          </w:hyperlink>
          <w:r w:rsidR="00D01390" w:rsidRPr="00D01390">
            <w:rPr>
              <w:rFonts w:eastAsiaTheme="minorEastAsia"/>
              <w:noProof/>
              <w:highlight w:val="yellow"/>
              <w:lang w:val="en-US"/>
            </w:rPr>
            <w:t>]</w:t>
          </w:r>
          <w:r w:rsidR="008252F9">
            <w:rPr>
              <w:rFonts w:eastAsiaTheme="minorEastAsia"/>
              <w:noProof/>
              <w:highlight w:val="yellow"/>
            </w:rPr>
            <w:fldChar w:fldCharType="end"/>
          </w:r>
        </w:sdtContent>
      </w:sdt>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39E3849" w:rsidR="00AF6CCE" w:rsidRPr="0020659A" w:rsidRDefault="002B40DE" w:rsidP="00F447CB">
      <w:pPr>
        <w:spacing w:line="240" w:lineRule="auto"/>
        <w:rPr>
          <w:highlight w:val="yellow"/>
        </w:rPr>
      </w:pPr>
      <w:r>
        <w:rPr>
          <w:highlight w:val="yellow"/>
        </w:rPr>
        <w:t xml:space="preserve">Based on </w:t>
      </w:r>
      <w:sdt>
        <w:sdtPr>
          <w:rPr>
            <w:highlight w:val="yellow"/>
          </w:rPr>
          <w:id w:val="766052794"/>
          <w:citation/>
        </w:sdtPr>
        <w:sdtContent>
          <w:r w:rsidR="006E264B">
            <w:rPr>
              <w:highlight w:val="yellow"/>
            </w:rPr>
            <w:fldChar w:fldCharType="begin"/>
          </w:r>
          <w:r w:rsidR="006E264B">
            <w:rPr>
              <w:highlight w:val="yellow"/>
              <w:lang w:val="en-US"/>
            </w:rPr>
            <w:instrText xml:space="preserve"> CITATION May \l 1033 </w:instrText>
          </w:r>
          <w:r w:rsidR="006E264B">
            <w:rPr>
              <w:highlight w:val="yellow"/>
            </w:rPr>
            <w:fldChar w:fldCharType="separate"/>
          </w:r>
          <w:r w:rsidR="00D01390" w:rsidRPr="00D01390">
            <w:rPr>
              <w:noProof/>
              <w:highlight w:val="yellow"/>
              <w:lang w:val="en-US"/>
            </w:rPr>
            <w:t>[</w:t>
          </w:r>
          <w:hyperlink w:anchor="May" w:history="1">
            <w:r w:rsidR="00D01390" w:rsidRPr="00D01390">
              <w:rPr>
                <w:noProof/>
                <w:highlight w:val="yellow"/>
                <w:lang w:val="en-US"/>
              </w:rPr>
              <w:t>4</w:t>
            </w:r>
          </w:hyperlink>
          <w:r w:rsidR="00D01390" w:rsidRPr="00D01390">
            <w:rPr>
              <w:noProof/>
              <w:highlight w:val="yellow"/>
              <w:lang w:val="en-US"/>
            </w:rPr>
            <w:t>]</w:t>
          </w:r>
          <w:r w:rsidR="006E264B">
            <w:rPr>
              <w:highlight w:val="yellow"/>
            </w:rPr>
            <w:fldChar w:fldCharType="end"/>
          </w:r>
        </w:sdtContent>
      </w:sdt>
      <w:r>
        <w:rPr>
          <w:highlight w:val="yellow"/>
        </w:rPr>
        <w:t xml:space="preserve"> </w:t>
      </w:r>
      <w:r w:rsidR="00764325">
        <w:rPr>
          <w:highlight w:val="yellow"/>
        </w:rPr>
        <w:t>we</w:t>
      </w:r>
      <w:r w:rsidR="000A5755" w:rsidRPr="0020659A">
        <w:rPr>
          <w:highlight w:val="yellow"/>
        </w:rPr>
        <w:t xml:space="preserve"> </w:t>
      </w:r>
      <w:r w:rsidR="004B779C">
        <w:rPr>
          <w:highlight w:val="yellow"/>
        </w:rPr>
        <w:t>remark</w:t>
      </w:r>
      <w:r w:rsidR="000A5755" w:rsidRPr="0020659A">
        <w:rPr>
          <w:highlight w:val="yellow"/>
        </w:rPr>
        <w:t xml:space="preserve"> eleven (</w:t>
      </w:r>
      <w:r w:rsidR="00CB5538" w:rsidRPr="0020659A">
        <w:rPr>
          <w:highlight w:val="yellow"/>
        </w:rPr>
        <w:t>11</w:t>
      </w:r>
      <w:r w:rsidR="000A5755"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43500F" w:rsidRDefault="00AF6CCE" w:rsidP="00F447CB">
      <w:pPr>
        <w:pStyle w:val="ListParagraph"/>
        <w:numPr>
          <w:ilvl w:val="0"/>
          <w:numId w:val="6"/>
        </w:numPr>
        <w:spacing w:line="240" w:lineRule="auto"/>
        <w:rPr>
          <w:highlight w:val="magenta"/>
        </w:rPr>
      </w:pPr>
      <w:r w:rsidRPr="0043500F">
        <w:rPr>
          <w:highlight w:val="magenta"/>
        </w:rPr>
        <w:t xml:space="preserve">It is no longer sufficient to simply provide technically excellent </w:t>
      </w:r>
      <w:r w:rsidR="00D3625F" w:rsidRPr="0043500F">
        <w:rPr>
          <w:highlight w:val="magenta"/>
        </w:rPr>
        <w:t>software products</w:t>
      </w:r>
      <w:r w:rsidRPr="0043500F">
        <w:rPr>
          <w:highlight w:val="magenta"/>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Relevant literature has not dealt with quality in use in sufficient depth</w:t>
      </w:r>
      <w:r w:rsidRPr="0020659A">
        <w:rPr>
          <w:highlight w:val="yellow"/>
        </w:rPr>
        <w:t>.</w:t>
      </w:r>
    </w:p>
    <w:p w14:paraId="556BCD94" w14:textId="08D04232"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When users do not feel </w:t>
      </w:r>
      <w:r w:rsidR="00636D5D" w:rsidRPr="00A438CF">
        <w:rPr>
          <w:highlight w:val="magenta"/>
        </w:rPr>
        <w:t>safety</w:t>
      </w:r>
      <w:r w:rsidRPr="00A438CF">
        <w:rPr>
          <w:highlight w:val="magenta"/>
        </w:rPr>
        <w:t xml:space="preserve"> it is difficult for them to achieve their goals. If they are not satisfied they may easily dec</w:t>
      </w:r>
      <w:r w:rsidR="00636D5D" w:rsidRPr="00A438CF">
        <w:rPr>
          <w:highlight w:val="magenta"/>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A438CF">
        <w:rPr>
          <w:highlight w:val="magenta"/>
        </w:rPr>
        <w:t xml:space="preserve">Assessing the </w:t>
      </w:r>
      <w:r w:rsidR="001D26B1" w:rsidRPr="00A438CF">
        <w:rPr>
          <w:highlight w:val="magenta"/>
        </w:rPr>
        <w:t>quality in use allows</w:t>
      </w:r>
      <w:r w:rsidRPr="00A438CF">
        <w:rPr>
          <w:highlight w:val="magenta"/>
        </w:rPr>
        <w:t xml:space="preserve"> owners to estimate how usable a </w:t>
      </w:r>
      <w:r w:rsidR="001D26B1" w:rsidRPr="00A438CF">
        <w:rPr>
          <w:highlight w:val="magenta"/>
        </w:rPr>
        <w:t>product</w:t>
      </w:r>
      <w:r w:rsidRPr="00A438CF">
        <w:rPr>
          <w:highlight w:val="magenta"/>
        </w:rPr>
        <w:t xml:space="preserve"> might be and the user's satisfaction</w:t>
      </w:r>
      <w:r w:rsidRPr="0020659A">
        <w:rPr>
          <w:highlight w:val="yellow"/>
        </w:rPr>
        <w:t>.</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Default="005046A9" w:rsidP="00F447CB">
      <w:pPr>
        <w:pStyle w:val="ListParagraph"/>
        <w:numPr>
          <w:ilvl w:val="0"/>
          <w:numId w:val="6"/>
        </w:numPr>
        <w:spacing w:line="240" w:lineRule="auto"/>
        <w:rPr>
          <w:highlight w:val="yellow"/>
        </w:rPr>
      </w:pPr>
      <w:r w:rsidRPr="008D79E4">
        <w:rPr>
          <w:highlight w:val="magenta"/>
        </w:rPr>
        <w:t xml:space="preserve">Perception of quality in use must be measured in terms of results </w:t>
      </w:r>
      <w:r w:rsidR="000C6CAA" w:rsidRPr="008D79E4">
        <w:rPr>
          <w:highlight w:val="magenta"/>
        </w:rPr>
        <w:t>on using a software, not properties of the software itself</w:t>
      </w:r>
      <w:r w:rsidR="000C6CAA" w:rsidRPr="0020659A">
        <w:rPr>
          <w:highlight w:val="yellow"/>
        </w:rPr>
        <w:t>.</w:t>
      </w:r>
    </w:p>
    <w:p w14:paraId="7E871360" w14:textId="77777777" w:rsidR="004F37C0" w:rsidRPr="004F37C0" w:rsidRDefault="004F37C0" w:rsidP="004F37C0">
      <w:pPr>
        <w:spacing w:line="240" w:lineRule="auto"/>
        <w:rPr>
          <w:highlight w:val="yellow"/>
        </w:rPr>
      </w:pPr>
    </w:p>
    <w:p w14:paraId="3E4A2200" w14:textId="77777777" w:rsidR="00AF6CCE" w:rsidRPr="00AF6CCE" w:rsidRDefault="00AF6CCE" w:rsidP="00F447CB">
      <w:pPr>
        <w:spacing w:line="240" w:lineRule="auto"/>
        <w:rPr>
          <w:lang w:val="en-GB"/>
        </w:rPr>
      </w:pPr>
    </w:p>
    <w:p w14:paraId="3D073D0E" w14:textId="1EBC5199" w:rsidR="00C94BC5" w:rsidRPr="00E871E4" w:rsidRDefault="00435D85" w:rsidP="00ED3978">
      <w:pPr>
        <w:pStyle w:val="Heading2"/>
      </w:pPr>
      <w:bookmarkStart w:id="25" w:name="_Toc325315048"/>
      <w:r>
        <w:lastRenderedPageBreak/>
        <w:t>e</w:t>
      </w:r>
      <w:r w:rsidR="00C94BC5" w:rsidRPr="00E871E4">
        <w:t>-government</w:t>
      </w:r>
      <w:bookmarkEnd w:id="25"/>
    </w:p>
    <w:p w14:paraId="59BE20DE" w14:textId="49E97812"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8D79E4">
        <w:rPr>
          <w:highlight w:val="yellow"/>
          <w:lang w:val="en-GB"/>
        </w:rPr>
        <w:t xml:space="preserve">they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w:t>
      </w:r>
      <w:r w:rsidR="00F25B33">
        <w:rPr>
          <w:highlight w:val="yellow"/>
          <w:lang w:val="en-GB"/>
        </w:rPr>
        <w:t>,</w:t>
      </w:r>
      <w:r w:rsidR="00E770B1" w:rsidRPr="000075B8">
        <w:rPr>
          <w:highlight w:val="yellow"/>
          <w:lang w:val="en-GB"/>
        </w:rPr>
        <w:t xml:space="preserve"> aspects to eval</w:t>
      </w:r>
      <w:r w:rsidR="00062925" w:rsidRPr="000075B8">
        <w:rPr>
          <w:highlight w:val="yellow"/>
          <w:lang w:val="en-GB"/>
        </w:rPr>
        <w:t>uate become intangible (Parasuraman, Zeithaml and Berry, 1985).</w:t>
      </w:r>
      <w:r w:rsidR="009E75F4" w:rsidRPr="000075B8">
        <w:rPr>
          <w:highlight w:val="yellow"/>
          <w:lang w:val="en-GB"/>
        </w:rPr>
        <w:t xml:space="preserve"> Customer perspe</w:t>
      </w:r>
      <w:r w:rsidR="009E75F4" w:rsidRPr="000075B8">
        <w:rPr>
          <w:highlight w:val="yellow"/>
          <w:lang w:val="en-GB"/>
        </w:rPr>
        <w:t>c</w:t>
      </w:r>
      <w:r w:rsidR="009E75F4" w:rsidRPr="000075B8">
        <w:rPr>
          <w:highlight w:val="yellow"/>
          <w:lang w:val="en-GB"/>
        </w:rPr>
        <w:t xml:space="preserve">tive 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F25B33">
        <w:rPr>
          <w:highlight w:val="yellow"/>
        </w:rPr>
        <w:t xml:space="preserve"> from</w:t>
      </w:r>
      <w:r w:rsidR="006962E7" w:rsidRPr="000075B8">
        <w:rPr>
          <w:highlight w:val="yellow"/>
        </w:rPr>
        <w:t xml:space="preserve">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BF078F">
        <w:rPr>
          <w:highlight w:val="yellow"/>
        </w:rPr>
        <w:t>al</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 xml:space="preserve">ty was considered as part of </w:t>
      </w:r>
      <w:r w:rsidR="00BF078F">
        <w:rPr>
          <w:highlight w:val="yellow"/>
        </w:rPr>
        <w:t xml:space="preserve">its </w:t>
      </w:r>
      <w:r w:rsidR="00D00FBE" w:rsidRPr="000075B8">
        <w:rPr>
          <w:highlight w:val="yellow"/>
        </w:rPr>
        <w:t>conception</w:t>
      </w:r>
      <w:r w:rsidR="00C158B0" w:rsidRPr="000075B8">
        <w:rPr>
          <w:highlight w:val="yellow"/>
        </w:rPr>
        <w:t>.</w:t>
      </w:r>
    </w:p>
    <w:p w14:paraId="6DFFDC3B" w14:textId="2B7421EB"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w:t>
      </w:r>
      <w:r w:rsidR="00C67DAA">
        <w:rPr>
          <w:highlight w:val="yellow"/>
        </w:rPr>
        <w:t>ality</w:t>
      </w:r>
      <w:r w:rsidRPr="000075B8">
        <w:rPr>
          <w:highlight w:val="yellow"/>
        </w:rPr>
        <w:t xml:space="preserve">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2AF25E8D" w:rsidR="00162DCB" w:rsidRPr="000075B8" w:rsidRDefault="004515A1" w:rsidP="00F447CB">
      <w:pPr>
        <w:spacing w:line="240" w:lineRule="auto"/>
        <w:rPr>
          <w:highlight w:val="yellow"/>
        </w:rPr>
      </w:pPr>
      <w:r>
        <w:rPr>
          <w:highlight w:val="yellow"/>
        </w:rPr>
        <w:t xml:space="preserve">Based on </w:t>
      </w:r>
      <w:sdt>
        <w:sdtPr>
          <w:rPr>
            <w:highlight w:val="yellow"/>
          </w:rPr>
          <w:id w:val="-69579201"/>
          <w:citation/>
        </w:sdtPr>
        <w:sdtContent>
          <w:r w:rsidR="0003520C">
            <w:rPr>
              <w:highlight w:val="yellow"/>
            </w:rPr>
            <w:fldChar w:fldCharType="begin"/>
          </w:r>
          <w:r w:rsidR="0003520C">
            <w:rPr>
              <w:highlight w:val="yellow"/>
              <w:lang w:val="en-US"/>
            </w:rPr>
            <w:instrText xml:space="preserve"> CITATION Dem09 \l 1033 </w:instrText>
          </w:r>
          <w:r w:rsidR="0003520C">
            <w:rPr>
              <w:highlight w:val="yellow"/>
            </w:rPr>
            <w:fldChar w:fldCharType="separate"/>
          </w:r>
          <w:r w:rsidR="00D01390" w:rsidRPr="00D01390">
            <w:rPr>
              <w:noProof/>
              <w:highlight w:val="yellow"/>
              <w:lang w:val="en-US"/>
            </w:rPr>
            <w:t>[</w:t>
          </w:r>
          <w:hyperlink w:anchor="Dem09" w:history="1">
            <w:r w:rsidR="00D01390" w:rsidRPr="00D01390">
              <w:rPr>
                <w:noProof/>
                <w:highlight w:val="yellow"/>
                <w:lang w:val="en-US"/>
              </w:rPr>
              <w:t>5</w:t>
            </w:r>
          </w:hyperlink>
          <w:r w:rsidR="00D01390" w:rsidRPr="00D01390">
            <w:rPr>
              <w:noProof/>
              <w:highlight w:val="yellow"/>
              <w:lang w:val="en-US"/>
            </w:rPr>
            <w:t>]</w:t>
          </w:r>
          <w:r w:rsidR="0003520C">
            <w:rPr>
              <w:highlight w:val="yellow"/>
            </w:rPr>
            <w:fldChar w:fldCharType="end"/>
          </w:r>
        </w:sdtContent>
      </w:sdt>
      <w:r>
        <w:rPr>
          <w:highlight w:val="yellow"/>
        </w:rPr>
        <w:t xml:space="preserve"> w</w:t>
      </w:r>
      <w:r w:rsidR="00F94A5A" w:rsidRPr="000075B8">
        <w:rPr>
          <w:highlight w:val="yellow"/>
        </w:rPr>
        <w:t xml:space="preserve">e </w:t>
      </w:r>
      <w:r>
        <w:rPr>
          <w:highlight w:val="yellow"/>
        </w:rPr>
        <w:t>consider</w:t>
      </w:r>
      <w:r w:rsidR="00F94A5A" w:rsidRPr="000075B8">
        <w:rPr>
          <w:highlight w:val="yellow"/>
        </w:rPr>
        <w:t xml:space="preserve"> seven (</w:t>
      </w:r>
      <w:r w:rsidR="00FC06D7" w:rsidRPr="000075B8">
        <w:rPr>
          <w:highlight w:val="yellow"/>
        </w:rPr>
        <w:t>7</w:t>
      </w:r>
      <w:r w:rsidR="00F94A5A" w:rsidRPr="000075B8">
        <w:rPr>
          <w:highlight w:val="yellow"/>
        </w:rPr>
        <w:t>)</w:t>
      </w:r>
      <w:r w:rsidR="006425CC" w:rsidRPr="000075B8">
        <w:rPr>
          <w:highlight w:val="yellow"/>
        </w:rPr>
        <w:t xml:space="preserve"> </w:t>
      </w:r>
      <w:r w:rsidR="00F94A5A"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3A705C">
        <w:rPr>
          <w:highlight w:val="magenta"/>
        </w:rPr>
        <w:t xml:space="preserve">Quality of services should be analysed and accounted for, in order to maximize and </w:t>
      </w:r>
      <w:r w:rsidR="000E4BE3" w:rsidRPr="003A705C">
        <w:rPr>
          <w:highlight w:val="magenta"/>
        </w:rPr>
        <w:t xml:space="preserve">to </w:t>
      </w:r>
      <w:r w:rsidRPr="003A705C">
        <w:rPr>
          <w:highlight w:val="magenta"/>
        </w:rPr>
        <w:t>develop strategies that improve offered services, increasing the satisfaction levels of their consumers</w:t>
      </w:r>
      <w:r w:rsidRPr="000075B8">
        <w:rPr>
          <w:highlight w:val="yellow"/>
        </w:rPr>
        <w:t>.</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1F0BC6CB" w:rsidR="00E53517" w:rsidRPr="00C66A1E" w:rsidRDefault="00CF2748" w:rsidP="00ED3978">
      <w:pPr>
        <w:pStyle w:val="Heading2"/>
      </w:pPr>
      <w:bookmarkStart w:id="26" w:name="_Toc325315049"/>
      <w:r w:rsidRPr="00C66A1E">
        <w:lastRenderedPageBreak/>
        <w:t>e</w:t>
      </w:r>
      <w:r w:rsidR="00E53517" w:rsidRPr="00C66A1E">
        <w:t>-infrastructure</w:t>
      </w:r>
      <w:bookmarkEnd w:id="26"/>
    </w:p>
    <w:p w14:paraId="78BC1DB2" w14:textId="7F86DB64" w:rsidR="0045568F" w:rsidRDefault="0045568F" w:rsidP="00F447CB">
      <w:pPr>
        <w:spacing w:line="240" w:lineRule="auto"/>
      </w:pPr>
      <w:r w:rsidRPr="00C66A1E">
        <w:t>Interoperability in e-government has been recognized as key factor in the quest for administrations at national, local and international level to achieve the provision of one-</w:t>
      </w:r>
      <w:r w:rsidR="00D02E21" w:rsidRPr="00C66A1E">
        <w:t>s</w:t>
      </w:r>
      <w:r w:rsidRPr="00C66A1E">
        <w:t>top</w:t>
      </w:r>
      <w:r w:rsidR="00D02E21" w:rsidRPr="00C66A1E">
        <w:t xml:space="preserve"> services to citizens and businesses</w:t>
      </w:r>
      <w:r w:rsidRPr="00C66A1E">
        <w:t xml:space="preserve"> </w:t>
      </w:r>
      <w:r w:rsidR="003A705C" w:rsidRPr="00C66A1E">
        <w:t>(</w:t>
      </w:r>
      <w:r w:rsidR="00D02E21" w:rsidRPr="00C66A1E">
        <w:t xml:space="preserve">Charalabis, </w:t>
      </w:r>
      <w:r w:rsidRPr="00C66A1E">
        <w:t>Pa</w:t>
      </w:r>
      <w:r w:rsidR="0035472B" w:rsidRPr="00C66A1E">
        <w:t>netto, Loukis, &amp; Mertins, 2008)</w:t>
      </w:r>
    </w:p>
    <w:p w14:paraId="63CC34F7" w14:textId="5E86B066" w:rsidR="00C158B0" w:rsidRPr="00116DC4" w:rsidRDefault="006937BD" w:rsidP="00F447CB">
      <w:pPr>
        <w:spacing w:line="240" w:lineRule="auto"/>
      </w:pPr>
      <w:r w:rsidRPr="00116DC4">
        <w:t xml:space="preserve">Deployment of information systems over the last 30 years has resulted in the need for opening up </w:t>
      </w:r>
      <w:r w:rsidR="00D0417C" w:rsidRPr="00116DC4">
        <w:t xml:space="preserve">and connection </w:t>
      </w:r>
      <w:r w:rsidRPr="00116DC4">
        <w:t>closed application</w:t>
      </w:r>
      <w:r w:rsidR="00D0417C" w:rsidRPr="00116DC4">
        <w:t>s</w:t>
      </w:r>
      <w:r w:rsidRPr="00116DC4">
        <w:t>. Such an interoperable, networked and heterogeneous struct</w:t>
      </w:r>
      <w:r w:rsidR="00DB694F" w:rsidRPr="00116DC4">
        <w:t>ure is called information infra</w:t>
      </w:r>
      <w:r w:rsidR="00607430" w:rsidRPr="00116DC4">
        <w:t>structure</w:t>
      </w:r>
      <w:sdt>
        <w:sdtPr>
          <w:id w:val="862870270"/>
          <w:citation/>
        </w:sdtPr>
        <w:sdtContent>
          <w:r w:rsidR="009A4A25" w:rsidRPr="00116DC4">
            <w:fldChar w:fldCharType="begin"/>
          </w:r>
          <w:r w:rsidR="009A4A25" w:rsidRPr="00116DC4">
            <w:rPr>
              <w:lang w:val="en-US"/>
            </w:rPr>
            <w:instrText xml:space="preserve"> CITATION Owe13 \l 1033 </w:instrText>
          </w:r>
          <w:r w:rsidR="009A4A25" w:rsidRPr="00116DC4">
            <w:fldChar w:fldCharType="separate"/>
          </w:r>
          <w:r w:rsidR="00D01390">
            <w:rPr>
              <w:noProof/>
              <w:lang w:val="en-US"/>
            </w:rPr>
            <w:t xml:space="preserve"> </w:t>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009A4A25" w:rsidRPr="00116DC4">
            <w:fldChar w:fldCharType="end"/>
          </w:r>
        </w:sdtContent>
      </w:sdt>
      <w:r w:rsidR="005862AB" w:rsidRPr="00116DC4">
        <w:t>. E-infra</w:t>
      </w:r>
      <w:r w:rsidR="00FD60C4" w:rsidRPr="00116DC4">
        <w:t>structures</w:t>
      </w:r>
      <w:r w:rsidR="00A9056D" w:rsidRPr="00116DC4">
        <w:t xml:space="preserve"> </w:t>
      </w:r>
      <w:r w:rsidR="00FD60C4" w:rsidRPr="00116DC4">
        <w:t>usually</w:t>
      </w:r>
      <w:r w:rsidR="00A9056D" w:rsidRPr="00116DC4">
        <w:t xml:space="preserve"> take place</w:t>
      </w:r>
      <w:r w:rsidR="00FD60C4" w:rsidRPr="00116DC4">
        <w:t xml:space="preserve"> when various applications me</w:t>
      </w:r>
      <w:r w:rsidR="00A9056D" w:rsidRPr="00116DC4">
        <w:t>r</w:t>
      </w:r>
      <w:r w:rsidR="00FD60C4" w:rsidRPr="00116DC4">
        <w:t xml:space="preserve">ge </w:t>
      </w:r>
      <w:r w:rsidR="00A9056D" w:rsidRPr="00116DC4">
        <w:t>allowing dissimilar application</w:t>
      </w:r>
      <w:r w:rsidR="00FD60C4" w:rsidRPr="00116DC4">
        <w:t>s to be linked into networ</w:t>
      </w:r>
      <w:r w:rsidR="00F5350B" w:rsidRPr="00116DC4">
        <w:t>ks</w:t>
      </w:r>
      <w:r w:rsidR="00A9056D" w:rsidRPr="00116DC4">
        <w:t>.</w:t>
      </w:r>
      <w:r w:rsidR="00F5350B" w:rsidRPr="00116DC4">
        <w:t xml:space="preserve"> </w:t>
      </w:r>
      <w:r w:rsidR="00A9056D" w:rsidRPr="00116DC4">
        <w:t>E</w:t>
      </w:r>
      <w:r w:rsidR="00F5350B" w:rsidRPr="00116DC4">
        <w:t>-infraestructure</w:t>
      </w:r>
      <w:r w:rsidR="00A9056D" w:rsidRPr="00116DC4">
        <w:t xml:space="preserve"> design</w:t>
      </w:r>
      <w:r w:rsidR="00F5350B" w:rsidRPr="00116DC4">
        <w:t xml:space="preserve"> never starts in a green-field situation, this means that the central problem is how to integrate existing applications, which are locally controlled by different organizations into an interoperable distributed e-infrestructure </w:t>
      </w:r>
      <w:r w:rsidR="00E53088" w:rsidRPr="00116DC4">
        <w:t xml:space="preserve">of IT capabilities, </w:t>
      </w:r>
      <w:r w:rsidR="00A9056D" w:rsidRPr="00116DC4">
        <w:t>there is no concrete way</w:t>
      </w:r>
      <w:r w:rsidR="00E53088" w:rsidRPr="00116DC4">
        <w:t xml:space="preserve"> to accomplish </w:t>
      </w:r>
      <w:r w:rsidR="00A9056D" w:rsidRPr="00116DC4">
        <w:t>this</w:t>
      </w:r>
      <w:r w:rsidR="00E53088" w:rsidRPr="00116DC4">
        <w:t>.</w:t>
      </w:r>
      <w:r w:rsidR="0085555A" w:rsidRPr="00116DC4">
        <w:t xml:space="preserve"> Interoperability in e-government shoud enable efficient information exchange betw</w:t>
      </w:r>
      <w:r w:rsidR="00110E98" w:rsidRPr="00116DC4">
        <w:t>e</w:t>
      </w:r>
      <w:r w:rsidR="0085555A" w:rsidRPr="00116DC4">
        <w:t>en applications from different agencies in order to provide high quality services to both, businesses and citizens.</w:t>
      </w:r>
      <w:r w:rsidR="00F142FA" w:rsidRPr="00116DC4">
        <w:t xml:space="preserve"> </w:t>
      </w:r>
      <w:r w:rsidR="00110E98" w:rsidRPr="00116DC4">
        <w:t>E-infraestructures are not designed by an omnipotent design and the e-infraestructre emerges from e-infraestructure growth.</w:t>
      </w:r>
    </w:p>
    <w:p w14:paraId="2C18D8F3" w14:textId="264F68E4" w:rsidR="00766B6B" w:rsidRPr="00116DC4" w:rsidRDefault="00B72F94" w:rsidP="00F447CB">
      <w:pPr>
        <w:spacing w:line="240" w:lineRule="auto"/>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D01390" w:rsidRPr="00D01390">
            <w:rPr>
              <w:noProof/>
              <w:lang w:val="en-US"/>
            </w:rPr>
            <w:t>[</w:t>
          </w:r>
          <w:hyperlink w:anchor="Owe13" w:history="1">
            <w:r w:rsidR="00D01390" w:rsidRPr="00D01390">
              <w:rPr>
                <w:noProof/>
                <w:lang w:val="en-US"/>
              </w:rPr>
              <w:t>6</w:t>
            </w:r>
          </w:hyperlink>
          <w:r w:rsidR="00D01390" w:rsidRPr="00D01390">
            <w:rPr>
              <w:noProof/>
              <w:lang w:val="en-US"/>
            </w:rPr>
            <w:t>]</w:t>
          </w:r>
          <w:r w:rsidRPr="00116DC4">
            <w:rPr>
              <w:lang w:val="en-GB"/>
            </w:rPr>
            <w:fldChar w:fldCharType="end"/>
          </w:r>
        </w:sdtContent>
      </w:sdt>
      <w:r w:rsidRPr="00116DC4">
        <w:rPr>
          <w:lang w:val="en-GB"/>
        </w:rPr>
        <w:t xml:space="preserve"> we consider five (</w:t>
      </w:r>
      <w:r w:rsidR="008A5566" w:rsidRPr="00116DC4">
        <w:rPr>
          <w:lang w:val="en-GB"/>
        </w:rPr>
        <w:t>5</w:t>
      </w:r>
      <w:r w:rsidRPr="00116DC4">
        <w:rPr>
          <w:lang w:val="en-GB"/>
        </w:rPr>
        <w:t>)</w:t>
      </w:r>
      <w:r w:rsidR="008A5566" w:rsidRPr="00116DC4">
        <w:rPr>
          <w:lang w:val="en-GB"/>
        </w:rPr>
        <w:t xml:space="preserve"> </w:t>
      </w:r>
      <w:r w:rsidR="001C25DE" w:rsidRPr="00116DC4">
        <w:rPr>
          <w:lang w:val="en-GB"/>
        </w:rPr>
        <w:t>i</w:t>
      </w:r>
      <w:r w:rsidR="00C337DC" w:rsidRPr="00116DC4">
        <w:rPr>
          <w:lang w:val="en-GB"/>
        </w:rPr>
        <w:t>mport</w:t>
      </w:r>
      <w:r w:rsidR="008A5566" w:rsidRPr="00116DC4">
        <w:rPr>
          <w:lang w:val="en-GB"/>
        </w:rPr>
        <w:t>ant fac</w:t>
      </w:r>
      <w:r w:rsidR="00C337DC" w:rsidRPr="00116DC4">
        <w:rPr>
          <w:lang w:val="en-GB"/>
        </w:rPr>
        <w:t>ts</w:t>
      </w:r>
      <w:r w:rsidR="008A5566" w:rsidRPr="00116DC4">
        <w:rPr>
          <w:lang w:val="en-GB"/>
        </w:rPr>
        <w:t xml:space="preserve"> about e-infrastructure</w:t>
      </w:r>
      <w:r w:rsidR="00C337DC" w:rsidRPr="00116DC4">
        <w:rPr>
          <w:lang w:val="en-GB"/>
        </w:rPr>
        <w:t>:</w:t>
      </w:r>
    </w:p>
    <w:p w14:paraId="5047A75C" w14:textId="77777777" w:rsidR="00C337DC" w:rsidRPr="00116DC4" w:rsidRDefault="005602D2" w:rsidP="00F447CB">
      <w:pPr>
        <w:pStyle w:val="ListParagraph"/>
        <w:numPr>
          <w:ilvl w:val="0"/>
          <w:numId w:val="7"/>
        </w:numPr>
        <w:spacing w:line="240" w:lineRule="auto"/>
        <w:rPr>
          <w:lang w:val="en-GB"/>
        </w:rPr>
      </w:pPr>
      <w:r w:rsidRPr="00116DC4">
        <w:rPr>
          <w:lang w:val="en-GB"/>
        </w:rPr>
        <w:t>Interoperability should enable efficient information exchange between applications from different agencies with help of IT-Services.</w:t>
      </w:r>
    </w:p>
    <w:p w14:paraId="67EC6064" w14:textId="1A3A5B86" w:rsidR="005602D2" w:rsidRPr="00116DC4" w:rsidRDefault="00CA0B0C" w:rsidP="00F447CB">
      <w:pPr>
        <w:pStyle w:val="ListParagraph"/>
        <w:numPr>
          <w:ilvl w:val="0"/>
          <w:numId w:val="7"/>
        </w:numPr>
        <w:spacing w:line="240" w:lineRule="auto"/>
        <w:rPr>
          <w:lang w:val="en-GB"/>
        </w:rPr>
      </w:pPr>
      <w:r w:rsidRPr="00116DC4">
        <w:rPr>
          <w:lang w:val="en-GB"/>
        </w:rPr>
        <w:t>Interoperability is accomplished by e-infrastructure. Knowledge of how to develop e-infrastructures in the public sector is still limited.</w:t>
      </w:r>
    </w:p>
    <w:p w14:paraId="723AD2B6" w14:textId="77777777" w:rsidR="007C69DF" w:rsidRPr="00116DC4" w:rsidRDefault="007C69DF" w:rsidP="00F447CB">
      <w:pPr>
        <w:pStyle w:val="ListParagraph"/>
        <w:numPr>
          <w:ilvl w:val="0"/>
          <w:numId w:val="7"/>
        </w:numPr>
        <w:spacing w:line="240" w:lineRule="auto"/>
        <w:rPr>
          <w:lang w:val="en-GB"/>
        </w:rPr>
      </w:pPr>
      <w:r w:rsidRPr="00116DC4">
        <w:rPr>
          <w:lang w:val="en-GB"/>
        </w:rPr>
        <w:t>The initial problem of starting-up development of e-infrastructure is bootstrapping.</w:t>
      </w:r>
    </w:p>
    <w:p w14:paraId="55B29005" w14:textId="65BA4A8E" w:rsidR="0045568F" w:rsidRPr="00116DC4" w:rsidRDefault="0045568F" w:rsidP="00F447CB">
      <w:pPr>
        <w:pStyle w:val="ListParagraph"/>
        <w:numPr>
          <w:ilvl w:val="0"/>
          <w:numId w:val="7"/>
        </w:numPr>
        <w:spacing w:line="240" w:lineRule="auto"/>
        <w:rPr>
          <w:lang w:val="en-GB"/>
        </w:rPr>
      </w:pPr>
      <w:r w:rsidRPr="00116DC4">
        <w:rPr>
          <w:lang w:val="en-GB"/>
        </w:rPr>
        <w:t xml:space="preserve">Success in e-government requires </w:t>
      </w:r>
      <w:r w:rsidR="00980C1B" w:rsidRPr="00116DC4">
        <w:rPr>
          <w:lang w:val="en-GB"/>
        </w:rPr>
        <w:t>working</w:t>
      </w:r>
      <w:r w:rsidRPr="00116DC4">
        <w:rPr>
          <w:lang w:val="en-GB"/>
        </w:rPr>
        <w:t xml:space="preserve"> together across traditional boundaries to improve services significantly and to reduce operating costs.</w:t>
      </w:r>
    </w:p>
    <w:p w14:paraId="3E4BEC0E" w14:textId="50819ECB" w:rsidR="00150ADF" w:rsidRPr="00116DC4" w:rsidRDefault="00150ADF" w:rsidP="00F447CB">
      <w:pPr>
        <w:pStyle w:val="ListParagraph"/>
        <w:numPr>
          <w:ilvl w:val="0"/>
          <w:numId w:val="7"/>
        </w:numPr>
        <w:spacing w:line="240" w:lineRule="auto"/>
        <w:rPr>
          <w:lang w:val="en-GB"/>
        </w:rPr>
      </w:pPr>
      <w:r w:rsidRPr="00116DC4">
        <w:rPr>
          <w:lang w:val="en-GB"/>
        </w:rPr>
        <w:t>Central problem is how to integrate existing applications, which are locally co</w:t>
      </w:r>
      <w:r w:rsidRPr="00116DC4">
        <w:rPr>
          <w:lang w:val="en-GB"/>
        </w:rPr>
        <w:t>n</w:t>
      </w:r>
      <w:r w:rsidRPr="00116DC4">
        <w:rPr>
          <w:lang w:val="en-GB"/>
        </w:rPr>
        <w:t xml:space="preserve">trolled by different organizations into an interoperable distributed e-infrastructure </w:t>
      </w:r>
      <w:r w:rsidR="00B822AD" w:rsidRPr="00116DC4">
        <w:rPr>
          <w:lang w:val="en-GB"/>
        </w:rPr>
        <w:t xml:space="preserve">of </w:t>
      </w:r>
      <w:r w:rsidR="00412385" w:rsidRPr="00116DC4">
        <w:rPr>
          <w:lang w:val="en-GB"/>
        </w:rPr>
        <w:t>Information Technology (</w:t>
      </w:r>
      <w:r w:rsidR="00B822AD" w:rsidRPr="00116DC4">
        <w:rPr>
          <w:lang w:val="en-GB"/>
        </w:rPr>
        <w:t>IT</w:t>
      </w:r>
      <w:r w:rsidR="00412385" w:rsidRPr="00116DC4">
        <w:rPr>
          <w:lang w:val="en-GB"/>
        </w:rPr>
        <w:t>)</w:t>
      </w:r>
      <w:r w:rsidR="00B822AD" w:rsidRPr="00116DC4">
        <w:rPr>
          <w:lang w:val="en-GB"/>
        </w:rPr>
        <w:t xml:space="preserve"> capabilities (Edwards et al., 2009). How to a</w:t>
      </w:r>
      <w:r w:rsidR="00B822AD" w:rsidRPr="00116DC4">
        <w:rPr>
          <w:lang w:val="en-GB"/>
        </w:rPr>
        <w:t>c</w:t>
      </w:r>
      <w:r w:rsidR="00B822AD" w:rsidRPr="00116DC4">
        <w:rPr>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bookmarkStart w:id="27" w:name="_Toc325315050"/>
      <w:r>
        <w:t>e-services Providers</w:t>
      </w:r>
      <w:bookmarkEnd w:id="27"/>
    </w:p>
    <w:p w14:paraId="3B36125F" w14:textId="4E527793" w:rsidR="00C229A8" w:rsidRPr="003664AE" w:rsidRDefault="00C229A8" w:rsidP="00F447CB">
      <w:pPr>
        <w:spacing w:line="240" w:lineRule="auto"/>
        <w:rPr>
          <w:lang w:val="en-GB"/>
        </w:rPr>
      </w:pPr>
      <w:r w:rsidRPr="003664AE">
        <w:rPr>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3664AE">
        <w:rPr>
          <w:lang w:val="en-GB"/>
        </w:rPr>
        <w:t>g</w:t>
      </w:r>
      <w:r w:rsidR="00541A2B" w:rsidRPr="003664AE">
        <w:rPr>
          <w:lang w:val="en-GB"/>
        </w:rPr>
        <w:t>rity. Continuous growth of e-s</w:t>
      </w:r>
      <w:r w:rsidRPr="003664AE">
        <w:rPr>
          <w:lang w:val="en-GB"/>
        </w:rPr>
        <w:t>ervices economy is a trigger for stakeholders to adopt trus</w:t>
      </w:r>
      <w:r w:rsidRPr="003664AE">
        <w:rPr>
          <w:lang w:val="en-GB"/>
        </w:rPr>
        <w:t>t</w:t>
      </w:r>
      <w:r w:rsidRPr="003664AE">
        <w:rPr>
          <w:lang w:val="en-GB"/>
        </w:rPr>
        <w:t>worthiness as critical component o</w:t>
      </w:r>
      <w:r w:rsidR="00541A2B" w:rsidRPr="003664AE">
        <w:rPr>
          <w:lang w:val="en-GB"/>
        </w:rPr>
        <w:t>n</w:t>
      </w:r>
      <w:r w:rsidRPr="003664AE">
        <w:rPr>
          <w:lang w:val="en-GB"/>
        </w:rPr>
        <w:t xml:space="preserve"> offered e-services. Eight elements fundamental for trustworthiness of e-services are </w:t>
      </w:r>
      <w:r w:rsidR="00541A2B" w:rsidRPr="003664AE">
        <w:rPr>
          <w:lang w:val="en-GB"/>
        </w:rPr>
        <w:t>identified;</w:t>
      </w:r>
      <w:r w:rsidRPr="003664AE">
        <w:rPr>
          <w:lang w:val="en-GB"/>
        </w:rPr>
        <w:t xml:space="preserve"> only two are related </w:t>
      </w:r>
      <w:r w:rsidR="007E4508" w:rsidRPr="003664AE">
        <w:rPr>
          <w:lang w:val="en-GB"/>
        </w:rPr>
        <w:t>not directly</w:t>
      </w:r>
      <w:r w:rsidRPr="003664AE">
        <w:rPr>
          <w:lang w:val="en-GB"/>
        </w:rPr>
        <w:t xml:space="preserve"> with the 4-</w:t>
      </w:r>
      <w:r w:rsidR="00BA6268" w:rsidRPr="003664AE">
        <w:rPr>
          <w:lang w:val="en-GB"/>
        </w:rPr>
        <w:t>dimensions</w:t>
      </w:r>
      <w:r w:rsidR="007E4508" w:rsidRPr="003664AE">
        <w:rPr>
          <w:lang w:val="en-GB"/>
        </w:rPr>
        <w:t xml:space="preserve"> concerning this thesis</w:t>
      </w:r>
      <w:r w:rsidRPr="003664AE">
        <w:rPr>
          <w:lang w:val="en-GB"/>
        </w:rPr>
        <w:t xml:space="preserve"> </w:t>
      </w:r>
      <w:r w:rsidR="007E4508" w:rsidRPr="003664AE">
        <w:rPr>
          <w:lang w:val="en-GB"/>
        </w:rPr>
        <w:t>(</w:t>
      </w:r>
      <w:r w:rsidR="00973C0C" w:rsidRPr="003664AE">
        <w:rPr>
          <w:lang w:val="en-GB"/>
        </w:rPr>
        <w:t>‘</w:t>
      </w:r>
      <w:r w:rsidR="00541A2B" w:rsidRPr="003664AE">
        <w:rPr>
          <w:lang w:val="en-GB"/>
        </w:rPr>
        <w:t>P</w:t>
      </w:r>
      <w:r w:rsidRPr="003664AE">
        <w:rPr>
          <w:lang w:val="en-GB"/>
        </w:rPr>
        <w:t>rivacy</w:t>
      </w:r>
      <w:r w:rsidR="00973C0C" w:rsidRPr="003664AE">
        <w:rPr>
          <w:lang w:val="en-GB"/>
        </w:rPr>
        <w:t>’</w:t>
      </w:r>
      <w:r w:rsidRPr="003664AE">
        <w:rPr>
          <w:lang w:val="en-GB"/>
        </w:rPr>
        <w:t xml:space="preserve"> and </w:t>
      </w:r>
      <w:r w:rsidR="00973C0C" w:rsidRPr="003664AE">
        <w:rPr>
          <w:lang w:val="en-GB"/>
        </w:rPr>
        <w:t>‘</w:t>
      </w:r>
      <w:r w:rsidR="00541A2B" w:rsidRPr="003664AE">
        <w:rPr>
          <w:lang w:val="en-GB"/>
        </w:rPr>
        <w:t>T</w:t>
      </w:r>
      <w:r w:rsidRPr="003664AE">
        <w:rPr>
          <w:lang w:val="en-GB"/>
        </w:rPr>
        <w:t>hird parties</w:t>
      </w:r>
      <w:r w:rsidR="00973C0C" w:rsidRPr="003664AE">
        <w:rPr>
          <w:lang w:val="en-GB"/>
        </w:rPr>
        <w:t>’</w:t>
      </w:r>
      <w:r w:rsidR="00541A2B" w:rsidRPr="003664AE">
        <w:rPr>
          <w:lang w:val="en-GB"/>
        </w:rPr>
        <w:t>, both related to</w:t>
      </w:r>
      <w:r w:rsidRPr="003664AE">
        <w:rPr>
          <w:lang w:val="en-GB"/>
        </w:rPr>
        <w:t xml:space="preserve"> </w:t>
      </w:r>
      <w:r w:rsidR="00541A2B" w:rsidRPr="003664AE">
        <w:rPr>
          <w:lang w:val="en-GB"/>
        </w:rPr>
        <w:t>S</w:t>
      </w:r>
      <w:r w:rsidRPr="003664AE">
        <w:rPr>
          <w:lang w:val="en-GB"/>
        </w:rPr>
        <w:t>ecurity</w:t>
      </w:r>
      <w:r w:rsidR="00E65457" w:rsidRPr="003664AE">
        <w:rPr>
          <w:lang w:val="en-GB"/>
        </w:rPr>
        <w:t xml:space="preserve"> di</w:t>
      </w:r>
      <w:r w:rsidR="00541A2B" w:rsidRPr="003664AE">
        <w:rPr>
          <w:lang w:val="en-GB"/>
        </w:rPr>
        <w:t>mension</w:t>
      </w:r>
      <w:r w:rsidR="007E4508" w:rsidRPr="003664AE">
        <w:rPr>
          <w:lang w:val="en-GB"/>
        </w:rPr>
        <w:t>)</w:t>
      </w:r>
      <w:r w:rsidRPr="003664AE">
        <w:rPr>
          <w:lang w:val="en-GB"/>
        </w:rPr>
        <w:t xml:space="preserve">. </w:t>
      </w:r>
      <w:r w:rsidR="00E65457" w:rsidRPr="003664AE">
        <w:rPr>
          <w:lang w:val="en-GB"/>
        </w:rPr>
        <w:t xml:space="preserve">According to </w:t>
      </w:r>
      <w:r w:rsidR="00E65457" w:rsidRPr="003664AE">
        <w:t xml:space="preserve">Ostasius, E., &amp; Petraviciute, Z. </w:t>
      </w:r>
      <w:r w:rsidR="00E65457" w:rsidRPr="003664AE">
        <w:rPr>
          <w:lang w:val="en-GB"/>
        </w:rPr>
        <w:t>(</w:t>
      </w:r>
      <w:r w:rsidR="00E65457" w:rsidRPr="003664AE">
        <w:t>2010)</w:t>
      </w:r>
      <w:r w:rsidR="00E65457" w:rsidRPr="003664AE">
        <w:rPr>
          <w:lang w:val="en-GB"/>
        </w:rPr>
        <w:t>, there should be</w:t>
      </w:r>
      <w:r w:rsidRPr="003664AE">
        <w:rPr>
          <w:lang w:val="en-GB"/>
        </w:rPr>
        <w:t xml:space="preserve"> a deve</w:t>
      </w:r>
      <w:r w:rsidRPr="003664AE">
        <w:rPr>
          <w:lang w:val="en-GB"/>
        </w:rPr>
        <w:t>l</w:t>
      </w:r>
      <w:r w:rsidRPr="003664AE">
        <w:rPr>
          <w:lang w:val="en-GB"/>
        </w:rPr>
        <w:t xml:space="preserve">oped tool for the quantitative assessment of trustworthiness, </w:t>
      </w:r>
      <w:r w:rsidR="00E65457" w:rsidRPr="003664AE">
        <w:rPr>
          <w:lang w:val="en-GB"/>
        </w:rPr>
        <w:t>having</w:t>
      </w:r>
      <w:r w:rsidRPr="003664AE">
        <w:rPr>
          <w:lang w:val="en-GB"/>
        </w:rPr>
        <w:t xml:space="preserve"> two parts</w:t>
      </w:r>
      <w:r w:rsidR="00E65457" w:rsidRPr="003664AE">
        <w:rPr>
          <w:lang w:val="en-GB"/>
        </w:rPr>
        <w:t>,</w:t>
      </w:r>
      <w:r w:rsidRPr="003664AE">
        <w:rPr>
          <w:lang w:val="en-GB"/>
        </w:rPr>
        <w:t xml:space="preserve"> one for evaluating the e-service provider and </w:t>
      </w:r>
      <w:r w:rsidR="00E65457" w:rsidRPr="003664AE">
        <w:rPr>
          <w:lang w:val="en-GB"/>
        </w:rPr>
        <w:t>ano</w:t>
      </w:r>
      <w:r w:rsidRPr="003664AE">
        <w:rPr>
          <w:lang w:val="en-GB"/>
        </w:rPr>
        <w:t>ther part to assess the e-service provider from the user's perspective</w:t>
      </w:r>
      <w:r w:rsidR="0015290E" w:rsidRPr="003664AE">
        <w:rPr>
          <w:lang w:val="en-GB"/>
        </w:rPr>
        <w:t>.</w:t>
      </w:r>
    </w:p>
    <w:p w14:paraId="246BABAB" w14:textId="42AEB446" w:rsidR="00375784" w:rsidRPr="003664AE" w:rsidRDefault="00F94A5B" w:rsidP="00444F51">
      <w:pPr>
        <w:spacing w:line="240" w:lineRule="auto"/>
        <w:rPr>
          <w:lang w:val="en-GB"/>
        </w:rPr>
      </w:pPr>
      <w:r w:rsidRPr="003664AE">
        <w:rPr>
          <w:lang w:val="en-GB"/>
        </w:rPr>
        <w:t>Different maturity, complexity and rapid growth of new e-services promote assessment and comparison with each other</w:t>
      </w:r>
      <w:r w:rsidR="0015290E" w:rsidRPr="003664AE">
        <w:rPr>
          <w:lang w:val="en-GB"/>
        </w:rPr>
        <w:t xml:space="preserve"> </w:t>
      </w:r>
      <w:sdt>
        <w:sdtPr>
          <w:rPr>
            <w:lang w:val="en-GB"/>
          </w:rPr>
          <w:id w:val="-81067714"/>
          <w:citation/>
        </w:sdtPr>
        <w:sdtContent>
          <w:r w:rsidR="0015290E" w:rsidRPr="003664AE">
            <w:rPr>
              <w:lang w:val="en-GB"/>
            </w:rPr>
            <w:fldChar w:fldCharType="begin"/>
          </w:r>
          <w:r w:rsidR="0015290E" w:rsidRPr="003664AE">
            <w:rPr>
              <w:lang w:val="en-US"/>
            </w:rPr>
            <w:instrText xml:space="preserve"> CITATION Egi10 \l 1033 </w:instrText>
          </w:r>
          <w:r w:rsidR="0015290E"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0015290E" w:rsidRPr="003664AE">
            <w:rPr>
              <w:lang w:val="en-GB"/>
            </w:rPr>
            <w:fldChar w:fldCharType="end"/>
          </w:r>
        </w:sdtContent>
      </w:sdt>
      <w:r w:rsidRPr="003664AE">
        <w:rPr>
          <w:lang w:val="en-GB"/>
        </w:rPr>
        <w:t xml:space="preserve">. </w:t>
      </w:r>
      <w:r w:rsidR="00773429" w:rsidRPr="003664AE">
        <w:rPr>
          <w:lang w:val="en-GB"/>
        </w:rPr>
        <w:t xml:space="preserve">Talking about services for the public sector, there is a </w:t>
      </w:r>
      <w:r w:rsidR="00444F51" w:rsidRPr="003664AE">
        <w:rPr>
          <w:lang w:val="en-GB"/>
        </w:rPr>
        <w:t>model, which</w:t>
      </w:r>
      <w:r w:rsidR="00773429" w:rsidRPr="003664AE">
        <w:rPr>
          <w:lang w:val="en-GB"/>
        </w:rPr>
        <w:t xml:space="preserve"> assist authorities to evaluate maturity and complexity level of provided e-</w:t>
      </w:r>
      <w:r w:rsidR="00773429" w:rsidRPr="003664AE">
        <w:rPr>
          <w:lang w:val="en-GB"/>
        </w:rPr>
        <w:lastRenderedPageBreak/>
        <w:t xml:space="preserve">services. </w:t>
      </w:r>
      <w:r w:rsidR="00D82DDB" w:rsidRPr="003664AE">
        <w:rPr>
          <w:lang w:val="en-GB"/>
        </w:rPr>
        <w:t xml:space="preserve">Some studies with their methodologies of measuring sophistication level have ranked countries </w:t>
      </w:r>
      <w:r w:rsidR="009A6AE7" w:rsidRPr="003664AE">
        <w:rPr>
          <w:lang w:val="en-GB"/>
        </w:rPr>
        <w:t xml:space="preserve">for e-government </w:t>
      </w:r>
      <w:r w:rsidR="00444F51" w:rsidRPr="003664AE">
        <w:rPr>
          <w:lang w:val="en-GB"/>
        </w:rPr>
        <w:t>implementation;</w:t>
      </w:r>
      <w:r w:rsidR="009A6AE7" w:rsidRPr="003664AE">
        <w:rPr>
          <w:lang w:val="en-GB"/>
        </w:rPr>
        <w:t xml:space="preserve"> they bear basic features in common and are based on the stage models of sophistication. </w:t>
      </w:r>
      <w:r w:rsidR="002C03B2" w:rsidRPr="003664AE">
        <w:rPr>
          <w:lang w:val="en-GB"/>
        </w:rPr>
        <w:t xml:space="preserve">According to </w:t>
      </w:r>
      <w:r w:rsidR="002C03B2" w:rsidRPr="003664AE">
        <w:t>Al-Dabbous, N.,</w:t>
      </w:r>
      <w:r w:rsidR="002C03B2" w:rsidRPr="003664AE">
        <w:rPr>
          <w:lang w:val="en-GB"/>
        </w:rPr>
        <w:t xml:space="preserve"> et al. (2011) d</w:t>
      </w:r>
      <w:r w:rsidR="00444F51" w:rsidRPr="003664AE">
        <w:rPr>
          <w:lang w:val="en-GB"/>
        </w:rPr>
        <w:t>emand of high quality e-services means to h</w:t>
      </w:r>
      <w:r w:rsidR="002C03B2" w:rsidRPr="003664AE">
        <w:rPr>
          <w:lang w:val="en-GB"/>
        </w:rPr>
        <w:t>ave a complex providing system, a</w:t>
      </w:r>
      <w:r w:rsidR="00E919EF" w:rsidRPr="003664AE">
        <w:rPr>
          <w:lang w:val="en-GB"/>
        </w:rPr>
        <w:t>nd contrary, the higher sophistication level means the simpler e-servi</w:t>
      </w:r>
      <w:r w:rsidR="002C03B2" w:rsidRPr="003664AE">
        <w:rPr>
          <w:lang w:val="en-GB"/>
        </w:rPr>
        <w:t>ce from the user point of view.</w:t>
      </w:r>
    </w:p>
    <w:p w14:paraId="51A57AD7" w14:textId="72F0B49F" w:rsidR="00512FB0" w:rsidRPr="003664AE" w:rsidRDefault="00C95334" w:rsidP="00F447CB">
      <w:pPr>
        <w:spacing w:line="240" w:lineRule="auto"/>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D01390" w:rsidRPr="00D01390">
            <w:rPr>
              <w:noProof/>
              <w:lang w:val="en-US"/>
            </w:rPr>
            <w:t>[</w:t>
          </w:r>
          <w:hyperlink w:anchor="Egi10" w:history="1">
            <w:r w:rsidR="00D01390" w:rsidRPr="00D01390">
              <w:rPr>
                <w:noProof/>
                <w:lang w:val="en-US"/>
              </w:rPr>
              <w:t>7</w:t>
            </w:r>
          </w:hyperlink>
          <w:r w:rsidR="00D01390" w:rsidRPr="00D01390">
            <w:rPr>
              <w:noProof/>
              <w:lang w:val="en-US"/>
            </w:rPr>
            <w:t>]</w:t>
          </w:r>
          <w:r w:rsidRPr="003664AE">
            <w:rPr>
              <w:lang w:val="en-GB"/>
            </w:rPr>
            <w:fldChar w:fldCharType="end"/>
          </w:r>
        </w:sdtContent>
      </w:sdt>
      <w:r w:rsidRPr="003664AE">
        <w:rPr>
          <w:lang w:val="en-GB"/>
        </w:rPr>
        <w:t xml:space="preserve"> we remark </w:t>
      </w:r>
      <w:r w:rsidR="00707516" w:rsidRPr="003664AE">
        <w:rPr>
          <w:lang w:val="en-GB"/>
        </w:rPr>
        <w:t xml:space="preserve">fourteen (14) </w:t>
      </w:r>
      <w:r w:rsidRPr="003664AE">
        <w:rPr>
          <w:lang w:val="en-GB"/>
        </w:rPr>
        <w:t>i</w:t>
      </w:r>
      <w:r w:rsidR="00602B4A" w:rsidRPr="003664AE">
        <w:rPr>
          <w:lang w:val="en-GB"/>
        </w:rPr>
        <w:t>mportant points</w:t>
      </w:r>
      <w:r w:rsidR="00520A4F" w:rsidRPr="003664AE">
        <w:rPr>
          <w:lang w:val="en-GB"/>
        </w:rPr>
        <w:t xml:space="preserve"> about e-services providers</w:t>
      </w:r>
      <w:r w:rsidR="00602B4A" w:rsidRPr="003664AE">
        <w:rPr>
          <w:lang w:val="en-GB"/>
        </w:rPr>
        <w:t>:</w:t>
      </w:r>
    </w:p>
    <w:p w14:paraId="54665B07" w14:textId="2AEF2444" w:rsidR="00602B4A" w:rsidRPr="003664AE" w:rsidRDefault="00602B4A" w:rsidP="00F447CB">
      <w:pPr>
        <w:pStyle w:val="ListParagraph"/>
        <w:numPr>
          <w:ilvl w:val="0"/>
          <w:numId w:val="5"/>
        </w:numPr>
        <w:spacing w:line="240" w:lineRule="auto"/>
      </w:pPr>
      <w:r w:rsidRPr="003664AE">
        <w:t>Assessment and comparison on new e-services takes place as the number of new e-services grow</w:t>
      </w:r>
      <w:r w:rsidR="00C63573" w:rsidRPr="003664AE">
        <w:t>th</w:t>
      </w:r>
      <w:r w:rsidRPr="003664AE">
        <w:t>.</w:t>
      </w:r>
    </w:p>
    <w:p w14:paraId="75BEFBF9" w14:textId="77777777" w:rsidR="00602B4A" w:rsidRPr="003664AE" w:rsidRDefault="00602B4A" w:rsidP="00F447CB">
      <w:pPr>
        <w:pStyle w:val="ListParagraph"/>
        <w:numPr>
          <w:ilvl w:val="0"/>
          <w:numId w:val="5"/>
        </w:numPr>
        <w:spacing w:line="240" w:lineRule="auto"/>
        <w:rPr>
          <w:highlight w:val="magenta"/>
        </w:rPr>
      </w:pPr>
      <w:r w:rsidRPr="003664AE">
        <w:rPr>
          <w:highlight w:val="magenta"/>
        </w:rPr>
        <w:t>Having a model is useful on evaluating the maturity and complexity of e-services.</w:t>
      </w:r>
    </w:p>
    <w:p w14:paraId="3AD576E5" w14:textId="109F9292" w:rsidR="00602B4A" w:rsidRPr="003664AE" w:rsidRDefault="00602B4A" w:rsidP="00F447CB">
      <w:pPr>
        <w:pStyle w:val="ListParagraph"/>
        <w:numPr>
          <w:ilvl w:val="0"/>
          <w:numId w:val="5"/>
        </w:numPr>
        <w:spacing w:line="240" w:lineRule="auto"/>
      </w:pPr>
      <w:r w:rsidRPr="003664AE">
        <w:t>A model has to have measures</w:t>
      </w:r>
      <w:r w:rsidR="00CB2CF4" w:rsidRPr="003664AE">
        <w:t xml:space="preserve"> </w:t>
      </w:r>
      <w:r w:rsidRPr="003664AE">
        <w:t>on its methods.</w:t>
      </w:r>
    </w:p>
    <w:p w14:paraId="2A3EF759" w14:textId="77777777" w:rsidR="00602B4A" w:rsidRPr="003664AE" w:rsidRDefault="00857288" w:rsidP="00F447CB">
      <w:pPr>
        <w:pStyle w:val="ListParagraph"/>
        <w:numPr>
          <w:ilvl w:val="0"/>
          <w:numId w:val="5"/>
        </w:numPr>
        <w:spacing w:line="240" w:lineRule="auto"/>
      </w:pPr>
      <w:r w:rsidRPr="003664AE">
        <w:t xml:space="preserve">On evaluating </w:t>
      </w:r>
      <w:r w:rsidR="00602B4A" w:rsidRPr="003664AE">
        <w:t>e-service</w:t>
      </w:r>
      <w:r w:rsidR="00147A45" w:rsidRPr="003664AE">
        <w:t>,</w:t>
      </w:r>
      <w:r w:rsidR="00602B4A" w:rsidRPr="003664AE">
        <w:t xml:space="preserve"> main aspects and characteristics should be identified.</w:t>
      </w:r>
    </w:p>
    <w:p w14:paraId="4CA3E819" w14:textId="77777777" w:rsidR="00602B4A" w:rsidRPr="003664AE" w:rsidRDefault="00602B4A" w:rsidP="00F447CB">
      <w:pPr>
        <w:pStyle w:val="ListParagraph"/>
        <w:numPr>
          <w:ilvl w:val="0"/>
          <w:numId w:val="5"/>
        </w:numPr>
        <w:spacing w:line="240" w:lineRule="auto"/>
      </w:pPr>
      <w:r w:rsidRPr="003664AE">
        <w:rPr>
          <w:highlight w:val="magenta"/>
        </w:rPr>
        <w:t>The higher sophistication level means the higher maturity of the e-service, the higher sophistication causes the higher service level</w:t>
      </w:r>
      <w:r w:rsidRPr="003664AE">
        <w:t>.</w:t>
      </w:r>
    </w:p>
    <w:p w14:paraId="470BEDF5" w14:textId="77777777" w:rsidR="00602B4A" w:rsidRPr="003664AE" w:rsidRDefault="00602B4A" w:rsidP="00F447CB">
      <w:pPr>
        <w:pStyle w:val="ListParagraph"/>
        <w:numPr>
          <w:ilvl w:val="0"/>
          <w:numId w:val="5"/>
        </w:numPr>
        <w:spacing w:line="240" w:lineRule="auto"/>
      </w:pPr>
      <w:r w:rsidRPr="003664AE">
        <w:rPr>
          <w:highlight w:val="magenta"/>
        </w:rPr>
        <w:t>Evaluation of e-service maturity means also the evaluation of the system complexity</w:t>
      </w:r>
      <w:r w:rsidRPr="003664AE">
        <w:t>.</w:t>
      </w:r>
    </w:p>
    <w:p w14:paraId="2FB4B8E8" w14:textId="77777777" w:rsidR="00602B4A" w:rsidRPr="003664AE" w:rsidRDefault="00602B4A" w:rsidP="00F447CB">
      <w:pPr>
        <w:pStyle w:val="ListParagraph"/>
        <w:numPr>
          <w:ilvl w:val="0"/>
          <w:numId w:val="5"/>
        </w:numPr>
        <w:spacing w:line="240" w:lineRule="auto"/>
      </w:pPr>
      <w:r w:rsidRPr="003664AE">
        <w:t>For construction of the evaluation criteria is recommended to use Model for Service-Oriented Architecture, service categorization, and elements of the e-service model.</w:t>
      </w:r>
    </w:p>
    <w:p w14:paraId="43265B25" w14:textId="77777777" w:rsidR="00602B4A" w:rsidRPr="003664AE" w:rsidRDefault="00602B4A" w:rsidP="00F447CB">
      <w:pPr>
        <w:pStyle w:val="ListParagraph"/>
        <w:numPr>
          <w:ilvl w:val="0"/>
          <w:numId w:val="5"/>
        </w:numPr>
        <w:spacing w:line="240" w:lineRule="auto"/>
      </w:pPr>
      <w:r w:rsidRPr="003664AE">
        <w:rPr>
          <w:highlight w:val="magenta"/>
        </w:rPr>
        <w:t>It is important to consider a quantitative assessment of the trustworthiness level of e-service provider</w:t>
      </w:r>
      <w:r w:rsidRPr="003664AE">
        <w:t>.</w:t>
      </w:r>
    </w:p>
    <w:p w14:paraId="3183837E" w14:textId="77777777" w:rsidR="00602B4A" w:rsidRPr="003664AE" w:rsidRDefault="00602B4A" w:rsidP="00F447CB">
      <w:pPr>
        <w:pStyle w:val="ListParagraph"/>
        <w:numPr>
          <w:ilvl w:val="0"/>
          <w:numId w:val="5"/>
        </w:numPr>
        <w:spacing w:line="240" w:lineRule="auto"/>
      </w:pPr>
      <w:r w:rsidRPr="003664AE">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3664AE" w:rsidRDefault="00602B4A" w:rsidP="00F447CB">
      <w:pPr>
        <w:pStyle w:val="ListParagraph"/>
        <w:numPr>
          <w:ilvl w:val="0"/>
          <w:numId w:val="5"/>
        </w:numPr>
        <w:spacing w:line="240" w:lineRule="auto"/>
      </w:pPr>
      <w:r w:rsidRPr="003664AE">
        <w:t>Result of assessment indicate areas of weakness and strengths.</w:t>
      </w:r>
    </w:p>
    <w:p w14:paraId="5E71F935" w14:textId="77777777" w:rsidR="00602B4A" w:rsidRPr="003664AE" w:rsidRDefault="00602B4A" w:rsidP="00F447CB">
      <w:pPr>
        <w:pStyle w:val="ListParagraph"/>
        <w:numPr>
          <w:ilvl w:val="0"/>
          <w:numId w:val="5"/>
        </w:numPr>
        <w:spacing w:line="240" w:lineRule="auto"/>
      </w:pPr>
      <w:r w:rsidRPr="003664AE">
        <w:t>Measures of performance, productivity and success have to be related to the degreee of service users' trust and satisfaction with the provided services.</w:t>
      </w:r>
    </w:p>
    <w:p w14:paraId="55725A2B" w14:textId="77777777" w:rsidR="00602B4A" w:rsidRPr="003664AE" w:rsidRDefault="00602B4A" w:rsidP="00F447CB">
      <w:pPr>
        <w:pStyle w:val="ListParagraph"/>
        <w:numPr>
          <w:ilvl w:val="0"/>
          <w:numId w:val="5"/>
        </w:numPr>
        <w:spacing w:line="240" w:lineRule="auto"/>
      </w:pPr>
      <w:r w:rsidRPr="003664AE">
        <w:t>Organizations have to be aware of ethical responsibilities associated with offered services.</w:t>
      </w:r>
    </w:p>
    <w:p w14:paraId="1EF9FD63" w14:textId="77777777" w:rsidR="00602B4A" w:rsidRPr="003664AE" w:rsidRDefault="00602B4A" w:rsidP="00F447CB">
      <w:pPr>
        <w:pStyle w:val="ListParagraph"/>
        <w:numPr>
          <w:ilvl w:val="0"/>
          <w:numId w:val="5"/>
        </w:numPr>
        <w:spacing w:line="240" w:lineRule="auto"/>
      </w:pPr>
      <w:r w:rsidRPr="003664AE">
        <w:rPr>
          <w:highlight w:val="magenta"/>
        </w:rPr>
        <w:t>A trustworthy service must: be secure, preserve and respect the privacy concerns of its users, be reliable, and be delivered with the highest business integrity</w:t>
      </w:r>
      <w:r w:rsidRPr="003664AE">
        <w:t>.</w:t>
      </w:r>
    </w:p>
    <w:p w14:paraId="777A89AA" w14:textId="229E6C16" w:rsidR="00602B4A" w:rsidRPr="003664AE" w:rsidRDefault="00602B4A" w:rsidP="00F447CB">
      <w:pPr>
        <w:pStyle w:val="ListParagraph"/>
        <w:numPr>
          <w:ilvl w:val="0"/>
          <w:numId w:val="5"/>
        </w:numPr>
        <w:spacing w:line="240" w:lineRule="auto"/>
      </w:pPr>
      <w:r w:rsidRPr="003664AE">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28" w:name="_Toc164946306"/>
      <w:bookmarkStart w:id="29" w:name="_Toc164946393"/>
      <w:bookmarkStart w:id="30" w:name="_Toc164947852"/>
      <w:bookmarkStart w:id="31" w:name="_Toc164949068"/>
      <w:bookmarkStart w:id="32" w:name="_Toc162980680"/>
      <w:bookmarkStart w:id="33" w:name="_Toc164446291"/>
      <w:bookmarkStart w:id="34" w:name="_Toc164946307"/>
      <w:bookmarkStart w:id="35" w:name="_Toc164946394"/>
      <w:bookmarkStart w:id="36" w:name="_Toc164947853"/>
      <w:bookmarkStart w:id="37" w:name="_Toc164949069"/>
      <w:bookmarkStart w:id="38" w:name="_Toc325315051"/>
      <w:bookmarkEnd w:id="28"/>
      <w:bookmarkEnd w:id="29"/>
      <w:bookmarkEnd w:id="30"/>
      <w:bookmarkEnd w:id="31"/>
      <w:bookmarkEnd w:id="32"/>
      <w:bookmarkEnd w:id="33"/>
      <w:bookmarkEnd w:id="34"/>
      <w:bookmarkEnd w:id="35"/>
      <w:bookmarkEnd w:id="36"/>
      <w:bookmarkEnd w:id="37"/>
      <w:r>
        <w:lastRenderedPageBreak/>
        <w:t>Understanding e-service concept</w:t>
      </w:r>
      <w:bookmarkEnd w:id="38"/>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1763"/>
        <w:gridCol w:w="3811"/>
        <w:gridCol w:w="2976"/>
      </w:tblGrid>
      <w:tr w:rsidR="00413DD4" w:rsidRPr="00413DD4" w14:paraId="1440C09A" w14:textId="528507E5" w:rsidTr="00413DD4">
        <w:trPr>
          <w:jc w:val="center"/>
        </w:trPr>
        <w:tc>
          <w:tcPr>
            <w:tcW w:w="1763" w:type="dxa"/>
            <w:vAlign w:val="center"/>
          </w:tcPr>
          <w:p w14:paraId="150E3FBB" w14:textId="77777777" w:rsidR="00413DD4" w:rsidRPr="00413DD4" w:rsidRDefault="00413DD4" w:rsidP="00413DD4">
            <w:pPr>
              <w:jc w:val="center"/>
              <w:rPr>
                <w:lang w:val="en-GB"/>
              </w:rPr>
            </w:pPr>
            <w:r w:rsidRPr="00413DD4">
              <w:rPr>
                <w:lang w:val="en-GB"/>
              </w:rPr>
              <w:t>INSTRUMENT</w:t>
            </w:r>
          </w:p>
        </w:tc>
        <w:tc>
          <w:tcPr>
            <w:tcW w:w="3811" w:type="dxa"/>
            <w:vAlign w:val="center"/>
          </w:tcPr>
          <w:p w14:paraId="5EAFAB05" w14:textId="77777777" w:rsidR="00413DD4" w:rsidRPr="00413DD4" w:rsidRDefault="00413DD4" w:rsidP="00413DD4">
            <w:pPr>
              <w:jc w:val="center"/>
              <w:rPr>
                <w:lang w:val="en-GB"/>
              </w:rPr>
            </w:pPr>
            <w:r w:rsidRPr="00413DD4">
              <w:rPr>
                <w:lang w:val="en-GB"/>
              </w:rPr>
              <w:t>DIMENSIONS</w:t>
            </w:r>
          </w:p>
        </w:tc>
        <w:tc>
          <w:tcPr>
            <w:tcW w:w="2976" w:type="dxa"/>
            <w:vAlign w:val="center"/>
          </w:tcPr>
          <w:p w14:paraId="548CAED6" w14:textId="28C454A8" w:rsidR="00413DD4" w:rsidRPr="00413DD4" w:rsidRDefault="007C0EBD" w:rsidP="00413DD4">
            <w:pPr>
              <w:jc w:val="center"/>
              <w:rPr>
                <w:lang w:val="en-GB"/>
              </w:rPr>
            </w:pPr>
            <w:r>
              <w:rPr>
                <w:lang w:val="en-GB"/>
              </w:rPr>
              <w:t>Evaluates/</w:t>
            </w:r>
            <w:r w:rsidR="00413DD4" w:rsidRPr="00413DD4">
              <w:rPr>
                <w:lang w:val="en-GB"/>
              </w:rPr>
              <w:t>Assess</w:t>
            </w:r>
            <w:r w:rsidR="00250A9A">
              <w:rPr>
                <w:lang w:val="en-GB"/>
              </w:rPr>
              <w:t>/Measures</w:t>
            </w:r>
            <w:r w:rsidR="00413DD4" w:rsidRPr="00413DD4">
              <w:rPr>
                <w:lang w:val="en-GB"/>
              </w:rPr>
              <w:t xml:space="preserve"> e-SQ on:</w:t>
            </w:r>
          </w:p>
        </w:tc>
      </w:tr>
      <w:tr w:rsidR="00413DD4" w:rsidRPr="00413DD4" w14:paraId="1B0FD4F8" w14:textId="341C2EFF" w:rsidTr="00413DD4">
        <w:trPr>
          <w:jc w:val="center"/>
        </w:trPr>
        <w:tc>
          <w:tcPr>
            <w:tcW w:w="1763" w:type="dxa"/>
            <w:vAlign w:val="center"/>
          </w:tcPr>
          <w:p w14:paraId="3B796931" w14:textId="77777777" w:rsidR="00413DD4" w:rsidRPr="00413DD4" w:rsidRDefault="00413DD4" w:rsidP="00413DD4">
            <w:pPr>
              <w:jc w:val="center"/>
              <w:rPr>
                <w:lang w:val="en-US"/>
              </w:rPr>
            </w:pPr>
            <w:r w:rsidRPr="00413DD4">
              <w:rPr>
                <w:lang w:val="en-GB"/>
              </w:rPr>
              <w:t>E</w:t>
            </w:r>
            <w:r w:rsidRPr="00413DD4">
              <w:rPr>
                <w:lang w:val="en-US"/>
              </w:rPr>
              <w:t>-S-QUAL</w:t>
            </w:r>
          </w:p>
        </w:tc>
        <w:tc>
          <w:tcPr>
            <w:tcW w:w="3811" w:type="dxa"/>
            <w:vAlign w:val="center"/>
          </w:tcPr>
          <w:p w14:paraId="3BC54C60" w14:textId="77777777" w:rsidR="00413DD4" w:rsidRPr="00413DD4" w:rsidRDefault="00413DD4" w:rsidP="00413DD4">
            <w:pPr>
              <w:jc w:val="center"/>
              <w:rPr>
                <w:lang w:val="en-GB"/>
              </w:rPr>
            </w:pPr>
            <w:r w:rsidRPr="00413DD4">
              <w:rPr>
                <w:lang w:val="en-GB"/>
              </w:rPr>
              <w:t>Efficiency, Privacy</w:t>
            </w:r>
          </w:p>
        </w:tc>
        <w:tc>
          <w:tcPr>
            <w:tcW w:w="2976" w:type="dxa"/>
            <w:vAlign w:val="center"/>
          </w:tcPr>
          <w:p w14:paraId="3843ABA7" w14:textId="27D278A2" w:rsidR="00413DD4" w:rsidRPr="00413DD4" w:rsidRDefault="00413DD4" w:rsidP="00413DD4">
            <w:pPr>
              <w:jc w:val="center"/>
              <w:rPr>
                <w:lang w:val="en-GB"/>
              </w:rPr>
            </w:pPr>
            <w:r w:rsidRPr="00413DD4">
              <w:rPr>
                <w:lang w:val="en-GB"/>
              </w:rPr>
              <w:t>e-commerce domains, f</w:t>
            </w:r>
            <w:r w:rsidRPr="00413DD4">
              <w:rPr>
                <w:lang w:val="en-GB"/>
              </w:rPr>
              <w:t>o</w:t>
            </w:r>
            <w:r w:rsidRPr="00413DD4">
              <w:rPr>
                <w:lang w:val="en-GB"/>
              </w:rPr>
              <w:t>cused on websites selling physical product</w:t>
            </w:r>
            <w:r w:rsidR="0078222B">
              <w:rPr>
                <w:lang w:val="en-GB"/>
              </w:rPr>
              <w:t>s [100</w:t>
            </w:r>
            <w:r w:rsidRPr="00413DD4">
              <w:rPr>
                <w:lang w:val="en-GB"/>
              </w:rPr>
              <w:t>].</w:t>
            </w:r>
          </w:p>
        </w:tc>
      </w:tr>
      <w:tr w:rsidR="00413DD4" w:rsidRPr="00413DD4" w14:paraId="676BCCA7" w14:textId="171CF64B" w:rsidTr="00413DD4">
        <w:trPr>
          <w:jc w:val="center"/>
        </w:trPr>
        <w:tc>
          <w:tcPr>
            <w:tcW w:w="1763" w:type="dxa"/>
            <w:vAlign w:val="center"/>
          </w:tcPr>
          <w:p w14:paraId="020D2107" w14:textId="77777777" w:rsidR="00413DD4" w:rsidRPr="00413DD4" w:rsidRDefault="00413DD4" w:rsidP="00413DD4">
            <w:pPr>
              <w:jc w:val="center"/>
              <w:rPr>
                <w:lang w:val="en-GB"/>
              </w:rPr>
            </w:pPr>
            <w:r w:rsidRPr="00413DD4">
              <w:rPr>
                <w:lang w:val="en-GB"/>
              </w:rPr>
              <w:t>WebQual</w:t>
            </w:r>
          </w:p>
        </w:tc>
        <w:tc>
          <w:tcPr>
            <w:tcW w:w="3811" w:type="dxa"/>
            <w:vAlign w:val="center"/>
          </w:tcPr>
          <w:p w14:paraId="4CB8C509" w14:textId="366F3531" w:rsidR="00413DD4" w:rsidRPr="00413DD4" w:rsidRDefault="001F0A14" w:rsidP="00413DD4">
            <w:pPr>
              <w:jc w:val="center"/>
              <w:rPr>
                <w:lang w:val="en-GB"/>
              </w:rPr>
            </w:pPr>
            <w:r>
              <w:rPr>
                <w:lang w:val="en-GB"/>
              </w:rPr>
              <w:t>Informational fit-to-task, tailored communications, trust, response time, ease of understanding, intuitive operations, visual appeal, innov</w:t>
            </w:r>
            <w:r>
              <w:rPr>
                <w:lang w:val="en-GB"/>
              </w:rPr>
              <w:t>a</w:t>
            </w:r>
            <w:r>
              <w:rPr>
                <w:lang w:val="en-GB"/>
              </w:rPr>
              <w:t>tiveness, emotional appeal, co</w:t>
            </w:r>
            <w:r>
              <w:rPr>
                <w:lang w:val="en-GB"/>
              </w:rPr>
              <w:t>n</w:t>
            </w:r>
            <w:r>
              <w:rPr>
                <w:lang w:val="en-GB"/>
              </w:rPr>
              <w:t>sistent image online completeness, relative advantage.</w:t>
            </w:r>
          </w:p>
        </w:tc>
        <w:tc>
          <w:tcPr>
            <w:tcW w:w="2976" w:type="dxa"/>
            <w:vAlign w:val="center"/>
          </w:tcPr>
          <w:p w14:paraId="4D215FCE" w14:textId="5223A183" w:rsidR="00413DD4" w:rsidRPr="00413DD4" w:rsidRDefault="0041007A" w:rsidP="001F0A14">
            <w:pPr>
              <w:jc w:val="center"/>
              <w:rPr>
                <w:lang w:val="en-GB"/>
              </w:rPr>
            </w:pPr>
            <w:r>
              <w:rPr>
                <w:lang w:val="en-GB"/>
              </w:rPr>
              <w:t>Web Site</w:t>
            </w:r>
            <w:r w:rsidR="001F0A14">
              <w:rPr>
                <w:lang w:val="en-GB"/>
              </w:rPr>
              <w:t xml:space="preserve"> Quality</w:t>
            </w:r>
            <w:r>
              <w:rPr>
                <w:lang w:val="en-GB"/>
              </w:rPr>
              <w:t>.</w:t>
            </w:r>
          </w:p>
        </w:tc>
      </w:tr>
      <w:tr w:rsidR="00413DD4" w:rsidRPr="00413DD4" w14:paraId="04DAC3E0" w14:textId="14654365" w:rsidTr="00413DD4">
        <w:trPr>
          <w:jc w:val="center"/>
        </w:trPr>
        <w:tc>
          <w:tcPr>
            <w:tcW w:w="1763" w:type="dxa"/>
            <w:vAlign w:val="center"/>
          </w:tcPr>
          <w:p w14:paraId="14EBD2B2" w14:textId="77777777" w:rsidR="00413DD4" w:rsidRPr="00413DD4" w:rsidRDefault="00413DD4" w:rsidP="00413DD4">
            <w:pPr>
              <w:jc w:val="center"/>
              <w:rPr>
                <w:lang w:val="en-GB"/>
              </w:rPr>
            </w:pPr>
            <w:r w:rsidRPr="00413DD4">
              <w:rPr>
                <w:lang w:val="en-GB"/>
              </w:rPr>
              <w:t>WebQual 4</w:t>
            </w:r>
          </w:p>
        </w:tc>
        <w:tc>
          <w:tcPr>
            <w:tcW w:w="3811" w:type="dxa"/>
            <w:vAlign w:val="center"/>
          </w:tcPr>
          <w:p w14:paraId="35FEA3B2" w14:textId="77777777" w:rsidR="00413DD4" w:rsidRPr="00413DD4" w:rsidRDefault="00413DD4" w:rsidP="00413DD4">
            <w:pPr>
              <w:jc w:val="center"/>
              <w:rPr>
                <w:lang w:val="en-GB"/>
              </w:rPr>
            </w:pPr>
            <w:r w:rsidRPr="00413DD4">
              <w:rPr>
                <w:lang w:val="en-GB"/>
              </w:rPr>
              <w:t>Usability</w:t>
            </w:r>
          </w:p>
        </w:tc>
        <w:tc>
          <w:tcPr>
            <w:tcW w:w="2976" w:type="dxa"/>
            <w:vAlign w:val="center"/>
          </w:tcPr>
          <w:p w14:paraId="0BD74034" w14:textId="77777777" w:rsidR="00413DD4" w:rsidRPr="00413DD4" w:rsidRDefault="00413DD4" w:rsidP="00413DD4">
            <w:pPr>
              <w:jc w:val="center"/>
              <w:rPr>
                <w:lang w:val="en-GB"/>
              </w:rPr>
            </w:pPr>
          </w:p>
        </w:tc>
      </w:tr>
      <w:tr w:rsidR="00413DD4" w:rsidRPr="00413DD4" w14:paraId="552F6E61" w14:textId="5BC6BB71" w:rsidTr="00413DD4">
        <w:trPr>
          <w:jc w:val="center"/>
        </w:trPr>
        <w:tc>
          <w:tcPr>
            <w:tcW w:w="1763" w:type="dxa"/>
            <w:vAlign w:val="center"/>
          </w:tcPr>
          <w:p w14:paraId="291BBCDE" w14:textId="77777777" w:rsidR="00413DD4" w:rsidRPr="00413DD4" w:rsidRDefault="00413DD4" w:rsidP="00413DD4">
            <w:pPr>
              <w:jc w:val="center"/>
              <w:rPr>
                <w:lang w:val="en-GB"/>
              </w:rPr>
            </w:pPr>
            <w:r w:rsidRPr="00413DD4">
              <w:rPr>
                <w:lang w:val="en-GB"/>
              </w:rPr>
              <w:t>e-TailQ</w:t>
            </w:r>
          </w:p>
        </w:tc>
        <w:tc>
          <w:tcPr>
            <w:tcW w:w="3811" w:type="dxa"/>
            <w:vAlign w:val="center"/>
          </w:tcPr>
          <w:p w14:paraId="2829585B" w14:textId="77777777" w:rsidR="00413DD4" w:rsidRPr="00413DD4" w:rsidRDefault="00413DD4" w:rsidP="00413DD4">
            <w:pPr>
              <w:jc w:val="center"/>
              <w:rPr>
                <w:lang w:val="en-GB"/>
              </w:rPr>
            </w:pPr>
            <w:r w:rsidRPr="00413DD4">
              <w:rPr>
                <w:lang w:val="en-GB"/>
              </w:rPr>
              <w:t>Security/Privacy</w:t>
            </w:r>
          </w:p>
        </w:tc>
        <w:tc>
          <w:tcPr>
            <w:tcW w:w="2976" w:type="dxa"/>
            <w:vAlign w:val="center"/>
          </w:tcPr>
          <w:p w14:paraId="7211D2DC" w14:textId="77777777" w:rsidR="00413DD4" w:rsidRPr="00413DD4" w:rsidRDefault="00413DD4" w:rsidP="00413DD4">
            <w:pPr>
              <w:jc w:val="center"/>
              <w:rPr>
                <w:lang w:val="en-GB"/>
              </w:rPr>
            </w:pPr>
          </w:p>
        </w:tc>
      </w:tr>
      <w:tr w:rsidR="00413DD4" w:rsidRPr="00413DD4" w14:paraId="23321772" w14:textId="30D348F2" w:rsidTr="00413DD4">
        <w:trPr>
          <w:jc w:val="center"/>
        </w:trPr>
        <w:tc>
          <w:tcPr>
            <w:tcW w:w="1763" w:type="dxa"/>
            <w:vAlign w:val="center"/>
          </w:tcPr>
          <w:p w14:paraId="7D1126F8" w14:textId="77777777" w:rsidR="00413DD4" w:rsidRPr="00413DD4" w:rsidRDefault="00413DD4" w:rsidP="00413DD4">
            <w:pPr>
              <w:jc w:val="center"/>
              <w:rPr>
                <w:lang w:val="en-GB"/>
              </w:rPr>
            </w:pPr>
            <w:r w:rsidRPr="00413DD4">
              <w:rPr>
                <w:lang w:val="en-GB"/>
              </w:rPr>
              <w:t>SITEQUAL</w:t>
            </w:r>
          </w:p>
        </w:tc>
        <w:tc>
          <w:tcPr>
            <w:tcW w:w="3811" w:type="dxa"/>
            <w:vAlign w:val="center"/>
          </w:tcPr>
          <w:p w14:paraId="1610F274" w14:textId="2585BD86" w:rsidR="00413DD4" w:rsidRPr="00413DD4" w:rsidRDefault="00413DD4" w:rsidP="00413DD4">
            <w:pPr>
              <w:jc w:val="center"/>
              <w:rPr>
                <w:lang w:val="en-GB"/>
              </w:rPr>
            </w:pPr>
            <w:r w:rsidRPr="00413DD4">
              <w:rPr>
                <w:lang w:val="en-GB"/>
              </w:rPr>
              <w:t>Ease of use</w:t>
            </w:r>
            <w:r w:rsidR="005206E9">
              <w:rPr>
                <w:lang w:val="en-GB"/>
              </w:rPr>
              <w:t>, Aesthetic, Design, Pr</w:t>
            </w:r>
            <w:r w:rsidR="005206E9">
              <w:rPr>
                <w:lang w:val="en-GB"/>
              </w:rPr>
              <w:t>o</w:t>
            </w:r>
            <w:r w:rsidR="005206E9">
              <w:rPr>
                <w:lang w:val="en-GB"/>
              </w:rPr>
              <w:t>cessing Speed</w:t>
            </w:r>
            <w:r w:rsidRPr="00413DD4">
              <w:rPr>
                <w:lang w:val="en-GB"/>
              </w:rPr>
              <w:t>,</w:t>
            </w:r>
            <w:r w:rsidR="005206E9">
              <w:rPr>
                <w:lang w:val="en-GB"/>
              </w:rPr>
              <w:t xml:space="preserve"> and</w:t>
            </w:r>
            <w:r w:rsidRPr="00413DD4">
              <w:rPr>
                <w:lang w:val="en-GB"/>
              </w:rPr>
              <w:t xml:space="preserve"> S</w:t>
            </w:r>
            <w:r w:rsidRPr="00413DD4">
              <w:rPr>
                <w:lang w:val="en-GB"/>
              </w:rPr>
              <w:t>e</w:t>
            </w:r>
            <w:r w:rsidRPr="00413DD4">
              <w:rPr>
                <w:lang w:val="en-GB"/>
              </w:rPr>
              <w:t>curity</w:t>
            </w:r>
          </w:p>
        </w:tc>
        <w:tc>
          <w:tcPr>
            <w:tcW w:w="2976" w:type="dxa"/>
            <w:vAlign w:val="center"/>
          </w:tcPr>
          <w:p w14:paraId="34A22BAE" w14:textId="16C47D12" w:rsidR="00413DD4" w:rsidRPr="00413DD4" w:rsidRDefault="009C33E7" w:rsidP="005206E9">
            <w:pPr>
              <w:jc w:val="center"/>
              <w:rPr>
                <w:lang w:val="en-GB"/>
              </w:rPr>
            </w:pPr>
            <w:r>
              <w:rPr>
                <w:lang w:val="en-GB"/>
              </w:rPr>
              <w:t xml:space="preserve">Website </w:t>
            </w:r>
            <w:r w:rsidR="00250A9A">
              <w:rPr>
                <w:lang w:val="en-GB"/>
              </w:rPr>
              <w:t>(paper 14 re</w:t>
            </w:r>
            <w:r w:rsidR="00250A9A">
              <w:rPr>
                <w:lang w:val="en-GB"/>
              </w:rPr>
              <w:t>f</w:t>
            </w:r>
            <w:r w:rsidR="00250A9A">
              <w:rPr>
                <w:lang w:val="en-GB"/>
              </w:rPr>
              <w:t>erence [17])</w:t>
            </w:r>
          </w:p>
        </w:tc>
      </w:tr>
      <w:tr w:rsidR="00413DD4" w:rsidRPr="00413DD4" w14:paraId="488A1808" w14:textId="4C727BCA" w:rsidTr="00413DD4">
        <w:trPr>
          <w:jc w:val="center"/>
        </w:trPr>
        <w:tc>
          <w:tcPr>
            <w:tcW w:w="1763" w:type="dxa"/>
            <w:vAlign w:val="center"/>
          </w:tcPr>
          <w:p w14:paraId="2A276F29" w14:textId="77777777" w:rsidR="00413DD4" w:rsidRPr="00413DD4" w:rsidRDefault="00413DD4" w:rsidP="00413DD4">
            <w:pPr>
              <w:jc w:val="center"/>
              <w:rPr>
                <w:lang w:val="en-GB"/>
              </w:rPr>
            </w:pPr>
            <w:r w:rsidRPr="00413DD4">
              <w:rPr>
                <w:lang w:val="en-GB"/>
              </w:rPr>
              <w:t>NetQual</w:t>
            </w:r>
          </w:p>
        </w:tc>
        <w:tc>
          <w:tcPr>
            <w:tcW w:w="3811" w:type="dxa"/>
            <w:vAlign w:val="center"/>
          </w:tcPr>
          <w:p w14:paraId="45E04A2A" w14:textId="77777777" w:rsidR="00413DD4" w:rsidRPr="00413DD4" w:rsidRDefault="00413DD4" w:rsidP="00413DD4">
            <w:pPr>
              <w:jc w:val="center"/>
              <w:rPr>
                <w:lang w:val="en-GB"/>
              </w:rPr>
            </w:pPr>
            <w:r w:rsidRPr="00413DD4">
              <w:rPr>
                <w:lang w:val="en-GB"/>
              </w:rPr>
              <w:t>Ease of use, and Security/privacy</w:t>
            </w:r>
          </w:p>
        </w:tc>
        <w:tc>
          <w:tcPr>
            <w:tcW w:w="2976" w:type="dxa"/>
            <w:vAlign w:val="center"/>
          </w:tcPr>
          <w:p w14:paraId="5F03DC75" w14:textId="77777777" w:rsidR="00413DD4" w:rsidRPr="00413DD4" w:rsidRDefault="00413DD4" w:rsidP="00413DD4">
            <w:pPr>
              <w:jc w:val="center"/>
              <w:rPr>
                <w:lang w:val="en-GB"/>
              </w:rPr>
            </w:pPr>
          </w:p>
        </w:tc>
      </w:tr>
      <w:tr w:rsidR="00874FE5" w:rsidRPr="00413DD4" w14:paraId="6AC65211" w14:textId="77777777" w:rsidTr="00413DD4">
        <w:trPr>
          <w:jc w:val="center"/>
        </w:trPr>
        <w:tc>
          <w:tcPr>
            <w:tcW w:w="1763" w:type="dxa"/>
            <w:vAlign w:val="center"/>
          </w:tcPr>
          <w:p w14:paraId="4818D982" w14:textId="55474A9D" w:rsidR="00874FE5" w:rsidRPr="00413DD4" w:rsidRDefault="00874FE5" w:rsidP="00413DD4">
            <w:pPr>
              <w:jc w:val="center"/>
              <w:rPr>
                <w:lang w:val="en-GB"/>
              </w:rPr>
            </w:pPr>
            <w:r>
              <w:rPr>
                <w:lang w:val="en-GB"/>
              </w:rPr>
              <w:t>SERVQUAL</w:t>
            </w:r>
            <w:bookmarkStart w:id="39" w:name="_GoBack"/>
            <w:bookmarkEnd w:id="39"/>
          </w:p>
        </w:tc>
        <w:tc>
          <w:tcPr>
            <w:tcW w:w="3811" w:type="dxa"/>
            <w:vAlign w:val="center"/>
          </w:tcPr>
          <w:p w14:paraId="7C5D31B4" w14:textId="77777777" w:rsidR="00874FE5" w:rsidRPr="00413DD4" w:rsidRDefault="00874FE5" w:rsidP="00413DD4">
            <w:pPr>
              <w:jc w:val="center"/>
              <w:rPr>
                <w:lang w:val="en-GB"/>
              </w:rPr>
            </w:pPr>
          </w:p>
        </w:tc>
        <w:tc>
          <w:tcPr>
            <w:tcW w:w="2976" w:type="dxa"/>
            <w:vAlign w:val="center"/>
          </w:tcPr>
          <w:p w14:paraId="1E48D2A9" w14:textId="77777777" w:rsidR="00874FE5" w:rsidRPr="00413DD4" w:rsidRDefault="00874FE5" w:rsidP="00413DD4">
            <w:pPr>
              <w:jc w:val="center"/>
              <w:rPr>
                <w:lang w:val="en-GB"/>
              </w:rPr>
            </w:pPr>
          </w:p>
        </w:tc>
      </w:tr>
    </w:tbl>
    <w:p w14:paraId="74C8BE86" w14:textId="3FE05669" w:rsidR="005268D3" w:rsidRDefault="005B57D1" w:rsidP="00A85940">
      <w:pPr>
        <w:rPr>
          <w:lang w:val="en-GB"/>
        </w:rPr>
      </w:pPr>
      <w:r>
        <w:rPr>
          <w:lang w:val="en-GB"/>
        </w:rPr>
        <w:t>Table. E-SQ measurement i</w:t>
      </w:r>
      <w:r w:rsidR="00413DD4">
        <w:rPr>
          <w:lang w:val="en-GB"/>
        </w:rPr>
        <w:t>nstruments and</w:t>
      </w:r>
      <w:r>
        <w:rPr>
          <w:lang w:val="en-GB"/>
        </w:rPr>
        <w:t xml:space="preserve"> their</w:t>
      </w:r>
      <w:r w:rsidR="00413DD4">
        <w:rPr>
          <w:lang w:val="en-GB"/>
        </w:rPr>
        <w:t xml:space="preserve"> dimensions</w:t>
      </w:r>
      <w:r>
        <w:rPr>
          <w:lang w:val="en-GB"/>
        </w:rPr>
        <w:t>.</w:t>
      </w:r>
    </w:p>
    <w:p w14:paraId="54420FCB" w14:textId="77777777" w:rsidR="006A3DF1" w:rsidRDefault="00755C74" w:rsidP="00A85940">
      <w:pPr>
        <w:rPr>
          <w:lang w:val="en-GB"/>
        </w:rPr>
      </w:pPr>
      <w:r>
        <w:rPr>
          <w:lang w:val="en-GB"/>
        </w:rPr>
        <w:t>Accessibility as Instrument</w:t>
      </w:r>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4E111BC1" w:rsidR="00EC46EC" w:rsidRDefault="00512FB0" w:rsidP="00EC46EC">
      <w:pPr>
        <w:pStyle w:val="Heading2"/>
      </w:pPr>
      <w:bookmarkStart w:id="40" w:name="_Toc325315052"/>
      <w:r>
        <w:lastRenderedPageBreak/>
        <w:t xml:space="preserve">Four </w:t>
      </w:r>
      <w:r w:rsidR="00BA6268">
        <w:t>dimensions</w:t>
      </w:r>
      <w:r w:rsidR="00C14F8D">
        <w:t xml:space="preserve"> for e-services</w:t>
      </w:r>
      <w:r w:rsidR="00D6025F">
        <w:t xml:space="preserve"> (AUE</w:t>
      </w:r>
      <w:r w:rsidR="00E64905">
        <w:t>S</w:t>
      </w:r>
      <w:r w:rsidR="00D6025F">
        <w:t>)</w:t>
      </w:r>
      <w:bookmarkEnd w:id="40"/>
    </w:p>
    <w:p w14:paraId="51E6E60B" w14:textId="3C18715D" w:rsidR="003C3FEB" w:rsidRPr="003C3FEB" w:rsidRDefault="002868FC" w:rsidP="003C3FEB">
      <w:r>
        <w:t xml:space="preserve">Diversity on business has created a different kind of e-services, therefore is comon to find different dimensions </w:t>
      </w:r>
      <w:r w:rsidR="00797D73">
        <w:t>meant</w:t>
      </w:r>
      <w:r>
        <w:t xml:space="preserve"> to understand e-services quality,  </w:t>
      </w:r>
      <w:r w:rsidR="003C3FEB">
        <w:t>On this third part we define each of the four dimensions considered for this thesis work</w:t>
      </w:r>
      <w:r w:rsidR="00644D12">
        <w:t xml:space="preserve">, previous researches related to e-services in different applications as e-commerce, e-government, etc., have shown that Accessibility, Usability, Efficiency and Security as dimensions are the minimum required to </w:t>
      </w:r>
      <w:r w:rsidR="00C133BD">
        <w:t>perform any study on understanding quality on e-services.</w:t>
      </w:r>
    </w:p>
    <w:p w14:paraId="2EACFCCC" w14:textId="3C0B2AB1" w:rsidR="0059042B" w:rsidRPr="0059042B" w:rsidRDefault="00400343" w:rsidP="00400343">
      <w:pPr>
        <w:pStyle w:val="Heading3"/>
        <w:rPr>
          <w:lang w:val="en-GB"/>
        </w:rPr>
      </w:pPr>
      <w:bookmarkStart w:id="41" w:name="_Toc325315053"/>
      <w:r>
        <w:rPr>
          <w:lang w:val="en-GB"/>
        </w:rPr>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Accessibility</w:t>
      </w:r>
      <w:bookmarkEnd w:id="41"/>
      <w:r w:rsidR="00E64905" w:rsidRPr="0059042B">
        <w:rPr>
          <w:lang w:val="en-GB"/>
        </w:rPr>
        <w:t xml:space="preserve"> </w:t>
      </w:r>
    </w:p>
    <w:p w14:paraId="3D6AF973" w14:textId="3116427E" w:rsidR="0059042B" w:rsidRPr="0059042B" w:rsidRDefault="00400343" w:rsidP="00967FC5">
      <w:pPr>
        <w:pStyle w:val="Heading3"/>
        <w:rPr>
          <w:lang w:val="en-GB"/>
        </w:rPr>
      </w:pPr>
      <w:bookmarkStart w:id="42" w:name="_Toc325315054"/>
      <w:r>
        <w:rPr>
          <w:lang w:val="en-GB"/>
        </w:rPr>
        <w:t>3</w:t>
      </w:r>
      <w:r w:rsidR="0059042B" w:rsidRPr="0059042B">
        <w:rPr>
          <w:lang w:val="en-GB"/>
        </w:rPr>
        <w:t>.1.2</w:t>
      </w:r>
      <w:r w:rsidR="0059042B" w:rsidRPr="0059042B">
        <w:rPr>
          <w:lang w:val="en-GB"/>
        </w:rPr>
        <w:tab/>
        <w:t xml:space="preserve">Understanding </w:t>
      </w:r>
      <w:r w:rsidR="00E64905" w:rsidRPr="0059042B">
        <w:rPr>
          <w:lang w:val="en-GB"/>
        </w:rPr>
        <w:t>Usability</w:t>
      </w:r>
      <w:bookmarkEnd w:id="42"/>
    </w:p>
    <w:p w14:paraId="4BF0745D" w14:textId="0587E256" w:rsidR="0059042B" w:rsidRPr="0059042B" w:rsidRDefault="00400343" w:rsidP="00967FC5">
      <w:pPr>
        <w:pStyle w:val="Heading3"/>
        <w:rPr>
          <w:lang w:val="en-GB"/>
        </w:rPr>
      </w:pPr>
      <w:bookmarkStart w:id="43" w:name="_Toc325315055"/>
      <w:r>
        <w:rPr>
          <w:lang w:val="en-GB"/>
        </w:rPr>
        <w:t>3</w:t>
      </w:r>
      <w:r w:rsidR="0059042B" w:rsidRPr="0059042B">
        <w:rPr>
          <w:lang w:val="en-GB"/>
        </w:rPr>
        <w:t>.1.3</w:t>
      </w:r>
      <w:r w:rsidR="0059042B" w:rsidRPr="0059042B">
        <w:rPr>
          <w:lang w:val="en-GB"/>
        </w:rPr>
        <w:tab/>
        <w:t xml:space="preserve">Understanding </w:t>
      </w:r>
      <w:r w:rsidR="00E64905" w:rsidRPr="0059042B">
        <w:rPr>
          <w:lang w:val="en-GB"/>
        </w:rPr>
        <w:t>Efficiency</w:t>
      </w:r>
      <w:bookmarkEnd w:id="43"/>
    </w:p>
    <w:p w14:paraId="62ACE77A" w14:textId="202D50F7" w:rsidR="0059042B" w:rsidRPr="0059042B" w:rsidRDefault="00400343" w:rsidP="00967FC5">
      <w:pPr>
        <w:pStyle w:val="Heading3"/>
        <w:rPr>
          <w:lang w:val="en-GB"/>
        </w:rPr>
      </w:pPr>
      <w:bookmarkStart w:id="44" w:name="_Toc325315056"/>
      <w:r>
        <w:rPr>
          <w:lang w:val="en-GB"/>
        </w:rPr>
        <w:t>3</w:t>
      </w:r>
      <w:r w:rsidR="0059042B" w:rsidRPr="0059042B">
        <w:rPr>
          <w:lang w:val="en-GB"/>
        </w:rPr>
        <w:t>.1.4</w:t>
      </w:r>
      <w:r w:rsidR="0059042B" w:rsidRPr="0059042B">
        <w:rPr>
          <w:lang w:val="en-GB"/>
        </w:rPr>
        <w:tab/>
        <w:t xml:space="preserve">Understanding </w:t>
      </w:r>
      <w:r w:rsidR="00E64905" w:rsidRPr="0059042B">
        <w:rPr>
          <w:lang w:val="en-GB"/>
        </w:rPr>
        <w:t>Security</w:t>
      </w:r>
      <w:bookmarkEnd w:id="44"/>
    </w:p>
    <w:p w14:paraId="1E392F67" w14:textId="77777777" w:rsidR="00EC46EC" w:rsidRDefault="00EC46EC" w:rsidP="00EC46EC">
      <w:pPr>
        <w:rPr>
          <w:lang w:val="en-GB"/>
        </w:rPr>
      </w:pPr>
    </w:p>
    <w:p w14:paraId="12DC5478" w14:textId="3B062C89" w:rsidR="005B7A73" w:rsidRPr="0040055B" w:rsidRDefault="0059042B" w:rsidP="002C208E">
      <w:pPr>
        <w:pStyle w:val="Heading2"/>
      </w:pPr>
      <w:bookmarkStart w:id="45" w:name="_Toc325315057"/>
      <w:r>
        <w:t xml:space="preserve">Key </w:t>
      </w:r>
      <w:r w:rsidR="00590A5C">
        <w:t xml:space="preserve">e-service </w:t>
      </w:r>
      <w:r w:rsidR="00CD1FD0">
        <w:t>dimension</w:t>
      </w:r>
      <w:r w:rsidR="00FA61A2">
        <w:t>al</w:t>
      </w:r>
      <w:r w:rsidR="00CD1FD0">
        <w:t xml:space="preserve"> </w:t>
      </w:r>
      <w:r w:rsidR="00590A5C">
        <w:t>components for Q</w:t>
      </w:r>
      <w:r>
        <w:t>uality</w:t>
      </w:r>
      <w:bookmarkEnd w:id="45"/>
    </w:p>
    <w:p w14:paraId="29A12F1A" w14:textId="77777777" w:rsidR="005268D3" w:rsidRDefault="00435B80">
      <w:pPr>
        <w:pStyle w:val="Heading1"/>
      </w:pPr>
      <w:bookmarkStart w:id="46" w:name="_Ref384044614"/>
      <w:bookmarkStart w:id="47" w:name="_Toc325315058"/>
      <w:r>
        <w:lastRenderedPageBreak/>
        <w:t>C</w:t>
      </w:r>
      <w:r w:rsidR="0040055B">
        <w:t xml:space="preserve">onceptual model for </w:t>
      </w:r>
      <w:r>
        <w:t xml:space="preserve">understanding </w:t>
      </w:r>
      <w:r w:rsidR="00A85940">
        <w:t>e</w:t>
      </w:r>
      <w:bookmarkEnd w:id="46"/>
      <w:r w:rsidR="0040055B">
        <w:t>-services</w:t>
      </w:r>
      <w:r>
        <w:t xml:space="preserve"> quality</w:t>
      </w:r>
      <w:bookmarkEnd w:id="47"/>
    </w:p>
    <w:p w14:paraId="2798B211" w14:textId="77777777" w:rsidR="005268D3" w:rsidRDefault="00E24031">
      <w:pPr>
        <w:pStyle w:val="Heading1"/>
      </w:pPr>
      <w:bookmarkStart w:id="48" w:name="_Toc165742637"/>
      <w:bookmarkStart w:id="49" w:name="_Toc165745807"/>
      <w:bookmarkStart w:id="50" w:name="_Toc165746100"/>
      <w:bookmarkStart w:id="51" w:name="_Toc325315059"/>
      <w:bookmarkEnd w:id="48"/>
      <w:bookmarkEnd w:id="49"/>
      <w:bookmarkEnd w:id="50"/>
      <w:r>
        <w:lastRenderedPageBreak/>
        <w:t>A</w:t>
      </w:r>
      <w:r w:rsidR="00BB16BC">
        <w:t>pplying conceptual model on selected</w:t>
      </w:r>
      <w:r w:rsidR="00B75CDF">
        <w:t xml:space="preserve"> Estonian</w:t>
      </w:r>
      <w:r w:rsidR="00BB16BC">
        <w:t xml:space="preserve"> e-service</w:t>
      </w:r>
      <w:r w:rsidR="002065CD" w:rsidRPr="002065CD">
        <w:t>s</w:t>
      </w:r>
      <w:bookmarkEnd w:id="51"/>
    </w:p>
    <w:p w14:paraId="27F403CE" w14:textId="77777777" w:rsidR="00203C48" w:rsidRDefault="00203C48" w:rsidP="00203C48">
      <w:pPr>
        <w:pStyle w:val="Heading1"/>
      </w:pPr>
      <w:bookmarkStart w:id="52" w:name="_Toc325315060"/>
      <w:r>
        <w:lastRenderedPageBreak/>
        <w:t>Results</w:t>
      </w:r>
      <w:bookmarkEnd w:id="52"/>
    </w:p>
    <w:p w14:paraId="5742B034" w14:textId="77777777" w:rsidR="00203C48" w:rsidRPr="00203C48" w:rsidRDefault="00967FC5" w:rsidP="00203C48">
      <w:pPr>
        <w:pStyle w:val="Heading1"/>
      </w:pPr>
      <w:bookmarkStart w:id="53" w:name="_Toc325315061"/>
      <w:r>
        <w:lastRenderedPageBreak/>
        <w:t>C</w:t>
      </w:r>
      <w:r w:rsidR="00203C48">
        <w:t>onclusions</w:t>
      </w:r>
      <w:bookmarkEnd w:id="53"/>
    </w:p>
    <w:p w14:paraId="346EA7D6" w14:textId="77777777" w:rsidR="00966C62" w:rsidRDefault="00966C62"/>
    <w:p w14:paraId="14299AA1" w14:textId="77777777" w:rsidR="005268D3" w:rsidRPr="00B27115" w:rsidRDefault="002065CD">
      <w:pPr>
        <w:pStyle w:val="Heading1"/>
      </w:pPr>
      <w:bookmarkStart w:id="54" w:name="_Toc325315062"/>
      <w:r w:rsidRPr="002065CD">
        <w:lastRenderedPageBreak/>
        <w:t>References</w:t>
      </w:r>
      <w:bookmarkEnd w:id="54"/>
    </w:p>
    <w:sdt>
      <w:sdtPr>
        <w:rPr>
          <w:lang w:val="en-GB"/>
        </w:rPr>
        <w:id w:val="25567878"/>
        <w:bibliography/>
      </w:sdtPr>
      <w:sdtContent>
        <w:p w14:paraId="1AE2E046" w14:textId="77777777" w:rsidR="00D01390" w:rsidRDefault="00156940" w:rsidP="00D01390">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D01390">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D01390" w14:paraId="554FE697" w14:textId="77777777" w:rsidTr="00D01390">
            <w:trPr>
              <w:tblCellSpacing w:w="15" w:type="dxa"/>
            </w:trPr>
            <w:tc>
              <w:tcPr>
                <w:tcW w:w="0" w:type="auto"/>
                <w:hideMark/>
              </w:tcPr>
              <w:p w14:paraId="0CC2A883" w14:textId="77777777" w:rsidR="00D01390" w:rsidRDefault="00D01390">
                <w:pPr>
                  <w:pStyle w:val="Bibliography"/>
                  <w:jc w:val="right"/>
                  <w:rPr>
                    <w:rFonts w:cs="Times New Roman"/>
                    <w:noProof/>
                  </w:rPr>
                </w:pPr>
                <w:bookmarkStart w:id="55" w:name="kri13"/>
                <w:r>
                  <w:rPr>
                    <w:rFonts w:cs="Times New Roman"/>
                    <w:noProof/>
                  </w:rPr>
                  <w:t>[1]</w:t>
                </w:r>
                <w:bookmarkEnd w:id="55"/>
              </w:p>
            </w:tc>
            <w:tc>
              <w:tcPr>
                <w:tcW w:w="0" w:type="auto"/>
                <w:hideMark/>
              </w:tcPr>
              <w:p w14:paraId="22C75D38" w14:textId="77777777" w:rsidR="00D01390" w:rsidRDefault="00D01390">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D01390" w14:paraId="0B6ACF78" w14:textId="77777777" w:rsidTr="00D01390">
            <w:trPr>
              <w:tblCellSpacing w:w="15" w:type="dxa"/>
            </w:trPr>
            <w:tc>
              <w:tcPr>
                <w:tcW w:w="0" w:type="auto"/>
                <w:hideMark/>
              </w:tcPr>
              <w:p w14:paraId="754E0000" w14:textId="77777777" w:rsidR="00D01390" w:rsidRDefault="00D01390">
                <w:pPr>
                  <w:pStyle w:val="Bibliography"/>
                  <w:jc w:val="right"/>
                  <w:rPr>
                    <w:rFonts w:cs="Times New Roman"/>
                    <w:noProof/>
                  </w:rPr>
                </w:pPr>
                <w:bookmarkStart w:id="56" w:name="Mar14"/>
                <w:r>
                  <w:rPr>
                    <w:rFonts w:cs="Times New Roman"/>
                    <w:noProof/>
                  </w:rPr>
                  <w:t>[2]</w:t>
                </w:r>
                <w:bookmarkEnd w:id="56"/>
              </w:p>
            </w:tc>
            <w:tc>
              <w:tcPr>
                <w:tcW w:w="0" w:type="auto"/>
                <w:hideMark/>
              </w:tcPr>
              <w:p w14:paraId="4C62F556" w14:textId="77777777" w:rsidR="00D01390" w:rsidRDefault="00D01390">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D01390" w14:paraId="183B090E" w14:textId="77777777" w:rsidTr="00D01390">
            <w:trPr>
              <w:tblCellSpacing w:w="15" w:type="dxa"/>
            </w:trPr>
            <w:tc>
              <w:tcPr>
                <w:tcW w:w="0" w:type="auto"/>
                <w:hideMark/>
              </w:tcPr>
              <w:p w14:paraId="1BA5DF4D" w14:textId="77777777" w:rsidR="00D01390" w:rsidRDefault="00D01390">
                <w:pPr>
                  <w:pStyle w:val="Bibliography"/>
                  <w:jc w:val="right"/>
                  <w:rPr>
                    <w:rFonts w:cs="Times New Roman"/>
                    <w:noProof/>
                  </w:rPr>
                </w:pPr>
                <w:bookmarkStart w:id="57" w:name="Inv16"/>
                <w:r>
                  <w:rPr>
                    <w:rFonts w:cs="Times New Roman"/>
                    <w:noProof/>
                  </w:rPr>
                  <w:t>[3]</w:t>
                </w:r>
                <w:bookmarkEnd w:id="57"/>
              </w:p>
            </w:tc>
            <w:tc>
              <w:tcPr>
                <w:tcW w:w="0" w:type="auto"/>
                <w:hideMark/>
              </w:tcPr>
              <w:p w14:paraId="457442FF" w14:textId="77777777" w:rsidR="00D01390" w:rsidRDefault="00D01390">
                <w:pPr>
                  <w:pStyle w:val="Bibliography"/>
                  <w:rPr>
                    <w:rFonts w:cs="Times New Roman"/>
                    <w:noProof/>
                  </w:rPr>
                </w:pPr>
                <w:r>
                  <w:rPr>
                    <w:rFonts w:cs="Times New Roman"/>
                    <w:noProof/>
                  </w:rPr>
                  <w:t xml:space="preserve">InvestorWords. www.investorwords.com. [Online]. </w:t>
                </w:r>
                <w:hyperlink r:id="rId11" w:history="1">
                  <w:r>
                    <w:rPr>
                      <w:rStyle w:val="Hyperlink"/>
                      <w:rFonts w:cs="Times New Roman"/>
                      <w:noProof/>
                    </w:rPr>
                    <w:t>http://www.investorwords.com/1637/e_commerce.html</w:t>
                  </w:r>
                </w:hyperlink>
              </w:p>
            </w:tc>
          </w:tr>
          <w:tr w:rsidR="00D01390" w14:paraId="0B67CC22" w14:textId="77777777" w:rsidTr="00D01390">
            <w:trPr>
              <w:tblCellSpacing w:w="15" w:type="dxa"/>
            </w:trPr>
            <w:tc>
              <w:tcPr>
                <w:tcW w:w="0" w:type="auto"/>
                <w:hideMark/>
              </w:tcPr>
              <w:p w14:paraId="2BD71E73" w14:textId="77777777" w:rsidR="00D01390" w:rsidRDefault="00D01390">
                <w:pPr>
                  <w:pStyle w:val="Bibliography"/>
                  <w:jc w:val="right"/>
                  <w:rPr>
                    <w:rFonts w:cs="Times New Roman"/>
                    <w:noProof/>
                  </w:rPr>
                </w:pPr>
                <w:r>
                  <w:rPr>
                    <w:rFonts w:cs="Times New Roman"/>
                    <w:noProof/>
                  </w:rPr>
                  <w:t>[4]</w:t>
                </w:r>
              </w:p>
            </w:tc>
            <w:tc>
              <w:tcPr>
                <w:tcW w:w="0" w:type="auto"/>
                <w:hideMark/>
              </w:tcPr>
              <w:p w14:paraId="76B7FCBD" w14:textId="77777777" w:rsidR="00D01390" w:rsidRDefault="00D01390">
                <w:pPr>
                  <w:pStyle w:val="Bibliography"/>
                  <w:rPr>
                    <w:rFonts w:cs="Times New Roman"/>
                    <w:noProof/>
                  </w:rPr>
                </w:pPr>
                <w:r>
                  <w:rPr>
                    <w:rFonts w:cs="Times New Roman"/>
                    <w:noProof/>
                  </w:rPr>
                  <w:t>Mayte Herrera, Ma Ángeles Moraga, Ismael Caballero, and Coral Calero, "Quality in use model for web portals (QiUWeP)," n.d.</w:t>
                </w:r>
              </w:p>
            </w:tc>
          </w:tr>
          <w:tr w:rsidR="00D01390" w14:paraId="7738551D" w14:textId="77777777" w:rsidTr="00D01390">
            <w:trPr>
              <w:tblCellSpacing w:w="15" w:type="dxa"/>
            </w:trPr>
            <w:tc>
              <w:tcPr>
                <w:tcW w:w="0" w:type="auto"/>
                <w:hideMark/>
              </w:tcPr>
              <w:p w14:paraId="280EF65D" w14:textId="77777777" w:rsidR="00D01390" w:rsidRDefault="00D01390">
                <w:pPr>
                  <w:pStyle w:val="Bibliography"/>
                  <w:jc w:val="right"/>
                  <w:rPr>
                    <w:rFonts w:cs="Times New Roman"/>
                    <w:noProof/>
                  </w:rPr>
                </w:pPr>
                <w:bookmarkStart w:id="58" w:name="Dem09"/>
                <w:r>
                  <w:rPr>
                    <w:rFonts w:cs="Times New Roman"/>
                    <w:noProof/>
                  </w:rPr>
                  <w:t>[5]</w:t>
                </w:r>
                <w:bookmarkEnd w:id="58"/>
              </w:p>
            </w:tc>
            <w:tc>
              <w:tcPr>
                <w:tcW w:w="0" w:type="auto"/>
                <w:hideMark/>
              </w:tcPr>
              <w:p w14:paraId="610E2899" w14:textId="77777777" w:rsidR="00D01390" w:rsidRDefault="00D01390">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D01390" w14:paraId="2904B7DD" w14:textId="77777777" w:rsidTr="00D01390">
            <w:trPr>
              <w:tblCellSpacing w:w="15" w:type="dxa"/>
            </w:trPr>
            <w:tc>
              <w:tcPr>
                <w:tcW w:w="0" w:type="auto"/>
                <w:hideMark/>
              </w:tcPr>
              <w:p w14:paraId="47262A14" w14:textId="77777777" w:rsidR="00D01390" w:rsidRDefault="00D01390">
                <w:pPr>
                  <w:pStyle w:val="Bibliography"/>
                  <w:jc w:val="right"/>
                  <w:rPr>
                    <w:rFonts w:cs="Times New Roman"/>
                    <w:noProof/>
                  </w:rPr>
                </w:pPr>
                <w:bookmarkStart w:id="59" w:name="Owe13"/>
                <w:r>
                  <w:rPr>
                    <w:rFonts w:cs="Times New Roman"/>
                    <w:noProof/>
                  </w:rPr>
                  <w:t>[6]</w:t>
                </w:r>
                <w:bookmarkEnd w:id="59"/>
              </w:p>
            </w:tc>
            <w:tc>
              <w:tcPr>
                <w:tcW w:w="0" w:type="auto"/>
                <w:hideMark/>
              </w:tcPr>
              <w:p w14:paraId="1E291483" w14:textId="77777777" w:rsidR="00D01390" w:rsidRDefault="00D01390">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D01390" w14:paraId="7B614444" w14:textId="77777777" w:rsidTr="00D01390">
            <w:trPr>
              <w:tblCellSpacing w:w="15" w:type="dxa"/>
            </w:trPr>
            <w:tc>
              <w:tcPr>
                <w:tcW w:w="0" w:type="auto"/>
                <w:hideMark/>
              </w:tcPr>
              <w:p w14:paraId="350E5DB2" w14:textId="77777777" w:rsidR="00D01390" w:rsidRDefault="00D01390">
                <w:pPr>
                  <w:pStyle w:val="Bibliography"/>
                  <w:jc w:val="right"/>
                  <w:rPr>
                    <w:rFonts w:cs="Times New Roman"/>
                    <w:noProof/>
                  </w:rPr>
                </w:pPr>
                <w:r>
                  <w:rPr>
                    <w:rFonts w:cs="Times New Roman"/>
                    <w:noProof/>
                  </w:rPr>
                  <w:t>[7]</w:t>
                </w:r>
              </w:p>
            </w:tc>
            <w:tc>
              <w:tcPr>
                <w:tcW w:w="0" w:type="auto"/>
                <w:hideMark/>
              </w:tcPr>
              <w:p w14:paraId="032D494A" w14:textId="77777777" w:rsidR="00D01390" w:rsidRDefault="00D01390">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D01390" w14:paraId="193EA28F" w14:textId="77777777" w:rsidTr="00D01390">
            <w:trPr>
              <w:tblCellSpacing w:w="15" w:type="dxa"/>
            </w:trPr>
            <w:tc>
              <w:tcPr>
                <w:tcW w:w="0" w:type="auto"/>
                <w:hideMark/>
              </w:tcPr>
              <w:p w14:paraId="5D84E13C" w14:textId="77777777" w:rsidR="00D01390" w:rsidRDefault="00D01390">
                <w:pPr>
                  <w:pStyle w:val="Bibliography"/>
                  <w:jc w:val="right"/>
                  <w:rPr>
                    <w:rFonts w:cs="Times New Roman"/>
                    <w:noProof/>
                  </w:rPr>
                </w:pPr>
                <w:r>
                  <w:rPr>
                    <w:rFonts w:cs="Times New Roman"/>
                    <w:noProof/>
                  </w:rPr>
                  <w:t>[8]</w:t>
                </w:r>
              </w:p>
            </w:tc>
            <w:tc>
              <w:tcPr>
                <w:tcW w:w="0" w:type="auto"/>
                <w:hideMark/>
              </w:tcPr>
              <w:p w14:paraId="4DC1A75E" w14:textId="77777777" w:rsidR="00D01390" w:rsidRDefault="00D01390">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D01390" w14:paraId="251E8F06" w14:textId="77777777" w:rsidTr="00D01390">
            <w:trPr>
              <w:tblCellSpacing w:w="15" w:type="dxa"/>
            </w:trPr>
            <w:tc>
              <w:tcPr>
                <w:tcW w:w="0" w:type="auto"/>
                <w:hideMark/>
              </w:tcPr>
              <w:p w14:paraId="12EF0086" w14:textId="77777777" w:rsidR="00D01390" w:rsidRDefault="00D01390">
                <w:pPr>
                  <w:pStyle w:val="Bibliography"/>
                  <w:jc w:val="right"/>
                  <w:rPr>
                    <w:rFonts w:cs="Times New Roman"/>
                    <w:noProof/>
                  </w:rPr>
                </w:pPr>
                <w:r>
                  <w:rPr>
                    <w:rFonts w:cs="Times New Roman"/>
                    <w:noProof/>
                  </w:rPr>
                  <w:t>[9]</w:t>
                </w:r>
              </w:p>
            </w:tc>
            <w:tc>
              <w:tcPr>
                <w:tcW w:w="0" w:type="auto"/>
                <w:hideMark/>
              </w:tcPr>
              <w:p w14:paraId="75F3CD79" w14:textId="77777777" w:rsidR="00D01390" w:rsidRDefault="00D01390">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D01390" w14:paraId="1FC4F472" w14:textId="77777777" w:rsidTr="00D01390">
            <w:trPr>
              <w:tblCellSpacing w:w="15" w:type="dxa"/>
            </w:trPr>
            <w:tc>
              <w:tcPr>
                <w:tcW w:w="0" w:type="auto"/>
                <w:hideMark/>
              </w:tcPr>
              <w:p w14:paraId="20619A98" w14:textId="77777777" w:rsidR="00D01390" w:rsidRDefault="00D01390">
                <w:pPr>
                  <w:pStyle w:val="Bibliography"/>
                  <w:jc w:val="right"/>
                  <w:rPr>
                    <w:rFonts w:cs="Times New Roman"/>
                    <w:noProof/>
                  </w:rPr>
                </w:pPr>
                <w:r>
                  <w:rPr>
                    <w:rFonts w:cs="Times New Roman"/>
                    <w:noProof/>
                  </w:rPr>
                  <w:t>[10]</w:t>
                </w:r>
              </w:p>
            </w:tc>
            <w:tc>
              <w:tcPr>
                <w:tcW w:w="0" w:type="auto"/>
                <w:hideMark/>
              </w:tcPr>
              <w:p w14:paraId="5B7482A6" w14:textId="77777777" w:rsidR="00D01390" w:rsidRDefault="00D01390">
                <w:pPr>
                  <w:pStyle w:val="Bibliography"/>
                  <w:rPr>
                    <w:rFonts w:cs="Times New Roman"/>
                    <w:noProof/>
                  </w:rPr>
                </w:pPr>
                <w:r>
                  <w:rPr>
                    <w:rFonts w:cs="Times New Roman"/>
                    <w:noProof/>
                  </w:rPr>
                  <w:t>Naelah Al-Dabbous, Anwar Al-Yatama, and Kassem Saleh, "Assessment of the trustworthiness of e-service providers," 2011.</w:t>
                </w:r>
              </w:p>
            </w:tc>
          </w:tr>
          <w:tr w:rsidR="00D01390" w14:paraId="57732922" w14:textId="77777777" w:rsidTr="00D01390">
            <w:trPr>
              <w:tblCellSpacing w:w="15" w:type="dxa"/>
            </w:trPr>
            <w:tc>
              <w:tcPr>
                <w:tcW w:w="0" w:type="auto"/>
                <w:hideMark/>
              </w:tcPr>
              <w:p w14:paraId="61E28098" w14:textId="77777777" w:rsidR="00D01390" w:rsidRDefault="00D01390">
                <w:pPr>
                  <w:pStyle w:val="Bibliography"/>
                  <w:jc w:val="right"/>
                  <w:rPr>
                    <w:rFonts w:cs="Times New Roman"/>
                    <w:noProof/>
                  </w:rPr>
                </w:pPr>
                <w:r>
                  <w:rPr>
                    <w:rFonts w:cs="Times New Roman"/>
                    <w:noProof/>
                  </w:rPr>
                  <w:t>[11]</w:t>
                </w:r>
              </w:p>
            </w:tc>
            <w:tc>
              <w:tcPr>
                <w:tcW w:w="0" w:type="auto"/>
                <w:hideMark/>
              </w:tcPr>
              <w:p w14:paraId="496C367D" w14:textId="77777777" w:rsidR="00D01390" w:rsidRDefault="00D01390">
                <w:pPr>
                  <w:pStyle w:val="Bibliography"/>
                  <w:rPr>
                    <w:rFonts w:cs="Times New Roman"/>
                    <w:noProof/>
                  </w:rPr>
                </w:pPr>
                <w:r>
                  <w:rPr>
                    <w:rFonts w:cs="Times New Roman"/>
                    <w:noProof/>
                  </w:rPr>
                  <w:t>Mohammed Ateeq, Ahmad Kamil, and Shuib Basri, "Conceptual model for measuring e-government service quality".</w:t>
                </w:r>
              </w:p>
            </w:tc>
          </w:tr>
          <w:tr w:rsidR="00D01390" w14:paraId="0BF8F0A1" w14:textId="77777777" w:rsidTr="00D01390">
            <w:trPr>
              <w:tblCellSpacing w:w="15" w:type="dxa"/>
            </w:trPr>
            <w:tc>
              <w:tcPr>
                <w:tcW w:w="0" w:type="auto"/>
                <w:hideMark/>
              </w:tcPr>
              <w:p w14:paraId="77FDE161" w14:textId="77777777" w:rsidR="00D01390" w:rsidRDefault="00D01390">
                <w:pPr>
                  <w:pStyle w:val="Bibliography"/>
                  <w:jc w:val="right"/>
                  <w:rPr>
                    <w:rFonts w:cs="Times New Roman"/>
                    <w:noProof/>
                  </w:rPr>
                </w:pPr>
                <w:r>
                  <w:rPr>
                    <w:rFonts w:cs="Times New Roman"/>
                    <w:noProof/>
                  </w:rPr>
                  <w:t>[12]</w:t>
                </w:r>
              </w:p>
            </w:tc>
            <w:tc>
              <w:tcPr>
                <w:tcW w:w="0" w:type="auto"/>
                <w:hideMark/>
              </w:tcPr>
              <w:p w14:paraId="61BC32E2" w14:textId="77777777" w:rsidR="00D01390" w:rsidRDefault="00D01390">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 xml:space="preserve">Electronic Commerce Research and </w:t>
                </w:r>
                <w:r>
                  <w:rPr>
                    <w:rFonts w:cs="Times New Roman"/>
                    <w:i/>
                    <w:iCs/>
                    <w:noProof/>
                  </w:rPr>
                  <w:lastRenderedPageBreak/>
                  <w:t>Applications</w:t>
                </w:r>
                <w:r>
                  <w:rPr>
                    <w:rFonts w:cs="Times New Roman"/>
                    <w:noProof/>
                  </w:rPr>
                  <w:t>, vol. 11, pp. 129-141, 2012.</w:t>
                </w:r>
              </w:p>
            </w:tc>
          </w:tr>
          <w:tr w:rsidR="00D01390" w14:paraId="0E9E550D" w14:textId="77777777" w:rsidTr="00D01390">
            <w:trPr>
              <w:tblCellSpacing w:w="15" w:type="dxa"/>
            </w:trPr>
            <w:tc>
              <w:tcPr>
                <w:tcW w:w="0" w:type="auto"/>
                <w:hideMark/>
              </w:tcPr>
              <w:p w14:paraId="683412DF" w14:textId="77777777" w:rsidR="00D01390" w:rsidRDefault="00D01390">
                <w:pPr>
                  <w:pStyle w:val="Bibliography"/>
                  <w:jc w:val="right"/>
                  <w:rPr>
                    <w:rFonts w:cs="Times New Roman"/>
                    <w:noProof/>
                  </w:rPr>
                </w:pPr>
                <w:r>
                  <w:rPr>
                    <w:rFonts w:cs="Times New Roman"/>
                    <w:noProof/>
                  </w:rPr>
                  <w:lastRenderedPageBreak/>
                  <w:t>[13]</w:t>
                </w:r>
              </w:p>
            </w:tc>
            <w:tc>
              <w:tcPr>
                <w:tcW w:w="0" w:type="auto"/>
                <w:hideMark/>
              </w:tcPr>
              <w:p w14:paraId="30C4F2AB" w14:textId="77777777" w:rsidR="00D01390" w:rsidRDefault="00D01390">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D01390" w14:paraId="38CD0734" w14:textId="77777777" w:rsidTr="00D01390">
            <w:trPr>
              <w:tblCellSpacing w:w="15" w:type="dxa"/>
            </w:trPr>
            <w:tc>
              <w:tcPr>
                <w:tcW w:w="0" w:type="auto"/>
                <w:hideMark/>
              </w:tcPr>
              <w:p w14:paraId="6B319FC6" w14:textId="77777777" w:rsidR="00D01390" w:rsidRDefault="00D01390">
                <w:pPr>
                  <w:pStyle w:val="Bibliography"/>
                  <w:jc w:val="right"/>
                  <w:rPr>
                    <w:rFonts w:cs="Times New Roman"/>
                    <w:noProof/>
                  </w:rPr>
                </w:pPr>
                <w:r>
                  <w:rPr>
                    <w:rFonts w:cs="Times New Roman"/>
                    <w:noProof/>
                  </w:rPr>
                  <w:t>[14]</w:t>
                </w:r>
              </w:p>
            </w:tc>
            <w:tc>
              <w:tcPr>
                <w:tcW w:w="0" w:type="auto"/>
                <w:hideMark/>
              </w:tcPr>
              <w:p w14:paraId="69CB56C7" w14:textId="77777777" w:rsidR="00D01390" w:rsidRDefault="00D01390">
                <w:pPr>
                  <w:pStyle w:val="Bibliography"/>
                  <w:rPr>
                    <w:rFonts w:cs="Times New Roman"/>
                    <w:noProof/>
                  </w:rPr>
                </w:pPr>
                <w:r>
                  <w:rPr>
                    <w:rFonts w:cs="Times New Roman"/>
                    <w:noProof/>
                  </w:rPr>
                  <w:t>Iham Tariq, Ahmad Kamil, and Hamid Jebur, "Proposed conceptual model for e-service quality in Malaysian universities," 2014.</w:t>
                </w:r>
              </w:p>
            </w:tc>
          </w:tr>
          <w:tr w:rsidR="00D01390" w14:paraId="1AC7ECF1" w14:textId="77777777" w:rsidTr="00D01390">
            <w:trPr>
              <w:tblCellSpacing w:w="15" w:type="dxa"/>
            </w:trPr>
            <w:tc>
              <w:tcPr>
                <w:tcW w:w="0" w:type="auto"/>
                <w:hideMark/>
              </w:tcPr>
              <w:p w14:paraId="2C9A39D9" w14:textId="77777777" w:rsidR="00D01390" w:rsidRDefault="00D01390">
                <w:pPr>
                  <w:pStyle w:val="Bibliography"/>
                  <w:jc w:val="right"/>
                  <w:rPr>
                    <w:rFonts w:cs="Times New Roman"/>
                    <w:noProof/>
                  </w:rPr>
                </w:pPr>
                <w:r>
                  <w:rPr>
                    <w:rFonts w:cs="Times New Roman"/>
                    <w:noProof/>
                  </w:rPr>
                  <w:t>[15]</w:t>
                </w:r>
              </w:p>
            </w:tc>
            <w:tc>
              <w:tcPr>
                <w:tcW w:w="0" w:type="auto"/>
                <w:hideMark/>
              </w:tcPr>
              <w:p w14:paraId="33A9F926" w14:textId="77777777" w:rsidR="00D01390" w:rsidRDefault="00D01390">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D01390" w14:paraId="7D2EC17F" w14:textId="77777777" w:rsidTr="00D01390">
            <w:trPr>
              <w:tblCellSpacing w:w="15" w:type="dxa"/>
            </w:trPr>
            <w:tc>
              <w:tcPr>
                <w:tcW w:w="0" w:type="auto"/>
                <w:hideMark/>
              </w:tcPr>
              <w:p w14:paraId="02D98DA1" w14:textId="77777777" w:rsidR="00D01390" w:rsidRDefault="00D01390">
                <w:pPr>
                  <w:pStyle w:val="Bibliography"/>
                  <w:jc w:val="right"/>
                  <w:rPr>
                    <w:rFonts w:cs="Times New Roman"/>
                    <w:noProof/>
                  </w:rPr>
                </w:pPr>
                <w:r>
                  <w:rPr>
                    <w:rFonts w:cs="Times New Roman"/>
                    <w:noProof/>
                  </w:rPr>
                  <w:t>[16]</w:t>
                </w:r>
              </w:p>
            </w:tc>
            <w:tc>
              <w:tcPr>
                <w:tcW w:w="0" w:type="auto"/>
                <w:hideMark/>
              </w:tcPr>
              <w:p w14:paraId="6F1B162D" w14:textId="77777777" w:rsidR="00D01390" w:rsidRDefault="00D01390">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D01390" w14:paraId="67BC9C0A" w14:textId="77777777" w:rsidTr="00D01390">
            <w:trPr>
              <w:tblCellSpacing w:w="15" w:type="dxa"/>
            </w:trPr>
            <w:tc>
              <w:tcPr>
                <w:tcW w:w="0" w:type="auto"/>
                <w:hideMark/>
              </w:tcPr>
              <w:p w14:paraId="05C20D5E" w14:textId="77777777" w:rsidR="00D01390" w:rsidRDefault="00D01390">
                <w:pPr>
                  <w:pStyle w:val="Bibliography"/>
                  <w:jc w:val="right"/>
                  <w:rPr>
                    <w:rFonts w:cs="Times New Roman"/>
                    <w:noProof/>
                  </w:rPr>
                </w:pPr>
                <w:r>
                  <w:rPr>
                    <w:rFonts w:cs="Times New Roman"/>
                    <w:noProof/>
                  </w:rPr>
                  <w:t>[17]</w:t>
                </w:r>
              </w:p>
            </w:tc>
            <w:tc>
              <w:tcPr>
                <w:tcW w:w="0" w:type="auto"/>
                <w:hideMark/>
              </w:tcPr>
              <w:p w14:paraId="008775BE" w14:textId="77777777" w:rsidR="00D01390" w:rsidRDefault="00D01390">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D01390" w14:paraId="462B6C12" w14:textId="77777777" w:rsidTr="00D01390">
            <w:trPr>
              <w:tblCellSpacing w:w="15" w:type="dxa"/>
            </w:trPr>
            <w:tc>
              <w:tcPr>
                <w:tcW w:w="0" w:type="auto"/>
                <w:hideMark/>
              </w:tcPr>
              <w:p w14:paraId="49BB174E" w14:textId="77777777" w:rsidR="00D01390" w:rsidRDefault="00D01390">
                <w:pPr>
                  <w:pStyle w:val="Bibliography"/>
                  <w:jc w:val="right"/>
                  <w:rPr>
                    <w:rFonts w:cs="Times New Roman"/>
                    <w:noProof/>
                  </w:rPr>
                </w:pPr>
                <w:r>
                  <w:rPr>
                    <w:rFonts w:cs="Times New Roman"/>
                    <w:noProof/>
                  </w:rPr>
                  <w:t>[18]</w:t>
                </w:r>
              </w:p>
            </w:tc>
            <w:tc>
              <w:tcPr>
                <w:tcW w:w="0" w:type="auto"/>
                <w:hideMark/>
              </w:tcPr>
              <w:p w14:paraId="2979F151" w14:textId="77777777" w:rsidR="00D01390" w:rsidRDefault="00D01390">
                <w:pPr>
                  <w:pStyle w:val="Bibliography"/>
                  <w:rPr>
                    <w:rFonts w:cs="Times New Roman"/>
                    <w:noProof/>
                  </w:rPr>
                </w:pPr>
                <w:r>
                  <w:rPr>
                    <w:rFonts w:cs="Times New Roman"/>
                    <w:noProof/>
                  </w:rPr>
                  <w:t>Hunk-Jen Tu and Yuan-Ting Chaoo, "Toward a framework for assessing e-marketplace service quality," pp. 36-43, 2011.</w:t>
                </w:r>
              </w:p>
            </w:tc>
          </w:tr>
          <w:tr w:rsidR="00D01390" w14:paraId="2DF5CD37" w14:textId="77777777" w:rsidTr="00D01390">
            <w:trPr>
              <w:tblCellSpacing w:w="15" w:type="dxa"/>
            </w:trPr>
            <w:tc>
              <w:tcPr>
                <w:tcW w:w="0" w:type="auto"/>
                <w:hideMark/>
              </w:tcPr>
              <w:p w14:paraId="0ADDB87F" w14:textId="77777777" w:rsidR="00D01390" w:rsidRDefault="00D01390">
                <w:pPr>
                  <w:pStyle w:val="Bibliography"/>
                  <w:jc w:val="right"/>
                  <w:rPr>
                    <w:rFonts w:cs="Times New Roman"/>
                    <w:noProof/>
                  </w:rPr>
                </w:pPr>
                <w:r>
                  <w:rPr>
                    <w:rFonts w:cs="Times New Roman"/>
                    <w:noProof/>
                  </w:rPr>
                  <w:t>[19]</w:t>
                </w:r>
              </w:p>
            </w:tc>
            <w:tc>
              <w:tcPr>
                <w:tcW w:w="0" w:type="auto"/>
                <w:hideMark/>
              </w:tcPr>
              <w:p w14:paraId="76FB9E53" w14:textId="77777777" w:rsidR="00D01390" w:rsidRDefault="00D01390">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49CE8295" w14:textId="77777777" w:rsidR="00D01390" w:rsidRDefault="00D01390" w:rsidP="00D01390">
          <w:pPr>
            <w:pStyle w:val="Bibliography"/>
            <w:rPr>
              <w:rFonts w:eastAsiaTheme="minorEastAsia" w:cs="Times New Roman"/>
              <w:noProof/>
              <w:vanish/>
            </w:rPr>
          </w:pPr>
          <w:r>
            <w:rPr>
              <w:rFonts w:cs="Times New Roman"/>
              <w:noProof/>
              <w:vanish/>
            </w:rPr>
            <w:t>x</w:t>
          </w:r>
        </w:p>
        <w:p w14:paraId="1895F0CA" w14:textId="77777777" w:rsidR="00C0552A" w:rsidRDefault="00156940" w:rsidP="00D01390">
          <w:pPr>
            <w:keepLines/>
            <w:rPr>
              <w:lang w:val="en-GB"/>
            </w:rPr>
          </w:pPr>
          <w:r w:rsidRPr="002065CD">
            <w:rPr>
              <w:lang w:val="en-GB"/>
            </w:rPr>
            <w:fldChar w:fldCharType="end"/>
          </w:r>
        </w:p>
      </w:sdtContent>
    </w:sdt>
    <w:p w14:paraId="4B7BC242" w14:textId="2761E550" w:rsidR="006A3515" w:rsidRDefault="00C0552A" w:rsidP="002D58DD">
      <w:pPr>
        <w:keepLines/>
        <w:rPr>
          <w:lang w:val="en-GB"/>
        </w:rPr>
      </w:pPr>
      <w:r>
        <w:rPr>
          <w:lang w:val="en-GB"/>
        </w:rPr>
        <w:t>[</w:t>
      </w:r>
      <w:r w:rsidR="0078222B">
        <w:rPr>
          <w:lang w:val="en-GB"/>
        </w:rPr>
        <w:t>100</w:t>
      </w:r>
      <w:r>
        <w:rPr>
          <w:lang w:val="en-GB"/>
        </w:rPr>
        <w:t>] Ateeq, M., Kamil, A., &amp;</w:t>
      </w:r>
      <w:r w:rsidR="0041007A">
        <w:rPr>
          <w:lang w:val="en-GB"/>
        </w:rPr>
        <w:t xml:space="preserve"> </w:t>
      </w:r>
      <w:r>
        <w:rPr>
          <w:lang w:val="en-GB"/>
        </w:rPr>
        <w:t>Basri S. (2012). A Proposed Model for Assessing E-Government Service Quality: An E-S-QUAL Approach.</w:t>
      </w:r>
      <w:r w:rsidR="0041007A">
        <w:rPr>
          <w:lang w:val="en-GB"/>
        </w:rPr>
        <w:t xml:space="preserve"> Universiti Teknologi  PETRONAS.</w:t>
      </w:r>
    </w:p>
    <w:sectPr w:rsidR="006A3515" w:rsidSect="003B6ED0">
      <w:footerReference w:type="default" r:id="rId12"/>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9C33E7" w:rsidRDefault="009C33E7" w:rsidP="00FB55BE">
      <w:pPr>
        <w:spacing w:before="0" w:after="0" w:line="240" w:lineRule="auto"/>
      </w:pPr>
      <w:r>
        <w:separator/>
      </w:r>
    </w:p>
  </w:endnote>
  <w:endnote w:type="continuationSeparator" w:id="0">
    <w:p w14:paraId="3CB814A9" w14:textId="77777777" w:rsidR="009C33E7" w:rsidRDefault="009C33E7"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225B178E" w14:textId="77777777" w:rsidR="009C33E7" w:rsidRDefault="009C33E7">
        <w:pPr>
          <w:pStyle w:val="Footer"/>
          <w:jc w:val="center"/>
        </w:pPr>
        <w:r>
          <w:fldChar w:fldCharType="begin"/>
        </w:r>
        <w:r>
          <w:instrText xml:space="preserve"> PAGE   \* MERGEFORMAT </w:instrText>
        </w:r>
        <w:r>
          <w:fldChar w:fldCharType="separate"/>
        </w:r>
        <w:r w:rsidR="00874FE5">
          <w:rPr>
            <w:noProof/>
          </w:rPr>
          <w:t>15</w:t>
        </w:r>
        <w:r>
          <w:rPr>
            <w:noProof/>
          </w:rPr>
          <w:fldChar w:fldCharType="end"/>
        </w:r>
      </w:p>
    </w:sdtContent>
  </w:sdt>
  <w:p w14:paraId="1BA378D5" w14:textId="77777777" w:rsidR="009C33E7" w:rsidRDefault="009C33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9C33E7" w:rsidRDefault="009C33E7" w:rsidP="00FB55BE">
      <w:pPr>
        <w:spacing w:before="0" w:after="0" w:line="240" w:lineRule="auto"/>
      </w:pPr>
      <w:r>
        <w:separator/>
      </w:r>
    </w:p>
  </w:footnote>
  <w:footnote w:type="continuationSeparator" w:id="0">
    <w:p w14:paraId="342B1E7D" w14:textId="77777777" w:rsidR="009C33E7" w:rsidRDefault="009C33E7"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3520C"/>
    <w:rsid w:val="000403F4"/>
    <w:rsid w:val="00043C18"/>
    <w:rsid w:val="0004424F"/>
    <w:rsid w:val="0004452B"/>
    <w:rsid w:val="000449EF"/>
    <w:rsid w:val="00046062"/>
    <w:rsid w:val="00046115"/>
    <w:rsid w:val="00046D9A"/>
    <w:rsid w:val="00046E83"/>
    <w:rsid w:val="00047CFB"/>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4AB8"/>
    <w:rsid w:val="00086011"/>
    <w:rsid w:val="00086306"/>
    <w:rsid w:val="0008708C"/>
    <w:rsid w:val="00090D29"/>
    <w:rsid w:val="000914BF"/>
    <w:rsid w:val="00093A53"/>
    <w:rsid w:val="00095B9A"/>
    <w:rsid w:val="00096B8F"/>
    <w:rsid w:val="000A0783"/>
    <w:rsid w:val="000A18EF"/>
    <w:rsid w:val="000A2870"/>
    <w:rsid w:val="000A440D"/>
    <w:rsid w:val="000A454D"/>
    <w:rsid w:val="000A5755"/>
    <w:rsid w:val="000A5B9D"/>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48B"/>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3F36"/>
    <w:rsid w:val="00105A17"/>
    <w:rsid w:val="001073D9"/>
    <w:rsid w:val="00107C8D"/>
    <w:rsid w:val="0011029F"/>
    <w:rsid w:val="0011032D"/>
    <w:rsid w:val="00110E98"/>
    <w:rsid w:val="001112F7"/>
    <w:rsid w:val="001115BD"/>
    <w:rsid w:val="00111B49"/>
    <w:rsid w:val="001126A0"/>
    <w:rsid w:val="00116689"/>
    <w:rsid w:val="00116AD6"/>
    <w:rsid w:val="00116DC4"/>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290E"/>
    <w:rsid w:val="00156940"/>
    <w:rsid w:val="00160376"/>
    <w:rsid w:val="001614F0"/>
    <w:rsid w:val="00162716"/>
    <w:rsid w:val="00162C64"/>
    <w:rsid w:val="00162DCB"/>
    <w:rsid w:val="001642C4"/>
    <w:rsid w:val="00165FCA"/>
    <w:rsid w:val="00167A36"/>
    <w:rsid w:val="001712BF"/>
    <w:rsid w:val="0017528D"/>
    <w:rsid w:val="001779FA"/>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0A14"/>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0A9A"/>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868FC"/>
    <w:rsid w:val="0029067D"/>
    <w:rsid w:val="00292C7B"/>
    <w:rsid w:val="00295347"/>
    <w:rsid w:val="002A17CB"/>
    <w:rsid w:val="002A2275"/>
    <w:rsid w:val="002A417D"/>
    <w:rsid w:val="002A5F0C"/>
    <w:rsid w:val="002A6397"/>
    <w:rsid w:val="002B15AD"/>
    <w:rsid w:val="002B235B"/>
    <w:rsid w:val="002B2431"/>
    <w:rsid w:val="002B28C8"/>
    <w:rsid w:val="002B409E"/>
    <w:rsid w:val="002B40DE"/>
    <w:rsid w:val="002B4FA8"/>
    <w:rsid w:val="002B5AC9"/>
    <w:rsid w:val="002B6DBD"/>
    <w:rsid w:val="002C03B2"/>
    <w:rsid w:val="002C05A9"/>
    <w:rsid w:val="002C1732"/>
    <w:rsid w:val="002C208E"/>
    <w:rsid w:val="002C748A"/>
    <w:rsid w:val="002C7773"/>
    <w:rsid w:val="002C7DDE"/>
    <w:rsid w:val="002D0BBB"/>
    <w:rsid w:val="002D1480"/>
    <w:rsid w:val="002D20C9"/>
    <w:rsid w:val="002D58DD"/>
    <w:rsid w:val="002E4CA1"/>
    <w:rsid w:val="002E590A"/>
    <w:rsid w:val="002E612A"/>
    <w:rsid w:val="002E74FD"/>
    <w:rsid w:val="002F0FD3"/>
    <w:rsid w:val="002F2327"/>
    <w:rsid w:val="002F3333"/>
    <w:rsid w:val="002F3EBB"/>
    <w:rsid w:val="002F65FE"/>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0693"/>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472B"/>
    <w:rsid w:val="00357999"/>
    <w:rsid w:val="00361668"/>
    <w:rsid w:val="003620B8"/>
    <w:rsid w:val="00362E7F"/>
    <w:rsid w:val="003664AE"/>
    <w:rsid w:val="00366884"/>
    <w:rsid w:val="00370915"/>
    <w:rsid w:val="0037195A"/>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B44"/>
    <w:rsid w:val="003A5D09"/>
    <w:rsid w:val="003A7023"/>
    <w:rsid w:val="003A705C"/>
    <w:rsid w:val="003A7F74"/>
    <w:rsid w:val="003B395F"/>
    <w:rsid w:val="003B52D6"/>
    <w:rsid w:val="003B53AA"/>
    <w:rsid w:val="003B6792"/>
    <w:rsid w:val="003B6EBA"/>
    <w:rsid w:val="003B6ED0"/>
    <w:rsid w:val="003C1E0D"/>
    <w:rsid w:val="003C2971"/>
    <w:rsid w:val="003C34A4"/>
    <w:rsid w:val="003C38F9"/>
    <w:rsid w:val="003C3EF1"/>
    <w:rsid w:val="003C3FEB"/>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06C70"/>
    <w:rsid w:val="0041007A"/>
    <w:rsid w:val="00412385"/>
    <w:rsid w:val="00413DD4"/>
    <w:rsid w:val="0041583E"/>
    <w:rsid w:val="004162A3"/>
    <w:rsid w:val="0041645B"/>
    <w:rsid w:val="00420549"/>
    <w:rsid w:val="00421D1F"/>
    <w:rsid w:val="004222DB"/>
    <w:rsid w:val="004232DB"/>
    <w:rsid w:val="004271F0"/>
    <w:rsid w:val="00431AA1"/>
    <w:rsid w:val="00433EC4"/>
    <w:rsid w:val="0043500F"/>
    <w:rsid w:val="00435B15"/>
    <w:rsid w:val="00435B80"/>
    <w:rsid w:val="00435C72"/>
    <w:rsid w:val="00435D85"/>
    <w:rsid w:val="0043764D"/>
    <w:rsid w:val="00437EDB"/>
    <w:rsid w:val="00441B13"/>
    <w:rsid w:val="00442C57"/>
    <w:rsid w:val="00444F51"/>
    <w:rsid w:val="004476CA"/>
    <w:rsid w:val="00447C7B"/>
    <w:rsid w:val="004515A1"/>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2A97"/>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4D29"/>
    <w:rsid w:val="004B5BB8"/>
    <w:rsid w:val="004B779C"/>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7C0"/>
    <w:rsid w:val="004F3B4B"/>
    <w:rsid w:val="004F3E05"/>
    <w:rsid w:val="004F3F4F"/>
    <w:rsid w:val="004F59C6"/>
    <w:rsid w:val="004F7BBA"/>
    <w:rsid w:val="004F7C36"/>
    <w:rsid w:val="005023B8"/>
    <w:rsid w:val="0050284B"/>
    <w:rsid w:val="005046A9"/>
    <w:rsid w:val="00506179"/>
    <w:rsid w:val="00507F0B"/>
    <w:rsid w:val="005120BE"/>
    <w:rsid w:val="00512508"/>
    <w:rsid w:val="00512FB0"/>
    <w:rsid w:val="00516A18"/>
    <w:rsid w:val="00516C9A"/>
    <w:rsid w:val="005206E9"/>
    <w:rsid w:val="00520A4F"/>
    <w:rsid w:val="00521424"/>
    <w:rsid w:val="00522F29"/>
    <w:rsid w:val="0052392B"/>
    <w:rsid w:val="005244DB"/>
    <w:rsid w:val="00525CDB"/>
    <w:rsid w:val="00525E6B"/>
    <w:rsid w:val="00526339"/>
    <w:rsid w:val="005268D3"/>
    <w:rsid w:val="00526CD5"/>
    <w:rsid w:val="00530BE3"/>
    <w:rsid w:val="00531683"/>
    <w:rsid w:val="005317CA"/>
    <w:rsid w:val="00531BF5"/>
    <w:rsid w:val="005334AA"/>
    <w:rsid w:val="005341DB"/>
    <w:rsid w:val="00537177"/>
    <w:rsid w:val="00540193"/>
    <w:rsid w:val="00540535"/>
    <w:rsid w:val="00540739"/>
    <w:rsid w:val="00541A2B"/>
    <w:rsid w:val="00541BE6"/>
    <w:rsid w:val="005424D7"/>
    <w:rsid w:val="00544091"/>
    <w:rsid w:val="00544B69"/>
    <w:rsid w:val="00552D3B"/>
    <w:rsid w:val="00554B72"/>
    <w:rsid w:val="005602D2"/>
    <w:rsid w:val="005606E1"/>
    <w:rsid w:val="00561790"/>
    <w:rsid w:val="00561CA2"/>
    <w:rsid w:val="005637F4"/>
    <w:rsid w:val="0056460E"/>
    <w:rsid w:val="0056566C"/>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459"/>
    <w:rsid w:val="005A2ECE"/>
    <w:rsid w:val="005A38C6"/>
    <w:rsid w:val="005A4909"/>
    <w:rsid w:val="005A654F"/>
    <w:rsid w:val="005A6923"/>
    <w:rsid w:val="005A6AA5"/>
    <w:rsid w:val="005A6C6C"/>
    <w:rsid w:val="005A7598"/>
    <w:rsid w:val="005B3F41"/>
    <w:rsid w:val="005B57D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0BB3"/>
    <w:rsid w:val="005E1828"/>
    <w:rsid w:val="005E3201"/>
    <w:rsid w:val="005E3416"/>
    <w:rsid w:val="005E4602"/>
    <w:rsid w:val="005E4E64"/>
    <w:rsid w:val="005E5F12"/>
    <w:rsid w:val="005E630F"/>
    <w:rsid w:val="005E648C"/>
    <w:rsid w:val="005F0E2B"/>
    <w:rsid w:val="005F1661"/>
    <w:rsid w:val="005F276E"/>
    <w:rsid w:val="005F4AF2"/>
    <w:rsid w:val="005F5184"/>
    <w:rsid w:val="005F6F5E"/>
    <w:rsid w:val="00600833"/>
    <w:rsid w:val="006023D7"/>
    <w:rsid w:val="00602B4A"/>
    <w:rsid w:val="00603E6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2E14"/>
    <w:rsid w:val="006441ED"/>
    <w:rsid w:val="00644D12"/>
    <w:rsid w:val="0064559F"/>
    <w:rsid w:val="00645982"/>
    <w:rsid w:val="006461AD"/>
    <w:rsid w:val="006474DC"/>
    <w:rsid w:val="006525B4"/>
    <w:rsid w:val="00655346"/>
    <w:rsid w:val="00657686"/>
    <w:rsid w:val="00661ED3"/>
    <w:rsid w:val="00663A0D"/>
    <w:rsid w:val="00665DEF"/>
    <w:rsid w:val="00666C6D"/>
    <w:rsid w:val="006704D2"/>
    <w:rsid w:val="00671D1B"/>
    <w:rsid w:val="00672A0F"/>
    <w:rsid w:val="0067330B"/>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264B"/>
    <w:rsid w:val="006E3E1D"/>
    <w:rsid w:val="006E3EE8"/>
    <w:rsid w:val="006E7BC8"/>
    <w:rsid w:val="006F0085"/>
    <w:rsid w:val="006F0529"/>
    <w:rsid w:val="006F09AF"/>
    <w:rsid w:val="00700A12"/>
    <w:rsid w:val="00702E21"/>
    <w:rsid w:val="00703E6A"/>
    <w:rsid w:val="00706FED"/>
    <w:rsid w:val="00707516"/>
    <w:rsid w:val="00710269"/>
    <w:rsid w:val="00711D5B"/>
    <w:rsid w:val="007126D6"/>
    <w:rsid w:val="00713AED"/>
    <w:rsid w:val="00720746"/>
    <w:rsid w:val="007217EE"/>
    <w:rsid w:val="00721B9D"/>
    <w:rsid w:val="00721E29"/>
    <w:rsid w:val="00722016"/>
    <w:rsid w:val="007238D2"/>
    <w:rsid w:val="00724A66"/>
    <w:rsid w:val="00724C9F"/>
    <w:rsid w:val="00730195"/>
    <w:rsid w:val="00732352"/>
    <w:rsid w:val="00735E22"/>
    <w:rsid w:val="00737B6F"/>
    <w:rsid w:val="00741ECC"/>
    <w:rsid w:val="00742816"/>
    <w:rsid w:val="007432DC"/>
    <w:rsid w:val="00744D41"/>
    <w:rsid w:val="00747261"/>
    <w:rsid w:val="00750752"/>
    <w:rsid w:val="00751F2A"/>
    <w:rsid w:val="007532D6"/>
    <w:rsid w:val="00754293"/>
    <w:rsid w:val="00755C74"/>
    <w:rsid w:val="00756AFF"/>
    <w:rsid w:val="00757AF6"/>
    <w:rsid w:val="00757BF0"/>
    <w:rsid w:val="007629B6"/>
    <w:rsid w:val="00764325"/>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2B"/>
    <w:rsid w:val="007822D4"/>
    <w:rsid w:val="00782D4E"/>
    <w:rsid w:val="00786D74"/>
    <w:rsid w:val="00790E1D"/>
    <w:rsid w:val="0079237F"/>
    <w:rsid w:val="00792E44"/>
    <w:rsid w:val="007935DB"/>
    <w:rsid w:val="007939C1"/>
    <w:rsid w:val="0079797F"/>
    <w:rsid w:val="00797D73"/>
    <w:rsid w:val="007A0296"/>
    <w:rsid w:val="007A057F"/>
    <w:rsid w:val="007A459B"/>
    <w:rsid w:val="007A5EF8"/>
    <w:rsid w:val="007B0B11"/>
    <w:rsid w:val="007B1649"/>
    <w:rsid w:val="007B29C4"/>
    <w:rsid w:val="007B48CC"/>
    <w:rsid w:val="007B7701"/>
    <w:rsid w:val="007C0B55"/>
    <w:rsid w:val="007C0EBD"/>
    <w:rsid w:val="007C3D4F"/>
    <w:rsid w:val="007C4866"/>
    <w:rsid w:val="007C4B43"/>
    <w:rsid w:val="007C69DF"/>
    <w:rsid w:val="007D0A70"/>
    <w:rsid w:val="007D1457"/>
    <w:rsid w:val="007D2FDF"/>
    <w:rsid w:val="007D5297"/>
    <w:rsid w:val="007D6894"/>
    <w:rsid w:val="007E0256"/>
    <w:rsid w:val="007E4166"/>
    <w:rsid w:val="007E4259"/>
    <w:rsid w:val="007E4508"/>
    <w:rsid w:val="007E46CB"/>
    <w:rsid w:val="007E558C"/>
    <w:rsid w:val="007F0CBE"/>
    <w:rsid w:val="007F1E6D"/>
    <w:rsid w:val="008001E1"/>
    <w:rsid w:val="00801957"/>
    <w:rsid w:val="008034DD"/>
    <w:rsid w:val="0080608A"/>
    <w:rsid w:val="008074E6"/>
    <w:rsid w:val="00807778"/>
    <w:rsid w:val="00810373"/>
    <w:rsid w:val="008106DD"/>
    <w:rsid w:val="00810B69"/>
    <w:rsid w:val="00811E78"/>
    <w:rsid w:val="0081219C"/>
    <w:rsid w:val="00812BBC"/>
    <w:rsid w:val="00814C62"/>
    <w:rsid w:val="0081586B"/>
    <w:rsid w:val="008163FD"/>
    <w:rsid w:val="00816B6E"/>
    <w:rsid w:val="00816F0A"/>
    <w:rsid w:val="00817BC9"/>
    <w:rsid w:val="0082006D"/>
    <w:rsid w:val="008205CE"/>
    <w:rsid w:val="0082077A"/>
    <w:rsid w:val="00820786"/>
    <w:rsid w:val="00821098"/>
    <w:rsid w:val="00821F14"/>
    <w:rsid w:val="00822343"/>
    <w:rsid w:val="008239E0"/>
    <w:rsid w:val="008252F9"/>
    <w:rsid w:val="008276C1"/>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4FE5"/>
    <w:rsid w:val="00876C8C"/>
    <w:rsid w:val="00876F4B"/>
    <w:rsid w:val="008819A6"/>
    <w:rsid w:val="00881D8C"/>
    <w:rsid w:val="00883C50"/>
    <w:rsid w:val="00883C83"/>
    <w:rsid w:val="00885D15"/>
    <w:rsid w:val="008860BC"/>
    <w:rsid w:val="00886F01"/>
    <w:rsid w:val="00892C09"/>
    <w:rsid w:val="008979D5"/>
    <w:rsid w:val="00897F78"/>
    <w:rsid w:val="008A31AF"/>
    <w:rsid w:val="008A5416"/>
    <w:rsid w:val="008A5566"/>
    <w:rsid w:val="008A6C3E"/>
    <w:rsid w:val="008B0F83"/>
    <w:rsid w:val="008B3789"/>
    <w:rsid w:val="008B3AF6"/>
    <w:rsid w:val="008B3CBC"/>
    <w:rsid w:val="008B4DCD"/>
    <w:rsid w:val="008B5223"/>
    <w:rsid w:val="008B689D"/>
    <w:rsid w:val="008B74F2"/>
    <w:rsid w:val="008C3F9B"/>
    <w:rsid w:val="008C6DE4"/>
    <w:rsid w:val="008D0B14"/>
    <w:rsid w:val="008D2678"/>
    <w:rsid w:val="008D4003"/>
    <w:rsid w:val="008D4C01"/>
    <w:rsid w:val="008D4D15"/>
    <w:rsid w:val="008D5E70"/>
    <w:rsid w:val="008D79E4"/>
    <w:rsid w:val="008D7F43"/>
    <w:rsid w:val="008E2C45"/>
    <w:rsid w:val="008E4229"/>
    <w:rsid w:val="008E5CF9"/>
    <w:rsid w:val="008E5DD3"/>
    <w:rsid w:val="008F097C"/>
    <w:rsid w:val="008F3726"/>
    <w:rsid w:val="008F5CE5"/>
    <w:rsid w:val="009012B1"/>
    <w:rsid w:val="00901B44"/>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4773A"/>
    <w:rsid w:val="009510E7"/>
    <w:rsid w:val="009518CD"/>
    <w:rsid w:val="00951AD6"/>
    <w:rsid w:val="00951DCB"/>
    <w:rsid w:val="0095327F"/>
    <w:rsid w:val="00953532"/>
    <w:rsid w:val="009555D9"/>
    <w:rsid w:val="009560EE"/>
    <w:rsid w:val="00960387"/>
    <w:rsid w:val="00960D2B"/>
    <w:rsid w:val="00961B5D"/>
    <w:rsid w:val="00963ABB"/>
    <w:rsid w:val="00963FBD"/>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8612A"/>
    <w:rsid w:val="0099268C"/>
    <w:rsid w:val="00993A51"/>
    <w:rsid w:val="00993FF5"/>
    <w:rsid w:val="0099494F"/>
    <w:rsid w:val="00994E60"/>
    <w:rsid w:val="009A093E"/>
    <w:rsid w:val="009A0A61"/>
    <w:rsid w:val="009A23DA"/>
    <w:rsid w:val="009A3315"/>
    <w:rsid w:val="009A4433"/>
    <w:rsid w:val="009A4A25"/>
    <w:rsid w:val="009A5880"/>
    <w:rsid w:val="009A6AE7"/>
    <w:rsid w:val="009A6F87"/>
    <w:rsid w:val="009A76F8"/>
    <w:rsid w:val="009A7833"/>
    <w:rsid w:val="009B10C6"/>
    <w:rsid w:val="009B11AB"/>
    <w:rsid w:val="009B1C89"/>
    <w:rsid w:val="009B31EE"/>
    <w:rsid w:val="009B5C27"/>
    <w:rsid w:val="009C0105"/>
    <w:rsid w:val="009C0A38"/>
    <w:rsid w:val="009C1519"/>
    <w:rsid w:val="009C33E7"/>
    <w:rsid w:val="009C3F3F"/>
    <w:rsid w:val="009C43AC"/>
    <w:rsid w:val="009C56D4"/>
    <w:rsid w:val="009C6C15"/>
    <w:rsid w:val="009C71A4"/>
    <w:rsid w:val="009D1133"/>
    <w:rsid w:val="009D4330"/>
    <w:rsid w:val="009D4956"/>
    <w:rsid w:val="009E1276"/>
    <w:rsid w:val="009E1A50"/>
    <w:rsid w:val="009E2460"/>
    <w:rsid w:val="009E279F"/>
    <w:rsid w:val="009E440B"/>
    <w:rsid w:val="009E61B2"/>
    <w:rsid w:val="009E6EA4"/>
    <w:rsid w:val="009E75EF"/>
    <w:rsid w:val="009E75F4"/>
    <w:rsid w:val="009F1A91"/>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2AE7"/>
    <w:rsid w:val="00A1319F"/>
    <w:rsid w:val="00A140AC"/>
    <w:rsid w:val="00A14314"/>
    <w:rsid w:val="00A15F64"/>
    <w:rsid w:val="00A174AB"/>
    <w:rsid w:val="00A20069"/>
    <w:rsid w:val="00A22191"/>
    <w:rsid w:val="00A222AB"/>
    <w:rsid w:val="00A237B7"/>
    <w:rsid w:val="00A245A0"/>
    <w:rsid w:val="00A24F09"/>
    <w:rsid w:val="00A252B3"/>
    <w:rsid w:val="00A256F7"/>
    <w:rsid w:val="00A3113A"/>
    <w:rsid w:val="00A33E9A"/>
    <w:rsid w:val="00A376ED"/>
    <w:rsid w:val="00A378DC"/>
    <w:rsid w:val="00A405EB"/>
    <w:rsid w:val="00A420E4"/>
    <w:rsid w:val="00A438CF"/>
    <w:rsid w:val="00A4546B"/>
    <w:rsid w:val="00A46A10"/>
    <w:rsid w:val="00A46BBC"/>
    <w:rsid w:val="00A52967"/>
    <w:rsid w:val="00A5508D"/>
    <w:rsid w:val="00A57D4C"/>
    <w:rsid w:val="00A62452"/>
    <w:rsid w:val="00A62C45"/>
    <w:rsid w:val="00A649C3"/>
    <w:rsid w:val="00A6505C"/>
    <w:rsid w:val="00A65F34"/>
    <w:rsid w:val="00A70C6A"/>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38C"/>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D3F27"/>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18"/>
    <w:rsid w:val="00AF6F9A"/>
    <w:rsid w:val="00AF6FA2"/>
    <w:rsid w:val="00B043CA"/>
    <w:rsid w:val="00B05AE7"/>
    <w:rsid w:val="00B06E7F"/>
    <w:rsid w:val="00B103F8"/>
    <w:rsid w:val="00B10DEB"/>
    <w:rsid w:val="00B15311"/>
    <w:rsid w:val="00B15598"/>
    <w:rsid w:val="00B17AF2"/>
    <w:rsid w:val="00B20EE4"/>
    <w:rsid w:val="00B21D84"/>
    <w:rsid w:val="00B239CE"/>
    <w:rsid w:val="00B23D84"/>
    <w:rsid w:val="00B241EC"/>
    <w:rsid w:val="00B247F3"/>
    <w:rsid w:val="00B251B0"/>
    <w:rsid w:val="00B266B8"/>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5F84"/>
    <w:rsid w:val="00B5703E"/>
    <w:rsid w:val="00B60435"/>
    <w:rsid w:val="00B605A2"/>
    <w:rsid w:val="00B61A6C"/>
    <w:rsid w:val="00B61F81"/>
    <w:rsid w:val="00B62E60"/>
    <w:rsid w:val="00B675D9"/>
    <w:rsid w:val="00B72F94"/>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3FCB"/>
    <w:rsid w:val="00BB4C2C"/>
    <w:rsid w:val="00BB6793"/>
    <w:rsid w:val="00BB6FDE"/>
    <w:rsid w:val="00BC3066"/>
    <w:rsid w:val="00BC4963"/>
    <w:rsid w:val="00BD14AC"/>
    <w:rsid w:val="00BD249A"/>
    <w:rsid w:val="00BD3595"/>
    <w:rsid w:val="00BD7165"/>
    <w:rsid w:val="00BD78F0"/>
    <w:rsid w:val="00BE217D"/>
    <w:rsid w:val="00BF078F"/>
    <w:rsid w:val="00BF1A0A"/>
    <w:rsid w:val="00C027C6"/>
    <w:rsid w:val="00C04B16"/>
    <w:rsid w:val="00C0552A"/>
    <w:rsid w:val="00C06236"/>
    <w:rsid w:val="00C070BF"/>
    <w:rsid w:val="00C11063"/>
    <w:rsid w:val="00C11367"/>
    <w:rsid w:val="00C133BD"/>
    <w:rsid w:val="00C13545"/>
    <w:rsid w:val="00C13F29"/>
    <w:rsid w:val="00C14EAE"/>
    <w:rsid w:val="00C14F8D"/>
    <w:rsid w:val="00C158B0"/>
    <w:rsid w:val="00C15FDB"/>
    <w:rsid w:val="00C16713"/>
    <w:rsid w:val="00C200C8"/>
    <w:rsid w:val="00C21E46"/>
    <w:rsid w:val="00C229A8"/>
    <w:rsid w:val="00C2358B"/>
    <w:rsid w:val="00C23A2A"/>
    <w:rsid w:val="00C26188"/>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2D15"/>
    <w:rsid w:val="00C5386C"/>
    <w:rsid w:val="00C53ACF"/>
    <w:rsid w:val="00C550F7"/>
    <w:rsid w:val="00C5542E"/>
    <w:rsid w:val="00C56224"/>
    <w:rsid w:val="00C5749E"/>
    <w:rsid w:val="00C62A86"/>
    <w:rsid w:val="00C63573"/>
    <w:rsid w:val="00C64E6C"/>
    <w:rsid w:val="00C651F3"/>
    <w:rsid w:val="00C66A1E"/>
    <w:rsid w:val="00C67DAA"/>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334"/>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0DB3"/>
    <w:rsid w:val="00CD1A38"/>
    <w:rsid w:val="00CD1FD0"/>
    <w:rsid w:val="00CD23A4"/>
    <w:rsid w:val="00CD24A0"/>
    <w:rsid w:val="00CD31DB"/>
    <w:rsid w:val="00CD3223"/>
    <w:rsid w:val="00CD376A"/>
    <w:rsid w:val="00CD37AD"/>
    <w:rsid w:val="00CD3FD4"/>
    <w:rsid w:val="00CD4071"/>
    <w:rsid w:val="00CD4937"/>
    <w:rsid w:val="00CD5700"/>
    <w:rsid w:val="00CD6E58"/>
    <w:rsid w:val="00CD758E"/>
    <w:rsid w:val="00CD7C2A"/>
    <w:rsid w:val="00CE0C7A"/>
    <w:rsid w:val="00CE0F06"/>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1390"/>
    <w:rsid w:val="00D028FD"/>
    <w:rsid w:val="00D02E21"/>
    <w:rsid w:val="00D0329A"/>
    <w:rsid w:val="00D0417C"/>
    <w:rsid w:val="00D06720"/>
    <w:rsid w:val="00D078F8"/>
    <w:rsid w:val="00D1173B"/>
    <w:rsid w:val="00D11782"/>
    <w:rsid w:val="00D14974"/>
    <w:rsid w:val="00D21D8F"/>
    <w:rsid w:val="00D24044"/>
    <w:rsid w:val="00D25B30"/>
    <w:rsid w:val="00D3625F"/>
    <w:rsid w:val="00D4096D"/>
    <w:rsid w:val="00D42376"/>
    <w:rsid w:val="00D4353E"/>
    <w:rsid w:val="00D47C06"/>
    <w:rsid w:val="00D50B9E"/>
    <w:rsid w:val="00D50EA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6DA5"/>
    <w:rsid w:val="00D67395"/>
    <w:rsid w:val="00D71487"/>
    <w:rsid w:val="00D800F2"/>
    <w:rsid w:val="00D80C78"/>
    <w:rsid w:val="00D810E0"/>
    <w:rsid w:val="00D8224D"/>
    <w:rsid w:val="00D825DA"/>
    <w:rsid w:val="00D82DDB"/>
    <w:rsid w:val="00D84429"/>
    <w:rsid w:val="00D85EC0"/>
    <w:rsid w:val="00D86AA3"/>
    <w:rsid w:val="00D924AD"/>
    <w:rsid w:val="00D92CC3"/>
    <w:rsid w:val="00D93D68"/>
    <w:rsid w:val="00D947FC"/>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D5C5A"/>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607CE"/>
    <w:rsid w:val="00E64905"/>
    <w:rsid w:val="00E64B79"/>
    <w:rsid w:val="00E64E50"/>
    <w:rsid w:val="00E65457"/>
    <w:rsid w:val="00E660A4"/>
    <w:rsid w:val="00E710D2"/>
    <w:rsid w:val="00E71E91"/>
    <w:rsid w:val="00E71EC3"/>
    <w:rsid w:val="00E72AA6"/>
    <w:rsid w:val="00E72E2A"/>
    <w:rsid w:val="00E74153"/>
    <w:rsid w:val="00E74F4F"/>
    <w:rsid w:val="00E763F7"/>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0965"/>
    <w:rsid w:val="00EC14B0"/>
    <w:rsid w:val="00EC278B"/>
    <w:rsid w:val="00EC31C1"/>
    <w:rsid w:val="00EC44EC"/>
    <w:rsid w:val="00EC46EC"/>
    <w:rsid w:val="00EC537F"/>
    <w:rsid w:val="00EC6CAA"/>
    <w:rsid w:val="00EC7A89"/>
    <w:rsid w:val="00ED3978"/>
    <w:rsid w:val="00ED41D2"/>
    <w:rsid w:val="00ED53F7"/>
    <w:rsid w:val="00ED6627"/>
    <w:rsid w:val="00ED674C"/>
    <w:rsid w:val="00ED70C0"/>
    <w:rsid w:val="00ED7500"/>
    <w:rsid w:val="00ED7520"/>
    <w:rsid w:val="00EE0CAE"/>
    <w:rsid w:val="00EE194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25B33"/>
    <w:rsid w:val="00F3015F"/>
    <w:rsid w:val="00F31E56"/>
    <w:rsid w:val="00F32766"/>
    <w:rsid w:val="00F336A9"/>
    <w:rsid w:val="00F34CEE"/>
    <w:rsid w:val="00F40EBB"/>
    <w:rsid w:val="00F4230C"/>
    <w:rsid w:val="00F447CB"/>
    <w:rsid w:val="00F52595"/>
    <w:rsid w:val="00F526CE"/>
    <w:rsid w:val="00F52E23"/>
    <w:rsid w:val="00F53474"/>
    <w:rsid w:val="00F5350B"/>
    <w:rsid w:val="00F55227"/>
    <w:rsid w:val="00F55583"/>
    <w:rsid w:val="00F56399"/>
    <w:rsid w:val="00F60186"/>
    <w:rsid w:val="00F60704"/>
    <w:rsid w:val="00F60B32"/>
    <w:rsid w:val="00F6150C"/>
    <w:rsid w:val="00F712AD"/>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2C61"/>
    <w:rsid w:val="00FA333C"/>
    <w:rsid w:val="00FA56EB"/>
    <w:rsid w:val="00FA61A2"/>
    <w:rsid w:val="00FA7252"/>
    <w:rsid w:val="00FB1978"/>
    <w:rsid w:val="00FB1C92"/>
    <w:rsid w:val="00FB41CB"/>
    <w:rsid w:val="00FB4391"/>
    <w:rsid w:val="00FB53D9"/>
    <w:rsid w:val="00FB55BE"/>
    <w:rsid w:val="00FB782D"/>
    <w:rsid w:val="00FB79B4"/>
    <w:rsid w:val="00FC06D7"/>
    <w:rsid w:val="00FC2001"/>
    <w:rsid w:val="00FC5103"/>
    <w:rsid w:val="00FC54D5"/>
    <w:rsid w:val="00FD01F4"/>
    <w:rsid w:val="00FD08F5"/>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 w:type="character" w:styleId="FollowedHyperlink">
    <w:name w:val="FollowedHyperlink"/>
    <w:basedOn w:val="DefaultParagraphFont"/>
    <w:uiPriority w:val="99"/>
    <w:semiHidden/>
    <w:unhideWhenUsed/>
    <w:rsid w:val="00671D1B"/>
    <w:rPr>
      <w:color w:val="63002C" w:themeColor="followedHyperlink"/>
      <w:u w:val="single"/>
    </w:rPr>
  </w:style>
  <w:style w:type="paragraph" w:styleId="NormalWeb">
    <w:name w:val="Normal (Web)"/>
    <w:basedOn w:val="Normal"/>
    <w:uiPriority w:val="99"/>
    <w:semiHidden/>
    <w:unhideWhenUsed/>
    <w:rsid w:val="004F37C0"/>
    <w:pPr>
      <w:autoSpaceDE/>
      <w:spacing w:before="100" w:beforeAutospacing="1" w:after="100" w:afterAutospacing="1" w:line="240" w:lineRule="auto"/>
      <w:jc w:val="left"/>
    </w:pPr>
    <w:rPr>
      <w:rFonts w:ascii="Times" w:eastAsiaTheme="minorEastAsia"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03191917">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vestorwords.com/1637/e_commerce.html"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08445E"/>
    <w:rsid w:val="00176587"/>
    <w:rsid w:val="003E58D0"/>
    <w:rsid w:val="00462672"/>
    <w:rsid w:val="004C52B8"/>
    <w:rsid w:val="005F2079"/>
    <w:rsid w:val="009508ED"/>
    <w:rsid w:val="009F529F"/>
    <w:rsid w:val="00AC4D59"/>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their benefits as getting results remotely, and the role they play on business, drive us to think about e-services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2</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5</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7</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8</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9</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10</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11</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12</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13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14</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15</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16</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17</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18</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19</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1</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4</b:RefOrder>
  </b:Source>
  <b:Source>
    <b:Tag>Inv16</b:Tag>
    <b:SourceType>InternetSite</b:SourceType>
    <b:Guid>{59D04F77-AB85-3F4C-97D4-66C7DF5D12B0}</b:Guid>
    <b:Author>
      <b:Author>
        <b:Corporate>InvestorWords</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031CB-FA8F-3549-97CE-BBC5D040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15327</TotalTime>
  <Pages>22</Pages>
  <Words>4846</Words>
  <Characters>27625</Characters>
  <Application>Microsoft Macintosh Word</Application>
  <DocSecurity>0</DocSecurity>
  <Lines>230</Lines>
  <Paragraphs>64</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32407</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 quality, security, accessibility, usability, efficiency, key indicators.</cp:keywords>
  <dc:description>Pealkiri eesti keeles</dc:description>
  <cp:lastModifiedBy>Israel c</cp:lastModifiedBy>
  <cp:revision>562</cp:revision>
  <cp:lastPrinted>2015-12-08T04:42:00Z</cp:lastPrinted>
  <dcterms:created xsi:type="dcterms:W3CDTF">2015-11-25T00:35:00Z</dcterms:created>
  <dcterms:modified xsi:type="dcterms:W3CDTF">2016-08-12T16:14:00Z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