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F457BF"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proofErr w:type="gramStart"/>
          <w:r w:rsidR="00C20464">
            <w:rPr>
              <w:lang w:val="en-GB"/>
            </w:rPr>
            <w:t>a</w:t>
          </w:r>
          <w:r w:rsidR="00040C7D" w:rsidRPr="002F7330">
            <w:rPr>
              <w:lang w:val="en-GB"/>
            </w:rPr>
            <w:t>nd</w:t>
          </w:r>
          <w:proofErr w:type="gramEnd"/>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097CBC3B" w14:textId="77777777" w:rsidR="001F5CC0"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1F5CC0" w:rsidRPr="00CC2DF8">
            <w:rPr>
              <w:noProof/>
              <w:color w:val="000000"/>
              <w:w w:val="0"/>
            </w:rPr>
            <w:t>Chapter 1.</w:t>
          </w:r>
          <w:r w:rsidR="001F5CC0">
            <w:rPr>
              <w:rFonts w:asciiTheme="minorHAnsi" w:eastAsiaTheme="minorEastAsia" w:hAnsiTheme="minorHAnsi"/>
              <w:noProof/>
              <w:lang w:val="en-US" w:eastAsia="ja-JP"/>
            </w:rPr>
            <w:tab/>
          </w:r>
          <w:r w:rsidR="001F5CC0">
            <w:rPr>
              <w:noProof/>
            </w:rPr>
            <w:t>Introduction</w:t>
          </w:r>
          <w:r w:rsidR="001F5CC0">
            <w:rPr>
              <w:noProof/>
            </w:rPr>
            <w:tab/>
          </w:r>
          <w:r w:rsidR="001F5CC0">
            <w:rPr>
              <w:noProof/>
            </w:rPr>
            <w:fldChar w:fldCharType="begin"/>
          </w:r>
          <w:r w:rsidR="001F5CC0">
            <w:rPr>
              <w:noProof/>
            </w:rPr>
            <w:instrText xml:space="preserve"> PAGEREF _Toc332733620 \h </w:instrText>
          </w:r>
          <w:r w:rsidR="001F5CC0">
            <w:rPr>
              <w:noProof/>
            </w:rPr>
          </w:r>
          <w:r w:rsidR="001F5CC0">
            <w:rPr>
              <w:noProof/>
            </w:rPr>
            <w:fldChar w:fldCharType="separate"/>
          </w:r>
          <w:r w:rsidR="001F5CC0">
            <w:rPr>
              <w:noProof/>
            </w:rPr>
            <w:t>6</w:t>
          </w:r>
          <w:r w:rsidR="001F5CC0">
            <w:rPr>
              <w:noProof/>
            </w:rPr>
            <w:fldChar w:fldCharType="end"/>
          </w:r>
        </w:p>
        <w:p w14:paraId="114DCD1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_Toc332733621 \h </w:instrText>
          </w:r>
          <w:r>
            <w:rPr>
              <w:noProof/>
            </w:rPr>
          </w:r>
          <w:r>
            <w:rPr>
              <w:noProof/>
            </w:rPr>
            <w:fldChar w:fldCharType="separate"/>
          </w:r>
          <w:r>
            <w:rPr>
              <w:noProof/>
            </w:rPr>
            <w:t>7</w:t>
          </w:r>
          <w:r>
            <w:rPr>
              <w:noProof/>
            </w:rPr>
            <w:fldChar w:fldCharType="end"/>
          </w:r>
        </w:p>
        <w:p w14:paraId="70C1EB41"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_Toc332733622 \h </w:instrText>
          </w:r>
          <w:r>
            <w:rPr>
              <w:noProof/>
            </w:rPr>
          </w:r>
          <w:r>
            <w:rPr>
              <w:noProof/>
            </w:rPr>
            <w:fldChar w:fldCharType="separate"/>
          </w:r>
          <w:r>
            <w:rPr>
              <w:noProof/>
            </w:rPr>
            <w:t>8</w:t>
          </w:r>
          <w:r>
            <w:rPr>
              <w:noProof/>
            </w:rPr>
            <w:fldChar w:fldCharType="end"/>
          </w:r>
        </w:p>
        <w:p w14:paraId="5A6B1F2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_Toc332733623 \h </w:instrText>
          </w:r>
          <w:r>
            <w:rPr>
              <w:noProof/>
            </w:rPr>
          </w:r>
          <w:r>
            <w:rPr>
              <w:noProof/>
            </w:rPr>
            <w:fldChar w:fldCharType="separate"/>
          </w:r>
          <w:r>
            <w:rPr>
              <w:noProof/>
            </w:rPr>
            <w:t>8</w:t>
          </w:r>
          <w:r>
            <w:rPr>
              <w:noProof/>
            </w:rPr>
            <w:fldChar w:fldCharType="end"/>
          </w:r>
        </w:p>
        <w:p w14:paraId="5A966BB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_Toc332733624 \h </w:instrText>
          </w:r>
          <w:r>
            <w:rPr>
              <w:noProof/>
            </w:rPr>
          </w:r>
          <w:r>
            <w:rPr>
              <w:noProof/>
            </w:rPr>
            <w:fldChar w:fldCharType="separate"/>
          </w:r>
          <w:r>
            <w:rPr>
              <w:noProof/>
            </w:rPr>
            <w:t>8</w:t>
          </w:r>
          <w:r>
            <w:rPr>
              <w:noProof/>
            </w:rPr>
            <w:fldChar w:fldCharType="end"/>
          </w:r>
        </w:p>
        <w:p w14:paraId="57B00C5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_Toc332733625 \h </w:instrText>
          </w:r>
          <w:r>
            <w:rPr>
              <w:noProof/>
            </w:rPr>
          </w:r>
          <w:r>
            <w:rPr>
              <w:noProof/>
            </w:rPr>
            <w:fldChar w:fldCharType="separate"/>
          </w:r>
          <w:r>
            <w:rPr>
              <w:noProof/>
            </w:rPr>
            <w:t>9</w:t>
          </w:r>
          <w:r>
            <w:rPr>
              <w:noProof/>
            </w:rPr>
            <w:fldChar w:fldCharType="end"/>
          </w:r>
        </w:p>
        <w:p w14:paraId="17D59DC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2.3.1</w:t>
          </w:r>
          <w:r>
            <w:rPr>
              <w:rFonts w:asciiTheme="minorHAnsi" w:eastAsiaTheme="minorEastAsia" w:hAnsiTheme="minorHAnsi"/>
              <w:noProof/>
              <w:lang w:val="en-US" w:eastAsia="ja-JP"/>
            </w:rPr>
            <w:tab/>
          </w:r>
          <w:r>
            <w:rPr>
              <w:noProof/>
            </w:rPr>
            <w:t>Service quality dimensions</w:t>
          </w:r>
          <w:r>
            <w:rPr>
              <w:noProof/>
            </w:rPr>
            <w:tab/>
          </w:r>
          <w:r>
            <w:rPr>
              <w:noProof/>
            </w:rPr>
            <w:fldChar w:fldCharType="begin"/>
          </w:r>
          <w:r>
            <w:rPr>
              <w:noProof/>
            </w:rPr>
            <w:instrText xml:space="preserve"> PAGEREF _Toc332733626 \h </w:instrText>
          </w:r>
          <w:r>
            <w:rPr>
              <w:noProof/>
            </w:rPr>
          </w:r>
          <w:r>
            <w:rPr>
              <w:noProof/>
            </w:rPr>
            <w:fldChar w:fldCharType="separate"/>
          </w:r>
          <w:r>
            <w:rPr>
              <w:noProof/>
            </w:rPr>
            <w:t>10</w:t>
          </w:r>
          <w:r>
            <w:rPr>
              <w:noProof/>
            </w:rPr>
            <w:fldChar w:fldCharType="end"/>
          </w:r>
        </w:p>
        <w:p w14:paraId="7911A12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_Toc332733627 \h </w:instrText>
          </w:r>
          <w:r>
            <w:rPr>
              <w:noProof/>
            </w:rPr>
          </w:r>
          <w:r>
            <w:rPr>
              <w:noProof/>
            </w:rPr>
            <w:fldChar w:fldCharType="separate"/>
          </w:r>
          <w:r>
            <w:rPr>
              <w:noProof/>
            </w:rPr>
            <w:t>10</w:t>
          </w:r>
          <w:r>
            <w:rPr>
              <w:noProof/>
            </w:rPr>
            <w:fldChar w:fldCharType="end"/>
          </w:r>
        </w:p>
        <w:p w14:paraId="3460E7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_Toc332733628 \h </w:instrText>
          </w:r>
          <w:r>
            <w:rPr>
              <w:noProof/>
            </w:rPr>
          </w:r>
          <w:r>
            <w:rPr>
              <w:noProof/>
            </w:rPr>
            <w:fldChar w:fldCharType="separate"/>
          </w:r>
          <w:r>
            <w:rPr>
              <w:noProof/>
            </w:rPr>
            <w:t>11</w:t>
          </w:r>
          <w:r>
            <w:rPr>
              <w:noProof/>
            </w:rPr>
            <w:fldChar w:fldCharType="end"/>
          </w:r>
        </w:p>
        <w:p w14:paraId="04977356"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_Toc332733629 \h </w:instrText>
          </w:r>
          <w:r>
            <w:rPr>
              <w:noProof/>
            </w:rPr>
          </w:r>
          <w:r>
            <w:rPr>
              <w:noProof/>
            </w:rPr>
            <w:fldChar w:fldCharType="separate"/>
          </w:r>
          <w:r>
            <w:rPr>
              <w:noProof/>
            </w:rPr>
            <w:t>13</w:t>
          </w:r>
          <w:r>
            <w:rPr>
              <w:noProof/>
            </w:rPr>
            <w:fldChar w:fldCharType="end"/>
          </w:r>
        </w:p>
        <w:p w14:paraId="41305A5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_Toc332733630 \h </w:instrText>
          </w:r>
          <w:r>
            <w:rPr>
              <w:noProof/>
            </w:rPr>
          </w:r>
          <w:r>
            <w:rPr>
              <w:noProof/>
            </w:rPr>
            <w:fldChar w:fldCharType="separate"/>
          </w:r>
          <w:r>
            <w:rPr>
              <w:noProof/>
            </w:rPr>
            <w:t>13</w:t>
          </w:r>
          <w:r>
            <w:rPr>
              <w:noProof/>
            </w:rPr>
            <w:fldChar w:fldCharType="end"/>
          </w:r>
        </w:p>
        <w:p w14:paraId="7706D3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_Toc332733631 \h </w:instrText>
          </w:r>
          <w:r>
            <w:rPr>
              <w:noProof/>
            </w:rPr>
          </w:r>
          <w:r>
            <w:rPr>
              <w:noProof/>
            </w:rPr>
            <w:fldChar w:fldCharType="separate"/>
          </w:r>
          <w:r>
            <w:rPr>
              <w:noProof/>
            </w:rPr>
            <w:t>14</w:t>
          </w:r>
          <w:r>
            <w:rPr>
              <w:noProof/>
            </w:rPr>
            <w:fldChar w:fldCharType="end"/>
          </w:r>
        </w:p>
        <w:p w14:paraId="5BE65D4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_Toc332733632 \h </w:instrText>
          </w:r>
          <w:r>
            <w:rPr>
              <w:noProof/>
            </w:rPr>
          </w:r>
          <w:r>
            <w:rPr>
              <w:noProof/>
            </w:rPr>
            <w:fldChar w:fldCharType="separate"/>
          </w:r>
          <w:r>
            <w:rPr>
              <w:noProof/>
            </w:rPr>
            <w:t>17</w:t>
          </w:r>
          <w:r>
            <w:rPr>
              <w:noProof/>
            </w:rPr>
            <w:fldChar w:fldCharType="end"/>
          </w:r>
        </w:p>
        <w:p w14:paraId="2F94B712"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_Toc332733633 \h </w:instrText>
          </w:r>
          <w:r>
            <w:rPr>
              <w:noProof/>
            </w:rPr>
          </w:r>
          <w:r>
            <w:rPr>
              <w:noProof/>
            </w:rPr>
            <w:fldChar w:fldCharType="separate"/>
          </w:r>
          <w:r>
            <w:rPr>
              <w:noProof/>
            </w:rPr>
            <w:t>17</w:t>
          </w:r>
          <w:r>
            <w:rPr>
              <w:noProof/>
            </w:rPr>
            <w:fldChar w:fldCharType="end"/>
          </w:r>
        </w:p>
        <w:p w14:paraId="773FFE4F"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_Toc332733634 \h </w:instrText>
          </w:r>
          <w:r>
            <w:rPr>
              <w:noProof/>
            </w:rPr>
          </w:r>
          <w:r>
            <w:rPr>
              <w:noProof/>
            </w:rPr>
            <w:fldChar w:fldCharType="separate"/>
          </w:r>
          <w:r>
            <w:rPr>
              <w:noProof/>
            </w:rPr>
            <w:t>19</w:t>
          </w:r>
          <w:r>
            <w:rPr>
              <w:noProof/>
            </w:rPr>
            <w:fldChar w:fldCharType="end"/>
          </w:r>
        </w:p>
        <w:p w14:paraId="6D0C158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_Toc332733635 \h </w:instrText>
          </w:r>
          <w:r>
            <w:rPr>
              <w:noProof/>
            </w:rPr>
          </w:r>
          <w:r>
            <w:rPr>
              <w:noProof/>
            </w:rPr>
            <w:fldChar w:fldCharType="separate"/>
          </w:r>
          <w:r>
            <w:rPr>
              <w:noProof/>
            </w:rPr>
            <w:t>21</w:t>
          </w:r>
          <w:r>
            <w:rPr>
              <w:noProof/>
            </w:rPr>
            <w:fldChar w:fldCharType="end"/>
          </w:r>
        </w:p>
        <w:p w14:paraId="03A3E8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_Toc332733636 \h </w:instrText>
          </w:r>
          <w:r>
            <w:rPr>
              <w:noProof/>
            </w:rPr>
          </w:r>
          <w:r>
            <w:rPr>
              <w:noProof/>
            </w:rPr>
            <w:fldChar w:fldCharType="separate"/>
          </w:r>
          <w:r>
            <w:rPr>
              <w:noProof/>
            </w:rPr>
            <w:t>21</w:t>
          </w:r>
          <w:r>
            <w:rPr>
              <w:noProof/>
            </w:rPr>
            <w:fldChar w:fldCharType="end"/>
          </w:r>
        </w:p>
        <w:p w14:paraId="42151FE8"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_Toc332733637 \h </w:instrText>
          </w:r>
          <w:r>
            <w:rPr>
              <w:noProof/>
            </w:rPr>
          </w:r>
          <w:r>
            <w:rPr>
              <w:noProof/>
            </w:rPr>
            <w:fldChar w:fldCharType="separate"/>
          </w:r>
          <w:r>
            <w:rPr>
              <w:noProof/>
            </w:rPr>
            <w:t>21</w:t>
          </w:r>
          <w:r>
            <w:rPr>
              <w:noProof/>
            </w:rPr>
            <w:fldChar w:fldCharType="end"/>
          </w:r>
        </w:p>
        <w:p w14:paraId="3F75DA0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_Toc332733638 \h </w:instrText>
          </w:r>
          <w:r>
            <w:rPr>
              <w:noProof/>
            </w:rPr>
          </w:r>
          <w:r>
            <w:rPr>
              <w:noProof/>
            </w:rPr>
            <w:fldChar w:fldCharType="separate"/>
          </w:r>
          <w:r>
            <w:rPr>
              <w:noProof/>
            </w:rPr>
            <w:t>21</w:t>
          </w:r>
          <w:r>
            <w:rPr>
              <w:noProof/>
            </w:rPr>
            <w:fldChar w:fldCharType="end"/>
          </w:r>
        </w:p>
        <w:p w14:paraId="273920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_Toc332733639 \h </w:instrText>
          </w:r>
          <w:r>
            <w:rPr>
              <w:noProof/>
            </w:rPr>
          </w:r>
          <w:r>
            <w:rPr>
              <w:noProof/>
            </w:rPr>
            <w:fldChar w:fldCharType="separate"/>
          </w:r>
          <w:r>
            <w:rPr>
              <w:noProof/>
            </w:rPr>
            <w:t>21</w:t>
          </w:r>
          <w:r>
            <w:rPr>
              <w:noProof/>
            </w:rPr>
            <w:fldChar w:fldCharType="end"/>
          </w:r>
        </w:p>
        <w:p w14:paraId="5595E59A"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_Toc332733640 \h </w:instrText>
          </w:r>
          <w:r>
            <w:rPr>
              <w:noProof/>
            </w:rPr>
          </w:r>
          <w:r>
            <w:rPr>
              <w:noProof/>
            </w:rPr>
            <w:fldChar w:fldCharType="separate"/>
          </w:r>
          <w:r>
            <w:rPr>
              <w:noProof/>
            </w:rPr>
            <w:t>22</w:t>
          </w:r>
          <w:r>
            <w:rPr>
              <w:noProof/>
            </w:rPr>
            <w:fldChar w:fldCharType="end"/>
          </w:r>
        </w:p>
        <w:p w14:paraId="729615F1"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_Toc332733641 \h </w:instrText>
          </w:r>
          <w:r>
            <w:rPr>
              <w:noProof/>
            </w:rPr>
          </w:r>
          <w:r>
            <w:rPr>
              <w:noProof/>
            </w:rPr>
            <w:fldChar w:fldCharType="separate"/>
          </w:r>
          <w:r>
            <w:rPr>
              <w:noProof/>
            </w:rPr>
            <w:t>22</w:t>
          </w:r>
          <w:r>
            <w:rPr>
              <w:noProof/>
            </w:rPr>
            <w:fldChar w:fldCharType="end"/>
          </w:r>
        </w:p>
        <w:p w14:paraId="02D4A5F5"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_Toc332733642 \h </w:instrText>
          </w:r>
          <w:r>
            <w:rPr>
              <w:noProof/>
            </w:rPr>
          </w:r>
          <w:r>
            <w:rPr>
              <w:noProof/>
            </w:rPr>
            <w:fldChar w:fldCharType="separate"/>
          </w:r>
          <w:r>
            <w:rPr>
              <w:noProof/>
            </w:rPr>
            <w:t>23</w:t>
          </w:r>
          <w:r>
            <w:rPr>
              <w:noProof/>
            </w:rPr>
            <w:fldChar w:fldCharType="end"/>
          </w:r>
        </w:p>
        <w:p w14:paraId="32EF4E9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e-service customer perceptions and AUES</w:t>
          </w:r>
          <w:r>
            <w:rPr>
              <w:noProof/>
            </w:rPr>
            <w:tab/>
          </w:r>
          <w:r>
            <w:rPr>
              <w:noProof/>
            </w:rPr>
            <w:fldChar w:fldCharType="begin"/>
          </w:r>
          <w:r>
            <w:rPr>
              <w:noProof/>
            </w:rPr>
            <w:instrText xml:space="preserve"> PAGEREF _Toc332733643 \h </w:instrText>
          </w:r>
          <w:r>
            <w:rPr>
              <w:noProof/>
            </w:rPr>
          </w:r>
          <w:r>
            <w:rPr>
              <w:noProof/>
            </w:rPr>
            <w:fldChar w:fldCharType="separate"/>
          </w:r>
          <w:r>
            <w:rPr>
              <w:noProof/>
            </w:rPr>
            <w:t>23</w:t>
          </w:r>
          <w:r>
            <w:rPr>
              <w:noProof/>
            </w:rPr>
            <w:fldChar w:fldCharType="end"/>
          </w:r>
        </w:p>
        <w:p w14:paraId="21A6E59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e-service provider perceptions and AUES</w:t>
          </w:r>
          <w:r>
            <w:rPr>
              <w:noProof/>
            </w:rPr>
            <w:tab/>
          </w:r>
          <w:r>
            <w:rPr>
              <w:noProof/>
            </w:rPr>
            <w:fldChar w:fldCharType="begin"/>
          </w:r>
          <w:r>
            <w:rPr>
              <w:noProof/>
            </w:rPr>
            <w:instrText xml:space="preserve"> PAGEREF _Toc332733644 \h </w:instrText>
          </w:r>
          <w:r>
            <w:rPr>
              <w:noProof/>
            </w:rPr>
          </w:r>
          <w:r>
            <w:rPr>
              <w:noProof/>
            </w:rPr>
            <w:fldChar w:fldCharType="separate"/>
          </w:r>
          <w:r>
            <w:rPr>
              <w:noProof/>
            </w:rPr>
            <w:t>23</w:t>
          </w:r>
          <w:r>
            <w:rPr>
              <w:noProof/>
            </w:rPr>
            <w:fldChar w:fldCharType="end"/>
          </w:r>
        </w:p>
        <w:p w14:paraId="1AC32142"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_Toc332733645 \h </w:instrText>
          </w:r>
          <w:r>
            <w:rPr>
              <w:noProof/>
            </w:rPr>
          </w:r>
          <w:r>
            <w:rPr>
              <w:noProof/>
            </w:rPr>
            <w:fldChar w:fldCharType="separate"/>
          </w:r>
          <w:r>
            <w:rPr>
              <w:noProof/>
            </w:rPr>
            <w:t>23</w:t>
          </w:r>
          <w:r>
            <w:rPr>
              <w:noProof/>
            </w:rPr>
            <w:fldChar w:fldCharType="end"/>
          </w:r>
        </w:p>
        <w:p w14:paraId="4ADFB26C"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_Toc332733646 \h </w:instrText>
          </w:r>
          <w:r>
            <w:rPr>
              <w:noProof/>
            </w:rPr>
          </w:r>
          <w:r>
            <w:rPr>
              <w:noProof/>
            </w:rPr>
            <w:fldChar w:fldCharType="separate"/>
          </w:r>
          <w:r>
            <w:rPr>
              <w:noProof/>
            </w:rPr>
            <w:t>23</w:t>
          </w:r>
          <w:r>
            <w:rPr>
              <w:noProof/>
            </w:rPr>
            <w:fldChar w:fldCharType="end"/>
          </w:r>
        </w:p>
        <w:p w14:paraId="02CCC416"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_Toc332733647 \h </w:instrText>
          </w:r>
          <w:r>
            <w:rPr>
              <w:noProof/>
            </w:rPr>
          </w:r>
          <w:r>
            <w:rPr>
              <w:noProof/>
            </w:rPr>
            <w:fldChar w:fldCharType="separate"/>
          </w:r>
          <w:r>
            <w:rPr>
              <w:noProof/>
            </w:rPr>
            <w:t>24</w:t>
          </w:r>
          <w:r>
            <w:rPr>
              <w:noProof/>
            </w:rPr>
            <w:fldChar w:fldCharType="end"/>
          </w:r>
        </w:p>
        <w:p w14:paraId="048B34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_Toc332733648 \h </w:instrText>
          </w:r>
          <w:r>
            <w:rPr>
              <w:noProof/>
            </w:rPr>
          </w:r>
          <w:r>
            <w:rPr>
              <w:noProof/>
            </w:rPr>
            <w:fldChar w:fldCharType="separate"/>
          </w:r>
          <w:r>
            <w:rPr>
              <w:noProof/>
            </w:rPr>
            <w:t>24</w:t>
          </w:r>
          <w:r>
            <w:rPr>
              <w:noProof/>
            </w:rPr>
            <w:fldChar w:fldCharType="end"/>
          </w:r>
        </w:p>
        <w:p w14:paraId="6B5F12F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_Toc332733649 \h </w:instrText>
          </w:r>
          <w:r>
            <w:rPr>
              <w:noProof/>
            </w:rPr>
          </w:r>
          <w:r>
            <w:rPr>
              <w:noProof/>
            </w:rPr>
            <w:fldChar w:fldCharType="separate"/>
          </w:r>
          <w:r>
            <w:rPr>
              <w:noProof/>
            </w:rPr>
            <w:t>25</w:t>
          </w:r>
          <w:r>
            <w:rPr>
              <w:noProof/>
            </w:rPr>
            <w:fldChar w:fldCharType="end"/>
          </w:r>
        </w:p>
        <w:p w14:paraId="3967C7F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_Toc332733650 \h </w:instrText>
          </w:r>
          <w:r>
            <w:rPr>
              <w:noProof/>
            </w:rPr>
          </w:r>
          <w:r>
            <w:rPr>
              <w:noProof/>
            </w:rPr>
            <w:fldChar w:fldCharType="separate"/>
          </w:r>
          <w:r>
            <w:rPr>
              <w:noProof/>
            </w:rPr>
            <w:t>26</w:t>
          </w:r>
          <w:r>
            <w:rPr>
              <w:noProof/>
            </w:rPr>
            <w:fldChar w:fldCharType="end"/>
          </w:r>
        </w:p>
        <w:p w14:paraId="5D703B6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www.latinpassion.com</w:t>
          </w:r>
          <w:r>
            <w:rPr>
              <w:noProof/>
            </w:rPr>
            <w:tab/>
          </w:r>
          <w:r>
            <w:rPr>
              <w:noProof/>
            </w:rPr>
            <w:fldChar w:fldCharType="begin"/>
          </w:r>
          <w:r>
            <w:rPr>
              <w:noProof/>
            </w:rPr>
            <w:instrText xml:space="preserve"> PAGEREF _Toc332733651 \h </w:instrText>
          </w:r>
          <w:r>
            <w:rPr>
              <w:noProof/>
            </w:rPr>
          </w:r>
          <w:r>
            <w:rPr>
              <w:noProof/>
            </w:rPr>
            <w:fldChar w:fldCharType="separate"/>
          </w:r>
          <w:r>
            <w:rPr>
              <w:noProof/>
            </w:rPr>
            <w:t>26</w:t>
          </w:r>
          <w:r>
            <w:rPr>
              <w:noProof/>
            </w:rPr>
            <w:fldChar w:fldCharType="end"/>
          </w:r>
        </w:p>
        <w:p w14:paraId="35A3E0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w:t>
          </w:r>
          <w:r>
            <w:rPr>
              <w:noProof/>
            </w:rPr>
            <w:tab/>
          </w:r>
          <w:r>
            <w:rPr>
              <w:noProof/>
            </w:rPr>
            <w:fldChar w:fldCharType="begin"/>
          </w:r>
          <w:r>
            <w:rPr>
              <w:noProof/>
            </w:rPr>
            <w:instrText xml:space="preserve"> PAGEREF _Toc332733652 \h </w:instrText>
          </w:r>
          <w:r>
            <w:rPr>
              <w:noProof/>
            </w:rPr>
          </w:r>
          <w:r>
            <w:rPr>
              <w:noProof/>
            </w:rPr>
            <w:fldChar w:fldCharType="separate"/>
          </w:r>
          <w:r>
            <w:rPr>
              <w:noProof/>
            </w:rPr>
            <w:t>26</w:t>
          </w:r>
          <w:r>
            <w:rPr>
              <w:noProof/>
            </w:rPr>
            <w:fldChar w:fldCharType="end"/>
          </w:r>
        </w:p>
        <w:p w14:paraId="6AE2687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lastRenderedPageBreak/>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_Toc332733653 \h </w:instrText>
          </w:r>
          <w:r>
            <w:rPr>
              <w:noProof/>
            </w:rPr>
          </w:r>
          <w:r>
            <w:rPr>
              <w:noProof/>
            </w:rPr>
            <w:fldChar w:fldCharType="separate"/>
          </w:r>
          <w:r>
            <w:rPr>
              <w:noProof/>
            </w:rPr>
            <w:t>26</w:t>
          </w:r>
          <w:r>
            <w:rPr>
              <w:noProof/>
            </w:rPr>
            <w:fldChar w:fldCharType="end"/>
          </w:r>
        </w:p>
        <w:p w14:paraId="0ACE3E34"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_Toc332733654 \h </w:instrText>
          </w:r>
          <w:r>
            <w:rPr>
              <w:noProof/>
            </w:rPr>
          </w:r>
          <w:r>
            <w:rPr>
              <w:noProof/>
            </w:rPr>
            <w:fldChar w:fldCharType="separate"/>
          </w:r>
          <w:r>
            <w:rPr>
              <w:noProof/>
            </w:rPr>
            <w:t>27</w:t>
          </w:r>
          <w:r>
            <w:rPr>
              <w:noProof/>
            </w:rPr>
            <w:fldChar w:fldCharType="end"/>
          </w:r>
        </w:p>
        <w:p w14:paraId="2535015F"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_Toc332733655 \h </w:instrText>
          </w:r>
          <w:r>
            <w:rPr>
              <w:noProof/>
            </w:rPr>
          </w:r>
          <w:r>
            <w:rPr>
              <w:noProof/>
            </w:rPr>
            <w:fldChar w:fldCharType="separate"/>
          </w:r>
          <w:r>
            <w:rPr>
              <w:noProof/>
            </w:rPr>
            <w:t>27</w:t>
          </w:r>
          <w:r>
            <w:rPr>
              <w:noProof/>
            </w:rPr>
            <w:fldChar w:fldCharType="end"/>
          </w:r>
        </w:p>
        <w:p w14:paraId="7D8260F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_Toc332733656 \h </w:instrText>
          </w:r>
          <w:r>
            <w:rPr>
              <w:noProof/>
            </w:rPr>
          </w:r>
          <w:r>
            <w:rPr>
              <w:noProof/>
            </w:rPr>
            <w:fldChar w:fldCharType="separate"/>
          </w:r>
          <w:r>
            <w:rPr>
              <w:noProof/>
            </w:rPr>
            <w:t>27</w:t>
          </w:r>
          <w:r>
            <w:rPr>
              <w:noProof/>
            </w:rPr>
            <w:fldChar w:fldCharType="end"/>
          </w:r>
        </w:p>
        <w:p w14:paraId="0DCFD50E"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_Toc332733657 \h </w:instrText>
          </w:r>
          <w:r>
            <w:rPr>
              <w:noProof/>
            </w:rPr>
          </w:r>
          <w:r>
            <w:rPr>
              <w:noProof/>
            </w:rPr>
            <w:fldChar w:fldCharType="separate"/>
          </w:r>
          <w:r>
            <w:rPr>
              <w:noProof/>
            </w:rPr>
            <w:t>27</w:t>
          </w:r>
          <w:r>
            <w:rPr>
              <w:noProof/>
            </w:rPr>
            <w:fldChar w:fldCharType="end"/>
          </w:r>
        </w:p>
        <w:p w14:paraId="792D3966"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_Toc332733658 \h </w:instrText>
          </w:r>
          <w:r>
            <w:rPr>
              <w:noProof/>
            </w:rPr>
          </w:r>
          <w:r>
            <w:rPr>
              <w:noProof/>
            </w:rPr>
            <w:fldChar w:fldCharType="separate"/>
          </w:r>
          <w:r>
            <w:rPr>
              <w:noProof/>
            </w:rPr>
            <w:t>28</w:t>
          </w:r>
          <w:r>
            <w:rPr>
              <w:noProof/>
            </w:rPr>
            <w:fldChar w:fldCharType="end"/>
          </w:r>
        </w:p>
        <w:p w14:paraId="56FFEA8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_Toc332733659 \h </w:instrText>
          </w:r>
          <w:r>
            <w:rPr>
              <w:noProof/>
            </w:rPr>
          </w:r>
          <w:r>
            <w:rPr>
              <w:noProof/>
            </w:rPr>
            <w:fldChar w:fldCharType="separate"/>
          </w:r>
          <w:r>
            <w:rPr>
              <w:noProof/>
            </w:rPr>
            <w:t>28</w:t>
          </w:r>
          <w:r>
            <w:rPr>
              <w:noProof/>
            </w:rPr>
            <w:fldChar w:fldCharType="end"/>
          </w:r>
        </w:p>
        <w:p w14:paraId="32D5FDAA"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_Toc332733660 \h </w:instrText>
          </w:r>
          <w:r>
            <w:rPr>
              <w:noProof/>
            </w:rPr>
          </w:r>
          <w:r>
            <w:rPr>
              <w:noProof/>
            </w:rPr>
            <w:fldChar w:fldCharType="separate"/>
          </w:r>
          <w:r>
            <w:rPr>
              <w:noProof/>
            </w:rPr>
            <w:t>28</w:t>
          </w:r>
          <w:r>
            <w:rPr>
              <w:noProof/>
            </w:rPr>
            <w:fldChar w:fldCharType="end"/>
          </w:r>
        </w:p>
        <w:p w14:paraId="56711F73"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_Toc332733661 \h </w:instrText>
          </w:r>
          <w:r>
            <w:rPr>
              <w:noProof/>
            </w:rPr>
          </w:r>
          <w:r>
            <w:rPr>
              <w:noProof/>
            </w:rPr>
            <w:fldChar w:fldCharType="separate"/>
          </w:r>
          <w:r>
            <w:rPr>
              <w:noProof/>
            </w:rPr>
            <w:t>29</w:t>
          </w:r>
          <w:r>
            <w:rPr>
              <w:noProof/>
            </w:rPr>
            <w:fldChar w:fldCharType="end"/>
          </w:r>
        </w:p>
        <w:p w14:paraId="4CD05D90"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_Toc332733662 \h </w:instrText>
          </w:r>
          <w:r>
            <w:rPr>
              <w:noProof/>
            </w:rPr>
          </w:r>
          <w:r>
            <w:rPr>
              <w:noProof/>
            </w:rPr>
            <w:fldChar w:fldCharType="separate"/>
          </w:r>
          <w:r>
            <w:rPr>
              <w:noProof/>
            </w:rPr>
            <w:t>33</w:t>
          </w:r>
          <w:r>
            <w:rPr>
              <w:noProof/>
            </w:rPr>
            <w:fldChar w:fldCharType="end"/>
          </w:r>
        </w:p>
        <w:p w14:paraId="70A22E88" w14:textId="77777777" w:rsidR="001F5CC0" w:rsidRDefault="001F5CC0">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_Toc332733663 \h </w:instrText>
          </w:r>
          <w:r>
            <w:rPr>
              <w:noProof/>
            </w:rPr>
          </w:r>
          <w:r>
            <w:rPr>
              <w:noProof/>
            </w:rPr>
            <w:fldChar w:fldCharType="separate"/>
          </w:r>
          <w:r>
            <w:rPr>
              <w:noProof/>
            </w:rPr>
            <w:t>33</w:t>
          </w:r>
          <w:r>
            <w:rPr>
              <w:noProof/>
            </w:rPr>
            <w:fldChar w:fldCharType="end"/>
          </w:r>
        </w:p>
        <w:p w14:paraId="18E013B7" w14:textId="77777777" w:rsidR="001F5CC0" w:rsidRDefault="001F5CC0">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_Toc332733664 \h </w:instrText>
          </w:r>
          <w:r>
            <w:rPr>
              <w:noProof/>
            </w:rPr>
          </w:r>
          <w:r>
            <w:rPr>
              <w:noProof/>
            </w:rPr>
            <w:fldChar w:fldCharType="separate"/>
          </w:r>
          <w:r>
            <w:rPr>
              <w:noProof/>
            </w:rPr>
            <w:t>34</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733620"/>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733621"/>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7946E573"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117E44">
        <w:rPr>
          <w:lang w:val="en-GB"/>
        </w:rPr>
        <w:t>gives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521C69BA">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snrtE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 xml:space="preserve">and the set of key e-service dimensional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733622"/>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3550EB12"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Information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Electronic-Commerce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Electronic-Infrastructure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19" w:name="_Toc332733623"/>
      <w:r>
        <w:t>Service</w:t>
      </w:r>
      <w:bookmarkEnd w:id="19"/>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733624"/>
      <w:r>
        <w:t>Quality</w:t>
      </w:r>
      <w:bookmarkEnd w:id="20"/>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552DDB" w:rsidRPr="00552DDB">
            <w:rPr>
              <w:noProof/>
              <w:lang w:val="en-US"/>
            </w:rPr>
            <w:t>[</w:t>
          </w:r>
          <w:hyperlink w:anchor="Juk10" w:history="1">
            <w:r w:rsidR="00552DDB" w:rsidRPr="00552DDB">
              <w:rPr>
                <w:rStyle w:val="Tiitellehtautor"/>
                <w:noProof/>
                <w:lang w:val="en-US"/>
              </w:rPr>
              <w:t>1</w:t>
            </w:r>
          </w:hyperlink>
          <w:r w:rsidR="00552DDB" w:rsidRPr="00552DDB">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1" w:name="_Toc332733625"/>
      <w:r>
        <w:t>Service</w:t>
      </w:r>
      <w:r w:rsidR="00DD1189">
        <w:t xml:space="preserve"> Quality</w:t>
      </w:r>
      <w:bookmarkEnd w:id="21"/>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552DDB" w:rsidRPr="00552DDB">
            <w:rPr>
              <w:noProof/>
              <w:lang w:val="en-US"/>
            </w:rPr>
            <w:t>[</w:t>
          </w:r>
          <w:hyperlink w:anchor="Juk10" w:history="1">
            <w:r w:rsidR="00552DDB" w:rsidRPr="00552DDB">
              <w:rPr>
                <w:rStyle w:val="Tiitellehtautor"/>
                <w:noProof/>
                <w:lang w:val="en-US"/>
              </w:rPr>
              <w:t>1</w:t>
            </w:r>
          </w:hyperlink>
          <w:r w:rsidR="00552DDB" w:rsidRPr="00552DDB">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552DDB">
            <w:rPr>
              <w:noProof/>
              <w:lang w:val="en-US"/>
            </w:rPr>
            <w:t xml:space="preserve"> </w:t>
          </w:r>
          <w:r w:rsidR="00552DDB" w:rsidRPr="00552DDB">
            <w:rPr>
              <w:noProof/>
              <w:lang w:val="en-US"/>
            </w:rPr>
            <w:t>[</w:t>
          </w:r>
          <w:hyperlink w:anchor="kri13" w:history="1">
            <w:r w:rsidR="00552DDB" w:rsidRPr="00552DDB">
              <w:rPr>
                <w:rStyle w:val="Tiitellehtautor"/>
                <w:noProof/>
                <w:lang w:val="en-US"/>
              </w:rPr>
              <w:t>2</w:t>
            </w:r>
          </w:hyperlink>
          <w:r w:rsidR="00552DDB" w:rsidRPr="00552DDB">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w:t>
      </w:r>
      <w:r w:rsidRPr="0093448B">
        <w:rPr>
          <w:lang w:val="en-GB"/>
        </w:rPr>
        <w:t>b</w:t>
      </w:r>
      <w:r w:rsidRPr="0093448B">
        <w:rPr>
          <w:lang w:val="en-GB"/>
        </w:rPr>
        <w:t>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ample with execution time, and are supported typically with Service Layer Agreements (SLAs) containing more information than Quality-based Se</w:t>
      </w:r>
      <w:r w:rsidRPr="0093448B">
        <w:rPr>
          <w:lang w:val="en-GB"/>
        </w:rPr>
        <w:t>r</w:t>
      </w:r>
      <w:r w:rsidRPr="0093448B">
        <w:rPr>
          <w:lang w:val="en-GB"/>
        </w:rPr>
        <w:t xml:space="preserve">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Pr="0093448B">
        <w:rPr>
          <w:lang w:val="en-GB"/>
        </w:rPr>
        <w:t>QoS</w:t>
      </w:r>
      <w:proofErr w:type="spellEnd"/>
      <w:r w:rsidRPr="0093448B">
        <w:rPr>
          <w:lang w:val="en-GB"/>
        </w:rPr>
        <w:t xml:space="preserve"> give a perception to users. </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552DDB" w:rsidRPr="00552DDB">
            <w:rPr>
              <w:noProof/>
              <w:lang w:val="en-US"/>
            </w:rPr>
            <w:t>[</w:t>
          </w:r>
          <w:hyperlink w:anchor="kri13" w:history="1">
            <w:r w:rsidR="00552DDB" w:rsidRPr="00552DDB">
              <w:rPr>
                <w:rStyle w:val="Tiitellehtautor"/>
                <w:noProof/>
                <w:lang w:val="en-US"/>
              </w:rPr>
              <w:t>2</w:t>
            </w:r>
          </w:hyperlink>
          <w:r w:rsidR="00552DDB" w:rsidRPr="00552DDB">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EndPr/>
        <w:sdtContent>
          <w:r>
            <w:rPr>
              <w:lang w:val="en-GB"/>
            </w:rPr>
            <w:fldChar w:fldCharType="begin"/>
          </w:r>
          <w:r>
            <w:rPr>
              <w:lang w:val="en-US"/>
            </w:rPr>
            <w:instrText xml:space="preserve"> CITATION Had14 \l 1033 </w:instrText>
          </w:r>
          <w:r>
            <w:rPr>
              <w:lang w:val="en-GB"/>
            </w:rPr>
            <w:fldChar w:fldCharType="separate"/>
          </w:r>
          <w:r w:rsidR="00552DDB">
            <w:rPr>
              <w:noProof/>
              <w:lang w:val="en-US"/>
            </w:rPr>
            <w:t xml:space="preserve"> </w:t>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bookmarkStart w:id="22" w:name="_Toc332733626"/>
      <w:r>
        <w:t>Service quality dimensions</w:t>
      </w:r>
      <w:bookmarkEnd w:id="22"/>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EndPr/>
        <w:sdtContent>
          <w:r w:rsidR="004B2181">
            <w:fldChar w:fldCharType="begin"/>
          </w:r>
          <w:r w:rsidR="004B2181">
            <w:rPr>
              <w:lang w:val="en-US"/>
            </w:rPr>
            <w:instrText xml:space="preserve"> CITATION APa88 \l 1033 </w:instrText>
          </w:r>
          <w:r w:rsidR="004B2181">
            <w:fldChar w:fldCharType="separate"/>
          </w:r>
          <w:r w:rsidR="00552DDB" w:rsidRPr="00552DDB">
            <w:rPr>
              <w:noProof/>
              <w:lang w:val="en-US"/>
            </w:rPr>
            <w:t>[</w:t>
          </w:r>
          <w:hyperlink w:anchor="APa88" w:history="1">
            <w:r w:rsidR="00552DDB" w:rsidRPr="00552DDB">
              <w:rPr>
                <w:rStyle w:val="Tiitellehtautor"/>
                <w:noProof/>
                <w:lang w:val="en-US"/>
              </w:rPr>
              <w:t>5</w:t>
            </w:r>
          </w:hyperlink>
          <w:r w:rsidR="00552DDB" w:rsidRPr="00552DDB">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3" w:name="_Toc332733627"/>
      <w:r>
        <w:t>E</w:t>
      </w:r>
      <w:r w:rsidR="00094347">
        <w:t>-services</w:t>
      </w:r>
      <w:bookmarkEnd w:id="23"/>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552DDB" w:rsidRPr="00552DDB">
            <w:rPr>
              <w:noProof/>
              <w:lang w:val="en-US"/>
            </w:rPr>
            <w:t>[</w:t>
          </w:r>
          <w:hyperlink w:anchor="ELo12" w:history="1">
            <w:r w:rsidR="00552DDB" w:rsidRPr="00552DDB">
              <w:rPr>
                <w:rStyle w:val="Tiitellehtautor"/>
                <w:noProof/>
                <w:lang w:val="en-US"/>
              </w:rPr>
              <w:t>6</w:t>
            </w:r>
          </w:hyperlink>
          <w:r w:rsidR="00552DDB" w:rsidRPr="00552DDB">
            <w:rPr>
              <w:noProof/>
              <w:lang w:val="en-US"/>
            </w:rPr>
            <w:t>]</w:t>
          </w:r>
          <w:r>
            <w:fldChar w:fldCharType="end"/>
          </w:r>
        </w:sdtContent>
      </w:sdt>
      <w:r>
        <w:t>.</w:t>
      </w:r>
    </w:p>
    <w:p w14:paraId="11AE31D0" w14:textId="77777777" w:rsidR="00A00417" w:rsidRDefault="00A00417" w:rsidP="00ED16BD"/>
    <w:p w14:paraId="0CA99C28" w14:textId="3C325845" w:rsidR="00094347" w:rsidRDefault="004B04C8" w:rsidP="00094347">
      <w:pPr>
        <w:pStyle w:val="Heading2"/>
      </w:pPr>
      <w:bookmarkStart w:id="24" w:name="_Toc332733628"/>
      <w:r>
        <w:t>E</w:t>
      </w:r>
      <w:r w:rsidR="00094347">
        <w:t>-services</w:t>
      </w:r>
      <w:r>
        <w:t xml:space="preserve"> Quality</w:t>
      </w:r>
      <w:bookmarkEnd w:id="24"/>
      <w:r w:rsidR="00A55450">
        <w:t xml:space="preserve"> (e-SQ)</w:t>
      </w:r>
    </w:p>
    <w:p w14:paraId="340D6E19" w14:textId="1C3174A0" w:rsidR="00124414" w:rsidRPr="00124414" w:rsidRDefault="00124414" w:rsidP="00124414">
      <w:r>
        <w:t xml:space="preserve">According with Teimouri et al. </w:t>
      </w:r>
      <w:sdt>
        <w:sdtPr>
          <w:id w:val="990448643"/>
          <w:citation/>
        </w:sdtPr>
        <w:sdtEndPr/>
        <w:sdtContent>
          <w:r>
            <w:fldChar w:fldCharType="begin"/>
          </w:r>
          <w:r>
            <w:rPr>
              <w:lang w:val="en-US"/>
            </w:rPr>
            <w:instrText xml:space="preserve"> CITATION Had14 \l 1033 </w:instrText>
          </w:r>
          <w:r>
            <w:fldChar w:fldCharType="separate"/>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End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552DDB" w:rsidRPr="00552DDB">
            <w:rPr>
              <w:noProof/>
              <w:lang w:val="en-US"/>
            </w:rPr>
            <w:t>[</w:t>
          </w:r>
          <w:hyperlink w:anchor="May" w:history="1">
            <w:r w:rsidR="00552DDB" w:rsidRPr="00552DDB">
              <w:rPr>
                <w:rStyle w:val="Tiitellehtautor"/>
                <w:noProof/>
                <w:lang w:val="en-US"/>
              </w:rPr>
              <w:t>8</w:t>
            </w:r>
          </w:hyperlink>
          <w:r w:rsidR="00552DDB" w:rsidRPr="00552DDB">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552DDB" w:rsidRPr="00552DDB">
            <w:rPr>
              <w:rFonts w:eastAsiaTheme="minorEastAsia"/>
              <w:noProof/>
              <w:lang w:val="en-US"/>
            </w:rPr>
            <w:t>[</w:t>
          </w:r>
          <w:hyperlink w:anchor="May" w:history="1">
            <w:r w:rsidR="00552DDB" w:rsidRPr="00552DDB">
              <w:rPr>
                <w:rStyle w:val="Tiitellehtautor"/>
                <w:rFonts w:eastAsiaTheme="minorEastAsia"/>
                <w:noProof/>
                <w:lang w:val="en-US"/>
              </w:rPr>
              <w:t>8</w:t>
            </w:r>
          </w:hyperlink>
          <w:r w:rsidR="00552DDB" w:rsidRPr="00552DDB">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552DDB" w:rsidRPr="00552DDB">
            <w:rPr>
              <w:noProof/>
              <w:lang w:val="en-US"/>
            </w:rPr>
            <w:t>[</w:t>
          </w:r>
          <w:hyperlink w:anchor="May" w:history="1">
            <w:r w:rsidR="00552DDB" w:rsidRPr="00552DDB">
              <w:rPr>
                <w:rStyle w:val="Tiitellehtautor"/>
                <w:noProof/>
                <w:lang w:val="en-US"/>
              </w:rPr>
              <w:t>8</w:t>
            </w:r>
          </w:hyperlink>
          <w:r w:rsidR="00552DDB" w:rsidRPr="00552DDB">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552DDB" w:rsidRPr="00552DDB">
            <w:rPr>
              <w:noProof/>
              <w:lang w:val="en-US"/>
            </w:rPr>
            <w:t>[</w:t>
          </w:r>
          <w:hyperlink w:anchor="Juk10" w:history="1">
            <w:r w:rsidR="00552DDB" w:rsidRPr="00552DDB">
              <w:rPr>
                <w:rStyle w:val="Tiitellehtautor"/>
                <w:noProof/>
                <w:lang w:val="en-US"/>
              </w:rPr>
              <w:t>1</w:t>
            </w:r>
          </w:hyperlink>
          <w:r w:rsidR="00552DDB" w:rsidRPr="00552DDB">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552DDB">
            <w:rPr>
              <w:noProof/>
              <w:lang w:val="en-US"/>
            </w:rPr>
            <w:t xml:space="preserve"> </w:t>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552DDB">
            <w:rPr>
              <w:noProof/>
              <w:lang w:val="en-US"/>
            </w:rPr>
            <w:t xml:space="preserve"> </w:t>
          </w:r>
          <w:r w:rsidR="00552DDB" w:rsidRPr="00552DDB">
            <w:rPr>
              <w:noProof/>
              <w:lang w:val="en-US"/>
            </w:rPr>
            <w:t>[</w:t>
          </w:r>
          <w:hyperlink w:anchor="JEC06" w:history="1">
            <w:r w:rsidR="00552DDB" w:rsidRPr="00552DDB">
              <w:rPr>
                <w:rStyle w:val="Tiitellehtautor"/>
                <w:noProof/>
                <w:lang w:val="en-US"/>
              </w:rPr>
              <w:t>9</w:t>
            </w:r>
          </w:hyperlink>
          <w:r w:rsidR="00552DDB" w:rsidRPr="00552DDB">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552DDB">
            <w:rPr>
              <w:noProof/>
              <w:lang w:val="en-US"/>
            </w:rPr>
            <w:t xml:space="preserve"> </w:t>
          </w:r>
          <w:r w:rsidR="00552DDB" w:rsidRPr="00552DDB">
            <w:rPr>
              <w:noProof/>
              <w:lang w:val="en-US"/>
            </w:rPr>
            <w:t>[</w:t>
          </w:r>
          <w:hyperlink w:anchor="JHK09" w:history="1">
            <w:r w:rsidR="00552DDB" w:rsidRPr="00552DDB">
              <w:rPr>
                <w:rStyle w:val="Tiitellehtautor"/>
                <w:noProof/>
                <w:lang w:val="en-US"/>
              </w:rPr>
              <w:t>10</w:t>
            </w:r>
          </w:hyperlink>
          <w:r w:rsidR="00552DDB" w:rsidRPr="00552DDB">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552DDB" w:rsidRPr="00552DDB">
            <w:rPr>
              <w:noProof/>
              <w:lang w:val="en-US"/>
            </w:rPr>
            <w:t>[</w:t>
          </w:r>
          <w:hyperlink w:anchor="RVi02" w:history="1">
            <w:r w:rsidR="00552DDB" w:rsidRPr="00552DDB">
              <w:rPr>
                <w:rStyle w:val="Tiitellehtautor"/>
                <w:noProof/>
                <w:lang w:val="en-US"/>
              </w:rPr>
              <w:t>11</w:t>
            </w:r>
          </w:hyperlink>
          <w:r w:rsidR="00552DDB" w:rsidRPr="00552DDB">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552DDB">
            <w:rPr>
              <w:noProof/>
              <w:lang w:val="en-US"/>
            </w:rPr>
            <w:t xml:space="preserve"> </w:t>
          </w:r>
          <w:r w:rsidR="00552DDB" w:rsidRPr="00552DDB">
            <w:rPr>
              <w:noProof/>
              <w:lang w:val="en-US"/>
            </w:rPr>
            <w:t>[</w:t>
          </w:r>
          <w:hyperlink w:anchor="GGL05" w:history="1">
            <w:r w:rsidR="00552DDB" w:rsidRPr="00552DDB">
              <w:rPr>
                <w:rStyle w:val="Tiitellehtautor"/>
                <w:noProof/>
                <w:lang w:val="en-US"/>
              </w:rPr>
              <w:t>12</w:t>
            </w:r>
          </w:hyperlink>
          <w:r w:rsidR="00552DDB" w:rsidRPr="00552DDB">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552DDB">
            <w:rPr>
              <w:noProof/>
              <w:lang w:val="en-US"/>
            </w:rPr>
            <w:t xml:space="preserve"> </w:t>
          </w:r>
          <w:r w:rsidR="00552DDB" w:rsidRPr="00552DDB">
            <w:rPr>
              <w:noProof/>
              <w:lang w:val="en-US"/>
            </w:rPr>
            <w:t>[</w:t>
          </w:r>
          <w:hyperlink w:anchor="GGL05" w:history="1">
            <w:r w:rsidR="00552DDB" w:rsidRPr="00552DDB">
              <w:rPr>
                <w:rStyle w:val="Tiitellehtautor"/>
                <w:noProof/>
                <w:lang w:val="en-US"/>
              </w:rPr>
              <w:t>12</w:t>
            </w:r>
          </w:hyperlink>
          <w:r w:rsidR="00552DDB" w:rsidRPr="00552DDB">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552DDB">
            <w:rPr>
              <w:noProof/>
              <w:lang w:val="en-US"/>
            </w:rPr>
            <w:t xml:space="preserve"> </w:t>
          </w:r>
          <w:r w:rsidR="00552DDB" w:rsidRPr="00552DDB">
            <w:rPr>
              <w:noProof/>
              <w:lang w:val="en-US"/>
            </w:rPr>
            <w:t>[</w:t>
          </w:r>
          <w:hyperlink w:anchor="NSe06" w:history="1">
            <w:r w:rsidR="00552DDB" w:rsidRPr="00552DDB">
              <w:rPr>
                <w:rStyle w:val="Tiitellehtautor"/>
                <w:noProof/>
                <w:lang w:val="en-US"/>
              </w:rPr>
              <w:t>13</w:t>
            </w:r>
          </w:hyperlink>
          <w:r w:rsidR="00552DDB" w:rsidRPr="00552DDB">
            <w:rPr>
              <w:noProof/>
              <w:lang w:val="en-US"/>
            </w:rPr>
            <w:t>]</w:t>
          </w:r>
          <w:r w:rsidR="00241039">
            <w:fldChar w:fldCharType="end"/>
          </w:r>
        </w:sdtContent>
      </w:sdt>
      <w:r w:rsidR="00241039">
        <w:t>.</w:t>
      </w:r>
    </w:p>
    <w:p w14:paraId="418A7F0B" w14:textId="77777777" w:rsidR="00463213" w:rsidRDefault="00463213" w:rsidP="00ED16BD"/>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552DDB">
            <w:rPr>
              <w:noProof/>
              <w:lang w:val="en-US"/>
            </w:rPr>
            <w:t xml:space="preserve"> </w:t>
          </w:r>
          <w:r w:rsidR="00552DDB" w:rsidRPr="00552DDB">
            <w:rPr>
              <w:noProof/>
              <w:lang w:val="en-US"/>
            </w:rPr>
            <w:t>[</w:t>
          </w:r>
          <w:hyperlink w:anchor="VAZ02" w:history="1">
            <w:r w:rsidR="00552DDB" w:rsidRPr="00552DDB">
              <w:rPr>
                <w:rStyle w:val="Tiitellehtautor"/>
                <w:noProof/>
                <w:lang w:val="en-US"/>
              </w:rPr>
              <w:t>14</w:t>
            </w:r>
          </w:hyperlink>
          <w:r w:rsidR="00552DDB" w:rsidRPr="00552DDB">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552DDB" w:rsidRPr="00552DDB">
            <w:rPr>
              <w:noProof/>
              <w:lang w:val="en-US"/>
            </w:rPr>
            <w:t>[</w:t>
          </w:r>
          <w:hyperlink w:anchor="HLi091" w:history="1">
            <w:r w:rsidR="00552DDB" w:rsidRPr="00552DDB">
              <w:rPr>
                <w:rStyle w:val="Tiitellehtautor"/>
                <w:noProof/>
                <w:lang w:val="en-US"/>
              </w:rPr>
              <w:t>15</w:t>
            </w:r>
          </w:hyperlink>
          <w:r w:rsidR="00552DDB" w:rsidRPr="00552DDB">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552DDB" w:rsidRPr="00552DDB">
            <w:rPr>
              <w:noProof/>
              <w:lang w:val="en-US"/>
            </w:rPr>
            <w:t>[</w:t>
          </w:r>
          <w:hyperlink w:anchor="LiH08" w:history="1">
            <w:r w:rsidR="00552DDB" w:rsidRPr="00552DDB">
              <w:rPr>
                <w:rStyle w:val="Tiitellehtautor"/>
                <w:noProof/>
                <w:lang w:val="en-US"/>
              </w:rPr>
              <w:t>16</w:t>
            </w:r>
          </w:hyperlink>
          <w:r w:rsidR="00552DDB" w:rsidRPr="00552DDB">
            <w:rPr>
              <w:noProof/>
              <w:lang w:val="en-US"/>
            </w:rPr>
            <w:t>]</w:t>
          </w:r>
          <w:r w:rsidR="00262A8D">
            <w:fldChar w:fldCharType="end"/>
          </w:r>
        </w:sdtContent>
      </w:sdt>
      <w:r w:rsidR="00D8737B">
        <w:t>.</w:t>
      </w:r>
    </w:p>
    <w:p w14:paraId="79E9B7C9" w14:textId="1F290169"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552DDB">
            <w:rPr>
              <w:noProof/>
              <w:lang w:val="en-US"/>
            </w:rPr>
            <w:t xml:space="preserve"> </w:t>
          </w:r>
          <w:r w:rsidR="00552DDB" w:rsidRPr="00552DDB">
            <w:rPr>
              <w:noProof/>
              <w:lang w:val="en-US"/>
            </w:rPr>
            <w:t>[</w:t>
          </w:r>
          <w:hyperlink w:anchor="Zei01" w:history="1">
            <w:r w:rsidR="00552DDB" w:rsidRPr="00552DDB">
              <w:rPr>
                <w:rStyle w:val="Tiitellehtautor"/>
                <w:noProof/>
                <w:lang w:val="en-US"/>
              </w:rPr>
              <w:t>17</w:t>
            </w:r>
          </w:hyperlink>
          <w:r w:rsidR="00552DDB" w:rsidRPr="00552DDB">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552DDB">
            <w:rPr>
              <w:noProof/>
              <w:lang w:val="en-US"/>
            </w:rPr>
            <w:t xml:space="preserve"> </w:t>
          </w:r>
          <w:r w:rsidR="00552DDB" w:rsidRPr="00552DDB">
            <w:rPr>
              <w:noProof/>
              <w:lang w:val="en-US"/>
            </w:rPr>
            <w:t>[</w:t>
          </w:r>
          <w:hyperlink w:anchor="Cox01" w:history="1">
            <w:r w:rsidR="00552DDB" w:rsidRPr="00552DDB">
              <w:rPr>
                <w:rStyle w:val="Tiitellehtautor"/>
                <w:noProof/>
                <w:lang w:val="en-US"/>
              </w:rPr>
              <w:t>18</w:t>
            </w:r>
          </w:hyperlink>
          <w:r w:rsidR="00552DDB" w:rsidRPr="00552DDB">
            <w:rPr>
              <w:noProof/>
              <w:lang w:val="en-US"/>
            </w:rPr>
            <w:t>]</w:t>
          </w:r>
          <w:r w:rsidR="00DC47ED">
            <w:fldChar w:fldCharType="end"/>
          </w:r>
        </w:sdtContent>
      </w:sdt>
      <w:r w:rsidR="00493000">
        <w:t xml:space="preserve">, </w:t>
      </w:r>
      <w:r w:rsidR="0073102E">
        <w:t>Yang et al. (2003) posposed eight dimensions (prompt delivery, credibility, ease of use, reliability, convenience, communication, accessibility and competence)</w:t>
      </w:r>
      <w:sdt>
        <w:sdtPr>
          <w:id w:val="-1571497153"/>
          <w:citation/>
        </w:sdtPr>
        <w:sdtContent>
          <w:r w:rsidR="00071F63">
            <w:fldChar w:fldCharType="begin"/>
          </w:r>
          <w:r w:rsidR="00071F63">
            <w:rPr>
              <w:lang w:val="en-US"/>
            </w:rPr>
            <w:instrText xml:space="preserve"> CITATION ZYa03 \l 1033 </w:instrText>
          </w:r>
          <w:r w:rsidR="00071F63">
            <w:fldChar w:fldCharType="separate"/>
          </w:r>
          <w:r w:rsidR="00552DDB">
            <w:rPr>
              <w:noProof/>
              <w:lang w:val="en-US"/>
            </w:rPr>
            <w:t xml:space="preserve"> </w:t>
          </w:r>
          <w:r w:rsidR="00552DDB" w:rsidRPr="00552DDB">
            <w:rPr>
              <w:noProof/>
              <w:lang w:val="en-US"/>
            </w:rPr>
            <w:t>[</w:t>
          </w:r>
          <w:hyperlink w:anchor="ZYa03" w:history="1">
            <w:r w:rsidR="00552DDB" w:rsidRPr="00552DDB">
              <w:rPr>
                <w:rStyle w:val="Tiitellehtautor"/>
                <w:noProof/>
                <w:lang w:val="en-US"/>
              </w:rPr>
              <w:t>19</w:t>
            </w:r>
          </w:hyperlink>
          <w:r w:rsidR="00552DDB" w:rsidRPr="00552DDB">
            <w:rPr>
              <w:noProof/>
              <w:lang w:val="en-US"/>
            </w:rPr>
            <w:t>]</w:t>
          </w:r>
          <w:r w:rsidR="00071F63">
            <w:fldChar w:fldCharType="end"/>
          </w:r>
        </w:sdtContent>
      </w:sdt>
      <w:r w:rsidR="00071F63">
        <w:t>, Raman et al. (2008) proposed six dimensions (appearance, ease of use, customization, reliability, communication and incentive)</w:t>
      </w:r>
      <w:sdt>
        <w:sdtPr>
          <w:id w:val="-245969072"/>
          <w:citation/>
        </w:sdtPr>
        <w:sdtContent>
          <w:r w:rsidR="00D94577">
            <w:fldChar w:fldCharType="begin"/>
          </w:r>
          <w:r w:rsidR="00D94577">
            <w:rPr>
              <w:lang w:val="en-US"/>
            </w:rPr>
            <w:instrText xml:space="preserve"> CITATION MRa08 \l 1033 </w:instrText>
          </w:r>
          <w:r w:rsidR="00D94577">
            <w:fldChar w:fldCharType="separate"/>
          </w:r>
          <w:r w:rsidR="00552DDB">
            <w:rPr>
              <w:noProof/>
              <w:lang w:val="en-US"/>
            </w:rPr>
            <w:t xml:space="preserve"> </w:t>
          </w:r>
          <w:r w:rsidR="00552DDB" w:rsidRPr="00552DDB">
            <w:rPr>
              <w:noProof/>
              <w:lang w:val="en-US"/>
            </w:rPr>
            <w:t>[</w:t>
          </w:r>
          <w:hyperlink w:anchor="MRa08" w:history="1">
            <w:r w:rsidR="00552DDB" w:rsidRPr="00552DDB">
              <w:rPr>
                <w:rStyle w:val="Tiitellehtautor"/>
                <w:noProof/>
                <w:lang w:val="en-US"/>
              </w:rPr>
              <w:t>20</w:t>
            </w:r>
          </w:hyperlink>
          <w:r w:rsidR="00552DDB" w:rsidRPr="00552DDB">
            <w:rPr>
              <w:noProof/>
              <w:lang w:val="en-US"/>
            </w:rPr>
            <w:t>]</w:t>
          </w:r>
          <w:r w:rsidR="00D94577">
            <w:fldChar w:fldCharType="end"/>
          </w:r>
        </w:sdtContent>
      </w:sdt>
      <w:r w:rsidR="00C20B99">
        <w:t>.</w:t>
      </w:r>
    </w:p>
    <w:p w14:paraId="088C5D5F" w14:textId="746754F2" w:rsidR="006170C2" w:rsidRDefault="00C20B99" w:rsidP="00ED16BD">
      <w:r>
        <w:t>Some</w:t>
      </w:r>
      <w:r w:rsidR="006170C2">
        <w:t xml:space="preserve"> other author have defined measurement instruments with dimensions</w:t>
      </w:r>
      <w:r w:rsidR="00DC47ED">
        <w:t xml:space="preserve">, </w:t>
      </w:r>
      <w:r w:rsidR="00DC47ED">
        <w:t xml:space="preserve">Parasuraman et al. (2005) </w:t>
      </w:r>
      <w:r w:rsidR="00DC47ED">
        <w:t xml:space="preserve">developed </w:t>
      </w:r>
      <w:r w:rsidR="006170C2">
        <w:t>E-S-QUAL</w:t>
      </w:r>
      <w:r w:rsidR="00C60072">
        <w:t xml:space="preserve"> with four dimensions (efficiency, availability, fulfillment, and privacy)</w:t>
      </w:r>
      <w:r w:rsidR="00DC47ED">
        <w:t>,</w:t>
      </w:r>
      <w:r w:rsidR="006170C2">
        <w:t xml:space="preserve"> </w:t>
      </w:r>
      <w:r w:rsidR="00DC47ED">
        <w:t>Yoo and Donthu (2001) developed SITEQUAL</w:t>
      </w:r>
      <w:r w:rsidR="009F6FCF">
        <w:t xml:space="preserve"> with four dimensions (ease of use, aesthetic design, processing speed, and interactive responsiveness)</w:t>
      </w:r>
      <w:r w:rsidR="00DC47ED">
        <w:t>, Wolfinbarger and Gilly (2003) proposed eTailQ</w:t>
      </w:r>
      <w:r w:rsidR="009674B7">
        <w:t xml:space="preserve"> with four dimensions (reliability, website design, security and customer service)</w:t>
      </w:r>
      <w:r w:rsidR="005C2016">
        <w:t xml:space="preserve"> </w:t>
      </w:r>
      <w:sdt>
        <w:sdtPr>
          <w:id w:val="-1529560445"/>
          <w:citation/>
        </w:sdtPr>
        <w:sdtContent>
          <w:r w:rsidR="005C2016">
            <w:fldChar w:fldCharType="begin"/>
          </w:r>
          <w:r w:rsidR="005C2016">
            <w:rPr>
              <w:lang w:val="en-US"/>
            </w:rPr>
            <w:instrText xml:space="preserve"> CITATION Wol \l 1033 </w:instrText>
          </w:r>
          <w:r w:rsidR="005C2016">
            <w:fldChar w:fldCharType="separate"/>
          </w:r>
          <w:r w:rsidR="00552DDB" w:rsidRPr="00552DDB">
            <w:rPr>
              <w:noProof/>
              <w:lang w:val="en-US"/>
            </w:rPr>
            <w:t>[</w:t>
          </w:r>
          <w:hyperlink w:anchor="Wol" w:history="1">
            <w:r w:rsidR="00552DDB" w:rsidRPr="00552DDB">
              <w:rPr>
                <w:rStyle w:val="Tiitellehtautor"/>
                <w:noProof/>
                <w:lang w:val="en-US"/>
              </w:rPr>
              <w:t>21</w:t>
            </w:r>
          </w:hyperlink>
          <w:r w:rsidR="00552DDB" w:rsidRPr="00552DDB">
            <w:rPr>
              <w:noProof/>
              <w:lang w:val="en-US"/>
            </w:rPr>
            <w:t>]</w:t>
          </w:r>
          <w:r w:rsidR="005C2016">
            <w:fldChar w:fldCharType="end"/>
          </w:r>
        </w:sdtContent>
      </w:sdt>
      <w:r w:rsidR="00DC47ED">
        <w:t>, Lociacono et al. (2002) developed WEBQUAL</w:t>
      </w:r>
      <w:r w:rsidR="00C61108">
        <w:t xml:space="preserve"> composed of twelve dimensions (information, visual appeal, response time, interaction, trust, design, intuitiveness, innovativeness, flow-emotional appeal, integrated communication, business processes, and substitutability)</w:t>
      </w:r>
      <w:sdt>
        <w:sdtPr>
          <w:id w:val="-1226453972"/>
          <w:citation/>
        </w:sdtPr>
        <w:sdtContent>
          <w:r w:rsidR="00C61108">
            <w:fldChar w:fldCharType="begin"/>
          </w:r>
          <w:r w:rsidR="00C61108">
            <w:rPr>
              <w:lang w:val="en-US"/>
            </w:rPr>
            <w:instrText xml:space="preserve"> CITATION VAZ021 \l 1033 </w:instrText>
          </w:r>
          <w:r w:rsidR="00C61108">
            <w:fldChar w:fldCharType="separate"/>
          </w:r>
          <w:r w:rsidR="00552DDB">
            <w:rPr>
              <w:noProof/>
              <w:lang w:val="en-US"/>
            </w:rPr>
            <w:t xml:space="preserve"> </w:t>
          </w:r>
          <w:r w:rsidR="00552DDB" w:rsidRPr="00552DDB">
            <w:rPr>
              <w:noProof/>
              <w:lang w:val="en-US"/>
            </w:rPr>
            <w:t>[</w:t>
          </w:r>
          <w:hyperlink w:anchor="VAZ021" w:history="1">
            <w:r w:rsidR="00552DDB" w:rsidRPr="00552DDB">
              <w:rPr>
                <w:rStyle w:val="Tiitellehtautor"/>
                <w:noProof/>
                <w:lang w:val="en-US"/>
              </w:rPr>
              <w:t>22</w:t>
            </w:r>
          </w:hyperlink>
          <w:r w:rsidR="00552DDB" w:rsidRPr="00552DDB">
            <w:rPr>
              <w:noProof/>
              <w:lang w:val="en-US"/>
            </w:rPr>
            <w:t>]</w:t>
          </w:r>
          <w:r w:rsidR="00C61108">
            <w:fldChar w:fldCharType="end"/>
          </w:r>
        </w:sdtContent>
      </w:sdt>
      <w:r w:rsidR="00C61108">
        <w:t xml:space="preserve"> and </w:t>
      </w:r>
      <w:sdt>
        <w:sdtPr>
          <w:id w:val="-1065721194"/>
          <w:citation/>
        </w:sdtPr>
        <w:sdtContent>
          <w:r w:rsidR="00C61108">
            <w:fldChar w:fldCharType="begin"/>
          </w:r>
          <w:r w:rsidR="00C61108">
            <w:rPr>
              <w:lang w:val="en-US"/>
            </w:rPr>
            <w:instrText xml:space="preserve"> CITATION BVa \l 1033 </w:instrText>
          </w:r>
          <w:r w:rsidR="00C61108">
            <w:fldChar w:fldCharType="separate"/>
          </w:r>
          <w:r w:rsidR="00552DDB" w:rsidRPr="00552DDB">
            <w:rPr>
              <w:noProof/>
              <w:lang w:val="en-US"/>
            </w:rPr>
            <w:t>[</w:t>
          </w:r>
          <w:hyperlink w:anchor="BVa" w:history="1">
            <w:r w:rsidR="00552DDB" w:rsidRPr="00552DDB">
              <w:rPr>
                <w:rStyle w:val="Tiitellehtautor"/>
                <w:noProof/>
                <w:lang w:val="en-US"/>
              </w:rPr>
              <w:t>23</w:t>
            </w:r>
          </w:hyperlink>
          <w:r w:rsidR="00552DDB" w:rsidRPr="00552DDB">
            <w:rPr>
              <w:noProof/>
              <w:lang w:val="en-US"/>
            </w:rPr>
            <w:t>]</w:t>
          </w:r>
          <w:r w:rsidR="00C61108">
            <w:fldChar w:fldCharType="end"/>
          </w:r>
        </w:sdtContent>
      </w:sdt>
      <w:r w:rsidR="00DC47ED">
        <w:t>, Bressolles (2008) developed NetQual</w:t>
      </w:r>
      <w:r w:rsidR="001A772A">
        <w:t xml:space="preserve"> with five dimensions (information, ease of use, reliability/fulfillment, security/privacy and site design)</w:t>
      </w:r>
      <w:sdt>
        <w:sdtPr>
          <w:id w:val="-448862044"/>
          <w:citation/>
        </w:sdtPr>
        <w:sdtContent>
          <w:r w:rsidR="001A772A">
            <w:fldChar w:fldCharType="begin"/>
          </w:r>
          <w:r w:rsidR="001A772A">
            <w:rPr>
              <w:lang w:val="en-US"/>
            </w:rPr>
            <w:instrText xml:space="preserve"> CITATION GBr08 \l 1033 </w:instrText>
          </w:r>
          <w:r w:rsidR="001A772A">
            <w:fldChar w:fldCharType="separate"/>
          </w:r>
          <w:r w:rsidR="00552DDB">
            <w:rPr>
              <w:noProof/>
              <w:lang w:val="en-US"/>
            </w:rPr>
            <w:t xml:space="preserve"> </w:t>
          </w:r>
          <w:r w:rsidR="00552DDB" w:rsidRPr="00552DDB">
            <w:rPr>
              <w:noProof/>
              <w:lang w:val="en-US"/>
            </w:rPr>
            <w:t>[</w:t>
          </w:r>
          <w:hyperlink w:anchor="GBr08" w:history="1">
            <w:r w:rsidR="00552DDB" w:rsidRPr="00552DDB">
              <w:rPr>
                <w:rStyle w:val="Tiitellehtautor"/>
                <w:noProof/>
                <w:lang w:val="en-US"/>
              </w:rPr>
              <w:t>24</w:t>
            </w:r>
          </w:hyperlink>
          <w:r w:rsidR="00552DDB" w:rsidRPr="00552DDB">
            <w:rPr>
              <w:noProof/>
              <w:lang w:val="en-US"/>
            </w:rPr>
            <w:t>]</w:t>
          </w:r>
          <w:r w:rsidR="001A772A">
            <w:fldChar w:fldCharType="end"/>
          </w:r>
        </w:sdtContent>
      </w:sdt>
      <w:r w:rsidR="00B764A0">
        <w:t>.</w:t>
      </w:r>
    </w:p>
    <w:p w14:paraId="5EAC175C" w14:textId="77777777" w:rsidR="002F3CDE" w:rsidRDefault="002F3CDE" w:rsidP="00ED16BD"/>
    <w:p w14:paraId="6C18781D" w14:textId="77777777" w:rsidR="002F3CDE" w:rsidRDefault="002F3CDE" w:rsidP="00ED16BD"/>
    <w:p w14:paraId="01C4E44E" w14:textId="77777777" w:rsidR="002F3CDE" w:rsidRDefault="002F3CDE" w:rsidP="00ED16BD"/>
    <w:p w14:paraId="6B8E504A" w14:textId="26B40EBB" w:rsidR="002F3CDE" w:rsidRDefault="002F3CDE" w:rsidP="00ED16BD">
      <w:r>
        <w:rPr>
          <w:noProof/>
          <w:lang w:val="en-US" w:eastAsia="en-US"/>
        </w:rPr>
        <mc:AlternateContent>
          <mc:Choice Requires="wps">
            <w:drawing>
              <wp:anchor distT="0" distB="0" distL="114300" distR="114300" simplePos="0" relativeHeight="251665408" behindDoc="0" locked="0" layoutInCell="1" allowOverlap="1" wp14:anchorId="64A5D3AE" wp14:editId="39E38D2E">
                <wp:simplePos x="0" y="0"/>
                <wp:positionH relativeFrom="column">
                  <wp:posOffset>-76200</wp:posOffset>
                </wp:positionH>
                <wp:positionV relativeFrom="paragraph">
                  <wp:posOffset>114300</wp:posOffset>
                </wp:positionV>
                <wp:extent cx="4546600" cy="4914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4546600" cy="491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552DDB">
                                  <w:rPr>
                                    <w:noProof/>
                                    <w:lang w:val="en-US"/>
                                  </w:rPr>
                                  <w:t xml:space="preserve"> </w:t>
                                </w:r>
                                <w:r w:rsidR="00552DDB" w:rsidRPr="00552DDB">
                                  <w:rPr>
                                    <w:noProof/>
                                    <w:lang w:val="en-US"/>
                                  </w:rPr>
                                  <w:t>[</w:t>
                                </w:r>
                                <w:hyperlink w:anchor="Iha14" w:history="1">
                                  <w:r w:rsidR="00552DDB" w:rsidRPr="00552DDB">
                                    <w:rPr>
                                      <w:rStyle w:val="Tiitellehtautor"/>
                                      <w:noProof/>
                                      <w:lang w:val="en-US"/>
                                    </w:rPr>
                                    <w:t>40</w:t>
                                  </w:r>
                                </w:hyperlink>
                                <w:r w:rsidR="00552DDB" w:rsidRPr="00552DDB">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5" w:name="RANGE!C16"/>
                                  <w:r w:rsidRPr="00B3679C">
                                    <w:rPr>
                                      <w:rFonts w:eastAsia="Times New Roman" w:cs="Times New Roman"/>
                                      <w:color w:val="000000"/>
                                      <w:sz w:val="22"/>
                                      <w:szCs w:val="22"/>
                                      <w:lang w:val="en-US" w:eastAsia="en-US"/>
                                    </w:rPr>
                                    <w:t>1. Information</w:t>
                                  </w:r>
                                  <w:bookmarkEnd w:id="25"/>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left:0;text-align:left;margin-left:-5.95pt;margin-top:9pt;width:358pt;height:38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" filled="f" stroked="f">
                <v:textbo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552DDB">
                            <w:rPr>
                              <w:noProof/>
                              <w:lang w:val="en-US"/>
                            </w:rPr>
                            <w:t xml:space="preserve"> </w:t>
                          </w:r>
                          <w:r w:rsidR="00552DDB" w:rsidRPr="00552DDB">
                            <w:rPr>
                              <w:noProof/>
                              <w:lang w:val="en-US"/>
                            </w:rPr>
                            <w:t>[</w:t>
                          </w:r>
                          <w:hyperlink w:anchor="Iha14" w:history="1">
                            <w:r w:rsidR="00552DDB" w:rsidRPr="00552DDB">
                              <w:rPr>
                                <w:rStyle w:val="Tiitellehtautor"/>
                                <w:noProof/>
                                <w:lang w:val="en-US"/>
                              </w:rPr>
                              <w:t>40</w:t>
                            </w:r>
                          </w:hyperlink>
                          <w:r w:rsidR="00552DDB" w:rsidRPr="00552DDB">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6" w:name="RANGE!C16"/>
                            <w:r w:rsidRPr="00B3679C">
                              <w:rPr>
                                <w:rFonts w:eastAsia="Times New Roman" w:cs="Times New Roman"/>
                                <w:color w:val="000000"/>
                                <w:sz w:val="22"/>
                                <w:szCs w:val="22"/>
                                <w:lang w:val="en-US" w:eastAsia="en-US"/>
                              </w:rPr>
                              <w:t>1. Information</w:t>
                            </w:r>
                            <w:bookmarkEnd w:id="26"/>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v:textbox>
                <w10:wrap type="square"/>
              </v:shape>
            </w:pict>
          </mc:Fallback>
        </mc:AlternateContent>
      </w:r>
    </w:p>
    <w:p w14:paraId="367CFF9F" w14:textId="431595E7" w:rsidR="00B764A0" w:rsidRDefault="00B764A0" w:rsidP="00ED16BD">
      <w:r>
        <w:t>In general, the literature indicated that five dimensions are repeated systematically: information, website design, ease of use, security/privacy and reliability</w:t>
      </w:r>
      <w:sdt>
        <w:sdtPr>
          <w:id w:val="-2089686395"/>
          <w:citation/>
        </w:sdtPr>
        <w:sdtContent>
          <w:r w:rsidR="00F84403">
            <w:fldChar w:fldCharType="begin"/>
          </w:r>
          <w:r w:rsidR="00F84403">
            <w:rPr>
              <w:lang w:val="en-US"/>
            </w:rPr>
            <w:instrText xml:space="preserve"> CITATION Bre11 \l 1033 </w:instrText>
          </w:r>
          <w:r w:rsidR="00F84403">
            <w:fldChar w:fldCharType="separate"/>
          </w:r>
          <w:r w:rsidR="00552DDB">
            <w:rPr>
              <w:noProof/>
              <w:lang w:val="en-US"/>
            </w:rPr>
            <w:t xml:space="preserve"> </w:t>
          </w:r>
          <w:r w:rsidR="00552DDB" w:rsidRPr="00552DDB">
            <w:rPr>
              <w:noProof/>
              <w:lang w:val="en-US"/>
            </w:rPr>
            <w:t>[</w:t>
          </w:r>
          <w:hyperlink w:anchor="Bre11" w:history="1">
            <w:r w:rsidR="00552DDB" w:rsidRPr="00552DDB">
              <w:rPr>
                <w:rStyle w:val="Tiitellehtautor"/>
                <w:noProof/>
                <w:lang w:val="en-US"/>
              </w:rPr>
              <w:t>25</w:t>
            </w:r>
          </w:hyperlink>
          <w:r w:rsidR="00552DDB" w:rsidRPr="00552DDB">
            <w:rPr>
              <w:noProof/>
              <w:lang w:val="en-US"/>
            </w:rPr>
            <w:t>]</w:t>
          </w:r>
          <w:r w:rsidR="00F84403">
            <w:fldChar w:fldCharType="end"/>
          </w:r>
        </w:sdtContent>
      </w:sdt>
      <w:r w:rsidR="00F84403">
        <w:t>.</w:t>
      </w:r>
      <w:r w:rsidR="00B8570F">
        <w:t xml:space="preserve"> Eventually all the scales and measurements are different in their dimensions and attributes. On the other hand most researchers have focused on limited variables set instead of a full view of e-SQ</w:t>
      </w:r>
      <w:sdt>
        <w:sdtPr>
          <w:id w:val="-2087217933"/>
          <w:citation/>
        </w:sdtPr>
        <w:sdtContent>
          <w:r w:rsidR="00627ECA">
            <w:fldChar w:fldCharType="begin"/>
          </w:r>
          <w:r w:rsidR="00627ECA">
            <w:rPr>
              <w:lang w:val="en-US"/>
            </w:rPr>
            <w:instrText xml:space="preserve"> CITATION VAZ02 \l 1033 </w:instrText>
          </w:r>
          <w:r w:rsidR="00627ECA">
            <w:fldChar w:fldCharType="separate"/>
          </w:r>
          <w:r w:rsidR="00552DDB">
            <w:rPr>
              <w:noProof/>
              <w:lang w:val="en-US"/>
            </w:rPr>
            <w:t xml:space="preserve"> </w:t>
          </w:r>
          <w:r w:rsidR="00552DDB" w:rsidRPr="00552DDB">
            <w:rPr>
              <w:noProof/>
              <w:lang w:val="en-US"/>
            </w:rPr>
            <w:t>[</w:t>
          </w:r>
          <w:hyperlink w:anchor="VAZ02" w:history="1">
            <w:r w:rsidR="00552DDB" w:rsidRPr="00552DDB">
              <w:rPr>
                <w:rStyle w:val="Tiitellehtautor"/>
                <w:noProof/>
                <w:lang w:val="en-US"/>
              </w:rPr>
              <w:t>14</w:t>
            </w:r>
          </w:hyperlink>
          <w:r w:rsidR="00552DDB" w:rsidRPr="00552DDB">
            <w:rPr>
              <w:noProof/>
              <w:lang w:val="en-US"/>
            </w:rPr>
            <w:t>]</w:t>
          </w:r>
          <w:r w:rsidR="00627ECA">
            <w:fldChar w:fldCharType="end"/>
          </w:r>
        </w:sdtContent>
      </w:sdt>
      <w:r w:rsidR="008C0A1A">
        <w:t>.</w:t>
      </w:r>
    </w:p>
    <w:p w14:paraId="7539B550" w14:textId="1015FC4E" w:rsidR="00D8737B" w:rsidRDefault="00D8737B" w:rsidP="00ED16BD">
      <w:r>
        <w:t xml:space="preserve"> </w:t>
      </w:r>
    </w:p>
    <w:p w14:paraId="630446B6" w14:textId="77777777" w:rsidR="00FE00E4" w:rsidRPr="00527325" w:rsidRDefault="00FE00E4" w:rsidP="00ED16BD"/>
    <w:p w14:paraId="0553B2C8" w14:textId="4871B7EB" w:rsidR="00C27F4F" w:rsidRDefault="00681029" w:rsidP="00681029">
      <w:pPr>
        <w:pStyle w:val="Heading2"/>
      </w:pPr>
      <w:bookmarkStart w:id="27" w:name="_Toc332733629"/>
      <w:r>
        <w:lastRenderedPageBreak/>
        <w:t>IT-Services</w:t>
      </w:r>
      <w:bookmarkEnd w:id="27"/>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552DDB" w:rsidRPr="00552DDB">
            <w:rPr>
              <w:noProof/>
              <w:lang w:val="en-US"/>
            </w:rPr>
            <w:t>[</w:t>
          </w:r>
          <w:hyperlink w:anchor="Mar14" w:history="1">
            <w:r w:rsidR="00552DDB" w:rsidRPr="00552DDB">
              <w:rPr>
                <w:rStyle w:val="Tiitellehtautor"/>
                <w:noProof/>
                <w:lang w:val="en-US"/>
              </w:rPr>
              <w:t>26</w:t>
            </w:r>
          </w:hyperlink>
          <w:r w:rsidR="00552DDB" w:rsidRPr="00552DDB">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552DDB" w:rsidRPr="00552DDB">
            <w:rPr>
              <w:noProof/>
              <w:lang w:val="en-US"/>
            </w:rPr>
            <w:t>[</w:t>
          </w:r>
          <w:hyperlink w:anchor="kri13" w:history="1">
            <w:r w:rsidR="00552DDB" w:rsidRPr="00552DDB">
              <w:rPr>
                <w:rStyle w:val="Tiitellehtautor"/>
                <w:noProof/>
                <w:lang w:val="en-US"/>
              </w:rPr>
              <w:t>2</w:t>
            </w:r>
          </w:hyperlink>
          <w:r w:rsidR="00552DDB" w:rsidRPr="00552DDB">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552DDB" w:rsidRPr="00552DDB">
            <w:rPr>
              <w:noProof/>
              <w:lang w:val="en-US"/>
            </w:rPr>
            <w:t>[</w:t>
          </w:r>
          <w:hyperlink w:anchor="Mar14" w:history="1">
            <w:r w:rsidR="00552DDB" w:rsidRPr="00552DDB">
              <w:rPr>
                <w:rStyle w:val="Tiitellehtautor"/>
                <w:noProof/>
                <w:lang w:val="en-US"/>
              </w:rPr>
              <w:t>26</w:t>
            </w:r>
          </w:hyperlink>
          <w:r w:rsidR="00552DDB" w:rsidRPr="00552DDB">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8" w:name="_Toc332733630"/>
      <w:r>
        <w:t>E</w:t>
      </w:r>
      <w:r w:rsidR="00312131">
        <w:t>-commerce</w:t>
      </w:r>
      <w:bookmarkEnd w:id="28"/>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59578FF3" w14:textId="77777777" w:rsidR="00ED1792" w:rsidRPr="00ED1792" w:rsidRDefault="00ED1792" w:rsidP="00ED1792">
      <w:pPr>
        <w:rPr>
          <w:lang w:val="en-GB"/>
        </w:rPr>
      </w:pP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9" w:name="_Toc332733631"/>
      <w:r>
        <w:t>E</w:t>
      </w:r>
      <w:r w:rsidR="006606B5">
        <w:t>-government</w:t>
      </w:r>
      <w:bookmarkEnd w:id="29"/>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552DDB" w:rsidRPr="00552DDB">
            <w:rPr>
              <w:noProof/>
              <w:lang w:val="en-US"/>
            </w:rPr>
            <w:t>[</w:t>
          </w:r>
          <w:hyperlink w:anchor="AAl08" w:history="1">
            <w:r w:rsidR="00552DDB" w:rsidRPr="00552DDB">
              <w:rPr>
                <w:rStyle w:val="Tiitellehtautor"/>
                <w:noProof/>
                <w:lang w:val="en-US"/>
              </w:rPr>
              <w:t>27</w:t>
            </w:r>
          </w:hyperlink>
          <w:r w:rsidR="00552DDB" w:rsidRPr="00552DDB">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hyperlink w:anchor="Owe13" w:history="1">
            <w:r w:rsidR="00552DDB" w:rsidRPr="00552DDB">
              <w:rPr>
                <w:rStyle w:val="Tiitellehtautor"/>
                <w:noProof/>
                <w:lang w:val="en-US"/>
              </w:rPr>
              <w:t>28</w:t>
            </w:r>
          </w:hyperlink>
          <w:r w:rsidR="00552DDB" w:rsidRPr="00552DDB">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552DDB" w:rsidRPr="00552DDB">
            <w:rPr>
              <w:noProof/>
              <w:lang w:val="en-US"/>
            </w:rPr>
            <w:t>[</w:t>
          </w:r>
          <w:hyperlink w:anchor="HLi09" w:history="1">
            <w:r w:rsidR="00552DDB" w:rsidRPr="00552DDB">
              <w:rPr>
                <w:rStyle w:val="Tiitellehtautor"/>
                <w:noProof/>
                <w:lang w:val="en-US"/>
              </w:rPr>
              <w:t>29</w:t>
            </w:r>
          </w:hyperlink>
          <w:r w:rsidR="00552DDB" w:rsidRPr="00552DDB">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552DDB" w:rsidRPr="00552DDB">
            <w:rPr>
              <w:noProof/>
              <w:highlight w:val="yellow"/>
              <w:lang w:val="en-US"/>
            </w:rPr>
            <w:t>[</w:t>
          </w:r>
          <w:hyperlink w:anchor="Dem09" w:history="1">
            <w:r w:rsidR="00552DDB" w:rsidRPr="00552DDB">
              <w:rPr>
                <w:rStyle w:val="Tiitellehtautor"/>
                <w:noProof/>
                <w:highlight w:val="yellow"/>
                <w:lang w:val="en-US"/>
              </w:rPr>
              <w:t>30</w:t>
            </w:r>
          </w:hyperlink>
          <w:r w:rsidR="00552DDB" w:rsidRPr="00552DDB">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552DDB" w:rsidRPr="00552DDB">
            <w:rPr>
              <w:noProof/>
              <w:lang w:val="en-US"/>
            </w:rPr>
            <w:t>[</w:t>
          </w:r>
          <w:hyperlink w:anchor="CHa07" w:history="1">
            <w:r w:rsidR="00552DDB" w:rsidRPr="00552DDB">
              <w:rPr>
                <w:rStyle w:val="Tiitellehtautor"/>
                <w:noProof/>
                <w:lang w:val="en-US"/>
              </w:rPr>
              <w:t>31</w:t>
            </w:r>
          </w:hyperlink>
          <w:r w:rsidR="00552DDB" w:rsidRPr="00552DDB">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552DDB" w:rsidRPr="00552DDB">
            <w:rPr>
              <w:noProof/>
              <w:lang w:val="en-US"/>
            </w:rPr>
            <w:t>[</w:t>
          </w:r>
          <w:hyperlink w:anchor="CWT" w:history="1">
            <w:r w:rsidR="00552DDB" w:rsidRPr="00552DDB">
              <w:rPr>
                <w:rStyle w:val="Tiitellehtautor"/>
                <w:noProof/>
                <w:lang w:val="en-US"/>
              </w:rPr>
              <w:t>32</w:t>
            </w:r>
          </w:hyperlink>
          <w:r w:rsidR="00552DDB" w:rsidRPr="00552DDB">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552DDB">
            <w:rPr>
              <w:noProof/>
              <w:lang w:val="en-US"/>
            </w:rPr>
            <w:t xml:space="preserve"> </w:t>
          </w:r>
          <w:r w:rsidR="00552DDB" w:rsidRPr="00552DDB">
            <w:rPr>
              <w:noProof/>
              <w:lang w:val="en-US"/>
            </w:rPr>
            <w:t>[</w:t>
          </w:r>
          <w:hyperlink w:anchor="ECr07" w:history="1">
            <w:r w:rsidR="00552DDB" w:rsidRPr="00552DDB">
              <w:rPr>
                <w:rStyle w:val="Tiitellehtautor"/>
                <w:noProof/>
                <w:lang w:val="en-US"/>
              </w:rPr>
              <w:t>33</w:t>
            </w:r>
          </w:hyperlink>
          <w:r w:rsidR="00552DDB" w:rsidRPr="00552DDB">
            <w:rPr>
              <w:noProof/>
              <w:lang w:val="en-US"/>
            </w:rPr>
            <w:t>]</w:t>
          </w:r>
          <w:r>
            <w:fldChar w:fldCharType="end"/>
          </w:r>
        </w:sdtContent>
      </w:sdt>
      <w:r w:rsidR="002E4B7D">
        <w:t>.</w:t>
      </w:r>
    </w:p>
    <w:p w14:paraId="408968A5" w14:textId="69404FF4" w:rsidR="00283E1F" w:rsidRDefault="000F5925" w:rsidP="00283E1F">
      <w:pPr>
        <w:pStyle w:val="Heading2"/>
      </w:pPr>
      <w:bookmarkStart w:id="30" w:name="_Toc332733632"/>
      <w:r>
        <w:lastRenderedPageBreak/>
        <w:t>E</w:t>
      </w:r>
      <w:r w:rsidR="00283E1F">
        <w:t>-infrastructure</w:t>
      </w:r>
      <w:bookmarkEnd w:id="30"/>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552DDB">
            <w:rPr>
              <w:noProof/>
              <w:lang w:val="en-US"/>
            </w:rPr>
            <w:t xml:space="preserve"> </w:t>
          </w:r>
          <w:r w:rsidR="00552DDB" w:rsidRPr="00552DDB">
            <w:rPr>
              <w:noProof/>
              <w:lang w:val="en-US"/>
            </w:rPr>
            <w:t>[</w:t>
          </w:r>
          <w:hyperlink w:anchor="Owe13" w:history="1">
            <w:r w:rsidR="00552DDB" w:rsidRPr="00552DDB">
              <w:rPr>
                <w:rStyle w:val="Tiitellehtautor"/>
                <w:noProof/>
                <w:lang w:val="en-US"/>
              </w:rPr>
              <w:t>28</w:t>
            </w:r>
          </w:hyperlink>
          <w:r w:rsidR="00552DDB" w:rsidRPr="00552DDB">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552DDB" w:rsidRPr="00552DDB">
            <w:rPr>
              <w:noProof/>
              <w:lang w:val="en-US"/>
            </w:rPr>
            <w:t>[</w:t>
          </w:r>
          <w:hyperlink w:anchor="Owe13" w:history="1">
            <w:r w:rsidR="00552DDB" w:rsidRPr="00552DDB">
              <w:rPr>
                <w:rStyle w:val="Tiitellehtautor"/>
                <w:noProof/>
                <w:lang w:val="en-US"/>
              </w:rPr>
              <w:t>28</w:t>
            </w:r>
          </w:hyperlink>
          <w:r w:rsidR="00552DDB" w:rsidRPr="00552DDB">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1" w:name="_Toc332733633"/>
      <w:r>
        <w:t>E</w:t>
      </w:r>
      <w:r w:rsidR="00283E1F">
        <w:t>-services Providers</w:t>
      </w:r>
      <w:bookmarkEnd w:id="31"/>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552DDB" w:rsidRPr="00552DDB">
            <w:rPr>
              <w:noProof/>
              <w:lang w:val="en-US"/>
            </w:rPr>
            <w:t>[</w:t>
          </w:r>
          <w:hyperlink w:anchor="Egi10" w:history="1">
            <w:r w:rsidR="00552DDB" w:rsidRPr="00552DDB">
              <w:rPr>
                <w:rStyle w:val="Tiitellehtautor"/>
                <w:noProof/>
                <w:lang w:val="en-US"/>
              </w:rPr>
              <w:t>34</w:t>
            </w:r>
          </w:hyperlink>
          <w:r w:rsidR="00552DDB" w:rsidRPr="00552DDB">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552DDB" w:rsidRPr="00552DDB">
            <w:rPr>
              <w:noProof/>
              <w:lang w:val="en-US"/>
            </w:rPr>
            <w:t>[</w:t>
          </w:r>
          <w:hyperlink w:anchor="Egi10" w:history="1">
            <w:r w:rsidR="00552DDB" w:rsidRPr="00552DDB">
              <w:rPr>
                <w:rStyle w:val="Tiitellehtautor"/>
                <w:noProof/>
                <w:lang w:val="en-US"/>
              </w:rPr>
              <w:t>34</w:t>
            </w:r>
          </w:hyperlink>
          <w:r w:rsidR="00552DDB" w:rsidRPr="00552DDB">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552DDB">
            <w:rPr>
              <w:noProof/>
              <w:lang w:val="en-US"/>
            </w:rPr>
            <w:t xml:space="preserve"> </w:t>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fldChar w:fldCharType="end"/>
          </w:r>
        </w:sdtContent>
      </w:sdt>
      <w:r>
        <w:t>.</w:t>
      </w:r>
    </w:p>
    <w:p w14:paraId="79502B1B" w14:textId="4AAB5912" w:rsidR="00ED1792" w:rsidRDefault="00ED1792" w:rsidP="00ED1792">
      <w:pPr>
        <w:pStyle w:val="Heading2"/>
      </w:pPr>
      <w:r>
        <w:t>Online environment vs. Traditional business</w:t>
      </w:r>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552DDB" w:rsidRPr="00552DDB">
            <w:rPr>
              <w:noProof/>
              <w:lang w:val="en-US"/>
            </w:rPr>
            <w:t>[</w:t>
          </w:r>
          <w:hyperlink w:anchor="RLa10" w:history="1">
            <w:r w:rsidR="00552DDB" w:rsidRPr="00552DDB">
              <w:rPr>
                <w:rStyle w:val="Tiitellehtautor"/>
                <w:noProof/>
                <w:lang w:val="en-US"/>
              </w:rPr>
              <w:t>35</w:t>
            </w:r>
          </w:hyperlink>
          <w:r w:rsidR="00552DDB" w:rsidRPr="00552DDB">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552DDB">
            <w:rPr>
              <w:noProof/>
              <w:lang w:val="en-US"/>
            </w:rPr>
            <w:t xml:space="preserve"> </w:t>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552DDB">
            <w:rPr>
              <w:noProof/>
              <w:lang w:val="en-US"/>
            </w:rPr>
            <w:t xml:space="preserve"> </w:t>
          </w:r>
          <w:r w:rsidR="00552DDB" w:rsidRPr="00552DDB">
            <w:rPr>
              <w:noProof/>
              <w:lang w:val="en-US"/>
            </w:rPr>
            <w:t>[</w:t>
          </w:r>
          <w:hyperlink w:anchor="MFa07" w:history="1">
            <w:r w:rsidR="00552DDB" w:rsidRPr="00552DDB">
              <w:rPr>
                <w:rStyle w:val="Tiitellehtautor"/>
                <w:noProof/>
                <w:lang w:val="en-US"/>
              </w:rPr>
              <w:t>36</w:t>
            </w:r>
          </w:hyperlink>
          <w:r w:rsidR="00552DDB" w:rsidRPr="00552DDB">
            <w:rPr>
              <w:noProof/>
              <w:lang w:val="en-US"/>
            </w:rPr>
            <w:t>]</w:t>
          </w:r>
          <w:r>
            <w:fldChar w:fldCharType="end"/>
          </w:r>
        </w:sdtContent>
      </w:sdt>
      <w:r w:rsidR="000A203B">
        <w:t>.</w:t>
      </w:r>
    </w:p>
    <w:p w14:paraId="6F1CC52F" w14:textId="7F3E4ABC" w:rsidR="002D6FAC" w:rsidRDefault="0053581B" w:rsidP="002D6FAC">
      <w:pPr>
        <w:pStyle w:val="Heading2"/>
      </w:pPr>
      <w:bookmarkStart w:id="32" w:name="_Toc332733634"/>
      <w:r>
        <w:lastRenderedPageBreak/>
        <w:t>Chapter</w:t>
      </w:r>
      <w:r w:rsidR="002D6FAC">
        <w:t xml:space="preserve"> summary</w:t>
      </w:r>
      <w:bookmarkEnd w:id="32"/>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0BC34671">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3" w:name="_Toc332733635"/>
      <w:r>
        <w:lastRenderedPageBreak/>
        <w:t xml:space="preserve">The </w:t>
      </w:r>
      <w:r w:rsidR="00283E1F">
        <w:t>e-service concept</w:t>
      </w:r>
      <w:bookmarkEnd w:id="33"/>
      <w:r>
        <w:t xml:space="preserve"> and four dimensions</w:t>
      </w:r>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4" w:name="_Toc332733636"/>
      <w:r>
        <w:t>Four dimensions for e-service</w:t>
      </w:r>
      <w:r w:rsidR="00D13CF1">
        <w:t>s</w:t>
      </w:r>
      <w:r>
        <w:t xml:space="preserve"> (AUES)</w:t>
      </w:r>
      <w:bookmarkEnd w:id="34"/>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552DDB" w:rsidRPr="00552DDB">
            <w:rPr>
              <w:noProof/>
              <w:lang w:val="en-US"/>
            </w:rPr>
            <w:t>[</w:t>
          </w:r>
          <w:hyperlink w:anchor="ELo12" w:history="1">
            <w:r w:rsidR="00552DDB" w:rsidRPr="00552DDB">
              <w:rPr>
                <w:rStyle w:val="Tiitellehtautor"/>
                <w:noProof/>
                <w:lang w:val="en-US"/>
              </w:rPr>
              <w:t>6</w:t>
            </w:r>
          </w:hyperlink>
          <w:r w:rsidR="00552DDB" w:rsidRPr="00552DDB">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552DDB" w:rsidRPr="00552DDB">
            <w:rPr>
              <w:noProof/>
              <w:lang w:val="en-US"/>
            </w:rPr>
            <w:t>[</w:t>
          </w:r>
          <w:hyperlink w:anchor="ELo12" w:history="1">
            <w:r w:rsidR="00552DDB" w:rsidRPr="00552DDB">
              <w:rPr>
                <w:rStyle w:val="Tiitellehtautor"/>
                <w:noProof/>
                <w:lang w:val="en-US"/>
              </w:rPr>
              <w:t>6</w:t>
            </w:r>
          </w:hyperlink>
          <w:r w:rsidR="00552DDB" w:rsidRPr="00552DDB">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5" w:name="_Toc332733637"/>
      <w:r>
        <w:t>Understanding Accessibility</w:t>
      </w:r>
      <w:bookmarkEnd w:id="35"/>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552DDB" w:rsidRPr="00552DDB">
            <w:rPr>
              <w:noProof/>
              <w:lang w:val="en-US"/>
            </w:rPr>
            <w:t>[</w:t>
          </w:r>
          <w:hyperlink w:anchor="MKi061" w:history="1">
            <w:r w:rsidR="00552DDB" w:rsidRPr="00552DDB">
              <w:rPr>
                <w:rStyle w:val="Tiitellehtautor"/>
                <w:noProof/>
                <w:lang w:val="en-US"/>
              </w:rPr>
              <w:t>37</w:t>
            </w:r>
          </w:hyperlink>
          <w:r w:rsidR="00552DDB" w:rsidRPr="00552DDB">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2384F259" w:rsidR="00283E1F" w:rsidRDefault="00283E1F" w:rsidP="00E54189">
      <w:pPr>
        <w:pStyle w:val="Heading3"/>
        <w:numPr>
          <w:ilvl w:val="2"/>
          <w:numId w:val="12"/>
        </w:numPr>
      </w:pPr>
      <w:bookmarkStart w:id="36" w:name="_Toc332733638"/>
      <w:r>
        <w:lastRenderedPageBreak/>
        <w:t>Understanding Usability</w:t>
      </w:r>
      <w:bookmarkEnd w:id="36"/>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552DDB" w:rsidRPr="00552DDB">
            <w:rPr>
              <w:noProof/>
              <w:lang w:val="en-US"/>
            </w:rPr>
            <w:t>[</w:t>
          </w:r>
          <w:hyperlink w:anchor="BYo01" w:history="1">
            <w:r w:rsidR="00552DDB" w:rsidRPr="00552DDB">
              <w:rPr>
                <w:rStyle w:val="Tiitellehtautor"/>
                <w:noProof/>
                <w:lang w:val="en-US"/>
              </w:rPr>
              <w:t>38</w:t>
            </w:r>
          </w:hyperlink>
          <w:r w:rsidR="00552DDB" w:rsidRPr="00552DDB">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524BEF47" w:rsidR="00283E1F" w:rsidRDefault="00283E1F" w:rsidP="00E54189">
      <w:pPr>
        <w:pStyle w:val="Heading3"/>
        <w:numPr>
          <w:ilvl w:val="2"/>
          <w:numId w:val="12"/>
        </w:numPr>
      </w:pPr>
      <w:bookmarkStart w:id="37" w:name="_Toc332733639"/>
      <w:r>
        <w:t>Understanding Efficiency</w:t>
      </w:r>
      <w:bookmarkEnd w:id="37"/>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552DDB" w:rsidRPr="00552DDB">
            <w:rPr>
              <w:noProof/>
              <w:lang w:val="en-US"/>
            </w:rPr>
            <w:t>[</w:t>
          </w:r>
          <w:hyperlink w:anchor="MKi061" w:history="1">
            <w:r w:rsidR="00552DDB" w:rsidRPr="00552DDB">
              <w:rPr>
                <w:rStyle w:val="Tiitellehtautor"/>
                <w:noProof/>
                <w:lang w:val="en-US"/>
              </w:rPr>
              <w:t>37</w:t>
            </w:r>
          </w:hyperlink>
          <w:r w:rsidR="00552DDB" w:rsidRPr="00552DDB">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552DDB">
            <w:rPr>
              <w:noProof/>
              <w:lang w:val="en-US"/>
            </w:rPr>
            <w:t xml:space="preserve"> </w:t>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5F739D9A" w:rsidR="00283E1F" w:rsidRDefault="00283E1F" w:rsidP="00E54189">
      <w:pPr>
        <w:pStyle w:val="Heading3"/>
        <w:numPr>
          <w:ilvl w:val="2"/>
          <w:numId w:val="12"/>
        </w:numPr>
      </w:pPr>
      <w:bookmarkStart w:id="38" w:name="_Toc332733640"/>
      <w:r>
        <w:t>Understanding Security</w:t>
      </w:r>
      <w:bookmarkEnd w:id="38"/>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552DDB" w:rsidRPr="00552DDB">
            <w:rPr>
              <w:noProof/>
              <w:lang w:val="en-US"/>
            </w:rPr>
            <w:t>[</w:t>
          </w:r>
          <w:hyperlink w:anchor="APa05" w:history="1">
            <w:r w:rsidR="00552DDB" w:rsidRPr="00552DDB">
              <w:rPr>
                <w:rStyle w:val="Tiitellehtautor"/>
                <w:noProof/>
                <w:lang w:val="en-US"/>
              </w:rPr>
              <w:t>39</w:t>
            </w:r>
          </w:hyperlink>
          <w:r w:rsidR="00552DDB" w:rsidRPr="00552DDB">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4AD224D7" w14:textId="61794672" w:rsidR="00B65B50" w:rsidRDefault="00B65B50" w:rsidP="00B65B50">
      <w:pPr>
        <w:pStyle w:val="Heading2"/>
      </w:pPr>
      <w:bookmarkStart w:id="39" w:name="_Toc332733641"/>
      <w:r>
        <w:t>Chapter Summary</w:t>
      </w:r>
      <w:bookmarkEnd w:id="39"/>
    </w:p>
    <w:p w14:paraId="75851F8F" w14:textId="4068ACA5" w:rsidR="00E54189" w:rsidRDefault="00E54189" w:rsidP="00E54189">
      <w:pPr>
        <w:pStyle w:val="Heading1"/>
      </w:pPr>
      <w:bookmarkStart w:id="40" w:name="_Toc332733642"/>
      <w:r>
        <w:lastRenderedPageBreak/>
        <w:t>Conceptual model for understanding e-services qualit</w:t>
      </w:r>
      <w:r w:rsidR="007F6272">
        <w:t>a</w:t>
      </w:r>
      <w:r w:rsidR="007F6272">
        <w:t>tive characteristics</w:t>
      </w:r>
      <w:bookmarkEnd w:id="40"/>
    </w:p>
    <w:p w14:paraId="651EF7A3" w14:textId="7B634211" w:rsidR="009D2F6B" w:rsidRP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552DDB" w:rsidRPr="00552DDB">
            <w:rPr>
              <w:noProof/>
              <w:lang w:val="en-US"/>
            </w:rPr>
            <w:t>[</w:t>
          </w:r>
          <w:hyperlink w:anchor="NSe06" w:history="1">
            <w:r w:rsidR="00552DDB" w:rsidRPr="00552DDB">
              <w:rPr>
                <w:rStyle w:val="Tiitellehtautor"/>
                <w:noProof/>
                <w:lang w:val="en-US"/>
              </w:rPr>
              <w:t>13</w:t>
            </w:r>
          </w:hyperlink>
          <w:r w:rsidR="00552DDB" w:rsidRPr="00552DDB">
            <w:rPr>
              <w:noProof/>
              <w:lang w:val="en-US"/>
            </w:rPr>
            <w:t>]</w:t>
          </w:r>
          <w:r>
            <w:fldChar w:fldCharType="end"/>
          </w:r>
        </w:sdtContent>
      </w:sdt>
      <w:r w:rsidR="008B004B">
        <w:t>. Researchers used various dimensions for e-SQ based on the field of their study. Moreover, some researchers identified different dimensions for the same field. Furthermore,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552DDB">
            <w:rPr>
              <w:noProof/>
              <w:lang w:val="en-US"/>
            </w:rPr>
            <w:t xml:space="preserve"> </w:t>
          </w:r>
          <w:r w:rsidR="00552DDB" w:rsidRPr="00552DDB">
            <w:rPr>
              <w:noProof/>
              <w:lang w:val="en-US"/>
            </w:rPr>
            <w:t>[</w:t>
          </w:r>
          <w:hyperlink w:anchor="Iha14" w:history="1">
            <w:r w:rsidR="00552DDB" w:rsidRPr="00552DDB">
              <w:rPr>
                <w:rStyle w:val="Tiitellehtautor"/>
                <w:noProof/>
                <w:lang w:val="en-US"/>
              </w:rPr>
              <w:t>40</w:t>
            </w:r>
          </w:hyperlink>
          <w:r w:rsidR="00552DDB" w:rsidRPr="00552DDB">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552DDB" w:rsidRPr="00552DDB">
            <w:rPr>
              <w:noProof/>
              <w:lang w:val="en-US"/>
            </w:rPr>
            <w:t>[</w:t>
          </w:r>
          <w:hyperlink w:anchor="ZYa03" w:history="1">
            <w:r w:rsidR="00552DDB" w:rsidRPr="00552DDB">
              <w:rPr>
                <w:rStyle w:val="Tiitellehtautor"/>
                <w:noProof/>
                <w:lang w:val="en-US"/>
              </w:rPr>
              <w:t>19</w:t>
            </w:r>
          </w:hyperlink>
          <w:r w:rsidR="00552DDB" w:rsidRPr="00552DDB">
            <w:rPr>
              <w:noProof/>
              <w:lang w:val="en-US"/>
            </w:rPr>
            <w:t>]</w:t>
          </w:r>
          <w:r w:rsidR="00F27137">
            <w:fldChar w:fldCharType="end"/>
          </w:r>
        </w:sdtContent>
      </w:sdt>
      <w:r w:rsidR="00F27137">
        <w:t>.</w:t>
      </w:r>
    </w:p>
    <w:p w14:paraId="0EA6E14B" w14:textId="5B91219E" w:rsidR="00457DEC" w:rsidRDefault="007C4764" w:rsidP="00457DEC">
      <w:pPr>
        <w:pStyle w:val="Heading2"/>
      </w:pPr>
      <w:bookmarkStart w:id="41" w:name="_Toc332733643"/>
      <w:proofErr w:type="gramStart"/>
      <w:r>
        <w:t>e</w:t>
      </w:r>
      <w:proofErr w:type="gramEnd"/>
      <w:r>
        <w:t>-service customer perception</w:t>
      </w:r>
      <w:r w:rsidR="00154528">
        <w:t>s</w:t>
      </w:r>
      <w:r w:rsidR="00457DEC">
        <w:t xml:space="preserve"> </w:t>
      </w:r>
      <w:r w:rsidR="003A703A">
        <w:t>and AUES</w:t>
      </w:r>
      <w:bookmarkEnd w:id="41"/>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bookmarkStart w:id="42" w:name="_Toc332733644"/>
      <w:proofErr w:type="gramStart"/>
      <w:r>
        <w:t>e</w:t>
      </w:r>
      <w:proofErr w:type="gramEnd"/>
      <w:r>
        <w:t>-service</w:t>
      </w:r>
      <w:r w:rsidR="007C4764">
        <w:t xml:space="preserve"> provider perception</w:t>
      </w:r>
      <w:r w:rsidR="00154528">
        <w:t>s</w:t>
      </w:r>
      <w:r w:rsidR="00C976C5">
        <w:t xml:space="preserve"> and AUES</w:t>
      </w:r>
      <w:bookmarkEnd w:id="42"/>
    </w:p>
    <w:p w14:paraId="1F7CA4B7" w14:textId="13B91EF6" w:rsidR="005249C4" w:rsidRPr="005249C4" w:rsidRDefault="005249C4" w:rsidP="00D42FA6">
      <w:r>
        <w:rPr>
          <w:b/>
        </w:rPr>
        <w:t>Functionality</w:t>
      </w:r>
      <w:r>
        <w:t xml:space="preserve"> </w:t>
      </w:r>
      <w:r w:rsidR="007F754E">
        <w:t>it refers to the service characteristics regarding the functions and availability of the e-service.</w:t>
      </w:r>
    </w:p>
    <w:p w14:paraId="27B5A224" w14:textId="416E4E31" w:rsidR="00F353C3" w:rsidRDefault="00F353C3" w:rsidP="00D42FA6">
      <w:r w:rsidRPr="002E7E8A">
        <w:rPr>
          <w:b/>
        </w:rPr>
        <w:t>Reliability</w:t>
      </w:r>
      <w:r w:rsidR="0081665C">
        <w:rPr>
          <w:b/>
        </w:rPr>
        <w:t xml:space="preserve"> </w:t>
      </w:r>
      <w:r w:rsidR="0081665C">
        <w:t xml:space="preserve">is defined as the ability to perform the promised service dependably and accurately </w:t>
      </w:r>
      <w:sdt>
        <w:sdtPr>
          <w:id w:val="-2136018474"/>
          <w:citation/>
        </w:sdtPr>
        <w:sdtEndPr/>
        <w:sdtContent>
          <w:r w:rsidR="0081665C">
            <w:fldChar w:fldCharType="begin"/>
          </w:r>
          <w:r w:rsidR="0081665C">
            <w:rPr>
              <w:lang w:val="en-US"/>
            </w:rPr>
            <w:instrText xml:space="preserve"> CITATION Had14 \l 1033 </w:instrText>
          </w:r>
          <w:r w:rsidR="0081665C">
            <w:fldChar w:fldCharType="separate"/>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rsidR="0081665C">
            <w:fldChar w:fldCharType="end"/>
          </w:r>
        </w:sdtContent>
      </w:sdt>
      <w:r w:rsidR="0081665C">
        <w:t>.</w:t>
      </w:r>
      <w:r>
        <w:t xml:space="preserve"> </w:t>
      </w:r>
      <w:r w:rsidR="0081665C">
        <w:t>C</w:t>
      </w:r>
      <w:r>
        <w:t xml:space="preserve">omprises four items related to accurate online transactions, accurate records, correct performance and fulfillment, correct performance and fulfillment of promises </w:t>
      </w:r>
      <w:sdt>
        <w:sdtPr>
          <w:id w:val="1316228605"/>
          <w:citation/>
        </w:sdtPr>
        <w:sdtEndPr/>
        <w:sdtContent>
          <w:r>
            <w:fldChar w:fldCharType="begin"/>
          </w:r>
          <w:r>
            <w:rPr>
              <w:lang w:val="en-US"/>
            </w:rPr>
            <w:instrText xml:space="preserve"> CITATION ZYa04 \l 1033 </w:instrText>
          </w:r>
          <w:r>
            <w:fldChar w:fldCharType="separate"/>
          </w:r>
          <w:r w:rsidR="00552DDB" w:rsidRPr="00552DDB">
            <w:rPr>
              <w:noProof/>
              <w:lang w:val="en-US"/>
            </w:rPr>
            <w:t>[</w:t>
          </w:r>
          <w:hyperlink w:anchor="ZYa04" w:history="1">
            <w:r w:rsidR="00552DDB" w:rsidRPr="00552DDB">
              <w:rPr>
                <w:rStyle w:val="Tiitellehtautor"/>
                <w:noProof/>
                <w:lang w:val="en-US"/>
              </w:rPr>
              <w:t>41</w:t>
            </w:r>
          </w:hyperlink>
          <w:r w:rsidR="00552DDB" w:rsidRPr="00552DDB">
            <w:rPr>
              <w:noProof/>
              <w:lang w:val="en-US"/>
            </w:rPr>
            <w:t>]</w:t>
          </w:r>
          <w:r>
            <w:fldChar w:fldCharType="end"/>
          </w:r>
        </w:sdtContent>
      </w:sdt>
      <w:r>
        <w:t>.</w:t>
      </w:r>
      <w:r w:rsidR="00B92D7E">
        <w:t xml:space="preserve"> Reliability is a significant determinant of overall service quality, satisfaction, perceived value, intention to use and re-use intentions</w:t>
      </w:r>
      <w:sdt>
        <w:sdtPr>
          <w:id w:val="1841118855"/>
          <w:citation/>
        </w:sdtPr>
        <w:sdtEndPr/>
        <w:sdtContent>
          <w:r w:rsidR="00B92D7E">
            <w:fldChar w:fldCharType="begin"/>
          </w:r>
          <w:r w:rsidR="00B92D7E">
            <w:rPr>
              <w:lang w:val="en-US"/>
            </w:rPr>
            <w:instrText xml:space="preserve"> CITATION RLa10 \l 1033 </w:instrText>
          </w:r>
          <w:r w:rsidR="00B92D7E">
            <w:fldChar w:fldCharType="separate"/>
          </w:r>
          <w:r w:rsidR="00552DDB">
            <w:rPr>
              <w:noProof/>
              <w:lang w:val="en-US"/>
            </w:rPr>
            <w:t xml:space="preserve"> </w:t>
          </w:r>
          <w:r w:rsidR="00552DDB" w:rsidRPr="00552DDB">
            <w:rPr>
              <w:noProof/>
              <w:lang w:val="en-US"/>
            </w:rPr>
            <w:t>[</w:t>
          </w:r>
          <w:hyperlink w:anchor="RLa10" w:history="1">
            <w:r w:rsidR="00552DDB" w:rsidRPr="00552DDB">
              <w:rPr>
                <w:rStyle w:val="Tiitellehtautor"/>
                <w:noProof/>
                <w:lang w:val="en-US"/>
              </w:rPr>
              <w:t>35</w:t>
            </w:r>
          </w:hyperlink>
          <w:r w:rsidR="00552DDB" w:rsidRPr="00552DDB">
            <w:rPr>
              <w:noProof/>
              <w:lang w:val="en-US"/>
            </w:rPr>
            <w:t>]</w:t>
          </w:r>
          <w:r w:rsidR="00B92D7E">
            <w:fldChar w:fldCharType="end"/>
          </w:r>
        </w:sdtContent>
      </w:sdt>
      <w:r w:rsidR="00B92D7E">
        <w:t>.</w:t>
      </w:r>
      <w:r w:rsidR="005A3BFC">
        <w:t xml:space="preserve"> In online services, it is important to ensure trust that service provider keeps his promises. Reliability can make users realize the consistency of services providers and credibility as well</w:t>
      </w:r>
      <w:sdt>
        <w:sdtPr>
          <w:id w:val="-1924326244"/>
          <w:citation/>
        </w:sdtPr>
        <w:sdtContent>
          <w:r w:rsidR="005A3BFC">
            <w:fldChar w:fldCharType="begin"/>
          </w:r>
          <w:r w:rsidR="005A3BFC">
            <w:rPr>
              <w:lang w:val="en-US"/>
            </w:rPr>
            <w:instrText xml:space="preserve"> CITATION HLi091 \l 1033 </w:instrText>
          </w:r>
          <w:r w:rsidR="005A3BFC">
            <w:fldChar w:fldCharType="separate"/>
          </w:r>
          <w:r w:rsidR="005A3BFC">
            <w:rPr>
              <w:noProof/>
              <w:lang w:val="en-US"/>
            </w:rPr>
            <w:t xml:space="preserve"> </w:t>
          </w:r>
          <w:r w:rsidR="005A3BFC" w:rsidRPr="005A3BFC">
            <w:rPr>
              <w:noProof/>
              <w:lang w:val="en-US"/>
            </w:rPr>
            <w:t>[</w:t>
          </w:r>
          <w:hyperlink w:anchor="HLi091" w:history="1">
            <w:r w:rsidR="005A3BFC" w:rsidRPr="005A3BFC">
              <w:rPr>
                <w:rStyle w:val="Tiitellehtautor"/>
                <w:noProof/>
                <w:lang w:val="en-US"/>
              </w:rPr>
              <w:t>15</w:t>
            </w:r>
          </w:hyperlink>
          <w:r w:rsidR="005A3BFC" w:rsidRPr="005A3BFC">
            <w:rPr>
              <w:noProof/>
              <w:lang w:val="en-US"/>
            </w:rPr>
            <w:t>]</w:t>
          </w:r>
          <w:r w:rsidR="005A3BFC">
            <w:fldChar w:fldCharType="end"/>
          </w:r>
        </w:sdtContent>
      </w:sdt>
      <w:r w:rsidR="000E006F">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43" w:name="_Toc332733645"/>
      <w:r>
        <w:t>AUES and k</w:t>
      </w:r>
      <w:r w:rsidR="007F6272">
        <w:t>ey e-service dimensional components</w:t>
      </w:r>
      <w:bookmarkEnd w:id="43"/>
      <w:r w:rsidR="007F6272">
        <w:t xml:space="preserve"> </w:t>
      </w:r>
    </w:p>
    <w:p w14:paraId="2C04B458" w14:textId="239B263F" w:rsidR="00552DDB" w:rsidRDefault="00552DDB" w:rsidP="00552DDB">
      <w:r>
        <w:t>/*Should be set an Hypothesis per each?*/</w:t>
      </w:r>
    </w:p>
    <w:p w14:paraId="0C8E3770" w14:textId="035D8855" w:rsidR="00F457BF" w:rsidRPr="00552DDB" w:rsidRDefault="00F457BF" w:rsidP="00552DDB">
      <w:bookmarkStart w:id="44" w:name="_GoBack"/>
      <w:bookmarkEnd w:id="44"/>
    </w:p>
    <w:p w14:paraId="3F31AF6F" w14:textId="541D3F5C" w:rsidR="00E54189" w:rsidRDefault="00A843B5" w:rsidP="007064D1">
      <w:pPr>
        <w:pStyle w:val="Heading3"/>
        <w:numPr>
          <w:ilvl w:val="2"/>
          <w:numId w:val="30"/>
        </w:numPr>
      </w:pPr>
      <w:bookmarkStart w:id="45" w:name="_Toc332733646"/>
      <w:r>
        <w:t>Accessibility</w:t>
      </w:r>
      <w:bookmarkEnd w:id="45"/>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552DDB" w:rsidRPr="00552DDB">
            <w:rPr>
              <w:noProof/>
              <w:lang w:val="en-US"/>
            </w:rPr>
            <w:t>[</w:t>
          </w:r>
          <w:hyperlink w:anchor="KWa02" w:history="1">
            <w:r w:rsidR="00552DDB" w:rsidRPr="00552DDB">
              <w:rPr>
                <w:rStyle w:val="Tiitellehtautor"/>
                <w:noProof/>
                <w:lang w:val="en-US"/>
              </w:rPr>
              <w:t>42</w:t>
            </w:r>
          </w:hyperlink>
          <w:r w:rsidR="00552DDB" w:rsidRPr="00552DDB">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552DDB">
            <w:rPr>
              <w:noProof/>
              <w:lang w:val="en-US"/>
            </w:rPr>
            <w:t xml:space="preserve"> </w:t>
          </w:r>
          <w:r w:rsidR="00552DDB" w:rsidRPr="00552DDB">
            <w:rPr>
              <w:noProof/>
              <w:lang w:val="en-US"/>
            </w:rPr>
            <w:t>[</w:t>
          </w:r>
          <w:hyperlink w:anchor="HLi091" w:history="1">
            <w:r w:rsidR="00552DDB" w:rsidRPr="00552DDB">
              <w:rPr>
                <w:rStyle w:val="Tiitellehtautor"/>
                <w:noProof/>
                <w:lang w:val="en-US"/>
              </w:rPr>
              <w:t>15</w:t>
            </w:r>
          </w:hyperlink>
          <w:r w:rsidR="00552DDB" w:rsidRPr="00552DDB">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552DDB" w:rsidRPr="00552DDB">
            <w:rPr>
              <w:noProof/>
              <w:lang w:val="en-US"/>
            </w:rPr>
            <w:t>[</w:t>
          </w:r>
          <w:hyperlink w:anchor="MKi061" w:history="1">
            <w:r w:rsidR="00552DDB" w:rsidRPr="00552DDB">
              <w:rPr>
                <w:rStyle w:val="Tiitellehtautor"/>
                <w:noProof/>
                <w:lang w:val="en-US"/>
              </w:rPr>
              <w:t>37</w:t>
            </w:r>
          </w:hyperlink>
          <w:r w:rsidR="00552DDB" w:rsidRPr="00552DDB">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6" w:name="_Ref332718146"/>
      <w:r>
        <w:rPr>
          <w:rStyle w:val="FootnoteReference"/>
        </w:rPr>
        <w:footnoteReference w:id="5"/>
      </w:r>
      <w:bookmarkEnd w:id="46"/>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bookmarkStart w:id="47" w:name="_Toc332733647"/>
      <w:r>
        <w:lastRenderedPageBreak/>
        <w:t>Usability</w:t>
      </w:r>
      <w:bookmarkEnd w:id="47"/>
    </w:p>
    <w:p w14:paraId="2491C778" w14:textId="7D944093"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552DDB">
            <w:rPr>
              <w:noProof/>
              <w:lang w:val="en-US"/>
            </w:rPr>
            <w:t xml:space="preserve"> </w:t>
          </w:r>
          <w:r w:rsidR="00552DDB" w:rsidRPr="00552DDB">
            <w:rPr>
              <w:noProof/>
              <w:lang w:val="en-US"/>
            </w:rPr>
            <w:t>[</w:t>
          </w:r>
          <w:hyperlink w:anchor="ZYa04" w:history="1">
            <w:r w:rsidR="00552DDB" w:rsidRPr="00552DDB">
              <w:rPr>
                <w:rStyle w:val="Tiitellehtautor"/>
                <w:noProof/>
                <w:lang w:val="en-US"/>
              </w:rPr>
              <w:t>41</w:t>
            </w:r>
          </w:hyperlink>
          <w:r w:rsidR="00552DDB" w:rsidRPr="00552DDB">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552DDB">
            <w:rPr>
              <w:noProof/>
              <w:lang w:val="en-US"/>
            </w:rPr>
            <w:t xml:space="preserve"> </w:t>
          </w:r>
          <w:r w:rsidR="00552DDB" w:rsidRPr="00552DDB">
            <w:rPr>
              <w:noProof/>
              <w:lang w:val="en-US"/>
            </w:rPr>
            <w:t>[</w:t>
          </w:r>
          <w:hyperlink w:anchor="APa05" w:history="1">
            <w:r w:rsidR="00552DDB" w:rsidRPr="00552DDB">
              <w:rPr>
                <w:rStyle w:val="Tiitellehtautor"/>
                <w:noProof/>
                <w:lang w:val="en-US"/>
              </w:rPr>
              <w:t>39</w:t>
            </w:r>
          </w:hyperlink>
          <w:r w:rsidR="00552DDB" w:rsidRPr="00552DDB">
            <w:rPr>
              <w:noProof/>
              <w:lang w:val="en-US"/>
            </w:rPr>
            <w:t>]</w:t>
          </w:r>
          <w:r w:rsidR="00E65D6D">
            <w:fldChar w:fldCharType="end"/>
          </w:r>
        </w:sdtContent>
      </w:sdt>
      <w:r w:rsidR="00E65D6D">
        <w:t>.</w:t>
      </w:r>
      <w:r w:rsidR="00DF7CB7">
        <w:t xml:space="preserve"> Yoo and Douthu (2001) indicated that ease of use is a significant element that affect the satisfaction of the online user</w:t>
      </w:r>
      <w:sdt>
        <w:sdtPr>
          <w:id w:val="-1399584233"/>
          <w:citation/>
        </w:sdtPr>
        <w:sdtContent>
          <w:r w:rsidR="00EE52CD">
            <w:fldChar w:fldCharType="begin"/>
          </w:r>
          <w:r w:rsidR="00EE52CD">
            <w:rPr>
              <w:lang w:val="en-US"/>
            </w:rPr>
            <w:instrText xml:space="preserve"> CITATION BYo01 \l 1033 </w:instrText>
          </w:r>
          <w:r w:rsidR="00EE52CD">
            <w:fldChar w:fldCharType="separate"/>
          </w:r>
          <w:r w:rsidR="00EE52CD">
            <w:rPr>
              <w:noProof/>
              <w:lang w:val="en-US"/>
            </w:rPr>
            <w:t xml:space="preserve"> </w:t>
          </w:r>
          <w:r w:rsidR="00EE52CD" w:rsidRPr="00EE52CD">
            <w:rPr>
              <w:noProof/>
              <w:lang w:val="en-US"/>
            </w:rPr>
            <w:t>[</w:t>
          </w:r>
          <w:hyperlink w:anchor="BYo01" w:history="1">
            <w:r w:rsidR="00EE52CD" w:rsidRPr="00EE52CD">
              <w:rPr>
                <w:rStyle w:val="Tiitellehtautor"/>
                <w:noProof/>
                <w:lang w:val="en-US"/>
              </w:rPr>
              <w:t>38</w:t>
            </w:r>
          </w:hyperlink>
          <w:r w:rsidR="00EE52CD" w:rsidRPr="00EE52CD">
            <w:rPr>
              <w:noProof/>
              <w:lang w:val="en-US"/>
            </w:rPr>
            <w:t>]</w:t>
          </w:r>
          <w:r w:rsidR="00EE52CD">
            <w:fldChar w:fldCharType="end"/>
          </w:r>
        </w:sdtContent>
      </w:sdt>
      <w:r w:rsidR="00DF7CB7">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bookmarkStart w:id="48" w:name="_Toc332733648"/>
      <w:r>
        <w:t>Efficiency</w:t>
      </w:r>
      <w:bookmarkEnd w:id="48"/>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9" w:name="_Ref332720216"/>
      <w:r w:rsidR="00824170">
        <w:rPr>
          <w:rStyle w:val="FootnoteReference"/>
        </w:rPr>
        <w:footnoteReference w:id="6"/>
      </w:r>
      <w:bookmarkEnd w:id="49"/>
      <w:r>
        <w:t>.</w:t>
      </w:r>
    </w:p>
    <w:p w14:paraId="18D90621" w14:textId="5EFA5F79" w:rsidR="008E1F62" w:rsidRDefault="00D57D25" w:rsidP="00654FE7">
      <w:pPr>
        <w:pStyle w:val="ListParagraph"/>
        <w:numPr>
          <w:ilvl w:val="0"/>
          <w:numId w:val="33"/>
        </w:numPr>
      </w:pPr>
      <w:r w:rsidRPr="007947AC">
        <w:rPr>
          <w:b/>
        </w:rPr>
        <w:t>Responsiveness</w:t>
      </w:r>
      <w:r w:rsidR="003B7FBE">
        <w:t xml:space="preserve"> is the handling of problems effectively and responding to users in online environment, wich can increase the satisfaction of users</w:t>
      </w:r>
      <w:sdt>
        <w:sdtPr>
          <w:id w:val="-1391809296"/>
          <w:citation/>
        </w:sdtPr>
        <w:sdtContent>
          <w:r w:rsidR="00392CAA">
            <w:fldChar w:fldCharType="begin"/>
          </w:r>
          <w:r w:rsidR="00392CAA">
            <w:rPr>
              <w:lang w:val="en-US"/>
            </w:rPr>
            <w:instrText xml:space="preserve"> CITATION HLi091 \l 1033 </w:instrText>
          </w:r>
          <w:r w:rsidR="00392CAA">
            <w:fldChar w:fldCharType="separate"/>
          </w:r>
          <w:r w:rsidR="00392CAA">
            <w:rPr>
              <w:noProof/>
              <w:lang w:val="en-US"/>
            </w:rPr>
            <w:t xml:space="preserve"> </w:t>
          </w:r>
          <w:r w:rsidR="00392CAA" w:rsidRPr="00392CAA">
            <w:rPr>
              <w:noProof/>
              <w:lang w:val="en-US"/>
            </w:rPr>
            <w:t>[</w:t>
          </w:r>
          <w:hyperlink w:anchor="HLi091" w:history="1">
            <w:r w:rsidR="00392CAA" w:rsidRPr="00392CAA">
              <w:rPr>
                <w:rStyle w:val="Tiitellehtautor"/>
                <w:noProof/>
                <w:lang w:val="en-US"/>
              </w:rPr>
              <w:t>15</w:t>
            </w:r>
          </w:hyperlink>
          <w:r w:rsidR="00392CAA" w:rsidRPr="00392CAA">
            <w:rPr>
              <w:noProof/>
              <w:lang w:val="en-US"/>
            </w:rPr>
            <w:t>]</w:t>
          </w:r>
          <w:r w:rsidR="00392CAA">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552DDB">
            <w:rPr>
              <w:noProof/>
              <w:lang w:val="en-US"/>
            </w:rPr>
            <w:t xml:space="preserve"> </w:t>
          </w:r>
          <w:r w:rsidR="00552DDB" w:rsidRPr="00552DDB">
            <w:rPr>
              <w:noProof/>
              <w:lang w:val="en-US"/>
            </w:rPr>
            <w:t>[</w:t>
          </w:r>
          <w:hyperlink w:anchor="Yan02" w:history="1">
            <w:r w:rsidR="00552DDB" w:rsidRPr="00552DDB">
              <w:rPr>
                <w:rStyle w:val="Tiitellehtautor"/>
                <w:noProof/>
                <w:lang w:val="en-US"/>
              </w:rPr>
              <w:t>43</w:t>
            </w:r>
          </w:hyperlink>
          <w:r w:rsidR="00552DDB" w:rsidRPr="00552DDB">
            <w:rPr>
              <w:noProof/>
              <w:lang w:val="en-US"/>
            </w:rPr>
            <w:t>]</w:t>
          </w:r>
          <w:r w:rsidR="00A550FA">
            <w:fldChar w:fldCharType="end"/>
          </w:r>
        </w:sdtContent>
      </w:sdt>
      <w:r w:rsidR="00A550FA">
        <w:t>.</w:t>
      </w:r>
      <w:r w:rsidR="00392CAA">
        <w:t xml:space="preserve"> Lee and Lin stated that many studies showed a remarkable correlation between responsiveness and satisfactions on users</w:t>
      </w:r>
      <w:sdt>
        <w:sdtPr>
          <w:id w:val="1036312163"/>
          <w:citation/>
        </w:sdtPr>
        <w:sdtContent>
          <w:r w:rsidR="009A0028">
            <w:fldChar w:fldCharType="begin"/>
          </w:r>
          <w:r w:rsidR="009A0028">
            <w:rPr>
              <w:lang w:val="en-US"/>
            </w:rPr>
            <w:instrText xml:space="preserve"> CITATION GGL05 \l 1033 </w:instrText>
          </w:r>
          <w:r w:rsidR="009A0028">
            <w:fldChar w:fldCharType="separate"/>
          </w:r>
          <w:r w:rsidR="009A0028">
            <w:rPr>
              <w:noProof/>
              <w:lang w:val="en-US"/>
            </w:rPr>
            <w:t xml:space="preserve"> </w:t>
          </w:r>
          <w:r w:rsidR="009A0028" w:rsidRPr="009A0028">
            <w:rPr>
              <w:noProof/>
              <w:lang w:val="en-US"/>
            </w:rPr>
            <w:t>[</w:t>
          </w:r>
          <w:hyperlink w:anchor="GGL05" w:history="1">
            <w:r w:rsidR="009A0028" w:rsidRPr="009A0028">
              <w:rPr>
                <w:rStyle w:val="Tiitellehtautor"/>
                <w:noProof/>
                <w:lang w:val="en-US"/>
              </w:rPr>
              <w:t>12</w:t>
            </w:r>
          </w:hyperlink>
          <w:r w:rsidR="009A0028" w:rsidRPr="009A0028">
            <w:rPr>
              <w:noProof/>
              <w:lang w:val="en-US"/>
            </w:rPr>
            <w:t>]</w:t>
          </w:r>
          <w:r w:rsidR="009A0028">
            <w:fldChar w:fldCharType="end"/>
          </w:r>
        </w:sdtContent>
      </w:sdt>
      <w:r w:rsidR="00392CA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552DDB">
            <w:rPr>
              <w:noProof/>
              <w:lang w:val="en-US"/>
            </w:rPr>
            <w:t xml:space="preserve"> </w:t>
          </w:r>
          <w:r w:rsidR="00552DDB" w:rsidRPr="00552DDB">
            <w:rPr>
              <w:noProof/>
              <w:lang w:val="en-US"/>
            </w:rPr>
            <w:t>[</w:t>
          </w:r>
          <w:hyperlink w:anchor="ECr07" w:history="1">
            <w:r w:rsidR="00552DDB" w:rsidRPr="00552DDB">
              <w:rPr>
                <w:rStyle w:val="Tiitellehtautor"/>
                <w:noProof/>
                <w:lang w:val="en-US"/>
              </w:rPr>
              <w:t>33</w:t>
            </w:r>
          </w:hyperlink>
          <w:r w:rsidR="00552DDB" w:rsidRPr="00552DDB">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552DDB" w:rsidRPr="00552DDB">
            <w:rPr>
              <w:noProof/>
              <w:lang w:val="en-US"/>
            </w:rPr>
            <w:t>[</w:t>
          </w:r>
          <w:hyperlink w:anchor="MCO09" w:history="1">
            <w:r w:rsidR="00552DDB" w:rsidRPr="00552DDB">
              <w:rPr>
                <w:rStyle w:val="Tiitellehtautor"/>
                <w:noProof/>
                <w:lang w:val="en-US"/>
              </w:rPr>
              <w:t>44</w:t>
            </w:r>
          </w:hyperlink>
          <w:r w:rsidR="00552DDB" w:rsidRPr="00552DDB">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552DDB" w:rsidRPr="00552DDB">
            <w:rPr>
              <w:noProof/>
              <w:lang w:val="en-US"/>
            </w:rPr>
            <w:t>[</w:t>
          </w:r>
          <w:hyperlink w:anchor="Int98" w:history="1">
            <w:r w:rsidR="00552DDB" w:rsidRPr="00552DDB">
              <w:rPr>
                <w:rStyle w:val="Tiitellehtautor"/>
                <w:noProof/>
                <w:lang w:val="en-US"/>
              </w:rPr>
              <w:t>45</w:t>
            </w:r>
          </w:hyperlink>
          <w:r w:rsidR="00552DDB" w:rsidRPr="00552DDB">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50" w:name="_Ref332719043"/>
      <w:r>
        <w:rPr>
          <w:rStyle w:val="FootnoteReference"/>
        </w:rPr>
        <w:footnoteReference w:id="8"/>
      </w:r>
      <w:bookmarkEnd w:id="50"/>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bookmarkStart w:id="51" w:name="_Toc332733649"/>
      <w:r>
        <w:t>Security</w:t>
      </w:r>
      <w:bookmarkEnd w:id="51"/>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2" w:name="_Ref332722138"/>
      <w:r w:rsidR="000F652A">
        <w:rPr>
          <w:rStyle w:val="FootnoteReference"/>
        </w:rPr>
        <w:footnoteReference w:id="9"/>
      </w:r>
      <w:bookmarkEnd w:id="52"/>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552DDB" w:rsidRPr="00552DDB">
            <w:rPr>
              <w:noProof/>
              <w:lang w:val="en-US"/>
            </w:rPr>
            <w:t>[</w:t>
          </w:r>
          <w:hyperlink w:anchor="APa05" w:history="1">
            <w:r w:rsidR="00552DDB" w:rsidRPr="00552DDB">
              <w:rPr>
                <w:rStyle w:val="Tiitellehtautor"/>
                <w:noProof/>
                <w:lang w:val="en-US"/>
              </w:rPr>
              <w:t>39</w:t>
            </w:r>
          </w:hyperlink>
          <w:r w:rsidR="00552DDB" w:rsidRPr="00552DDB">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552DDB">
            <w:rPr>
              <w:noProof/>
              <w:lang w:val="en-US"/>
            </w:rPr>
            <w:t xml:space="preserve"> </w:t>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552DDB">
            <w:rPr>
              <w:noProof/>
              <w:lang w:val="en-US"/>
            </w:rPr>
            <w:t xml:space="preserve"> </w:t>
          </w:r>
          <w:r w:rsidR="00552DDB" w:rsidRPr="00552DDB">
            <w:rPr>
              <w:noProof/>
              <w:lang w:val="en-US"/>
            </w:rPr>
            <w:t>[</w:t>
          </w:r>
          <w:hyperlink w:anchor="JEC06" w:history="1">
            <w:r w:rsidR="00552DDB" w:rsidRPr="00552DDB">
              <w:rPr>
                <w:rStyle w:val="Tiitellehtautor"/>
                <w:noProof/>
                <w:lang w:val="en-US"/>
              </w:rPr>
              <w:t>9</w:t>
            </w:r>
          </w:hyperlink>
          <w:r w:rsidR="00552DDB" w:rsidRPr="00552DDB">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53" w:name="_Toc332733650"/>
      <w:r>
        <w:lastRenderedPageBreak/>
        <w:t>Apply</w:t>
      </w:r>
      <w:r w:rsidR="00E54189">
        <w:t>ing conceptual model on selected Estonian e-services</w:t>
      </w:r>
      <w:bookmarkEnd w:id="53"/>
    </w:p>
    <w:p w14:paraId="22F679E2" w14:textId="2CCA1E8F" w:rsidR="003C6464" w:rsidRDefault="003C6464" w:rsidP="003C6464">
      <w:pPr>
        <w:pStyle w:val="Heading2"/>
      </w:pPr>
      <w:bookmarkStart w:id="54" w:name="_Toc332733651"/>
      <w:r>
        <w:t>Estonian e-service 1: www.latinpassion.com</w:t>
      </w:r>
      <w:bookmarkEnd w:id="54"/>
    </w:p>
    <w:p w14:paraId="64AE932A" w14:textId="66D8F8B5" w:rsidR="003C6464" w:rsidRDefault="003C6464" w:rsidP="003C6464">
      <w:pPr>
        <w:pStyle w:val="Heading2"/>
      </w:pPr>
      <w:bookmarkStart w:id="55" w:name="_Toc332733652"/>
      <w:r>
        <w:t>Estonian e-service 2:</w:t>
      </w:r>
      <w:bookmarkEnd w:id="55"/>
    </w:p>
    <w:p w14:paraId="61030F84" w14:textId="6EB886A5" w:rsidR="003C6464" w:rsidRDefault="003C6464" w:rsidP="003C6464">
      <w:pPr>
        <w:pStyle w:val="Heading2"/>
      </w:pPr>
      <w:bookmarkStart w:id="56" w:name="_Toc332733653"/>
      <w:r>
        <w:t>Methodology</w:t>
      </w:r>
      <w:bookmarkEnd w:id="56"/>
    </w:p>
    <w:p w14:paraId="4D77244D" w14:textId="77777777" w:rsidR="003C6464" w:rsidRPr="003C6464" w:rsidRDefault="003C6464" w:rsidP="003C6464"/>
    <w:p w14:paraId="64FD4047" w14:textId="4A08ACD1" w:rsidR="00E54189" w:rsidRDefault="00E54189" w:rsidP="00E54189">
      <w:pPr>
        <w:pStyle w:val="Heading1"/>
      </w:pPr>
      <w:bookmarkStart w:id="57" w:name="_Toc332733654"/>
      <w:r>
        <w:lastRenderedPageBreak/>
        <w:t>Results</w:t>
      </w:r>
      <w:r w:rsidR="00225E72">
        <w:t>, Scope and Limitations</w:t>
      </w:r>
      <w:bookmarkEnd w:id="57"/>
    </w:p>
    <w:p w14:paraId="66CDF01D" w14:textId="6C629583" w:rsidR="00382FE2" w:rsidRDefault="00225E72" w:rsidP="00382FE2">
      <w:pPr>
        <w:pStyle w:val="Heading2"/>
      </w:pPr>
      <w:bookmarkStart w:id="58" w:name="_Toc332733655"/>
      <w:r>
        <w:t>Results</w:t>
      </w:r>
      <w:bookmarkEnd w:id="58"/>
    </w:p>
    <w:p w14:paraId="4DE1D985" w14:textId="1EFBE4B8" w:rsidR="00225E72" w:rsidRDefault="00225E72" w:rsidP="00225E72">
      <w:pPr>
        <w:pStyle w:val="Heading2"/>
      </w:pPr>
      <w:bookmarkStart w:id="59" w:name="_Toc332733656"/>
      <w:r>
        <w:t>Scope</w:t>
      </w:r>
      <w:bookmarkEnd w:id="59"/>
    </w:p>
    <w:p w14:paraId="1D0EA666" w14:textId="40822A94" w:rsidR="00225E72" w:rsidRPr="00225E72" w:rsidRDefault="00225E72" w:rsidP="00225E72">
      <w:pPr>
        <w:pStyle w:val="Heading2"/>
      </w:pPr>
      <w:bookmarkStart w:id="60" w:name="_Toc332733657"/>
      <w:r>
        <w:t>Limitations</w:t>
      </w:r>
      <w:bookmarkEnd w:id="60"/>
    </w:p>
    <w:p w14:paraId="73301790" w14:textId="77777777" w:rsidR="00E54189" w:rsidRDefault="00E54189" w:rsidP="00E54189"/>
    <w:p w14:paraId="1704E4A7" w14:textId="5F28D51C" w:rsidR="00E54189" w:rsidRDefault="00E54189" w:rsidP="00E54189">
      <w:pPr>
        <w:pStyle w:val="Heading1"/>
      </w:pPr>
      <w:bookmarkStart w:id="61" w:name="_Toc332733658"/>
      <w:r>
        <w:lastRenderedPageBreak/>
        <w:t>Conclusions and future work</w:t>
      </w:r>
      <w:bookmarkEnd w:id="61"/>
    </w:p>
    <w:p w14:paraId="5CA85165" w14:textId="77777777" w:rsidR="00225E72" w:rsidRDefault="00225E72" w:rsidP="00225E72"/>
    <w:p w14:paraId="40478388" w14:textId="64B958B7" w:rsidR="00225E72" w:rsidRDefault="00225E72" w:rsidP="00225E72">
      <w:pPr>
        <w:pStyle w:val="Heading2"/>
      </w:pPr>
      <w:bookmarkStart w:id="62" w:name="_Toc332733659"/>
      <w:r>
        <w:t>Conclusions</w:t>
      </w:r>
      <w:bookmarkEnd w:id="62"/>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552DDB" w:rsidRPr="00552DDB">
            <w:rPr>
              <w:noProof/>
              <w:lang w:val="en-US"/>
            </w:rPr>
            <w:t>[</w:t>
          </w:r>
          <w:hyperlink w:anchor="ELo12" w:history="1">
            <w:r w:rsidR="00552DDB" w:rsidRPr="00552DDB">
              <w:rPr>
                <w:rStyle w:val="Tiitellehtautor"/>
                <w:noProof/>
                <w:lang w:val="en-US"/>
              </w:rPr>
              <w:t>6</w:t>
            </w:r>
          </w:hyperlink>
          <w:r w:rsidR="00552DDB" w:rsidRPr="00552DDB">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3" w:name="_Toc332733660"/>
      <w:r>
        <w:t>Future work</w:t>
      </w:r>
      <w:bookmarkEnd w:id="63"/>
    </w:p>
    <w:p w14:paraId="5DA3A448" w14:textId="696C0A24" w:rsidR="004B37D6" w:rsidRPr="004B37D6" w:rsidRDefault="004B37D6" w:rsidP="004B37D6">
      <w:r>
        <w:t>To develop a mesarement instrument to evaluate the quality of e-services</w:t>
      </w:r>
      <w:r w:rsidR="00676842">
        <w:t xml:space="preserve"> based on the conceptual model presented on this thesis work</w:t>
      </w:r>
      <w:r>
        <w:t xml:space="preserve">. </w:t>
      </w:r>
    </w:p>
    <w:p w14:paraId="0403E601" w14:textId="77777777" w:rsidR="005268D3" w:rsidRPr="00B27115" w:rsidRDefault="002065CD" w:rsidP="00B65B50">
      <w:pPr>
        <w:pStyle w:val="Heading1"/>
        <w:numPr>
          <w:ilvl w:val="0"/>
          <w:numId w:val="0"/>
        </w:numPr>
      </w:pPr>
      <w:bookmarkStart w:id="64" w:name="_Toc165742637"/>
      <w:bookmarkStart w:id="65" w:name="_Toc165745807"/>
      <w:bookmarkStart w:id="66" w:name="_Toc165746100"/>
      <w:bookmarkStart w:id="67" w:name="_Toc332733661"/>
      <w:bookmarkEnd w:id="64"/>
      <w:bookmarkEnd w:id="65"/>
      <w:bookmarkEnd w:id="66"/>
      <w:r w:rsidRPr="002065CD">
        <w:lastRenderedPageBreak/>
        <w:t>References</w:t>
      </w:r>
      <w:bookmarkEnd w:id="67"/>
    </w:p>
    <w:sdt>
      <w:sdtPr>
        <w:rPr>
          <w:lang w:val="en-GB"/>
        </w:rPr>
        <w:id w:val="25567878"/>
        <w:bibliography/>
      </w:sdtPr>
      <w:sdtEndPr/>
      <w:sdtContent>
        <w:p w14:paraId="5CA20CF2" w14:textId="77777777" w:rsidR="00552DDB" w:rsidRDefault="00156940" w:rsidP="00552DDB">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552DDB">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552DDB" w14:paraId="0F2839A3" w14:textId="77777777" w:rsidTr="00552DDB">
            <w:trPr>
              <w:tblCellSpacing w:w="15" w:type="dxa"/>
            </w:trPr>
            <w:tc>
              <w:tcPr>
                <w:tcW w:w="0" w:type="auto"/>
                <w:hideMark/>
              </w:tcPr>
              <w:p w14:paraId="4FD787FD" w14:textId="77777777" w:rsidR="00552DDB" w:rsidRDefault="00552DDB">
                <w:pPr>
                  <w:pStyle w:val="Bibliography"/>
                  <w:jc w:val="right"/>
                  <w:rPr>
                    <w:rFonts w:cs="Times New Roman"/>
                    <w:noProof/>
                  </w:rPr>
                </w:pPr>
                <w:r>
                  <w:rPr>
                    <w:rFonts w:cs="Times New Roman"/>
                    <w:noProof/>
                  </w:rPr>
                  <w:t>[1]</w:t>
                </w:r>
              </w:p>
            </w:tc>
            <w:tc>
              <w:tcPr>
                <w:tcW w:w="0" w:type="auto"/>
                <w:hideMark/>
              </w:tcPr>
              <w:p w14:paraId="1A88DA37" w14:textId="77777777" w:rsidR="00552DDB" w:rsidRDefault="00552DDB">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552DDB" w14:paraId="035510E8" w14:textId="77777777" w:rsidTr="00552DDB">
            <w:trPr>
              <w:tblCellSpacing w:w="15" w:type="dxa"/>
            </w:trPr>
            <w:tc>
              <w:tcPr>
                <w:tcW w:w="0" w:type="auto"/>
                <w:hideMark/>
              </w:tcPr>
              <w:p w14:paraId="1537EAE6" w14:textId="77777777" w:rsidR="00552DDB" w:rsidRDefault="00552DDB">
                <w:pPr>
                  <w:pStyle w:val="Bibliography"/>
                  <w:jc w:val="right"/>
                  <w:rPr>
                    <w:rFonts w:cs="Times New Roman"/>
                    <w:noProof/>
                  </w:rPr>
                </w:pPr>
                <w:bookmarkStart w:id="68" w:name="kri13"/>
                <w:r>
                  <w:rPr>
                    <w:rFonts w:cs="Times New Roman"/>
                    <w:noProof/>
                  </w:rPr>
                  <w:t>[2]</w:t>
                </w:r>
                <w:bookmarkEnd w:id="68"/>
              </w:p>
            </w:tc>
            <w:tc>
              <w:tcPr>
                <w:tcW w:w="0" w:type="auto"/>
                <w:hideMark/>
              </w:tcPr>
              <w:p w14:paraId="1D3B3460" w14:textId="77777777" w:rsidR="00552DDB" w:rsidRDefault="00552DDB">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552DDB" w14:paraId="3B54D378" w14:textId="77777777" w:rsidTr="00552DDB">
            <w:trPr>
              <w:tblCellSpacing w:w="15" w:type="dxa"/>
            </w:trPr>
            <w:tc>
              <w:tcPr>
                <w:tcW w:w="0" w:type="auto"/>
                <w:hideMark/>
              </w:tcPr>
              <w:p w14:paraId="71765970" w14:textId="77777777" w:rsidR="00552DDB" w:rsidRDefault="00552DDB">
                <w:pPr>
                  <w:pStyle w:val="Bibliography"/>
                  <w:jc w:val="right"/>
                  <w:rPr>
                    <w:rFonts w:cs="Times New Roman"/>
                    <w:noProof/>
                  </w:rPr>
                </w:pPr>
                <w:bookmarkStart w:id="69" w:name="Had14"/>
                <w:r>
                  <w:rPr>
                    <w:rFonts w:cs="Times New Roman"/>
                    <w:noProof/>
                  </w:rPr>
                  <w:t>[3]</w:t>
                </w:r>
                <w:bookmarkEnd w:id="69"/>
              </w:p>
            </w:tc>
            <w:tc>
              <w:tcPr>
                <w:tcW w:w="0" w:type="auto"/>
                <w:hideMark/>
              </w:tcPr>
              <w:p w14:paraId="645210A1" w14:textId="77777777" w:rsidR="00552DDB" w:rsidRDefault="00552DDB">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552DDB" w14:paraId="028107FB" w14:textId="77777777" w:rsidTr="00552DDB">
            <w:trPr>
              <w:tblCellSpacing w:w="15" w:type="dxa"/>
            </w:trPr>
            <w:tc>
              <w:tcPr>
                <w:tcW w:w="0" w:type="auto"/>
                <w:hideMark/>
              </w:tcPr>
              <w:p w14:paraId="40417A69" w14:textId="77777777" w:rsidR="00552DDB" w:rsidRDefault="00552DDB">
                <w:pPr>
                  <w:pStyle w:val="Bibliography"/>
                  <w:jc w:val="right"/>
                  <w:rPr>
                    <w:rFonts w:cs="Times New Roman"/>
                    <w:noProof/>
                  </w:rPr>
                </w:pPr>
                <w:bookmarkStart w:id="70" w:name="JSa03"/>
                <w:r>
                  <w:rPr>
                    <w:rFonts w:cs="Times New Roman"/>
                    <w:noProof/>
                  </w:rPr>
                  <w:t>[4]</w:t>
                </w:r>
                <w:bookmarkEnd w:id="70"/>
              </w:p>
            </w:tc>
            <w:tc>
              <w:tcPr>
                <w:tcW w:w="0" w:type="auto"/>
                <w:hideMark/>
              </w:tcPr>
              <w:p w14:paraId="2B01E37D" w14:textId="77777777" w:rsidR="00552DDB" w:rsidRDefault="00552DDB">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552DDB" w14:paraId="1106B44C" w14:textId="77777777" w:rsidTr="00552DDB">
            <w:trPr>
              <w:tblCellSpacing w:w="15" w:type="dxa"/>
            </w:trPr>
            <w:tc>
              <w:tcPr>
                <w:tcW w:w="0" w:type="auto"/>
                <w:hideMark/>
              </w:tcPr>
              <w:p w14:paraId="2B1BEC4C" w14:textId="77777777" w:rsidR="00552DDB" w:rsidRDefault="00552DDB">
                <w:pPr>
                  <w:pStyle w:val="Bibliography"/>
                  <w:jc w:val="right"/>
                  <w:rPr>
                    <w:rFonts w:cs="Times New Roman"/>
                    <w:noProof/>
                  </w:rPr>
                </w:pPr>
                <w:bookmarkStart w:id="71" w:name="APa88"/>
                <w:r>
                  <w:rPr>
                    <w:rFonts w:cs="Times New Roman"/>
                    <w:noProof/>
                  </w:rPr>
                  <w:t>[5]</w:t>
                </w:r>
                <w:bookmarkEnd w:id="71"/>
              </w:p>
            </w:tc>
            <w:tc>
              <w:tcPr>
                <w:tcW w:w="0" w:type="auto"/>
                <w:hideMark/>
              </w:tcPr>
              <w:p w14:paraId="6944D75B" w14:textId="77777777" w:rsidR="00552DDB" w:rsidRDefault="00552DDB">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552DDB" w14:paraId="2E869FF1" w14:textId="77777777" w:rsidTr="00552DDB">
            <w:trPr>
              <w:tblCellSpacing w:w="15" w:type="dxa"/>
            </w:trPr>
            <w:tc>
              <w:tcPr>
                <w:tcW w:w="0" w:type="auto"/>
                <w:hideMark/>
              </w:tcPr>
              <w:p w14:paraId="493F9336" w14:textId="77777777" w:rsidR="00552DDB" w:rsidRDefault="00552DDB">
                <w:pPr>
                  <w:pStyle w:val="Bibliography"/>
                  <w:jc w:val="right"/>
                  <w:rPr>
                    <w:rFonts w:cs="Times New Roman"/>
                    <w:noProof/>
                  </w:rPr>
                </w:pPr>
                <w:bookmarkStart w:id="72" w:name="ELo12"/>
                <w:r>
                  <w:rPr>
                    <w:rFonts w:cs="Times New Roman"/>
                    <w:noProof/>
                  </w:rPr>
                  <w:t>[6]</w:t>
                </w:r>
                <w:bookmarkEnd w:id="72"/>
              </w:p>
            </w:tc>
            <w:tc>
              <w:tcPr>
                <w:tcW w:w="0" w:type="auto"/>
                <w:hideMark/>
              </w:tcPr>
              <w:p w14:paraId="26FF6306" w14:textId="77777777" w:rsidR="00552DDB" w:rsidRDefault="00552DDB">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552DDB" w14:paraId="1B193853" w14:textId="77777777" w:rsidTr="00552DDB">
            <w:trPr>
              <w:tblCellSpacing w:w="15" w:type="dxa"/>
            </w:trPr>
            <w:tc>
              <w:tcPr>
                <w:tcW w:w="0" w:type="auto"/>
                <w:hideMark/>
              </w:tcPr>
              <w:p w14:paraId="7DB2B451" w14:textId="77777777" w:rsidR="00552DDB" w:rsidRDefault="00552DDB">
                <w:pPr>
                  <w:pStyle w:val="Bibliography"/>
                  <w:jc w:val="right"/>
                  <w:rPr>
                    <w:rFonts w:cs="Times New Roman"/>
                    <w:noProof/>
                  </w:rPr>
                </w:pPr>
                <w:bookmarkStart w:id="73" w:name="Moh"/>
                <w:r>
                  <w:rPr>
                    <w:rFonts w:cs="Times New Roman"/>
                    <w:noProof/>
                  </w:rPr>
                  <w:t>[7]</w:t>
                </w:r>
                <w:bookmarkEnd w:id="73"/>
              </w:p>
            </w:tc>
            <w:tc>
              <w:tcPr>
                <w:tcW w:w="0" w:type="auto"/>
                <w:hideMark/>
              </w:tcPr>
              <w:p w14:paraId="4BBC8A7A" w14:textId="77777777" w:rsidR="00552DDB" w:rsidRDefault="00552DDB">
                <w:pPr>
                  <w:pStyle w:val="Bibliography"/>
                  <w:rPr>
                    <w:rFonts w:cs="Times New Roman"/>
                    <w:noProof/>
                  </w:rPr>
                </w:pPr>
                <w:r>
                  <w:rPr>
                    <w:rFonts w:cs="Times New Roman"/>
                    <w:noProof/>
                  </w:rPr>
                  <w:t>Mohammed Ateeq, Ahmad Kamil, and Shuib Basri, "Conceptual model for measuring e-government service quality".</w:t>
                </w:r>
              </w:p>
            </w:tc>
          </w:tr>
          <w:tr w:rsidR="00552DDB" w14:paraId="2B9D185E" w14:textId="77777777" w:rsidTr="00552DDB">
            <w:trPr>
              <w:tblCellSpacing w:w="15" w:type="dxa"/>
            </w:trPr>
            <w:tc>
              <w:tcPr>
                <w:tcW w:w="0" w:type="auto"/>
                <w:hideMark/>
              </w:tcPr>
              <w:p w14:paraId="31927F00" w14:textId="77777777" w:rsidR="00552DDB" w:rsidRDefault="00552DDB">
                <w:pPr>
                  <w:pStyle w:val="Bibliography"/>
                  <w:jc w:val="right"/>
                  <w:rPr>
                    <w:rFonts w:cs="Times New Roman"/>
                    <w:noProof/>
                  </w:rPr>
                </w:pPr>
                <w:bookmarkStart w:id="74" w:name="May"/>
                <w:r>
                  <w:rPr>
                    <w:rFonts w:cs="Times New Roman"/>
                    <w:noProof/>
                  </w:rPr>
                  <w:t>[8]</w:t>
                </w:r>
                <w:bookmarkEnd w:id="74"/>
              </w:p>
            </w:tc>
            <w:tc>
              <w:tcPr>
                <w:tcW w:w="0" w:type="auto"/>
                <w:hideMark/>
              </w:tcPr>
              <w:p w14:paraId="5C1EFB57" w14:textId="77777777" w:rsidR="00552DDB" w:rsidRDefault="00552DDB">
                <w:pPr>
                  <w:pStyle w:val="Bibliography"/>
                  <w:rPr>
                    <w:rFonts w:cs="Times New Roman"/>
                    <w:noProof/>
                  </w:rPr>
                </w:pPr>
                <w:r>
                  <w:rPr>
                    <w:rFonts w:cs="Times New Roman"/>
                    <w:noProof/>
                  </w:rPr>
                  <w:t>Mayte Herrera, Ma Ángeles Moraga, Ismael Caballero, and Coral Calero, "Quality in use model for web portals (QiUWeP)," n.d.</w:t>
                </w:r>
              </w:p>
            </w:tc>
          </w:tr>
          <w:tr w:rsidR="00552DDB" w14:paraId="772A67D8" w14:textId="77777777" w:rsidTr="00552DDB">
            <w:trPr>
              <w:tblCellSpacing w:w="15" w:type="dxa"/>
            </w:trPr>
            <w:tc>
              <w:tcPr>
                <w:tcW w:w="0" w:type="auto"/>
                <w:hideMark/>
              </w:tcPr>
              <w:p w14:paraId="44BC86DF" w14:textId="77777777" w:rsidR="00552DDB" w:rsidRDefault="00552DDB">
                <w:pPr>
                  <w:pStyle w:val="Bibliography"/>
                  <w:jc w:val="right"/>
                  <w:rPr>
                    <w:rFonts w:cs="Times New Roman"/>
                    <w:noProof/>
                  </w:rPr>
                </w:pPr>
                <w:bookmarkStart w:id="75" w:name="JEC06"/>
                <w:r>
                  <w:rPr>
                    <w:rFonts w:cs="Times New Roman"/>
                    <w:noProof/>
                  </w:rPr>
                  <w:t>[9]</w:t>
                </w:r>
                <w:bookmarkEnd w:id="75"/>
              </w:p>
            </w:tc>
            <w:tc>
              <w:tcPr>
                <w:tcW w:w="0" w:type="auto"/>
                <w:hideMark/>
              </w:tcPr>
              <w:p w14:paraId="0F8EDFBF" w14:textId="77777777" w:rsidR="00552DDB" w:rsidRDefault="00552DDB">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552DDB" w14:paraId="75CD8152" w14:textId="77777777" w:rsidTr="00552DDB">
            <w:trPr>
              <w:tblCellSpacing w:w="15" w:type="dxa"/>
            </w:trPr>
            <w:tc>
              <w:tcPr>
                <w:tcW w:w="0" w:type="auto"/>
                <w:hideMark/>
              </w:tcPr>
              <w:p w14:paraId="30DEB1EC" w14:textId="77777777" w:rsidR="00552DDB" w:rsidRDefault="00552DDB">
                <w:pPr>
                  <w:pStyle w:val="Bibliography"/>
                  <w:jc w:val="right"/>
                  <w:rPr>
                    <w:rFonts w:cs="Times New Roman"/>
                    <w:noProof/>
                  </w:rPr>
                </w:pPr>
                <w:bookmarkStart w:id="76" w:name="JHK09"/>
                <w:r>
                  <w:rPr>
                    <w:rFonts w:cs="Times New Roman"/>
                    <w:noProof/>
                  </w:rPr>
                  <w:t>[10]</w:t>
                </w:r>
                <w:bookmarkEnd w:id="76"/>
              </w:p>
            </w:tc>
            <w:tc>
              <w:tcPr>
                <w:tcW w:w="0" w:type="auto"/>
                <w:hideMark/>
              </w:tcPr>
              <w:p w14:paraId="6A5C664D" w14:textId="77777777" w:rsidR="00552DDB" w:rsidRDefault="00552DDB">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552DDB" w14:paraId="5D42AE81" w14:textId="77777777" w:rsidTr="00552DDB">
            <w:trPr>
              <w:tblCellSpacing w:w="15" w:type="dxa"/>
            </w:trPr>
            <w:tc>
              <w:tcPr>
                <w:tcW w:w="0" w:type="auto"/>
                <w:hideMark/>
              </w:tcPr>
              <w:p w14:paraId="67E70F76" w14:textId="77777777" w:rsidR="00552DDB" w:rsidRDefault="00552DDB">
                <w:pPr>
                  <w:pStyle w:val="Bibliography"/>
                  <w:jc w:val="right"/>
                  <w:rPr>
                    <w:rFonts w:cs="Times New Roman"/>
                    <w:noProof/>
                  </w:rPr>
                </w:pPr>
                <w:bookmarkStart w:id="77" w:name="RVi02"/>
                <w:r>
                  <w:rPr>
                    <w:rFonts w:cs="Times New Roman"/>
                    <w:noProof/>
                  </w:rPr>
                  <w:t>[11]</w:t>
                </w:r>
                <w:bookmarkEnd w:id="77"/>
              </w:p>
            </w:tc>
            <w:tc>
              <w:tcPr>
                <w:tcW w:w="0" w:type="auto"/>
                <w:hideMark/>
              </w:tcPr>
              <w:p w14:paraId="264918A1" w14:textId="77777777" w:rsidR="00552DDB" w:rsidRDefault="00552DDB">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552DDB" w14:paraId="06D45CE7" w14:textId="77777777" w:rsidTr="00552DDB">
            <w:trPr>
              <w:tblCellSpacing w:w="15" w:type="dxa"/>
            </w:trPr>
            <w:tc>
              <w:tcPr>
                <w:tcW w:w="0" w:type="auto"/>
                <w:hideMark/>
              </w:tcPr>
              <w:p w14:paraId="622D78C8" w14:textId="77777777" w:rsidR="00552DDB" w:rsidRDefault="00552DDB">
                <w:pPr>
                  <w:pStyle w:val="Bibliography"/>
                  <w:jc w:val="right"/>
                  <w:rPr>
                    <w:rFonts w:cs="Times New Roman"/>
                    <w:noProof/>
                  </w:rPr>
                </w:pPr>
                <w:bookmarkStart w:id="78" w:name="GGL05"/>
                <w:r>
                  <w:rPr>
                    <w:rFonts w:cs="Times New Roman"/>
                    <w:noProof/>
                  </w:rPr>
                  <w:t>[12]</w:t>
                </w:r>
                <w:bookmarkEnd w:id="78"/>
              </w:p>
            </w:tc>
            <w:tc>
              <w:tcPr>
                <w:tcW w:w="0" w:type="auto"/>
                <w:hideMark/>
              </w:tcPr>
              <w:p w14:paraId="057F7C68" w14:textId="77777777" w:rsidR="00552DDB" w:rsidRDefault="00552DDB">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552DDB" w14:paraId="08BC6A93" w14:textId="77777777" w:rsidTr="00552DDB">
            <w:trPr>
              <w:tblCellSpacing w:w="15" w:type="dxa"/>
            </w:trPr>
            <w:tc>
              <w:tcPr>
                <w:tcW w:w="0" w:type="auto"/>
                <w:hideMark/>
              </w:tcPr>
              <w:p w14:paraId="1BFCC976" w14:textId="77777777" w:rsidR="00552DDB" w:rsidRDefault="00552DDB">
                <w:pPr>
                  <w:pStyle w:val="Bibliography"/>
                  <w:jc w:val="right"/>
                  <w:rPr>
                    <w:rFonts w:cs="Times New Roman"/>
                    <w:noProof/>
                  </w:rPr>
                </w:pPr>
                <w:r>
                  <w:rPr>
                    <w:rFonts w:cs="Times New Roman"/>
                    <w:noProof/>
                  </w:rPr>
                  <w:t>[13]</w:t>
                </w:r>
              </w:p>
            </w:tc>
            <w:tc>
              <w:tcPr>
                <w:tcW w:w="0" w:type="auto"/>
                <w:hideMark/>
              </w:tcPr>
              <w:p w14:paraId="4BC9688B" w14:textId="77777777" w:rsidR="00552DDB" w:rsidRDefault="00552DDB">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552DDB" w14:paraId="49638B72" w14:textId="77777777" w:rsidTr="00552DDB">
            <w:trPr>
              <w:tblCellSpacing w:w="15" w:type="dxa"/>
            </w:trPr>
            <w:tc>
              <w:tcPr>
                <w:tcW w:w="0" w:type="auto"/>
                <w:hideMark/>
              </w:tcPr>
              <w:p w14:paraId="3F514738" w14:textId="77777777" w:rsidR="00552DDB" w:rsidRDefault="00552DDB">
                <w:pPr>
                  <w:pStyle w:val="Bibliography"/>
                  <w:jc w:val="right"/>
                  <w:rPr>
                    <w:rFonts w:cs="Times New Roman"/>
                    <w:noProof/>
                  </w:rPr>
                </w:pPr>
                <w:bookmarkStart w:id="79" w:name="VAZ02"/>
                <w:r>
                  <w:rPr>
                    <w:rFonts w:cs="Times New Roman"/>
                    <w:noProof/>
                  </w:rPr>
                  <w:t>[14]</w:t>
                </w:r>
                <w:bookmarkEnd w:id="79"/>
              </w:p>
            </w:tc>
            <w:tc>
              <w:tcPr>
                <w:tcW w:w="0" w:type="auto"/>
                <w:hideMark/>
              </w:tcPr>
              <w:p w14:paraId="2C260391" w14:textId="77777777" w:rsidR="00552DDB" w:rsidRDefault="00552DDB">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552DDB" w14:paraId="2D549E65" w14:textId="77777777" w:rsidTr="00552DDB">
            <w:trPr>
              <w:tblCellSpacing w:w="15" w:type="dxa"/>
            </w:trPr>
            <w:tc>
              <w:tcPr>
                <w:tcW w:w="0" w:type="auto"/>
                <w:hideMark/>
              </w:tcPr>
              <w:p w14:paraId="0AE96FFB" w14:textId="77777777" w:rsidR="00552DDB" w:rsidRDefault="00552DDB">
                <w:pPr>
                  <w:pStyle w:val="Bibliography"/>
                  <w:jc w:val="right"/>
                  <w:rPr>
                    <w:rFonts w:cs="Times New Roman"/>
                    <w:noProof/>
                  </w:rPr>
                </w:pPr>
                <w:bookmarkStart w:id="80" w:name="HLi091"/>
                <w:r>
                  <w:rPr>
                    <w:rFonts w:cs="Times New Roman"/>
                    <w:noProof/>
                  </w:rPr>
                  <w:t>[15]</w:t>
                </w:r>
                <w:bookmarkEnd w:id="80"/>
              </w:p>
            </w:tc>
            <w:tc>
              <w:tcPr>
                <w:tcW w:w="0" w:type="auto"/>
                <w:hideMark/>
              </w:tcPr>
              <w:p w14:paraId="3879A250" w14:textId="77777777" w:rsidR="00552DDB" w:rsidRDefault="00552DDB">
                <w:pPr>
                  <w:pStyle w:val="Bibliography"/>
                  <w:rPr>
                    <w:rFonts w:cs="Times New Roman"/>
                    <w:noProof/>
                  </w:rPr>
                </w:pPr>
                <w:r>
                  <w:rPr>
                    <w:rFonts w:cs="Times New Roman"/>
                    <w:noProof/>
                  </w:rPr>
                  <w:t>H. Li, Y. Liu, and R. Suomi, "Measurement of E-service Quality: An empirical study in online travel service," 2009.</w:t>
                </w:r>
              </w:p>
            </w:tc>
          </w:tr>
          <w:tr w:rsidR="00552DDB" w14:paraId="56CCC607" w14:textId="77777777" w:rsidTr="00552DDB">
            <w:trPr>
              <w:tblCellSpacing w:w="15" w:type="dxa"/>
            </w:trPr>
            <w:tc>
              <w:tcPr>
                <w:tcW w:w="0" w:type="auto"/>
                <w:hideMark/>
              </w:tcPr>
              <w:p w14:paraId="224D5F89" w14:textId="77777777" w:rsidR="00552DDB" w:rsidRDefault="00552DDB">
                <w:pPr>
                  <w:pStyle w:val="Bibliography"/>
                  <w:jc w:val="right"/>
                  <w:rPr>
                    <w:rFonts w:cs="Times New Roman"/>
                    <w:noProof/>
                  </w:rPr>
                </w:pPr>
                <w:bookmarkStart w:id="81" w:name="LiH08"/>
                <w:r>
                  <w:rPr>
                    <w:rFonts w:cs="Times New Roman"/>
                    <w:noProof/>
                  </w:rPr>
                  <w:t>[16]</w:t>
                </w:r>
                <w:bookmarkEnd w:id="81"/>
              </w:p>
            </w:tc>
            <w:tc>
              <w:tcPr>
                <w:tcW w:w="0" w:type="auto"/>
                <w:hideMark/>
              </w:tcPr>
              <w:p w14:paraId="0D56D241" w14:textId="77777777" w:rsidR="00552DDB" w:rsidRDefault="00552DDB">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552DDB" w14:paraId="23D198A8" w14:textId="77777777" w:rsidTr="00552DDB">
            <w:trPr>
              <w:tblCellSpacing w:w="15" w:type="dxa"/>
            </w:trPr>
            <w:tc>
              <w:tcPr>
                <w:tcW w:w="0" w:type="auto"/>
                <w:hideMark/>
              </w:tcPr>
              <w:p w14:paraId="08D5E026" w14:textId="77777777" w:rsidR="00552DDB" w:rsidRDefault="00552DDB">
                <w:pPr>
                  <w:pStyle w:val="Bibliography"/>
                  <w:jc w:val="right"/>
                  <w:rPr>
                    <w:rFonts w:cs="Times New Roman"/>
                    <w:noProof/>
                  </w:rPr>
                </w:pPr>
                <w:r>
                  <w:rPr>
                    <w:rFonts w:cs="Times New Roman"/>
                    <w:noProof/>
                  </w:rPr>
                  <w:t>[17]</w:t>
                </w:r>
              </w:p>
            </w:tc>
            <w:tc>
              <w:tcPr>
                <w:tcW w:w="0" w:type="auto"/>
                <w:hideMark/>
              </w:tcPr>
              <w:p w14:paraId="1004D0F9" w14:textId="77777777" w:rsidR="00552DDB" w:rsidRDefault="00552DDB">
                <w:pPr>
                  <w:pStyle w:val="Bibliography"/>
                  <w:rPr>
                    <w:rFonts w:cs="Times New Roman"/>
                    <w:noProof/>
                  </w:rPr>
                </w:pPr>
                <w:r>
                  <w:rPr>
                    <w:rFonts w:cs="Times New Roman"/>
                    <w:noProof/>
                  </w:rPr>
                  <w:t>Zeithaml, A. Parasuraman, and A. Malhotra, "A conceptual framework for understanding e-service quality: implications for future researches and managerial practice," MSI Working Paper Series No. 00-115, 2001.</w:t>
                </w:r>
              </w:p>
            </w:tc>
          </w:tr>
          <w:tr w:rsidR="00552DDB" w14:paraId="369C940B" w14:textId="77777777" w:rsidTr="00552DDB">
            <w:trPr>
              <w:tblCellSpacing w:w="15" w:type="dxa"/>
            </w:trPr>
            <w:tc>
              <w:tcPr>
                <w:tcW w:w="0" w:type="auto"/>
                <w:hideMark/>
              </w:tcPr>
              <w:p w14:paraId="3ADA2159" w14:textId="77777777" w:rsidR="00552DDB" w:rsidRDefault="00552DDB">
                <w:pPr>
                  <w:pStyle w:val="Bibliography"/>
                  <w:jc w:val="right"/>
                  <w:rPr>
                    <w:rFonts w:cs="Times New Roman"/>
                    <w:noProof/>
                  </w:rPr>
                </w:pPr>
                <w:r>
                  <w:rPr>
                    <w:rFonts w:cs="Times New Roman"/>
                    <w:noProof/>
                  </w:rPr>
                  <w:t>[18]</w:t>
                </w:r>
              </w:p>
            </w:tc>
            <w:tc>
              <w:tcPr>
                <w:tcW w:w="0" w:type="auto"/>
                <w:hideMark/>
              </w:tcPr>
              <w:p w14:paraId="5D3E35A3" w14:textId="77777777" w:rsidR="00552DDB" w:rsidRDefault="00552DDB">
                <w:pPr>
                  <w:pStyle w:val="Bibliography"/>
                  <w:rPr>
                    <w:rFonts w:cs="Times New Roman"/>
                    <w:noProof/>
                  </w:rPr>
                </w:pPr>
                <w:r>
                  <w:rPr>
                    <w:rFonts w:cs="Times New Roman"/>
                    <w:noProof/>
                  </w:rPr>
                  <w:t xml:space="preserve">J. Cox and B.G. Dale, "Service quality and e-commerce: An exploratory analysis," </w:t>
                </w:r>
                <w:r>
                  <w:rPr>
                    <w:rFonts w:cs="Times New Roman"/>
                    <w:i/>
                    <w:iCs/>
                    <w:noProof/>
                  </w:rPr>
                  <w:t>Managing Service Quality</w:t>
                </w:r>
                <w:r>
                  <w:rPr>
                    <w:rFonts w:cs="Times New Roman"/>
                    <w:noProof/>
                  </w:rPr>
                  <w:t>, vol. 11, no. 2, 2001.</w:t>
                </w:r>
              </w:p>
            </w:tc>
          </w:tr>
          <w:tr w:rsidR="00552DDB" w14:paraId="0CC2F452" w14:textId="77777777" w:rsidTr="00552DDB">
            <w:trPr>
              <w:tblCellSpacing w:w="15" w:type="dxa"/>
            </w:trPr>
            <w:tc>
              <w:tcPr>
                <w:tcW w:w="0" w:type="auto"/>
                <w:hideMark/>
              </w:tcPr>
              <w:p w14:paraId="2FE83E11" w14:textId="77777777" w:rsidR="00552DDB" w:rsidRDefault="00552DDB">
                <w:pPr>
                  <w:pStyle w:val="Bibliography"/>
                  <w:jc w:val="right"/>
                  <w:rPr>
                    <w:rFonts w:cs="Times New Roman"/>
                    <w:noProof/>
                  </w:rPr>
                </w:pPr>
                <w:bookmarkStart w:id="82" w:name="ZYa03"/>
                <w:r>
                  <w:rPr>
                    <w:rFonts w:cs="Times New Roman"/>
                    <w:noProof/>
                  </w:rPr>
                  <w:t>[19]</w:t>
                </w:r>
                <w:bookmarkEnd w:id="82"/>
              </w:p>
            </w:tc>
            <w:tc>
              <w:tcPr>
                <w:tcW w:w="0" w:type="auto"/>
                <w:hideMark/>
              </w:tcPr>
              <w:p w14:paraId="7BA1E45E" w14:textId="77777777" w:rsidR="00552DDB" w:rsidRDefault="00552DDB">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552DDB" w14:paraId="73E5CA53" w14:textId="77777777" w:rsidTr="00552DDB">
            <w:trPr>
              <w:tblCellSpacing w:w="15" w:type="dxa"/>
            </w:trPr>
            <w:tc>
              <w:tcPr>
                <w:tcW w:w="0" w:type="auto"/>
                <w:hideMark/>
              </w:tcPr>
              <w:p w14:paraId="2E239F2B" w14:textId="77777777" w:rsidR="00552DDB" w:rsidRDefault="00552DDB">
                <w:pPr>
                  <w:pStyle w:val="Bibliography"/>
                  <w:jc w:val="right"/>
                  <w:rPr>
                    <w:rFonts w:cs="Times New Roman"/>
                    <w:noProof/>
                  </w:rPr>
                </w:pPr>
                <w:bookmarkStart w:id="83" w:name="MRa08"/>
                <w:r>
                  <w:rPr>
                    <w:rFonts w:cs="Times New Roman"/>
                    <w:noProof/>
                  </w:rPr>
                  <w:t>[20]</w:t>
                </w:r>
                <w:bookmarkEnd w:id="83"/>
              </w:p>
            </w:tc>
            <w:tc>
              <w:tcPr>
                <w:tcW w:w="0" w:type="auto"/>
                <w:hideMark/>
              </w:tcPr>
              <w:p w14:paraId="279E02FF" w14:textId="77777777" w:rsidR="00552DDB" w:rsidRDefault="00552DDB">
                <w:pPr>
                  <w:pStyle w:val="Bibliography"/>
                  <w:rPr>
                    <w:rFonts w:cs="Times New Roman"/>
                    <w:noProof/>
                  </w:rPr>
                </w:pPr>
                <w:r>
                  <w:rPr>
                    <w:rFonts w:cs="Times New Roman"/>
                    <w:noProof/>
                  </w:rPr>
                  <w:t xml:space="preserve">M. Raman, R. Stephenaus, N. Alam, and M. Kuppusamy, "Information Technology in Malaysia: E-service quality and update of Internet banking," </w:t>
                </w:r>
                <w:r>
                  <w:rPr>
                    <w:rFonts w:cs="Times New Roman"/>
                    <w:i/>
                    <w:iCs/>
                    <w:noProof/>
                  </w:rPr>
                  <w:t>Journal of Internet Banking and Commerce</w:t>
                </w:r>
                <w:r>
                  <w:rPr>
                    <w:rFonts w:cs="Times New Roman"/>
                    <w:noProof/>
                  </w:rPr>
                  <w:t>, vol. 13, no. 2, pp. 1-18, 2008.</w:t>
                </w:r>
              </w:p>
            </w:tc>
          </w:tr>
          <w:tr w:rsidR="00552DDB" w14:paraId="33CEDF94" w14:textId="77777777" w:rsidTr="00552DDB">
            <w:trPr>
              <w:tblCellSpacing w:w="15" w:type="dxa"/>
            </w:trPr>
            <w:tc>
              <w:tcPr>
                <w:tcW w:w="0" w:type="auto"/>
                <w:hideMark/>
              </w:tcPr>
              <w:p w14:paraId="518FBC40" w14:textId="77777777" w:rsidR="00552DDB" w:rsidRDefault="00552DDB">
                <w:pPr>
                  <w:pStyle w:val="Bibliography"/>
                  <w:jc w:val="right"/>
                  <w:rPr>
                    <w:rFonts w:cs="Times New Roman"/>
                    <w:noProof/>
                  </w:rPr>
                </w:pPr>
                <w:r>
                  <w:rPr>
                    <w:rFonts w:cs="Times New Roman"/>
                    <w:noProof/>
                  </w:rPr>
                  <w:t>[21]</w:t>
                </w:r>
              </w:p>
            </w:tc>
            <w:tc>
              <w:tcPr>
                <w:tcW w:w="0" w:type="auto"/>
                <w:hideMark/>
              </w:tcPr>
              <w:p w14:paraId="1235C4E2" w14:textId="77777777" w:rsidR="00552DDB" w:rsidRDefault="00552DDB">
                <w:pPr>
                  <w:pStyle w:val="Bibliography"/>
                  <w:rPr>
                    <w:rFonts w:cs="Times New Roman"/>
                    <w:noProof/>
                  </w:rPr>
                </w:pPr>
                <w:r>
                  <w:rPr>
                    <w:rFonts w:cs="Times New Roman"/>
                    <w:noProof/>
                  </w:rPr>
                  <w:t xml:space="preserve">M.F. Wolfinbarger and M.C. Gilly, "ETAILQ: dimensionalizing, measuring and predicting etailing quality," </w:t>
                </w:r>
                <w:r>
                  <w:rPr>
                    <w:rFonts w:cs="Times New Roman"/>
                    <w:i/>
                    <w:iCs/>
                    <w:noProof/>
                  </w:rPr>
                  <w:t>Journal of Retailing</w:t>
                </w:r>
                <w:r>
                  <w:rPr>
                    <w:rFonts w:cs="Times New Roman"/>
                    <w:noProof/>
                  </w:rPr>
                  <w:t>, vol. 79, no. 3.</w:t>
                </w:r>
              </w:p>
            </w:tc>
          </w:tr>
          <w:tr w:rsidR="00552DDB" w14:paraId="24FF6DDA" w14:textId="77777777" w:rsidTr="00552DDB">
            <w:trPr>
              <w:tblCellSpacing w:w="15" w:type="dxa"/>
            </w:trPr>
            <w:tc>
              <w:tcPr>
                <w:tcW w:w="0" w:type="auto"/>
                <w:hideMark/>
              </w:tcPr>
              <w:p w14:paraId="22640390" w14:textId="77777777" w:rsidR="00552DDB" w:rsidRDefault="00552DDB">
                <w:pPr>
                  <w:pStyle w:val="Bibliography"/>
                  <w:jc w:val="right"/>
                  <w:rPr>
                    <w:rFonts w:cs="Times New Roman"/>
                    <w:noProof/>
                  </w:rPr>
                </w:pPr>
                <w:bookmarkStart w:id="84" w:name="VAZ021"/>
                <w:r>
                  <w:rPr>
                    <w:rFonts w:cs="Times New Roman"/>
                    <w:noProof/>
                  </w:rPr>
                  <w:t>[22]</w:t>
                </w:r>
                <w:bookmarkEnd w:id="84"/>
              </w:p>
            </w:tc>
            <w:tc>
              <w:tcPr>
                <w:tcW w:w="0" w:type="auto"/>
                <w:hideMark/>
              </w:tcPr>
              <w:p w14:paraId="71E97A22" w14:textId="77777777" w:rsidR="00552DDB" w:rsidRDefault="00552DDB">
                <w:pPr>
                  <w:pStyle w:val="Bibliography"/>
                  <w:rPr>
                    <w:rFonts w:cs="Times New Roman"/>
                    <w:noProof/>
                  </w:rPr>
                </w:pPr>
                <w:r>
                  <w:rPr>
                    <w:rFonts w:cs="Times New Roman"/>
                    <w:noProof/>
                  </w:rPr>
                  <w:t xml:space="preserve">V.A. Zeithaml, A. Parasuraman, and A. Malhotra, "Service quality delivery through web sites: a critical review of extant knowledge," </w:t>
                </w:r>
                <w:r>
                  <w:rPr>
                    <w:rFonts w:cs="Times New Roman"/>
                    <w:i/>
                    <w:iCs/>
                    <w:noProof/>
                  </w:rPr>
                  <w:t>Journal of the academy of marketing science</w:t>
                </w:r>
                <w:r>
                  <w:rPr>
                    <w:rFonts w:cs="Times New Roman"/>
                    <w:noProof/>
                  </w:rPr>
                  <w:t>, vol. 30, no. 4, pp. 362-375, 2002.</w:t>
                </w:r>
              </w:p>
            </w:tc>
          </w:tr>
          <w:tr w:rsidR="00552DDB" w14:paraId="14D77357" w14:textId="77777777" w:rsidTr="00552DDB">
            <w:trPr>
              <w:tblCellSpacing w:w="15" w:type="dxa"/>
            </w:trPr>
            <w:tc>
              <w:tcPr>
                <w:tcW w:w="0" w:type="auto"/>
                <w:hideMark/>
              </w:tcPr>
              <w:p w14:paraId="762615A4" w14:textId="77777777" w:rsidR="00552DDB" w:rsidRDefault="00552DDB">
                <w:pPr>
                  <w:pStyle w:val="Bibliography"/>
                  <w:jc w:val="right"/>
                  <w:rPr>
                    <w:rFonts w:cs="Times New Roman"/>
                    <w:noProof/>
                  </w:rPr>
                </w:pPr>
                <w:bookmarkStart w:id="85" w:name="BVa"/>
                <w:r>
                  <w:rPr>
                    <w:rFonts w:cs="Times New Roman"/>
                    <w:noProof/>
                  </w:rPr>
                  <w:t>[23]</w:t>
                </w:r>
                <w:bookmarkEnd w:id="85"/>
              </w:p>
            </w:tc>
            <w:tc>
              <w:tcPr>
                <w:tcW w:w="0" w:type="auto"/>
                <w:hideMark/>
              </w:tcPr>
              <w:p w14:paraId="2E191F6D" w14:textId="77777777" w:rsidR="00552DDB" w:rsidRDefault="00552DDB">
                <w:pPr>
                  <w:pStyle w:val="Bibliography"/>
                  <w:rPr>
                    <w:rFonts w:cs="Times New Roman"/>
                    <w:noProof/>
                  </w:rPr>
                </w:pPr>
                <w:r>
                  <w:rPr>
                    <w:rFonts w:cs="Times New Roman"/>
                    <w:noProof/>
                  </w:rPr>
                  <w:t>B. Vanpariya and V. Patel, "Assessing electronic service quality through E-S-QUAL scale.".</w:t>
                </w:r>
              </w:p>
            </w:tc>
          </w:tr>
          <w:tr w:rsidR="00552DDB" w14:paraId="49ADBA38" w14:textId="77777777" w:rsidTr="00552DDB">
            <w:trPr>
              <w:tblCellSpacing w:w="15" w:type="dxa"/>
            </w:trPr>
            <w:tc>
              <w:tcPr>
                <w:tcW w:w="0" w:type="auto"/>
                <w:hideMark/>
              </w:tcPr>
              <w:p w14:paraId="287082CF" w14:textId="77777777" w:rsidR="00552DDB" w:rsidRDefault="00552DDB">
                <w:pPr>
                  <w:pStyle w:val="Bibliography"/>
                  <w:jc w:val="right"/>
                  <w:rPr>
                    <w:rFonts w:cs="Times New Roman"/>
                    <w:noProof/>
                  </w:rPr>
                </w:pPr>
                <w:bookmarkStart w:id="86" w:name="GBr08"/>
                <w:r>
                  <w:rPr>
                    <w:rFonts w:cs="Times New Roman"/>
                    <w:noProof/>
                  </w:rPr>
                  <w:t>[24]</w:t>
                </w:r>
                <w:bookmarkEnd w:id="86"/>
              </w:p>
            </w:tc>
            <w:tc>
              <w:tcPr>
                <w:tcW w:w="0" w:type="auto"/>
                <w:hideMark/>
              </w:tcPr>
              <w:p w14:paraId="7F570D7F" w14:textId="77777777" w:rsidR="00552DDB" w:rsidRDefault="00552DDB">
                <w:pPr>
                  <w:pStyle w:val="Bibliography"/>
                  <w:rPr>
                    <w:rFonts w:cs="Times New Roman"/>
                    <w:noProof/>
                  </w:rPr>
                </w:pPr>
                <w:r>
                  <w:rPr>
                    <w:rFonts w:cs="Times New Roman"/>
                    <w:noProof/>
                  </w:rPr>
                  <w:t xml:space="preserve">G. Bresolles and J. Nantel, "The measurement of electronic service quality: Improvement and application," </w:t>
                </w:r>
                <w:r>
                  <w:rPr>
                    <w:rFonts w:cs="Times New Roman"/>
                    <w:i/>
                    <w:iCs/>
                    <w:noProof/>
                  </w:rPr>
                  <w:t>Journal of E-Business Research</w:t>
                </w:r>
                <w:r>
                  <w:rPr>
                    <w:rFonts w:cs="Times New Roman"/>
                    <w:noProof/>
                  </w:rPr>
                  <w:t>, vol. 4, no. 3, pp. 1-19, 2008.</w:t>
                </w:r>
              </w:p>
            </w:tc>
          </w:tr>
          <w:tr w:rsidR="00552DDB" w14:paraId="3B01370A" w14:textId="77777777" w:rsidTr="00552DDB">
            <w:trPr>
              <w:tblCellSpacing w:w="15" w:type="dxa"/>
            </w:trPr>
            <w:tc>
              <w:tcPr>
                <w:tcW w:w="0" w:type="auto"/>
                <w:hideMark/>
              </w:tcPr>
              <w:p w14:paraId="28CDE491" w14:textId="77777777" w:rsidR="00552DDB" w:rsidRDefault="00552DDB">
                <w:pPr>
                  <w:pStyle w:val="Bibliography"/>
                  <w:jc w:val="right"/>
                  <w:rPr>
                    <w:rFonts w:cs="Times New Roman"/>
                    <w:noProof/>
                  </w:rPr>
                </w:pPr>
                <w:bookmarkStart w:id="87" w:name="Bre11"/>
                <w:r>
                  <w:rPr>
                    <w:rFonts w:cs="Times New Roman"/>
                    <w:noProof/>
                  </w:rPr>
                  <w:t>[25]</w:t>
                </w:r>
                <w:bookmarkEnd w:id="87"/>
              </w:p>
            </w:tc>
            <w:tc>
              <w:tcPr>
                <w:tcW w:w="0" w:type="auto"/>
                <w:hideMark/>
              </w:tcPr>
              <w:p w14:paraId="7DC64991" w14:textId="77777777" w:rsidR="00552DDB" w:rsidRDefault="00552DDB">
                <w:pPr>
                  <w:pStyle w:val="Bibliography"/>
                  <w:rPr>
                    <w:rFonts w:cs="Times New Roman"/>
                    <w:noProof/>
                  </w:rPr>
                </w:pPr>
                <w:r>
                  <w:rPr>
                    <w:rFonts w:cs="Times New Roman"/>
                    <w:noProof/>
                  </w:rPr>
                  <w:t xml:space="preserve">G. Bresolles and F. Durrieu, "Service quality, customer value and satisfaction relationship revisited for online wine websites," in </w:t>
                </w:r>
                <w:r>
                  <w:rPr>
                    <w:rFonts w:cs="Times New Roman"/>
                    <w:i/>
                    <w:iCs/>
                    <w:noProof/>
                  </w:rPr>
                  <w:t>6th AWBR International Conference, Bordeaux Management School</w:t>
                </w:r>
                <w:r>
                  <w:rPr>
                    <w:rFonts w:cs="Times New Roman"/>
                    <w:noProof/>
                  </w:rPr>
                  <w:t>, 2011, pp. 9-10.</w:t>
                </w:r>
              </w:p>
            </w:tc>
          </w:tr>
          <w:tr w:rsidR="00552DDB" w14:paraId="12A7B4F6" w14:textId="77777777" w:rsidTr="00552DDB">
            <w:trPr>
              <w:tblCellSpacing w:w="15" w:type="dxa"/>
            </w:trPr>
            <w:tc>
              <w:tcPr>
                <w:tcW w:w="0" w:type="auto"/>
                <w:hideMark/>
              </w:tcPr>
              <w:p w14:paraId="38A93BBF" w14:textId="77777777" w:rsidR="00552DDB" w:rsidRDefault="00552DDB">
                <w:pPr>
                  <w:pStyle w:val="Bibliography"/>
                  <w:jc w:val="right"/>
                  <w:rPr>
                    <w:rFonts w:cs="Times New Roman"/>
                    <w:noProof/>
                  </w:rPr>
                </w:pPr>
                <w:bookmarkStart w:id="88" w:name="Mar14"/>
                <w:r>
                  <w:rPr>
                    <w:rFonts w:cs="Times New Roman"/>
                    <w:noProof/>
                  </w:rPr>
                  <w:t>[26]</w:t>
                </w:r>
                <w:bookmarkEnd w:id="88"/>
              </w:p>
            </w:tc>
            <w:tc>
              <w:tcPr>
                <w:tcW w:w="0" w:type="auto"/>
                <w:hideMark/>
              </w:tcPr>
              <w:p w14:paraId="4F65E24E" w14:textId="77777777" w:rsidR="00552DDB" w:rsidRDefault="00552DDB">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552DDB" w14:paraId="7B93C5E5" w14:textId="77777777" w:rsidTr="00552DDB">
            <w:trPr>
              <w:tblCellSpacing w:w="15" w:type="dxa"/>
            </w:trPr>
            <w:tc>
              <w:tcPr>
                <w:tcW w:w="0" w:type="auto"/>
                <w:hideMark/>
              </w:tcPr>
              <w:p w14:paraId="46D6070D" w14:textId="77777777" w:rsidR="00552DDB" w:rsidRDefault="00552DDB">
                <w:pPr>
                  <w:pStyle w:val="Bibliography"/>
                  <w:jc w:val="right"/>
                  <w:rPr>
                    <w:rFonts w:cs="Times New Roman"/>
                    <w:noProof/>
                  </w:rPr>
                </w:pPr>
                <w:r>
                  <w:rPr>
                    <w:rFonts w:cs="Times New Roman"/>
                    <w:noProof/>
                  </w:rPr>
                  <w:t>[27]</w:t>
                </w:r>
              </w:p>
            </w:tc>
            <w:tc>
              <w:tcPr>
                <w:tcW w:w="0" w:type="auto"/>
                <w:hideMark/>
              </w:tcPr>
              <w:p w14:paraId="1BD954B8" w14:textId="77777777" w:rsidR="00552DDB" w:rsidRDefault="00552DDB">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552DDB" w14:paraId="0D22A330" w14:textId="77777777" w:rsidTr="00552DDB">
            <w:trPr>
              <w:tblCellSpacing w:w="15" w:type="dxa"/>
            </w:trPr>
            <w:tc>
              <w:tcPr>
                <w:tcW w:w="0" w:type="auto"/>
                <w:hideMark/>
              </w:tcPr>
              <w:p w14:paraId="6F1BE517" w14:textId="77777777" w:rsidR="00552DDB" w:rsidRDefault="00552DDB">
                <w:pPr>
                  <w:pStyle w:val="Bibliography"/>
                  <w:jc w:val="right"/>
                  <w:rPr>
                    <w:rFonts w:cs="Times New Roman"/>
                    <w:noProof/>
                  </w:rPr>
                </w:pPr>
                <w:bookmarkStart w:id="89" w:name="Owe13"/>
                <w:r>
                  <w:rPr>
                    <w:rFonts w:cs="Times New Roman"/>
                    <w:noProof/>
                  </w:rPr>
                  <w:t>[28]</w:t>
                </w:r>
                <w:bookmarkEnd w:id="89"/>
              </w:p>
            </w:tc>
            <w:tc>
              <w:tcPr>
                <w:tcW w:w="0" w:type="auto"/>
                <w:hideMark/>
              </w:tcPr>
              <w:p w14:paraId="1C3089C9" w14:textId="77777777" w:rsidR="00552DDB" w:rsidRDefault="00552DDB">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552DDB" w14:paraId="726348B6" w14:textId="77777777" w:rsidTr="00552DDB">
            <w:trPr>
              <w:tblCellSpacing w:w="15" w:type="dxa"/>
            </w:trPr>
            <w:tc>
              <w:tcPr>
                <w:tcW w:w="0" w:type="auto"/>
                <w:hideMark/>
              </w:tcPr>
              <w:p w14:paraId="04DB20A3" w14:textId="77777777" w:rsidR="00552DDB" w:rsidRDefault="00552DDB">
                <w:pPr>
                  <w:pStyle w:val="Bibliography"/>
                  <w:jc w:val="right"/>
                  <w:rPr>
                    <w:rFonts w:cs="Times New Roman"/>
                    <w:noProof/>
                  </w:rPr>
                </w:pPr>
                <w:bookmarkStart w:id="90" w:name="HLi09"/>
                <w:r>
                  <w:rPr>
                    <w:rFonts w:cs="Times New Roman"/>
                    <w:noProof/>
                  </w:rPr>
                  <w:t>[29]</w:t>
                </w:r>
                <w:bookmarkEnd w:id="90"/>
              </w:p>
            </w:tc>
            <w:tc>
              <w:tcPr>
                <w:tcW w:w="0" w:type="auto"/>
                <w:hideMark/>
              </w:tcPr>
              <w:p w14:paraId="657FC988" w14:textId="77777777" w:rsidR="00552DDB" w:rsidRDefault="00552DDB">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552DDB" w14:paraId="78EDFB9C" w14:textId="77777777" w:rsidTr="00552DDB">
            <w:trPr>
              <w:tblCellSpacing w:w="15" w:type="dxa"/>
            </w:trPr>
            <w:tc>
              <w:tcPr>
                <w:tcW w:w="0" w:type="auto"/>
                <w:hideMark/>
              </w:tcPr>
              <w:p w14:paraId="65E953F1" w14:textId="77777777" w:rsidR="00552DDB" w:rsidRDefault="00552DDB">
                <w:pPr>
                  <w:pStyle w:val="Bibliography"/>
                  <w:jc w:val="right"/>
                  <w:rPr>
                    <w:rFonts w:cs="Times New Roman"/>
                    <w:noProof/>
                  </w:rPr>
                </w:pPr>
                <w:bookmarkStart w:id="91" w:name="Dem09"/>
                <w:r>
                  <w:rPr>
                    <w:rFonts w:cs="Times New Roman"/>
                    <w:noProof/>
                  </w:rPr>
                  <w:t>[30]</w:t>
                </w:r>
                <w:bookmarkEnd w:id="91"/>
              </w:p>
            </w:tc>
            <w:tc>
              <w:tcPr>
                <w:tcW w:w="0" w:type="auto"/>
                <w:hideMark/>
              </w:tcPr>
              <w:p w14:paraId="43463F0F" w14:textId="77777777" w:rsidR="00552DDB" w:rsidRDefault="00552DDB">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552DDB" w14:paraId="6B3F0717" w14:textId="77777777" w:rsidTr="00552DDB">
            <w:trPr>
              <w:tblCellSpacing w:w="15" w:type="dxa"/>
            </w:trPr>
            <w:tc>
              <w:tcPr>
                <w:tcW w:w="0" w:type="auto"/>
                <w:hideMark/>
              </w:tcPr>
              <w:p w14:paraId="5CDA95B8" w14:textId="77777777" w:rsidR="00552DDB" w:rsidRDefault="00552DDB">
                <w:pPr>
                  <w:pStyle w:val="Bibliography"/>
                  <w:jc w:val="right"/>
                  <w:rPr>
                    <w:rFonts w:cs="Times New Roman"/>
                    <w:noProof/>
                  </w:rPr>
                </w:pPr>
                <w:r>
                  <w:rPr>
                    <w:rFonts w:cs="Times New Roman"/>
                    <w:noProof/>
                  </w:rPr>
                  <w:t>[31]</w:t>
                </w:r>
              </w:p>
            </w:tc>
            <w:tc>
              <w:tcPr>
                <w:tcW w:w="0" w:type="auto"/>
                <w:hideMark/>
              </w:tcPr>
              <w:p w14:paraId="48AE8C09" w14:textId="77777777" w:rsidR="00552DDB" w:rsidRDefault="00552DDB">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552DDB" w14:paraId="1567C166" w14:textId="77777777" w:rsidTr="00552DDB">
            <w:trPr>
              <w:tblCellSpacing w:w="15" w:type="dxa"/>
            </w:trPr>
            <w:tc>
              <w:tcPr>
                <w:tcW w:w="0" w:type="auto"/>
                <w:hideMark/>
              </w:tcPr>
              <w:p w14:paraId="6BFFE4AE" w14:textId="77777777" w:rsidR="00552DDB" w:rsidRDefault="00552DDB">
                <w:pPr>
                  <w:pStyle w:val="Bibliography"/>
                  <w:jc w:val="right"/>
                  <w:rPr>
                    <w:rFonts w:cs="Times New Roman"/>
                    <w:noProof/>
                  </w:rPr>
                </w:pPr>
                <w:r>
                  <w:rPr>
                    <w:rFonts w:cs="Times New Roman"/>
                    <w:noProof/>
                  </w:rPr>
                  <w:t>[32]</w:t>
                </w:r>
              </w:p>
            </w:tc>
            <w:tc>
              <w:tcPr>
                <w:tcW w:w="0" w:type="auto"/>
                <w:hideMark/>
              </w:tcPr>
              <w:p w14:paraId="52F4D3A2" w14:textId="77777777" w:rsidR="00552DDB" w:rsidRDefault="00552DDB">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552DDB" w14:paraId="230F1907" w14:textId="77777777" w:rsidTr="00552DDB">
            <w:trPr>
              <w:tblCellSpacing w:w="15" w:type="dxa"/>
            </w:trPr>
            <w:tc>
              <w:tcPr>
                <w:tcW w:w="0" w:type="auto"/>
                <w:hideMark/>
              </w:tcPr>
              <w:p w14:paraId="48732DD6" w14:textId="77777777" w:rsidR="00552DDB" w:rsidRDefault="00552DDB">
                <w:pPr>
                  <w:pStyle w:val="Bibliography"/>
                  <w:jc w:val="right"/>
                  <w:rPr>
                    <w:rFonts w:cs="Times New Roman"/>
                    <w:noProof/>
                  </w:rPr>
                </w:pPr>
                <w:bookmarkStart w:id="92" w:name="ECr07"/>
                <w:r>
                  <w:rPr>
                    <w:rFonts w:cs="Times New Roman"/>
                    <w:noProof/>
                  </w:rPr>
                  <w:t>[33]</w:t>
                </w:r>
                <w:bookmarkEnd w:id="92"/>
              </w:p>
            </w:tc>
            <w:tc>
              <w:tcPr>
                <w:tcW w:w="0" w:type="auto"/>
                <w:hideMark/>
              </w:tcPr>
              <w:p w14:paraId="05B24509" w14:textId="77777777" w:rsidR="00552DDB" w:rsidRDefault="00552DDB">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552DDB" w14:paraId="7D5B4B8E" w14:textId="77777777" w:rsidTr="00552DDB">
            <w:trPr>
              <w:tblCellSpacing w:w="15" w:type="dxa"/>
            </w:trPr>
            <w:tc>
              <w:tcPr>
                <w:tcW w:w="0" w:type="auto"/>
                <w:hideMark/>
              </w:tcPr>
              <w:p w14:paraId="153FE236" w14:textId="77777777" w:rsidR="00552DDB" w:rsidRDefault="00552DDB">
                <w:pPr>
                  <w:pStyle w:val="Bibliography"/>
                  <w:jc w:val="right"/>
                  <w:rPr>
                    <w:rFonts w:cs="Times New Roman"/>
                    <w:noProof/>
                  </w:rPr>
                </w:pPr>
                <w:bookmarkStart w:id="93" w:name="Egi10"/>
                <w:r>
                  <w:rPr>
                    <w:rFonts w:cs="Times New Roman"/>
                    <w:noProof/>
                  </w:rPr>
                  <w:t>[34]</w:t>
                </w:r>
                <w:bookmarkEnd w:id="93"/>
              </w:p>
            </w:tc>
            <w:tc>
              <w:tcPr>
                <w:tcW w:w="0" w:type="auto"/>
                <w:hideMark/>
              </w:tcPr>
              <w:p w14:paraId="4ED5DBBA" w14:textId="77777777" w:rsidR="00552DDB" w:rsidRDefault="00552DDB">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552DDB" w14:paraId="3E97D62B" w14:textId="77777777" w:rsidTr="00552DDB">
            <w:trPr>
              <w:tblCellSpacing w:w="15" w:type="dxa"/>
            </w:trPr>
            <w:tc>
              <w:tcPr>
                <w:tcW w:w="0" w:type="auto"/>
                <w:hideMark/>
              </w:tcPr>
              <w:p w14:paraId="326E7063" w14:textId="77777777" w:rsidR="00552DDB" w:rsidRDefault="00552DDB">
                <w:pPr>
                  <w:pStyle w:val="Bibliography"/>
                  <w:jc w:val="right"/>
                  <w:rPr>
                    <w:rFonts w:cs="Times New Roman"/>
                    <w:noProof/>
                  </w:rPr>
                </w:pPr>
                <w:bookmarkStart w:id="94" w:name="RLa10"/>
                <w:r>
                  <w:rPr>
                    <w:rFonts w:cs="Times New Roman"/>
                    <w:noProof/>
                  </w:rPr>
                  <w:t>[35]</w:t>
                </w:r>
                <w:bookmarkEnd w:id="94"/>
              </w:p>
            </w:tc>
            <w:tc>
              <w:tcPr>
                <w:tcW w:w="0" w:type="auto"/>
                <w:hideMark/>
              </w:tcPr>
              <w:p w14:paraId="51DA4BB9" w14:textId="77777777" w:rsidR="00552DDB" w:rsidRDefault="00552DDB">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552DDB" w14:paraId="1086F0FD" w14:textId="77777777" w:rsidTr="00552DDB">
            <w:trPr>
              <w:tblCellSpacing w:w="15" w:type="dxa"/>
            </w:trPr>
            <w:tc>
              <w:tcPr>
                <w:tcW w:w="0" w:type="auto"/>
                <w:hideMark/>
              </w:tcPr>
              <w:p w14:paraId="620000EB" w14:textId="77777777" w:rsidR="00552DDB" w:rsidRDefault="00552DDB">
                <w:pPr>
                  <w:pStyle w:val="Bibliography"/>
                  <w:jc w:val="right"/>
                  <w:rPr>
                    <w:rFonts w:cs="Times New Roman"/>
                    <w:noProof/>
                  </w:rPr>
                </w:pPr>
                <w:bookmarkStart w:id="95" w:name="MFa07"/>
                <w:r>
                  <w:rPr>
                    <w:rFonts w:cs="Times New Roman"/>
                    <w:noProof/>
                  </w:rPr>
                  <w:t>[36]</w:t>
                </w:r>
                <w:bookmarkEnd w:id="95"/>
              </w:p>
            </w:tc>
            <w:tc>
              <w:tcPr>
                <w:tcW w:w="0" w:type="auto"/>
                <w:hideMark/>
              </w:tcPr>
              <w:p w14:paraId="35301448" w14:textId="77777777" w:rsidR="00552DDB" w:rsidRDefault="00552DDB">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552DDB" w14:paraId="450193EA" w14:textId="77777777" w:rsidTr="00552DDB">
            <w:trPr>
              <w:tblCellSpacing w:w="15" w:type="dxa"/>
            </w:trPr>
            <w:tc>
              <w:tcPr>
                <w:tcW w:w="0" w:type="auto"/>
                <w:hideMark/>
              </w:tcPr>
              <w:p w14:paraId="23D7E3CB" w14:textId="77777777" w:rsidR="00552DDB" w:rsidRDefault="00552DDB">
                <w:pPr>
                  <w:pStyle w:val="Bibliography"/>
                  <w:jc w:val="right"/>
                  <w:rPr>
                    <w:rFonts w:cs="Times New Roman"/>
                    <w:noProof/>
                  </w:rPr>
                </w:pPr>
                <w:bookmarkStart w:id="96" w:name="MKi061"/>
                <w:r>
                  <w:rPr>
                    <w:rFonts w:cs="Times New Roman"/>
                    <w:noProof/>
                  </w:rPr>
                  <w:t>[37]</w:t>
                </w:r>
                <w:bookmarkEnd w:id="96"/>
              </w:p>
            </w:tc>
            <w:tc>
              <w:tcPr>
                <w:tcW w:w="0" w:type="auto"/>
                <w:hideMark/>
              </w:tcPr>
              <w:p w14:paraId="2C4A99F8" w14:textId="77777777" w:rsidR="00552DDB" w:rsidRDefault="00552DDB">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552DDB" w14:paraId="52B3F2AF" w14:textId="77777777" w:rsidTr="00552DDB">
            <w:trPr>
              <w:tblCellSpacing w:w="15" w:type="dxa"/>
            </w:trPr>
            <w:tc>
              <w:tcPr>
                <w:tcW w:w="0" w:type="auto"/>
                <w:hideMark/>
              </w:tcPr>
              <w:p w14:paraId="68944329" w14:textId="77777777" w:rsidR="00552DDB" w:rsidRDefault="00552DDB">
                <w:pPr>
                  <w:pStyle w:val="Bibliography"/>
                  <w:jc w:val="right"/>
                  <w:rPr>
                    <w:rFonts w:cs="Times New Roman"/>
                    <w:noProof/>
                  </w:rPr>
                </w:pPr>
                <w:bookmarkStart w:id="97" w:name="BYo01"/>
                <w:r>
                  <w:rPr>
                    <w:rFonts w:cs="Times New Roman"/>
                    <w:noProof/>
                  </w:rPr>
                  <w:t>[38]</w:t>
                </w:r>
                <w:bookmarkEnd w:id="97"/>
              </w:p>
            </w:tc>
            <w:tc>
              <w:tcPr>
                <w:tcW w:w="0" w:type="auto"/>
                <w:hideMark/>
              </w:tcPr>
              <w:p w14:paraId="1AE15CDB" w14:textId="77777777" w:rsidR="00552DDB" w:rsidRDefault="00552DDB">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552DDB" w14:paraId="66F9DD3C" w14:textId="77777777" w:rsidTr="00552DDB">
            <w:trPr>
              <w:tblCellSpacing w:w="15" w:type="dxa"/>
            </w:trPr>
            <w:tc>
              <w:tcPr>
                <w:tcW w:w="0" w:type="auto"/>
                <w:hideMark/>
              </w:tcPr>
              <w:p w14:paraId="5C71F518" w14:textId="77777777" w:rsidR="00552DDB" w:rsidRDefault="00552DDB">
                <w:pPr>
                  <w:pStyle w:val="Bibliography"/>
                  <w:jc w:val="right"/>
                  <w:rPr>
                    <w:rFonts w:cs="Times New Roman"/>
                    <w:noProof/>
                  </w:rPr>
                </w:pPr>
                <w:bookmarkStart w:id="98" w:name="APa05"/>
                <w:r>
                  <w:rPr>
                    <w:rFonts w:cs="Times New Roman"/>
                    <w:noProof/>
                  </w:rPr>
                  <w:t>[39]</w:t>
                </w:r>
                <w:bookmarkEnd w:id="98"/>
              </w:p>
            </w:tc>
            <w:tc>
              <w:tcPr>
                <w:tcW w:w="0" w:type="auto"/>
                <w:hideMark/>
              </w:tcPr>
              <w:p w14:paraId="1AD48B8A" w14:textId="77777777" w:rsidR="00552DDB" w:rsidRDefault="00552DDB">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552DDB" w14:paraId="6CB26585" w14:textId="77777777" w:rsidTr="00552DDB">
            <w:trPr>
              <w:tblCellSpacing w:w="15" w:type="dxa"/>
            </w:trPr>
            <w:tc>
              <w:tcPr>
                <w:tcW w:w="0" w:type="auto"/>
                <w:hideMark/>
              </w:tcPr>
              <w:p w14:paraId="1AA9382A" w14:textId="77777777" w:rsidR="00552DDB" w:rsidRDefault="00552DDB">
                <w:pPr>
                  <w:pStyle w:val="Bibliography"/>
                  <w:jc w:val="right"/>
                  <w:rPr>
                    <w:rFonts w:cs="Times New Roman"/>
                    <w:noProof/>
                  </w:rPr>
                </w:pPr>
                <w:bookmarkStart w:id="99" w:name="Iha14"/>
                <w:r>
                  <w:rPr>
                    <w:rFonts w:cs="Times New Roman"/>
                    <w:noProof/>
                  </w:rPr>
                  <w:t>[40]</w:t>
                </w:r>
                <w:bookmarkEnd w:id="99"/>
              </w:p>
            </w:tc>
            <w:tc>
              <w:tcPr>
                <w:tcW w:w="0" w:type="auto"/>
                <w:hideMark/>
              </w:tcPr>
              <w:p w14:paraId="68DC7647" w14:textId="77777777" w:rsidR="00552DDB" w:rsidRDefault="00552DDB">
                <w:pPr>
                  <w:pStyle w:val="Bibliography"/>
                  <w:rPr>
                    <w:rFonts w:cs="Times New Roman"/>
                    <w:noProof/>
                  </w:rPr>
                </w:pPr>
                <w:r>
                  <w:rPr>
                    <w:rFonts w:cs="Times New Roman"/>
                    <w:noProof/>
                  </w:rPr>
                  <w:t>Iham Tariq, Ahmad Kamil, and Hamid Jebur, "Proposed conceptual model for e-service quality in Malaysian universities," 2014.</w:t>
                </w:r>
              </w:p>
            </w:tc>
          </w:tr>
          <w:tr w:rsidR="00552DDB" w14:paraId="1F24B046" w14:textId="77777777" w:rsidTr="00552DDB">
            <w:trPr>
              <w:tblCellSpacing w:w="15" w:type="dxa"/>
            </w:trPr>
            <w:tc>
              <w:tcPr>
                <w:tcW w:w="0" w:type="auto"/>
                <w:hideMark/>
              </w:tcPr>
              <w:p w14:paraId="12ED9675" w14:textId="77777777" w:rsidR="00552DDB" w:rsidRDefault="00552DDB">
                <w:pPr>
                  <w:pStyle w:val="Bibliography"/>
                  <w:jc w:val="right"/>
                  <w:rPr>
                    <w:rFonts w:cs="Times New Roman"/>
                    <w:noProof/>
                  </w:rPr>
                </w:pPr>
                <w:r>
                  <w:rPr>
                    <w:rFonts w:cs="Times New Roman"/>
                    <w:noProof/>
                  </w:rPr>
                  <w:t>[41]</w:t>
                </w:r>
              </w:p>
            </w:tc>
            <w:tc>
              <w:tcPr>
                <w:tcW w:w="0" w:type="auto"/>
                <w:hideMark/>
              </w:tcPr>
              <w:p w14:paraId="3FB1B2C9" w14:textId="77777777" w:rsidR="00552DDB" w:rsidRDefault="00552DDB">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552DDB" w14:paraId="6AD05E31" w14:textId="77777777" w:rsidTr="00552DDB">
            <w:trPr>
              <w:tblCellSpacing w:w="15" w:type="dxa"/>
            </w:trPr>
            <w:tc>
              <w:tcPr>
                <w:tcW w:w="0" w:type="auto"/>
                <w:hideMark/>
              </w:tcPr>
              <w:p w14:paraId="5D8B2C71" w14:textId="77777777" w:rsidR="00552DDB" w:rsidRDefault="00552DDB">
                <w:pPr>
                  <w:pStyle w:val="Bibliography"/>
                  <w:jc w:val="right"/>
                  <w:rPr>
                    <w:rFonts w:cs="Times New Roman"/>
                    <w:noProof/>
                  </w:rPr>
                </w:pPr>
                <w:r>
                  <w:rPr>
                    <w:rFonts w:cs="Times New Roman"/>
                    <w:noProof/>
                  </w:rPr>
                  <w:t>[42]</w:t>
                </w:r>
              </w:p>
            </w:tc>
            <w:tc>
              <w:tcPr>
                <w:tcW w:w="0" w:type="auto"/>
                <w:hideMark/>
              </w:tcPr>
              <w:p w14:paraId="3F34E20A" w14:textId="77777777" w:rsidR="00552DDB" w:rsidRDefault="00552DDB">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552DDB" w14:paraId="768DCB1E" w14:textId="77777777" w:rsidTr="00552DDB">
            <w:trPr>
              <w:tblCellSpacing w:w="15" w:type="dxa"/>
            </w:trPr>
            <w:tc>
              <w:tcPr>
                <w:tcW w:w="0" w:type="auto"/>
                <w:hideMark/>
              </w:tcPr>
              <w:p w14:paraId="56BA5F5B" w14:textId="77777777" w:rsidR="00552DDB" w:rsidRDefault="00552DDB">
                <w:pPr>
                  <w:pStyle w:val="Bibliography"/>
                  <w:jc w:val="right"/>
                  <w:rPr>
                    <w:rFonts w:cs="Times New Roman"/>
                    <w:noProof/>
                  </w:rPr>
                </w:pPr>
                <w:bookmarkStart w:id="100" w:name="Yan02"/>
                <w:r>
                  <w:rPr>
                    <w:rFonts w:cs="Times New Roman"/>
                    <w:noProof/>
                  </w:rPr>
                  <w:t>[43]</w:t>
                </w:r>
                <w:bookmarkEnd w:id="100"/>
              </w:p>
            </w:tc>
            <w:tc>
              <w:tcPr>
                <w:tcW w:w="0" w:type="auto"/>
                <w:hideMark/>
              </w:tcPr>
              <w:p w14:paraId="46E91314" w14:textId="77777777" w:rsidR="00552DDB" w:rsidRDefault="00552DDB">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552DDB" w14:paraId="641D01CE" w14:textId="77777777" w:rsidTr="00552DDB">
            <w:trPr>
              <w:tblCellSpacing w:w="15" w:type="dxa"/>
            </w:trPr>
            <w:tc>
              <w:tcPr>
                <w:tcW w:w="0" w:type="auto"/>
                <w:hideMark/>
              </w:tcPr>
              <w:p w14:paraId="38B62A78" w14:textId="77777777" w:rsidR="00552DDB" w:rsidRDefault="00552DDB">
                <w:pPr>
                  <w:pStyle w:val="Bibliography"/>
                  <w:jc w:val="right"/>
                  <w:rPr>
                    <w:rFonts w:cs="Times New Roman"/>
                    <w:noProof/>
                  </w:rPr>
                </w:pPr>
                <w:bookmarkStart w:id="101" w:name="MCO09"/>
                <w:r>
                  <w:rPr>
                    <w:rFonts w:cs="Times New Roman"/>
                    <w:noProof/>
                  </w:rPr>
                  <w:t>[44]</w:t>
                </w:r>
                <w:bookmarkEnd w:id="101"/>
              </w:p>
            </w:tc>
            <w:tc>
              <w:tcPr>
                <w:tcW w:w="0" w:type="auto"/>
                <w:hideMark/>
              </w:tcPr>
              <w:p w14:paraId="3F881F13" w14:textId="77777777" w:rsidR="00552DDB" w:rsidRDefault="00552DDB">
                <w:pPr>
                  <w:pStyle w:val="Bibliography"/>
                  <w:rPr>
                    <w:rFonts w:cs="Times New Roman"/>
                    <w:noProof/>
                  </w:rPr>
                </w:pPr>
                <w:r>
                  <w:rPr>
                    <w:rFonts w:cs="Times New Roman"/>
                    <w:noProof/>
                  </w:rPr>
                  <w:t>M.C. Obi, "Cevelopment and validation of a scale for measuring e-government user satisfaction," 2009.</w:t>
                </w:r>
              </w:p>
            </w:tc>
          </w:tr>
          <w:tr w:rsidR="00552DDB" w14:paraId="7152E8F4" w14:textId="77777777" w:rsidTr="00552DDB">
            <w:trPr>
              <w:tblCellSpacing w:w="15" w:type="dxa"/>
            </w:trPr>
            <w:tc>
              <w:tcPr>
                <w:tcW w:w="0" w:type="auto"/>
                <w:hideMark/>
              </w:tcPr>
              <w:p w14:paraId="47DB16E0" w14:textId="77777777" w:rsidR="00552DDB" w:rsidRDefault="00552DDB">
                <w:pPr>
                  <w:pStyle w:val="Bibliography"/>
                  <w:jc w:val="right"/>
                  <w:rPr>
                    <w:rFonts w:cs="Times New Roman"/>
                    <w:noProof/>
                  </w:rPr>
                </w:pPr>
                <w:bookmarkStart w:id="102" w:name="Int98"/>
                <w:r>
                  <w:rPr>
                    <w:rFonts w:cs="Times New Roman"/>
                    <w:noProof/>
                  </w:rPr>
                  <w:t>[45]</w:t>
                </w:r>
                <w:bookmarkEnd w:id="102"/>
              </w:p>
            </w:tc>
            <w:tc>
              <w:tcPr>
                <w:tcW w:w="0" w:type="auto"/>
                <w:hideMark/>
              </w:tcPr>
              <w:p w14:paraId="3B095D73" w14:textId="77777777" w:rsidR="00552DDB" w:rsidRDefault="00552DDB">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552DDB" w14:paraId="761440AA" w14:textId="77777777" w:rsidTr="00552DDB">
            <w:trPr>
              <w:tblCellSpacing w:w="15" w:type="dxa"/>
            </w:trPr>
            <w:tc>
              <w:tcPr>
                <w:tcW w:w="0" w:type="auto"/>
                <w:hideMark/>
              </w:tcPr>
              <w:p w14:paraId="14BFD33A" w14:textId="77777777" w:rsidR="00552DDB" w:rsidRDefault="00552DDB">
                <w:pPr>
                  <w:pStyle w:val="Bibliography"/>
                  <w:jc w:val="right"/>
                  <w:rPr>
                    <w:rFonts w:cs="Times New Roman"/>
                    <w:noProof/>
                  </w:rPr>
                </w:pPr>
                <w:bookmarkStart w:id="103" w:name="Hua13"/>
                <w:r>
                  <w:rPr>
                    <w:rFonts w:cs="Times New Roman"/>
                    <w:noProof/>
                  </w:rPr>
                  <w:t>[46]</w:t>
                </w:r>
                <w:bookmarkEnd w:id="103"/>
              </w:p>
            </w:tc>
            <w:tc>
              <w:tcPr>
                <w:tcW w:w="0" w:type="auto"/>
                <w:hideMark/>
              </w:tcPr>
              <w:p w14:paraId="1E1711D8" w14:textId="77777777" w:rsidR="00552DDB" w:rsidRDefault="00552DDB">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552DDB" w14:paraId="7B139ADC" w14:textId="77777777" w:rsidTr="00552DDB">
            <w:trPr>
              <w:tblCellSpacing w:w="15" w:type="dxa"/>
            </w:trPr>
            <w:tc>
              <w:tcPr>
                <w:tcW w:w="0" w:type="auto"/>
                <w:hideMark/>
              </w:tcPr>
              <w:p w14:paraId="0201B89E" w14:textId="77777777" w:rsidR="00552DDB" w:rsidRDefault="00552DDB">
                <w:pPr>
                  <w:pStyle w:val="Bibliography"/>
                  <w:jc w:val="right"/>
                  <w:rPr>
                    <w:rFonts w:cs="Times New Roman"/>
                    <w:noProof/>
                  </w:rPr>
                </w:pPr>
                <w:bookmarkStart w:id="104" w:name="Fil14"/>
                <w:r>
                  <w:rPr>
                    <w:rFonts w:cs="Times New Roman"/>
                    <w:noProof/>
                  </w:rPr>
                  <w:t>[47]</w:t>
                </w:r>
                <w:bookmarkEnd w:id="104"/>
              </w:p>
            </w:tc>
            <w:tc>
              <w:tcPr>
                <w:tcW w:w="0" w:type="auto"/>
                <w:hideMark/>
              </w:tcPr>
              <w:p w14:paraId="17142672" w14:textId="77777777" w:rsidR="00552DDB" w:rsidRDefault="00552DDB">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552DDB" w14:paraId="06A0A4FB" w14:textId="77777777" w:rsidTr="00552DDB">
            <w:trPr>
              <w:tblCellSpacing w:w="15" w:type="dxa"/>
            </w:trPr>
            <w:tc>
              <w:tcPr>
                <w:tcW w:w="0" w:type="auto"/>
                <w:hideMark/>
              </w:tcPr>
              <w:p w14:paraId="3A28EAA6" w14:textId="77777777" w:rsidR="00552DDB" w:rsidRDefault="00552DDB">
                <w:pPr>
                  <w:pStyle w:val="Bibliography"/>
                  <w:jc w:val="right"/>
                  <w:rPr>
                    <w:rFonts w:cs="Times New Roman"/>
                    <w:noProof/>
                  </w:rPr>
                </w:pPr>
                <w:bookmarkStart w:id="105" w:name="Nae11"/>
                <w:r>
                  <w:rPr>
                    <w:rFonts w:cs="Times New Roman"/>
                    <w:noProof/>
                  </w:rPr>
                  <w:t>[48]</w:t>
                </w:r>
                <w:bookmarkEnd w:id="105"/>
              </w:p>
            </w:tc>
            <w:tc>
              <w:tcPr>
                <w:tcW w:w="0" w:type="auto"/>
                <w:hideMark/>
              </w:tcPr>
              <w:p w14:paraId="4EBEBE8A" w14:textId="77777777" w:rsidR="00552DDB" w:rsidRDefault="00552DDB">
                <w:pPr>
                  <w:pStyle w:val="Bibliography"/>
                  <w:rPr>
                    <w:rFonts w:cs="Times New Roman"/>
                    <w:noProof/>
                  </w:rPr>
                </w:pPr>
                <w:r>
                  <w:rPr>
                    <w:rFonts w:cs="Times New Roman"/>
                    <w:noProof/>
                  </w:rPr>
                  <w:t>Naelah Al-Dabbous, Anwar Al-Yatama, and Kassem Saleh, "Assessment of the trustworthiness of e-service providers," 2011.</w:t>
                </w:r>
              </w:p>
            </w:tc>
          </w:tr>
          <w:tr w:rsidR="00552DDB" w14:paraId="0AF9B7B7" w14:textId="77777777" w:rsidTr="00552DDB">
            <w:trPr>
              <w:tblCellSpacing w:w="15" w:type="dxa"/>
            </w:trPr>
            <w:tc>
              <w:tcPr>
                <w:tcW w:w="0" w:type="auto"/>
                <w:hideMark/>
              </w:tcPr>
              <w:p w14:paraId="5BE5D36D" w14:textId="77777777" w:rsidR="00552DDB" w:rsidRDefault="00552DDB">
                <w:pPr>
                  <w:pStyle w:val="Bibliography"/>
                  <w:jc w:val="right"/>
                  <w:rPr>
                    <w:rFonts w:cs="Times New Roman"/>
                    <w:noProof/>
                  </w:rPr>
                </w:pPr>
                <w:bookmarkStart w:id="106" w:name="Tsu12"/>
                <w:r>
                  <w:rPr>
                    <w:rFonts w:cs="Times New Roman"/>
                    <w:noProof/>
                  </w:rPr>
                  <w:t>[49]</w:t>
                </w:r>
                <w:bookmarkEnd w:id="106"/>
              </w:p>
            </w:tc>
            <w:tc>
              <w:tcPr>
                <w:tcW w:w="0" w:type="auto"/>
                <w:hideMark/>
              </w:tcPr>
              <w:p w14:paraId="1AECD6D0" w14:textId="77777777" w:rsidR="00552DDB" w:rsidRDefault="00552DDB">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552DDB" w14:paraId="0D1AA4FC" w14:textId="77777777" w:rsidTr="00552DDB">
            <w:trPr>
              <w:tblCellSpacing w:w="15" w:type="dxa"/>
            </w:trPr>
            <w:tc>
              <w:tcPr>
                <w:tcW w:w="0" w:type="auto"/>
                <w:hideMark/>
              </w:tcPr>
              <w:p w14:paraId="2909AC44" w14:textId="77777777" w:rsidR="00552DDB" w:rsidRDefault="00552DDB">
                <w:pPr>
                  <w:pStyle w:val="Bibliography"/>
                  <w:jc w:val="right"/>
                  <w:rPr>
                    <w:rFonts w:cs="Times New Roman"/>
                    <w:noProof/>
                  </w:rPr>
                </w:pPr>
                <w:bookmarkStart w:id="107" w:name="Moh12"/>
                <w:r>
                  <w:rPr>
                    <w:rFonts w:cs="Times New Roman"/>
                    <w:noProof/>
                  </w:rPr>
                  <w:t>[50]</w:t>
                </w:r>
                <w:bookmarkEnd w:id="107"/>
              </w:p>
            </w:tc>
            <w:tc>
              <w:tcPr>
                <w:tcW w:w="0" w:type="auto"/>
                <w:hideMark/>
              </w:tcPr>
              <w:p w14:paraId="73227CCC" w14:textId="77777777" w:rsidR="00552DDB" w:rsidRDefault="00552DDB">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552DDB" w14:paraId="44D8B535" w14:textId="77777777" w:rsidTr="00552DDB">
            <w:trPr>
              <w:tblCellSpacing w:w="15" w:type="dxa"/>
            </w:trPr>
            <w:tc>
              <w:tcPr>
                <w:tcW w:w="0" w:type="auto"/>
                <w:hideMark/>
              </w:tcPr>
              <w:p w14:paraId="52380939" w14:textId="77777777" w:rsidR="00552DDB" w:rsidRDefault="00552DDB">
                <w:pPr>
                  <w:pStyle w:val="Bibliography"/>
                  <w:jc w:val="right"/>
                  <w:rPr>
                    <w:rFonts w:cs="Times New Roman"/>
                    <w:noProof/>
                  </w:rPr>
                </w:pPr>
                <w:bookmarkStart w:id="108" w:name="Ali11"/>
                <w:r>
                  <w:rPr>
                    <w:rFonts w:cs="Times New Roman"/>
                    <w:noProof/>
                  </w:rPr>
                  <w:t>[51]</w:t>
                </w:r>
                <w:bookmarkEnd w:id="108"/>
              </w:p>
            </w:tc>
            <w:tc>
              <w:tcPr>
                <w:tcW w:w="0" w:type="auto"/>
                <w:hideMark/>
              </w:tcPr>
              <w:p w14:paraId="4AC6B9F4" w14:textId="77777777" w:rsidR="00552DDB" w:rsidRDefault="00552DDB">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552DDB" w14:paraId="5DD44BCE" w14:textId="77777777" w:rsidTr="00552DDB">
            <w:trPr>
              <w:tblCellSpacing w:w="15" w:type="dxa"/>
            </w:trPr>
            <w:tc>
              <w:tcPr>
                <w:tcW w:w="0" w:type="auto"/>
                <w:hideMark/>
              </w:tcPr>
              <w:p w14:paraId="48AC9DDA" w14:textId="77777777" w:rsidR="00552DDB" w:rsidRDefault="00552DDB">
                <w:pPr>
                  <w:pStyle w:val="Bibliography"/>
                  <w:jc w:val="right"/>
                  <w:rPr>
                    <w:rFonts w:cs="Times New Roman"/>
                    <w:noProof/>
                  </w:rPr>
                </w:pPr>
                <w:bookmarkStart w:id="109" w:name="Hun11"/>
                <w:r>
                  <w:rPr>
                    <w:rFonts w:cs="Times New Roman"/>
                    <w:noProof/>
                  </w:rPr>
                  <w:t>[52]</w:t>
                </w:r>
                <w:bookmarkEnd w:id="109"/>
              </w:p>
            </w:tc>
            <w:tc>
              <w:tcPr>
                <w:tcW w:w="0" w:type="auto"/>
                <w:hideMark/>
              </w:tcPr>
              <w:p w14:paraId="213087BE" w14:textId="77777777" w:rsidR="00552DDB" w:rsidRDefault="00552DDB">
                <w:pPr>
                  <w:pStyle w:val="Bibliography"/>
                  <w:rPr>
                    <w:rFonts w:cs="Times New Roman"/>
                    <w:noProof/>
                  </w:rPr>
                </w:pPr>
                <w:r>
                  <w:rPr>
                    <w:rFonts w:cs="Times New Roman"/>
                    <w:noProof/>
                  </w:rPr>
                  <w:t>Hunk-Jen Tu and Yuan-Ting Chaoo, "Toward a framework for assessing e-marketplace service quality," pp. 36-43, 2011.</w:t>
                </w:r>
              </w:p>
            </w:tc>
          </w:tr>
          <w:tr w:rsidR="00552DDB" w14:paraId="32F7380D" w14:textId="77777777" w:rsidTr="00552DDB">
            <w:trPr>
              <w:tblCellSpacing w:w="15" w:type="dxa"/>
            </w:trPr>
            <w:tc>
              <w:tcPr>
                <w:tcW w:w="0" w:type="auto"/>
                <w:hideMark/>
              </w:tcPr>
              <w:p w14:paraId="346CF820" w14:textId="77777777" w:rsidR="00552DDB" w:rsidRDefault="00552DDB">
                <w:pPr>
                  <w:pStyle w:val="Bibliography"/>
                  <w:jc w:val="right"/>
                  <w:rPr>
                    <w:rFonts w:cs="Times New Roman"/>
                    <w:noProof/>
                  </w:rPr>
                </w:pPr>
                <w:bookmarkStart w:id="110" w:name="Dan13"/>
                <w:r>
                  <w:rPr>
                    <w:rFonts w:cs="Times New Roman"/>
                    <w:noProof/>
                  </w:rPr>
                  <w:t>[53]</w:t>
                </w:r>
                <w:bookmarkEnd w:id="110"/>
              </w:p>
            </w:tc>
            <w:tc>
              <w:tcPr>
                <w:tcW w:w="0" w:type="auto"/>
                <w:hideMark/>
              </w:tcPr>
              <w:p w14:paraId="5377B8BE" w14:textId="77777777" w:rsidR="00552DDB" w:rsidRDefault="00552DDB">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552DDB" w14:paraId="631BDD9A" w14:textId="77777777" w:rsidTr="00552DDB">
            <w:trPr>
              <w:tblCellSpacing w:w="15" w:type="dxa"/>
            </w:trPr>
            <w:tc>
              <w:tcPr>
                <w:tcW w:w="0" w:type="auto"/>
                <w:hideMark/>
              </w:tcPr>
              <w:p w14:paraId="512E1B32" w14:textId="77777777" w:rsidR="00552DDB" w:rsidRDefault="00552DDB">
                <w:pPr>
                  <w:pStyle w:val="Bibliography"/>
                  <w:jc w:val="right"/>
                  <w:rPr>
                    <w:rFonts w:cs="Times New Roman"/>
                    <w:noProof/>
                  </w:rPr>
                </w:pPr>
                <w:bookmarkStart w:id="111" w:name="JKi02"/>
                <w:r>
                  <w:rPr>
                    <w:rFonts w:cs="Times New Roman"/>
                    <w:noProof/>
                  </w:rPr>
                  <w:t>[54]</w:t>
                </w:r>
                <w:bookmarkEnd w:id="111"/>
              </w:p>
            </w:tc>
            <w:tc>
              <w:tcPr>
                <w:tcW w:w="0" w:type="auto"/>
                <w:hideMark/>
              </w:tcPr>
              <w:p w14:paraId="70D62A26" w14:textId="77777777" w:rsidR="00552DDB" w:rsidRDefault="00552DDB">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552DDB" w14:paraId="77DEE302" w14:textId="77777777" w:rsidTr="00552DDB">
            <w:trPr>
              <w:tblCellSpacing w:w="15" w:type="dxa"/>
            </w:trPr>
            <w:tc>
              <w:tcPr>
                <w:tcW w:w="0" w:type="auto"/>
                <w:hideMark/>
              </w:tcPr>
              <w:p w14:paraId="3F114911" w14:textId="77777777" w:rsidR="00552DDB" w:rsidRDefault="00552DDB">
                <w:pPr>
                  <w:pStyle w:val="Bibliography"/>
                  <w:jc w:val="right"/>
                  <w:rPr>
                    <w:rFonts w:cs="Times New Roman"/>
                    <w:noProof/>
                  </w:rPr>
                </w:pPr>
                <w:bookmarkStart w:id="112" w:name="CRa"/>
                <w:r>
                  <w:rPr>
                    <w:rFonts w:cs="Times New Roman"/>
                    <w:noProof/>
                  </w:rPr>
                  <w:t>[55]</w:t>
                </w:r>
                <w:bookmarkEnd w:id="112"/>
              </w:p>
            </w:tc>
            <w:tc>
              <w:tcPr>
                <w:tcW w:w="0" w:type="auto"/>
                <w:hideMark/>
              </w:tcPr>
              <w:p w14:paraId="152CEF24" w14:textId="77777777" w:rsidR="00552DDB" w:rsidRDefault="00552DDB">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3CB7C700" w14:textId="77777777" w:rsidR="00552DDB" w:rsidRDefault="00552DDB" w:rsidP="00552DDB">
          <w:pPr>
            <w:pStyle w:val="Bibliography"/>
            <w:rPr>
              <w:rFonts w:eastAsiaTheme="minorEastAsia" w:cs="Times New Roman"/>
              <w:noProof/>
              <w:vanish/>
            </w:rPr>
          </w:pPr>
          <w:r>
            <w:rPr>
              <w:rFonts w:cs="Times New Roman"/>
              <w:noProof/>
              <w:vanish/>
            </w:rPr>
            <w:t>x</w:t>
          </w:r>
        </w:p>
        <w:p w14:paraId="307425B4" w14:textId="77777777" w:rsidR="006A3515" w:rsidRDefault="00156940" w:rsidP="00552DDB">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13" w:name="_Toc332733662"/>
      <w:r w:rsidRPr="002065CD">
        <w:lastRenderedPageBreak/>
        <w:t>Appendix</w:t>
      </w:r>
      <w:bookmarkEnd w:id="113"/>
    </w:p>
    <w:p w14:paraId="44A11CCA" w14:textId="77777777" w:rsidR="00F56399" w:rsidRDefault="002B235B" w:rsidP="008506D8">
      <w:pPr>
        <w:pStyle w:val="Appendixheading"/>
        <w:pageBreakBefore w:val="0"/>
      </w:pPr>
      <w:bookmarkStart w:id="114" w:name="_Ref166675784"/>
      <w:bookmarkStart w:id="115" w:name="_Toc332733663"/>
      <w:r>
        <w:t>Glossary</w:t>
      </w:r>
      <w:bookmarkEnd w:id="114"/>
      <w:bookmarkEnd w:id="115"/>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116" w:name="_Toc332733664"/>
      <w:r>
        <w:lastRenderedPageBreak/>
        <w:t>License</w:t>
      </w:r>
      <w:bookmarkEnd w:id="116"/>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xml:space="preserv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F457BF"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14:paraId="6653D75B" w14:textId="2D2C08A8" w:rsidR="008506D8" w:rsidRPr="00EE79E1" w:rsidRDefault="008506D8" w:rsidP="00C16713">
      <w:pPr>
        <w:shd w:val="clear" w:color="auto" w:fill="FFFFFF"/>
        <w:suppressAutoHyphens/>
        <w:spacing w:before="0"/>
        <w:ind w:left="19"/>
        <w:rPr>
          <w:spacing w:val="-1"/>
          <w:lang w:val="en-GB"/>
        </w:rPr>
      </w:pPr>
      <w:proofErr w:type="gramStart"/>
      <w:r w:rsidRPr="00EE79E1">
        <w:rPr>
          <w:spacing w:val="-1"/>
          <w:lang w:val="en-GB"/>
        </w:rPr>
        <w:t>supervised</w:t>
      </w:r>
      <w:proofErr w:type="gramEnd"/>
      <w:r w:rsidRPr="00EE79E1">
        <w:rPr>
          <w:spacing w:val="-1"/>
          <w:lang w:val="en-GB"/>
        </w:rPr>
        <w:t xml:space="preserve">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w:t>
      </w:r>
      <w:proofErr w:type="gramStart"/>
      <w:r w:rsidRPr="008506D8">
        <w:rPr>
          <w:i/>
          <w:lang w:val="en-GB"/>
        </w:rPr>
        <w:t>supervisor’s</w:t>
      </w:r>
      <w:proofErr w:type="gramEnd"/>
      <w:r w:rsidRPr="008506D8">
        <w:rPr>
          <w:i/>
          <w:lang w:val="en-GB"/>
        </w:rPr>
        <w:t xml:space="preserve">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F457BF">
          <w:rPr>
            <w:noProof/>
          </w:rPr>
          <w:t>26</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1">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11"/>
  </w:num>
  <w:num w:numId="5">
    <w:abstractNumId w:val="4"/>
  </w:num>
  <w:num w:numId="6">
    <w:abstractNumId w:val="31"/>
  </w:num>
  <w:num w:numId="7">
    <w:abstractNumId w:val="32"/>
  </w:num>
  <w:num w:numId="8">
    <w:abstractNumId w:val="0"/>
  </w:num>
  <w:num w:numId="9">
    <w:abstractNumId w:val="25"/>
  </w:num>
  <w:num w:numId="10">
    <w:abstractNumId w:val="3"/>
  </w:num>
  <w:num w:numId="11">
    <w:abstractNumId w:val="1"/>
  </w:num>
  <w:num w:numId="12">
    <w:abstractNumId w:val="5"/>
  </w:num>
  <w:num w:numId="13">
    <w:abstractNumId w:val="5"/>
  </w:num>
  <w:num w:numId="14">
    <w:abstractNumId w:val="5"/>
  </w:num>
  <w:num w:numId="15">
    <w:abstractNumId w:val="20"/>
  </w:num>
  <w:num w:numId="16">
    <w:abstractNumId w:val="9"/>
  </w:num>
  <w:num w:numId="17">
    <w:abstractNumId w:val="7"/>
  </w:num>
  <w:num w:numId="18">
    <w:abstractNumId w:val="19"/>
  </w:num>
  <w:num w:numId="19">
    <w:abstractNumId w:val="27"/>
  </w:num>
  <w:num w:numId="20">
    <w:abstractNumId w:val="29"/>
  </w:num>
  <w:num w:numId="21">
    <w:abstractNumId w:val="14"/>
  </w:num>
  <w:num w:numId="22">
    <w:abstractNumId w:val="16"/>
  </w:num>
  <w:num w:numId="23">
    <w:abstractNumId w:val="23"/>
  </w:num>
  <w:num w:numId="24">
    <w:abstractNumId w:val="21"/>
  </w:num>
  <w:num w:numId="25">
    <w:abstractNumId w:val="10"/>
  </w:num>
  <w:num w:numId="26">
    <w:abstractNumId w:val="24"/>
  </w:num>
  <w:num w:numId="27">
    <w:abstractNumId w:val="26"/>
  </w:num>
  <w:num w:numId="28">
    <w:abstractNumId w:val="2"/>
  </w:num>
  <w:num w:numId="29">
    <w:abstractNumId w:val="17"/>
  </w:num>
  <w:num w:numId="30">
    <w:abstractNumId w:val="8"/>
  </w:num>
  <w:num w:numId="31">
    <w:abstractNumId w:val="22"/>
  </w:num>
  <w:num w:numId="32">
    <w:abstractNumId w:val="28"/>
  </w:num>
  <w:num w:numId="33">
    <w:abstractNumId w:val="12"/>
  </w:num>
  <w:num w:numId="34">
    <w:abstractNumId w:val="13"/>
  </w:num>
  <w:num w:numId="35">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7AE"/>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1F63"/>
    <w:rsid w:val="00072017"/>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669C"/>
    <w:rsid w:val="000E006F"/>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086"/>
    <w:rsid w:val="00105A17"/>
    <w:rsid w:val="001073D9"/>
    <w:rsid w:val="00107C8D"/>
    <w:rsid w:val="0011029F"/>
    <w:rsid w:val="001115BD"/>
    <w:rsid w:val="00111B49"/>
    <w:rsid w:val="001126A0"/>
    <w:rsid w:val="001141C5"/>
    <w:rsid w:val="00114778"/>
    <w:rsid w:val="001173AC"/>
    <w:rsid w:val="00117E44"/>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2518"/>
    <w:rsid w:val="00154528"/>
    <w:rsid w:val="00156940"/>
    <w:rsid w:val="00160376"/>
    <w:rsid w:val="001614F0"/>
    <w:rsid w:val="001620B6"/>
    <w:rsid w:val="001622E2"/>
    <w:rsid w:val="00162716"/>
    <w:rsid w:val="00162C64"/>
    <w:rsid w:val="00162DDA"/>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A772A"/>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2893"/>
    <w:rsid w:val="001E3B20"/>
    <w:rsid w:val="001E3DF1"/>
    <w:rsid w:val="001E40B3"/>
    <w:rsid w:val="001E6C1D"/>
    <w:rsid w:val="001F1FE1"/>
    <w:rsid w:val="001F27F9"/>
    <w:rsid w:val="001F36DE"/>
    <w:rsid w:val="001F4118"/>
    <w:rsid w:val="001F5498"/>
    <w:rsid w:val="001F5CC0"/>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6BE6"/>
    <w:rsid w:val="0023726E"/>
    <w:rsid w:val="00241039"/>
    <w:rsid w:val="002425DE"/>
    <w:rsid w:val="0024508B"/>
    <w:rsid w:val="00245C8F"/>
    <w:rsid w:val="00246A71"/>
    <w:rsid w:val="00247F25"/>
    <w:rsid w:val="00251C93"/>
    <w:rsid w:val="00253153"/>
    <w:rsid w:val="002542C2"/>
    <w:rsid w:val="00254A7A"/>
    <w:rsid w:val="002615B3"/>
    <w:rsid w:val="00262A8D"/>
    <w:rsid w:val="00267AD0"/>
    <w:rsid w:val="00270B19"/>
    <w:rsid w:val="002728EB"/>
    <w:rsid w:val="002729B3"/>
    <w:rsid w:val="00274C28"/>
    <w:rsid w:val="00274FE9"/>
    <w:rsid w:val="002751E3"/>
    <w:rsid w:val="002762D4"/>
    <w:rsid w:val="002763D3"/>
    <w:rsid w:val="0027671E"/>
    <w:rsid w:val="00276B6F"/>
    <w:rsid w:val="0028204B"/>
    <w:rsid w:val="002821D4"/>
    <w:rsid w:val="002821FA"/>
    <w:rsid w:val="00283E1F"/>
    <w:rsid w:val="0029067D"/>
    <w:rsid w:val="00292C7B"/>
    <w:rsid w:val="00293B0E"/>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2327"/>
    <w:rsid w:val="002F3333"/>
    <w:rsid w:val="002F3CDE"/>
    <w:rsid w:val="002F433B"/>
    <w:rsid w:val="002F7249"/>
    <w:rsid w:val="003011E5"/>
    <w:rsid w:val="00302DCE"/>
    <w:rsid w:val="0030381E"/>
    <w:rsid w:val="003106F8"/>
    <w:rsid w:val="00311AB8"/>
    <w:rsid w:val="00311DB6"/>
    <w:rsid w:val="00312131"/>
    <w:rsid w:val="00312893"/>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1DC8"/>
    <w:rsid w:val="00382FE2"/>
    <w:rsid w:val="003831D6"/>
    <w:rsid w:val="00386DE2"/>
    <w:rsid w:val="003901AC"/>
    <w:rsid w:val="00390DDB"/>
    <w:rsid w:val="00392CAA"/>
    <w:rsid w:val="00392FE3"/>
    <w:rsid w:val="003937FA"/>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B7FBE"/>
    <w:rsid w:val="003C0A86"/>
    <w:rsid w:val="003C1E0D"/>
    <w:rsid w:val="003C2971"/>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3A7C"/>
    <w:rsid w:val="003E5844"/>
    <w:rsid w:val="003E699E"/>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3A81"/>
    <w:rsid w:val="00404E33"/>
    <w:rsid w:val="004056D3"/>
    <w:rsid w:val="00414408"/>
    <w:rsid w:val="004158AB"/>
    <w:rsid w:val="004162A3"/>
    <w:rsid w:val="00420549"/>
    <w:rsid w:val="00421D1F"/>
    <w:rsid w:val="004222DB"/>
    <w:rsid w:val="00422F40"/>
    <w:rsid w:val="004232DC"/>
    <w:rsid w:val="00424D22"/>
    <w:rsid w:val="00425250"/>
    <w:rsid w:val="00425276"/>
    <w:rsid w:val="004260EE"/>
    <w:rsid w:val="0043097B"/>
    <w:rsid w:val="004312C2"/>
    <w:rsid w:val="00431AA1"/>
    <w:rsid w:val="00433EC4"/>
    <w:rsid w:val="004343D2"/>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BFF"/>
    <w:rsid w:val="00462EEE"/>
    <w:rsid w:val="00463213"/>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581B"/>
    <w:rsid w:val="00535868"/>
    <w:rsid w:val="00540193"/>
    <w:rsid w:val="00540535"/>
    <w:rsid w:val="00540739"/>
    <w:rsid w:val="00541BE6"/>
    <w:rsid w:val="005420EF"/>
    <w:rsid w:val="005424D7"/>
    <w:rsid w:val="0054356C"/>
    <w:rsid w:val="00543BE6"/>
    <w:rsid w:val="00544091"/>
    <w:rsid w:val="00544CE1"/>
    <w:rsid w:val="005528D5"/>
    <w:rsid w:val="00552DDB"/>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A32"/>
    <w:rsid w:val="00590F2D"/>
    <w:rsid w:val="00593706"/>
    <w:rsid w:val="00594B0E"/>
    <w:rsid w:val="00596554"/>
    <w:rsid w:val="005A04F7"/>
    <w:rsid w:val="005A2ECE"/>
    <w:rsid w:val="005A38C6"/>
    <w:rsid w:val="005A3BFC"/>
    <w:rsid w:val="005A4909"/>
    <w:rsid w:val="005A6285"/>
    <w:rsid w:val="005A654F"/>
    <w:rsid w:val="005A6AA5"/>
    <w:rsid w:val="005A6C6C"/>
    <w:rsid w:val="005A7598"/>
    <w:rsid w:val="005B5E71"/>
    <w:rsid w:val="005B7A73"/>
    <w:rsid w:val="005B7B24"/>
    <w:rsid w:val="005C1436"/>
    <w:rsid w:val="005C2016"/>
    <w:rsid w:val="005C468B"/>
    <w:rsid w:val="005C571E"/>
    <w:rsid w:val="005C66FD"/>
    <w:rsid w:val="005D09CC"/>
    <w:rsid w:val="005D5238"/>
    <w:rsid w:val="005D679F"/>
    <w:rsid w:val="005D74FA"/>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8B5"/>
    <w:rsid w:val="00603E65"/>
    <w:rsid w:val="006057D4"/>
    <w:rsid w:val="00606324"/>
    <w:rsid w:val="00607485"/>
    <w:rsid w:val="00613D88"/>
    <w:rsid w:val="006146CD"/>
    <w:rsid w:val="006170C2"/>
    <w:rsid w:val="006175B5"/>
    <w:rsid w:val="00617E93"/>
    <w:rsid w:val="00617EA3"/>
    <w:rsid w:val="00620F10"/>
    <w:rsid w:val="00626531"/>
    <w:rsid w:val="00626626"/>
    <w:rsid w:val="00627356"/>
    <w:rsid w:val="00627D52"/>
    <w:rsid w:val="00627ECA"/>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6842"/>
    <w:rsid w:val="00677671"/>
    <w:rsid w:val="006809AF"/>
    <w:rsid w:val="00680E53"/>
    <w:rsid w:val="00681029"/>
    <w:rsid w:val="006829E2"/>
    <w:rsid w:val="00682F21"/>
    <w:rsid w:val="00682F7A"/>
    <w:rsid w:val="00683613"/>
    <w:rsid w:val="0068655E"/>
    <w:rsid w:val="00690F71"/>
    <w:rsid w:val="006915C9"/>
    <w:rsid w:val="00693CA0"/>
    <w:rsid w:val="00694EE8"/>
    <w:rsid w:val="00695B20"/>
    <w:rsid w:val="0069775E"/>
    <w:rsid w:val="006A334D"/>
    <w:rsid w:val="006A3515"/>
    <w:rsid w:val="006A4561"/>
    <w:rsid w:val="006A46EC"/>
    <w:rsid w:val="006A5864"/>
    <w:rsid w:val="006A65BB"/>
    <w:rsid w:val="006B1158"/>
    <w:rsid w:val="006B19D1"/>
    <w:rsid w:val="006B627A"/>
    <w:rsid w:val="006B726B"/>
    <w:rsid w:val="006C0210"/>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BE9"/>
    <w:rsid w:val="00712E9F"/>
    <w:rsid w:val="00713AED"/>
    <w:rsid w:val="007217EE"/>
    <w:rsid w:val="00722016"/>
    <w:rsid w:val="0072201C"/>
    <w:rsid w:val="007238D2"/>
    <w:rsid w:val="00724C9F"/>
    <w:rsid w:val="00726A91"/>
    <w:rsid w:val="0073102E"/>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07FD"/>
    <w:rsid w:val="0077584C"/>
    <w:rsid w:val="00775C9A"/>
    <w:rsid w:val="007800B5"/>
    <w:rsid w:val="007806E3"/>
    <w:rsid w:val="00782D4E"/>
    <w:rsid w:val="00785795"/>
    <w:rsid w:val="00786D74"/>
    <w:rsid w:val="00790E1D"/>
    <w:rsid w:val="00792E44"/>
    <w:rsid w:val="007947AC"/>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1D46"/>
    <w:rsid w:val="008667E6"/>
    <w:rsid w:val="00867D4C"/>
    <w:rsid w:val="0087793C"/>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B004B"/>
    <w:rsid w:val="008B3AF6"/>
    <w:rsid w:val="008B3CBC"/>
    <w:rsid w:val="008B689D"/>
    <w:rsid w:val="008B74F2"/>
    <w:rsid w:val="008C0A1A"/>
    <w:rsid w:val="008C1831"/>
    <w:rsid w:val="008C20F4"/>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57F4"/>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674B7"/>
    <w:rsid w:val="009716F1"/>
    <w:rsid w:val="00971A90"/>
    <w:rsid w:val="00972E79"/>
    <w:rsid w:val="00973F22"/>
    <w:rsid w:val="00974C88"/>
    <w:rsid w:val="009801A9"/>
    <w:rsid w:val="0098108B"/>
    <w:rsid w:val="009829D5"/>
    <w:rsid w:val="009840A9"/>
    <w:rsid w:val="00984A60"/>
    <w:rsid w:val="00987F95"/>
    <w:rsid w:val="009912D4"/>
    <w:rsid w:val="0099233C"/>
    <w:rsid w:val="0099268C"/>
    <w:rsid w:val="009938CB"/>
    <w:rsid w:val="00993A51"/>
    <w:rsid w:val="0099494F"/>
    <w:rsid w:val="00994E60"/>
    <w:rsid w:val="00996097"/>
    <w:rsid w:val="009A0028"/>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E46"/>
    <w:rsid w:val="009C3F3F"/>
    <w:rsid w:val="009C44E5"/>
    <w:rsid w:val="009C56D4"/>
    <w:rsid w:val="009D2F6B"/>
    <w:rsid w:val="009D35E7"/>
    <w:rsid w:val="009D4330"/>
    <w:rsid w:val="009D43D9"/>
    <w:rsid w:val="009D4956"/>
    <w:rsid w:val="009D5B6E"/>
    <w:rsid w:val="009D74CF"/>
    <w:rsid w:val="009E1A50"/>
    <w:rsid w:val="009E279F"/>
    <w:rsid w:val="009E61B2"/>
    <w:rsid w:val="009E6C74"/>
    <w:rsid w:val="009E75EF"/>
    <w:rsid w:val="009F136E"/>
    <w:rsid w:val="009F4B65"/>
    <w:rsid w:val="009F4C7B"/>
    <w:rsid w:val="009F520A"/>
    <w:rsid w:val="009F532A"/>
    <w:rsid w:val="009F5CA5"/>
    <w:rsid w:val="009F661E"/>
    <w:rsid w:val="009F6FCF"/>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5DD3"/>
    <w:rsid w:val="00A46A10"/>
    <w:rsid w:val="00A5214C"/>
    <w:rsid w:val="00A52967"/>
    <w:rsid w:val="00A550F7"/>
    <w:rsid w:val="00A550FA"/>
    <w:rsid w:val="00A55450"/>
    <w:rsid w:val="00A55697"/>
    <w:rsid w:val="00A6108D"/>
    <w:rsid w:val="00A62C45"/>
    <w:rsid w:val="00A6505C"/>
    <w:rsid w:val="00A65656"/>
    <w:rsid w:val="00A70C6A"/>
    <w:rsid w:val="00A80363"/>
    <w:rsid w:val="00A80685"/>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6F6C"/>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64A0"/>
    <w:rsid w:val="00B771C3"/>
    <w:rsid w:val="00B77C25"/>
    <w:rsid w:val="00B8570F"/>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0020"/>
    <w:rsid w:val="00BD14AC"/>
    <w:rsid w:val="00BD249A"/>
    <w:rsid w:val="00BD78F0"/>
    <w:rsid w:val="00BE217D"/>
    <w:rsid w:val="00BF1A0A"/>
    <w:rsid w:val="00BF5235"/>
    <w:rsid w:val="00C01432"/>
    <w:rsid w:val="00C070BF"/>
    <w:rsid w:val="00C11367"/>
    <w:rsid w:val="00C13F29"/>
    <w:rsid w:val="00C14EAE"/>
    <w:rsid w:val="00C15CA7"/>
    <w:rsid w:val="00C15FDB"/>
    <w:rsid w:val="00C16713"/>
    <w:rsid w:val="00C172CB"/>
    <w:rsid w:val="00C20464"/>
    <w:rsid w:val="00C20B99"/>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0072"/>
    <w:rsid w:val="00C61108"/>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C27CA"/>
    <w:rsid w:val="00CC29E6"/>
    <w:rsid w:val="00CC36B0"/>
    <w:rsid w:val="00CC3A23"/>
    <w:rsid w:val="00CC4D18"/>
    <w:rsid w:val="00CD0EE1"/>
    <w:rsid w:val="00CD3223"/>
    <w:rsid w:val="00CD376A"/>
    <w:rsid w:val="00CD37AD"/>
    <w:rsid w:val="00CD3FD4"/>
    <w:rsid w:val="00CD4071"/>
    <w:rsid w:val="00CD5700"/>
    <w:rsid w:val="00CD6E58"/>
    <w:rsid w:val="00CD78FF"/>
    <w:rsid w:val="00CD7C2A"/>
    <w:rsid w:val="00CE099A"/>
    <w:rsid w:val="00CE0C7A"/>
    <w:rsid w:val="00CE4D77"/>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3CF1"/>
    <w:rsid w:val="00D14974"/>
    <w:rsid w:val="00D161DC"/>
    <w:rsid w:val="00D24044"/>
    <w:rsid w:val="00D4096D"/>
    <w:rsid w:val="00D42FA6"/>
    <w:rsid w:val="00D4353E"/>
    <w:rsid w:val="00D45293"/>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86FC6"/>
    <w:rsid w:val="00D8737B"/>
    <w:rsid w:val="00D94577"/>
    <w:rsid w:val="00DA0121"/>
    <w:rsid w:val="00DA08B4"/>
    <w:rsid w:val="00DA356C"/>
    <w:rsid w:val="00DA5AF5"/>
    <w:rsid w:val="00DA7176"/>
    <w:rsid w:val="00DA76D3"/>
    <w:rsid w:val="00DA7F38"/>
    <w:rsid w:val="00DB18EE"/>
    <w:rsid w:val="00DB2C4F"/>
    <w:rsid w:val="00DB379E"/>
    <w:rsid w:val="00DB433E"/>
    <w:rsid w:val="00DB4F87"/>
    <w:rsid w:val="00DB5667"/>
    <w:rsid w:val="00DB56EE"/>
    <w:rsid w:val="00DB6E55"/>
    <w:rsid w:val="00DC16D1"/>
    <w:rsid w:val="00DC1FA0"/>
    <w:rsid w:val="00DC27BE"/>
    <w:rsid w:val="00DC31A7"/>
    <w:rsid w:val="00DC3B44"/>
    <w:rsid w:val="00DC47ED"/>
    <w:rsid w:val="00DC4FAA"/>
    <w:rsid w:val="00DD0226"/>
    <w:rsid w:val="00DD1189"/>
    <w:rsid w:val="00DD2E5F"/>
    <w:rsid w:val="00DD337E"/>
    <w:rsid w:val="00DE5275"/>
    <w:rsid w:val="00DE5C6A"/>
    <w:rsid w:val="00DE63A1"/>
    <w:rsid w:val="00DF1C12"/>
    <w:rsid w:val="00DF3914"/>
    <w:rsid w:val="00DF534A"/>
    <w:rsid w:val="00DF54FF"/>
    <w:rsid w:val="00DF5C1B"/>
    <w:rsid w:val="00DF634D"/>
    <w:rsid w:val="00DF6ACC"/>
    <w:rsid w:val="00DF711C"/>
    <w:rsid w:val="00DF745A"/>
    <w:rsid w:val="00DF7CB7"/>
    <w:rsid w:val="00DF7F73"/>
    <w:rsid w:val="00E01305"/>
    <w:rsid w:val="00E01D3E"/>
    <w:rsid w:val="00E02B92"/>
    <w:rsid w:val="00E02DC5"/>
    <w:rsid w:val="00E04367"/>
    <w:rsid w:val="00E053AA"/>
    <w:rsid w:val="00E06682"/>
    <w:rsid w:val="00E06F12"/>
    <w:rsid w:val="00E12165"/>
    <w:rsid w:val="00E13617"/>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5D6D"/>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4D7"/>
    <w:rsid w:val="00EB55E1"/>
    <w:rsid w:val="00EB6948"/>
    <w:rsid w:val="00EB69EB"/>
    <w:rsid w:val="00EC14B0"/>
    <w:rsid w:val="00EC278B"/>
    <w:rsid w:val="00EC31C1"/>
    <w:rsid w:val="00EC44EC"/>
    <w:rsid w:val="00EC46EC"/>
    <w:rsid w:val="00ED16BD"/>
    <w:rsid w:val="00ED1792"/>
    <w:rsid w:val="00ED41D2"/>
    <w:rsid w:val="00ED4F81"/>
    <w:rsid w:val="00ED53F7"/>
    <w:rsid w:val="00ED6627"/>
    <w:rsid w:val="00ED674C"/>
    <w:rsid w:val="00ED7520"/>
    <w:rsid w:val="00EE0CAE"/>
    <w:rsid w:val="00EE21DD"/>
    <w:rsid w:val="00EE21EA"/>
    <w:rsid w:val="00EE46C1"/>
    <w:rsid w:val="00EE472C"/>
    <w:rsid w:val="00EE52CD"/>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55AF"/>
    <w:rsid w:val="00F27137"/>
    <w:rsid w:val="00F3015F"/>
    <w:rsid w:val="00F313C7"/>
    <w:rsid w:val="00F32766"/>
    <w:rsid w:val="00F336A9"/>
    <w:rsid w:val="00F34CEE"/>
    <w:rsid w:val="00F353C3"/>
    <w:rsid w:val="00F40EBB"/>
    <w:rsid w:val="00F4230C"/>
    <w:rsid w:val="00F457BF"/>
    <w:rsid w:val="00F5070D"/>
    <w:rsid w:val="00F52595"/>
    <w:rsid w:val="00F53474"/>
    <w:rsid w:val="00F53944"/>
    <w:rsid w:val="00F554BC"/>
    <w:rsid w:val="00F56399"/>
    <w:rsid w:val="00F60295"/>
    <w:rsid w:val="00F60704"/>
    <w:rsid w:val="00F6150C"/>
    <w:rsid w:val="00F66A68"/>
    <w:rsid w:val="00F733FA"/>
    <w:rsid w:val="00F80280"/>
    <w:rsid w:val="00F80DFB"/>
    <w:rsid w:val="00F825B3"/>
    <w:rsid w:val="00F83E07"/>
    <w:rsid w:val="00F84403"/>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28</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26</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30</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34</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46</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47</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48</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40</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50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51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52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53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31</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32</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27</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29</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38</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41</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39</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33</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35</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54</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55</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42</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15</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37</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45</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43</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44</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36</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19</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14</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16</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18</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17</b:RefOrder>
  </b:Source>
  <b:Source>
    <b:Tag>Wol</b:Tag>
    <b:SourceType>JournalArticle</b:SourceType>
    <b:Guid>{0BBAE3C5-F227-6148-82B7-61D09B027295}</b:Guid>
    <b:Author>
      <b:Author>
        <b:NameList>
          <b:Person>
            <b:Last>Wolfinbarger</b:Last>
            <b:First>M.F.</b:First>
          </b:Person>
          <b:Person>
            <b:Last>Gilly</b:Last>
            <b:First>M.C.</b:First>
          </b:Person>
        </b:NameList>
      </b:Author>
    </b:Author>
    <b:Title>ETAILQ: dimensionalizing, measuring and predicting etailing quality</b:Title>
    <b:StandardNumber>183198</b:StandardNumber>
    <b:JournalName>Journal of Retailing</b:JournalName>
    <b:Volume>79</b:Volume>
    <b:Issue>3</b:Issue>
    <b:RefOrder>21</b:RefOrder>
  </b:Source>
  <b:Source>
    <b:Tag>VAZ021</b:Tag>
    <b:SourceType>JournalArticle</b:SourceType>
    <b:Guid>{090CBEC1-4537-9D41-983F-7D5583AB23B7}</b:Guid>
    <b:Author>
      <b:Author>
        <b:NameList>
          <b:Person>
            <b:Last>Zeithaml</b:Last>
            <b:First>V.A.</b:First>
          </b:Person>
          <b:Person>
            <b:Last>Parasuraman</b:Last>
            <b:First>A.</b:First>
          </b:Person>
          <b:Person>
            <b:Last>Malhotra</b:Last>
            <b:First>A.</b:First>
          </b:Person>
        </b:NameList>
      </b:Author>
    </b:Author>
    <b:Title>Service quality delivery through web sites: a critical review of extant knowledge</b:Title>
    <b:JournalName>Journal of the academy of marketing science</b:JournalName>
    <b:Year>2002</b:Year>
    <b:Volume>30</b:Volume>
    <b:Issue>4</b:Issue>
    <b:Pages>362-375</b:Pages>
    <b:RefOrder>22</b:RefOrder>
  </b:Source>
  <b:Source>
    <b:Tag>BVa</b:Tag>
    <b:SourceType>JournalArticle</b:SourceType>
    <b:Guid>{5FE8A692-E315-DD4F-8933-126F03171F63}</b:Guid>
    <b:Author>
      <b:Author>
        <b:NameList>
          <b:Person>
            <b:Last>Vanpariya</b:Last>
            <b:First>B.</b:First>
          </b:Person>
          <b:Person>
            <b:Last>Patel</b:Last>
            <b:First>V.</b:First>
          </b:Person>
        </b:NameList>
      </b:Author>
    </b:Author>
    <b:Title>Assessing electronic service quality through E-S-QUAL scale.</b:Title>
    <b:RefOrder>23</b:RefOrder>
  </b:Source>
  <b:Source>
    <b:Tag>GBr08</b:Tag>
    <b:SourceType>JournalArticle</b:SourceType>
    <b:Guid>{3BEF88E3-3635-D740-B860-0E6E60974148}</b:Guid>
    <b:Author>
      <b:Author>
        <b:NameList>
          <b:Person>
            <b:Last>Bresolles</b:Last>
            <b:First>G.</b:First>
          </b:Person>
          <b:Person>
            <b:Last>Nantel</b:Last>
            <b:First>J.</b:First>
          </b:Person>
        </b:NameList>
      </b:Author>
    </b:Author>
    <b:Title>The measurement of electronic service quality: Improvement and application</b:Title>
    <b:JournalName>Journal of E-Business Research</b:JournalName>
    <b:Year>2008</b:Year>
    <b:Volume>4</b:Volume>
    <b:Issue>3</b:Issue>
    <b:Pages>1-19</b:Pages>
    <b:RefOrder>24</b:RefOrder>
  </b:Source>
  <b:Source>
    <b:Tag>MRa08</b:Tag>
    <b:SourceType>JournalArticle</b:SourceType>
    <b:Guid>{2A7FA08B-E513-3248-A62E-600B7B48763D}</b:Guid>
    <b:Author>
      <b:Author>
        <b:NameList>
          <b:Person>
            <b:Last>Raman</b:Last>
            <b:First>M.</b:First>
          </b:Person>
          <b:Person>
            <b:Last>Stephenaus</b:Last>
            <b:First>R.</b:First>
          </b:Person>
          <b:Person>
            <b:Last>Alam</b:Last>
            <b:First>N.</b:First>
          </b:Person>
          <b:Person>
            <b:Last>Kuppusamy</b:Last>
            <b:First>M.</b:First>
          </b:Person>
        </b:NameList>
      </b:Author>
    </b:Author>
    <b:Title>Information Technology in Malaysia: E-service quality and update of Internet banking</b:Title>
    <b:JournalName>Journal of Internet Banking and Commerce</b:JournalName>
    <b:Year>2008</b:Year>
    <b:Volume>13</b:Volume>
    <b:Issue>2</b:Issue>
    <b:Pages>1-18</b:Pages>
    <b:RefOrder>20</b:RefOrder>
  </b:Source>
  <b:Source>
    <b:Tag>Bre11</b:Tag>
    <b:SourceType>ConferenceProceedings</b:SourceType>
    <b:Guid>{9C6F5894-0466-6C47-8A08-9F3AF1BF8FDE}</b:Guid>
    <b:Author>
      <b:Author>
        <b:NameList>
          <b:Person>
            <b:Last>Bresolles</b:Last>
            <b:First>G.</b:First>
          </b:Person>
          <b:Person>
            <b:Last>Durrieu</b:Last>
            <b:First>F.</b:First>
          </b:Person>
        </b:NameList>
      </b:Author>
    </b:Author>
    <b:Title>Service quality, customer value and satisfaction relationship revisited for online wine websites</b:Title>
    <b:Year>2011</b:Year>
    <b:Pages>9-10</b:Pages>
    <b:ConferenceName>6th AWBR International Conference, Bordeaux Management School</b:ConferenceName>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F4863-2C00-7640-87F5-08F18E5F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1125</TotalTime>
  <Pages>38</Pages>
  <Words>9994</Words>
  <Characters>56972</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66833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510</cp:revision>
  <cp:lastPrinted>2014-04-29T12:14:00Z</cp:lastPrinted>
  <dcterms:created xsi:type="dcterms:W3CDTF">2016-05-19T19:29:00Z</dcterms:created>
  <dcterms:modified xsi:type="dcterms:W3CDTF">2016-08-14T01:17:00Z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