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904A07" w:rsidRPr="00AE695C" w:rsidRDefault="00904A0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904A07" w:rsidRPr="00AE695C" w:rsidRDefault="00904A0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904A07" w:rsidRDefault="00904A07"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904A07" w:rsidRDefault="00904A07" w:rsidP="006406C8">
                            <w:pPr>
                              <w:pStyle w:val="Caption"/>
                              <w:jc w:val="both"/>
                            </w:pPr>
                            <w:r>
                              <w:t>Disconformation and Service quality</w:t>
                            </w:r>
                          </w:p>
                          <w:p w14:paraId="7BA7F997" w14:textId="30E01588" w:rsidR="00904A07" w:rsidRDefault="0090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904A07" w:rsidRDefault="00904A07"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904A07" w:rsidRDefault="00904A07" w:rsidP="006406C8">
                      <w:pPr>
                        <w:pStyle w:val="Caption"/>
                        <w:jc w:val="both"/>
                      </w:pPr>
                      <w:r>
                        <w:t>Disconformation and Service quality</w:t>
                      </w:r>
                    </w:p>
                    <w:p w14:paraId="7BA7F997" w14:textId="30E01588" w:rsidR="00904A07" w:rsidRDefault="00904A07"/>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904A07" w:rsidRDefault="00904A07"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904A07" w:rsidRDefault="00904A07"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904A07" w:rsidRDefault="00904A07"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904A07" w:rsidRDefault="00904A07"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904A07" w:rsidRDefault="00904A07"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904A07" w:rsidRDefault="00904A07"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904A07" w:rsidRDefault="00904A07"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904A07" w:rsidRDefault="00904A0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904A07" w:rsidRDefault="00904A07"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904A07" w:rsidRDefault="00904A07"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904A07" w:rsidRDefault="00904A0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904A07" w:rsidRDefault="00904A07"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904A07" w:rsidRDefault="00904A0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904A07" w:rsidRDefault="00904A0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904A07" w:rsidRDefault="00904A07"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904A07" w:rsidRDefault="00904A0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904A07" w:rsidRDefault="00904A0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904A07" w:rsidRDefault="00904A07"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904A07" w:rsidRDefault="00904A0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904A07" w:rsidRDefault="00904A0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904A07" w:rsidRDefault="00904A0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904A07" w:rsidRDefault="00904A0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904A07" w:rsidRDefault="00904A0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904A07" w:rsidRDefault="00904A0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904A07" w:rsidRDefault="00904A0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904A07" w:rsidRDefault="00904A0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904A07" w:rsidRDefault="00904A0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904A07" w:rsidRDefault="00904A07"/>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904A07" w:rsidRDefault="00904A0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904A07" w:rsidRDefault="00904A0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904A07" w:rsidRDefault="00904A0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904A07" w:rsidRDefault="00904A0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904A07" w:rsidRDefault="00904A0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904A07" w:rsidRDefault="00904A07"/>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904A07" w:rsidRDefault="00904A0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04A0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04A0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04A0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04A0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04A0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04A0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04A0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04A0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04A0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04A0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04A0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04A0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04A0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4A0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04A0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04A0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4A0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04A0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904A07" w:rsidRDefault="00904A0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904A07" w:rsidRDefault="00904A0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04A0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04A0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04A0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04A0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04A0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04A0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04A0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04A0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04A0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04A0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04A0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04A0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04A0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4A0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04A0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04A0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904A07" w:rsidRPr="00B3679C" w:rsidRDefault="00904A0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4A0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04A0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904A07" w:rsidRPr="00B3679C" w:rsidRDefault="00904A0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904A07" w:rsidRDefault="00904A07"/>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904A07" w:rsidRDefault="00904A07"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904A07" w:rsidRDefault="00904A07"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904A07" w:rsidRDefault="00904A07"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904A07" w:rsidRDefault="00904A07"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904A07" w:rsidRDefault="00904A07"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904A07" w:rsidRDefault="00904A07"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904A07" w:rsidRDefault="00904A07"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904A07" w:rsidRDefault="00904A07"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904A07" w:rsidRDefault="0090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904A07" w:rsidRDefault="00904A07"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904A07" w:rsidRDefault="00904A07"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904A07" w:rsidRDefault="00904A07"/>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904A07" w:rsidRDefault="00904A07"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904A07" w:rsidRDefault="00904A07" w:rsidP="006D648B">
                            <w:pPr>
                              <w:pStyle w:val="Caption"/>
                            </w:pPr>
                            <w:r>
                              <w:t>Figure 8. Four Quality dimensions for e-services</w:t>
                            </w:r>
                          </w:p>
                          <w:p w14:paraId="5D45FDFF" w14:textId="3AD159B7" w:rsidR="00904A07" w:rsidRDefault="00904A07"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904A07" w:rsidRDefault="00904A07"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904A07" w:rsidRDefault="00904A07" w:rsidP="006D648B">
                      <w:pPr>
                        <w:pStyle w:val="Caption"/>
                      </w:pPr>
                      <w:r>
                        <w:t>Figure 8. Four Quality dimensions for e-services</w:t>
                      </w:r>
                    </w:p>
                    <w:p w14:paraId="5D45FDFF" w14:textId="3AD159B7" w:rsidR="00904A07" w:rsidRDefault="00904A07"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904A07" w:rsidRDefault="00904A07" w:rsidP="00932A70">
                            <w:pPr>
                              <w:pStyle w:val="Caption"/>
                              <w:keepNext/>
                            </w:pPr>
                            <w:r>
                              <w:t>Table 2. Attributes within e-SQ instruments for AUES dimensions</w:t>
                            </w:r>
                          </w:p>
                          <w:p w14:paraId="4391B6B2" w14:textId="77777777" w:rsidR="00904A07" w:rsidRDefault="00904A0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904A07" w:rsidRDefault="00904A07" w:rsidP="00932A70">
                      <w:pPr>
                        <w:pStyle w:val="Caption"/>
                        <w:keepNext/>
                      </w:pPr>
                      <w:r>
                        <w:t>Table 2. Attributes within e-SQ instruments for AUES dimensions</w:t>
                      </w:r>
                    </w:p>
                    <w:p w14:paraId="4391B6B2" w14:textId="77777777" w:rsidR="00904A07" w:rsidRDefault="00904A0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904A07" w:rsidRDefault="00904A07" w:rsidP="00932A70">
                            <w:pPr>
                              <w:pStyle w:val="Caption"/>
                              <w:keepNext/>
                            </w:pPr>
                            <w:r>
                              <w:t>Table 3. Attributes within different approaches for AUES dimensions</w:t>
                            </w:r>
                          </w:p>
                          <w:p w14:paraId="6A9C562F" w14:textId="77777777" w:rsidR="00904A07" w:rsidRDefault="00904A07"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904A07" w:rsidRDefault="00904A07" w:rsidP="00932A70">
                      <w:pPr>
                        <w:pStyle w:val="Caption"/>
                        <w:keepNext/>
                      </w:pPr>
                      <w:r>
                        <w:t>Table 3. Attributes within different approaches for AUES dimensions</w:t>
                      </w:r>
                    </w:p>
                    <w:p w14:paraId="6A9C562F" w14:textId="77777777" w:rsidR="00904A07" w:rsidRDefault="00904A07"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904A07" w:rsidRDefault="00904A07"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904A07" w:rsidRDefault="00904A07"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904A07" w:rsidRDefault="0090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904A07" w:rsidRDefault="00904A07"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904A07" w:rsidRDefault="00904A07"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904A07" w:rsidRDefault="00904A07"/>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3" w:name="_Toc333119490"/>
      <w:r>
        <w:lastRenderedPageBreak/>
        <w:t>Conceptual model for understanding e-services qualit</w:t>
      </w:r>
      <w:r w:rsidR="007F6272">
        <w:t>a</w:t>
      </w:r>
      <w:r w:rsidR="007F6272">
        <w:t>tive characteristics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904A07" w:rsidRDefault="00904A07"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904A07" w:rsidRDefault="00904A07" w:rsidP="003D4A85">
                            <w:pPr>
                              <w:pStyle w:val="Caption"/>
                            </w:pPr>
                            <w:r>
                              <w:t>Figure 10. Proposed e-service  Quality in use model</w:t>
                            </w:r>
                          </w:p>
                          <w:p w14:paraId="5027D016" w14:textId="77777777" w:rsidR="00904A07" w:rsidRDefault="00904A07"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904A07" w:rsidRDefault="00904A07"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904A07" w:rsidRDefault="00904A07" w:rsidP="003D4A85">
                      <w:pPr>
                        <w:pStyle w:val="Caption"/>
                      </w:pPr>
                      <w:r>
                        <w:t>Figure 10. Proposed e-service  Quality in use model</w:t>
                      </w:r>
                    </w:p>
                    <w:p w14:paraId="5027D016" w14:textId="77777777" w:rsidR="00904A07" w:rsidRDefault="00904A07"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lastRenderedPageBreak/>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904A07" w:rsidRDefault="00904A07"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904A07" w:rsidRDefault="00904A07" w:rsidP="00975F82">
                            <w:pPr>
                              <w:pStyle w:val="Caption"/>
                            </w:pPr>
                            <w:r>
                              <w:t>Figure 11. Proposed e-service Product Quality model</w:t>
                            </w:r>
                          </w:p>
                          <w:p w14:paraId="3215C6EB" w14:textId="1E08812D" w:rsidR="00904A07" w:rsidRDefault="00904A07"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904A07" w:rsidRDefault="00904A07"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904A07" w:rsidRDefault="00904A07" w:rsidP="00975F82">
                      <w:pPr>
                        <w:pStyle w:val="Caption"/>
                      </w:pPr>
                      <w:r>
                        <w:t>Figure 11. Proposed e-service Product Quality model</w:t>
                      </w:r>
                    </w:p>
                    <w:p w14:paraId="3215C6EB" w14:textId="1E08812D" w:rsidR="00904A07" w:rsidRDefault="00904A07"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xml:space="preserve">. Reliability is a significant determinant of overall service quality, satisfaction, perceived </w:t>
      </w:r>
      <w:r>
        <w:lastRenderedPageBreak/>
        <w:t>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904A07" w:rsidRDefault="00904A07"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904A07" w:rsidRDefault="00904A07" w:rsidP="002C2900">
                            <w:pPr>
                              <w:pStyle w:val="Caption"/>
                              <w:jc w:val="both"/>
                            </w:pPr>
                            <w:r>
                              <w:t>Figure 12. Relationships between quality in use model and AUES dimensions</w:t>
                            </w:r>
                          </w:p>
                          <w:p w14:paraId="45278D5B" w14:textId="2EDEF3C3" w:rsidR="00904A07" w:rsidRDefault="0090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904A07" w:rsidRDefault="00904A07"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904A07" w:rsidRDefault="00904A07" w:rsidP="002C2900">
                      <w:pPr>
                        <w:pStyle w:val="Caption"/>
                        <w:jc w:val="both"/>
                      </w:pPr>
                      <w:r>
                        <w:t>Figure 12. Relationships between quality in use model and AUES dimensions</w:t>
                      </w:r>
                    </w:p>
                    <w:p w14:paraId="45278D5B" w14:textId="2EDEF3C3" w:rsidR="00904A07" w:rsidRDefault="00904A07"/>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lastRenderedPageBreak/>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904A07" w:rsidRDefault="00904A07"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904A07" w:rsidRDefault="00904A07" w:rsidP="0044681A">
                            <w:pPr>
                              <w:pStyle w:val="Caption"/>
                            </w:pPr>
                            <w:r>
                              <w:t xml:space="preserve">Figure  13. Relationships in product quality model and AUES </w:t>
                            </w:r>
                          </w:p>
                          <w:p w14:paraId="3B965938" w14:textId="3BB202B8" w:rsidR="00904A07" w:rsidRDefault="00904A07"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904A07" w:rsidRDefault="00904A07"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904A07" w:rsidRDefault="00904A07" w:rsidP="0044681A">
                      <w:pPr>
                        <w:pStyle w:val="Caption"/>
                      </w:pPr>
                      <w:r>
                        <w:t xml:space="preserve">Figure  13. Relationships in product quality model and AUES </w:t>
                      </w:r>
                    </w:p>
                    <w:p w14:paraId="3B965938" w14:textId="3BB202B8" w:rsidR="00904A07" w:rsidRDefault="00904A07"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904A07" w:rsidRDefault="00904A07"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904A07" w:rsidRDefault="00904A07" w:rsidP="00F15005">
                            <w:pPr>
                              <w:pStyle w:val="Caption"/>
                            </w:pPr>
                            <w:r>
                              <w:t>Figure 14. Quality in use, Product quality and AUES</w:t>
                            </w:r>
                          </w:p>
                          <w:p w14:paraId="1E671FE0" w14:textId="65B9BFC3" w:rsidR="00904A07" w:rsidRDefault="00904A07"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904A07" w:rsidRDefault="00904A07"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904A07" w:rsidRDefault="00904A07" w:rsidP="00F15005">
                      <w:pPr>
                        <w:pStyle w:val="Caption"/>
                      </w:pPr>
                      <w:r>
                        <w:t>Figure 14. Quality in use, Product quality and AUES</w:t>
                      </w:r>
                    </w:p>
                    <w:p w14:paraId="1E671FE0" w14:textId="65B9BFC3" w:rsidR="00904A07" w:rsidRDefault="00904A07"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904A07" w:rsidRDefault="00904A07" w:rsidP="005565C9">
                            <w:pPr>
                              <w:pStyle w:val="Caption"/>
                              <w:keepNext/>
                            </w:pPr>
                            <w:r>
                              <w:t>Table 4. Relationships between e-service qualitative characteristics and AUES quality dimensions</w:t>
                            </w:r>
                          </w:p>
                          <w:p w14:paraId="3B680B38" w14:textId="11CC24AD" w:rsidR="00904A07" w:rsidRDefault="00904A07"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904A07" w:rsidRDefault="00904A07" w:rsidP="005565C9">
                      <w:pPr>
                        <w:pStyle w:val="Caption"/>
                        <w:keepNext/>
                      </w:pPr>
                      <w:r>
                        <w:t>Table 4. Relationships between e-service qualitative characteristics and AUES quality dimensions</w:t>
                      </w:r>
                    </w:p>
                    <w:p w14:paraId="3B680B38" w14:textId="11CC24AD" w:rsidR="00904A07" w:rsidRDefault="00904A07"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043D050">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904A07" w:rsidRDefault="00904A07"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904A07" w:rsidRDefault="00904A07" w:rsidP="006278BE">
                            <w:pPr>
                              <w:pStyle w:val="Caption"/>
                            </w:pPr>
                            <w:r>
                              <w:t>Figure 15. AUES dimensions and their key components</w:t>
                            </w:r>
                          </w:p>
                          <w:p w14:paraId="22196177" w14:textId="1734BC63" w:rsidR="00904A07" w:rsidRDefault="00904A07"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2C31A141" w:rsidR="00904A07" w:rsidRDefault="00904A07"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904A07" w:rsidRDefault="00904A07" w:rsidP="006278BE">
                      <w:pPr>
                        <w:pStyle w:val="Caption"/>
                      </w:pPr>
                      <w:r>
                        <w:t>Figure 15. AUES dimensions and their key components</w:t>
                      </w:r>
                    </w:p>
                    <w:p w14:paraId="22196177" w14:textId="1734BC63" w:rsidR="00904A07" w:rsidRDefault="00904A07"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37CAAD7">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904A07" w:rsidRDefault="00904A07" w:rsidP="007E2B44">
                            <w:pPr>
                              <w:pStyle w:val="Caption"/>
                              <w:keepNext/>
                            </w:pPr>
                            <w:r>
                              <w:t xml:space="preserve">Table 5. Suggested quality dimensional key components and Approach References </w:t>
                            </w:r>
                          </w:p>
                          <w:p w14:paraId="1B598BF3" w14:textId="0D095211" w:rsidR="00904A07" w:rsidRDefault="00904A07"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3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904A07" w:rsidRDefault="00904A07" w:rsidP="007E2B44">
                      <w:pPr>
                        <w:pStyle w:val="Caption"/>
                        <w:keepNext/>
                      </w:pPr>
                      <w:r>
                        <w:t xml:space="preserve">Table 5. Suggested quality dimensional key components and Approach References </w:t>
                      </w:r>
                    </w:p>
                    <w:p w14:paraId="1B598BF3" w14:textId="0D095211" w:rsidR="00904A07" w:rsidRDefault="00904A07"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3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119503"/>
      <w:r>
        <w:rPr>
          <w:noProof/>
          <w:lang w:val="en-US" w:eastAsia="en-US"/>
        </w:rPr>
        <mc:AlternateContent>
          <mc:Choice Requires="wps">
            <w:drawing>
              <wp:anchor distT="0" distB="0" distL="114300" distR="114300" simplePos="0" relativeHeight="251665408" behindDoc="0" locked="0" layoutInCell="1" allowOverlap="1" wp14:anchorId="1DDE4A76" wp14:editId="722A62E5">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7A0F3665" w:rsidR="00904A07" w:rsidRDefault="00904A07"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33">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904A07" w:rsidRDefault="00904A07" w:rsidP="00825DFB">
                            <w:pPr>
                              <w:pStyle w:val="Caption"/>
                            </w:pPr>
                            <w:r>
                              <w:t>Figure 16. Influences among AUES key dimensioinal components</w:t>
                            </w:r>
                          </w:p>
                          <w:p w14:paraId="7BF62C1F" w14:textId="756D17BA" w:rsidR="00904A07" w:rsidRDefault="00904A07"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7A0F3665" w:rsidR="00904A07" w:rsidRDefault="00904A07"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33">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904A07" w:rsidRDefault="00904A07" w:rsidP="00825DFB">
                      <w:pPr>
                        <w:pStyle w:val="Caption"/>
                      </w:pPr>
                      <w:r>
                        <w:t>Figure 16. Influences among AUES key dimensioinal components</w:t>
                      </w:r>
                    </w:p>
                    <w:p w14:paraId="7BF62C1F" w14:textId="756D17BA" w:rsidR="00904A07" w:rsidRDefault="00904A07" w:rsidP="00825DFB">
                      <w:pPr>
                        <w:jc w:val="center"/>
                      </w:pPr>
                    </w:p>
                  </w:txbxContent>
                </v:textbox>
                <w10:wrap type="square"/>
              </v:shape>
            </w:pict>
          </mc:Fallback>
        </mc:AlternateContent>
      </w:r>
      <w:r w:rsidR="00C15A91">
        <w:t>AUES key components h</w:t>
      </w:r>
      <w:r w:rsidR="00340709">
        <w:t>ypothesis series</w:t>
      </w:r>
      <w:bookmarkEnd w:id="60"/>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536A31A0"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p>
    <w:p w14:paraId="1C0263EC" w14:textId="2BFEB160" w:rsidR="001D643A" w:rsidRDefault="001D643A" w:rsidP="00EE3EC4">
      <w:r w:rsidRPr="00706F24">
        <w:rPr>
          <w:b/>
        </w:rPr>
        <w:t>H</w:t>
      </w:r>
      <w:r w:rsidR="004E47AB">
        <w:rPr>
          <w:b/>
        </w:rPr>
        <w:t>4.8</w:t>
      </w:r>
      <w:r w:rsidR="002A6A05" w:rsidRPr="00706F24">
        <w:rPr>
          <w:b/>
        </w:rPr>
        <w:t>.5</w:t>
      </w:r>
      <w:r>
        <w:t xml:space="preserve">: </w:t>
      </w:r>
      <w:r w:rsidR="00830BBE">
        <w:t xml:space="preserve">Time behavior </w:t>
      </w:r>
      <w:r w:rsidR="00756484">
        <w:t xml:space="preserve">component </w:t>
      </w:r>
      <w:r w:rsidR="00796281">
        <w:t>contribute</w:t>
      </w:r>
      <w:r w:rsidR="005711FA">
        <w:t>s</w:t>
      </w:r>
      <w:r w:rsidR="00796281">
        <w:t xml:space="preserve"> </w:t>
      </w:r>
      <w:r w:rsidR="00E15A15">
        <w:t xml:space="preserve">directly but </w:t>
      </w:r>
      <w:r w:rsidR="00796281">
        <w:t xml:space="preserve">independently to </w:t>
      </w:r>
      <w:r w:rsidR="004122FD">
        <w:t xml:space="preserve">degree of </w:t>
      </w:r>
      <w:r w:rsidR="00796281">
        <w:t>Responsivenes</w:t>
      </w:r>
      <w:r w:rsidR="00CE7A60">
        <w:t>s</w:t>
      </w:r>
      <w:r w:rsidR="00796281">
        <w:t>.</w:t>
      </w:r>
      <w:r w:rsidR="002006C9">
        <w:t xml:space="preserve"> </w:t>
      </w:r>
    </w:p>
    <w:p w14:paraId="5FD43EC3" w14:textId="1F1CDFDD"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w:t>
      </w:r>
      <w:r w:rsidR="004122FD">
        <w:t xml:space="preserve"> (Completeness and correctness)</w:t>
      </w:r>
      <w:r w:rsidR="00A57BD0">
        <w:t xml:space="preserve"> contributes directly to</w:t>
      </w:r>
      <w:r>
        <w:t xml:space="preserve"> degree of Time Behaviour component.</w:t>
      </w:r>
    </w:p>
    <w:p w14:paraId="301F743D" w14:textId="22B77C6C" w:rsidR="00A26AAD" w:rsidRPr="00EE3EC4" w:rsidRDefault="00841D50" w:rsidP="00EE3EC4">
      <w:r w:rsidRPr="00706F24">
        <w:rPr>
          <w:b/>
        </w:rPr>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119504"/>
      <w:r>
        <w:lastRenderedPageBreak/>
        <w:t>Conceptual Model</w:t>
      </w:r>
      <w:bookmarkEnd w:id="61"/>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6FC7DFB0">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43BF097E" w:rsidR="00904A07" w:rsidRDefault="00904A07"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34">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904A07" w:rsidRDefault="00904A07" w:rsidP="006022C0">
                            <w:pPr>
                              <w:pStyle w:val="Caption"/>
                              <w:jc w:val="both"/>
                            </w:pPr>
                            <w:r>
                              <w:t>Figure 17. Conceptual model for understanding qualitative characteristics of e-services</w:t>
                            </w:r>
                          </w:p>
                          <w:p w14:paraId="5911E390" w14:textId="1A7FD03C" w:rsidR="00904A07" w:rsidRDefault="00904A07"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43BF097E" w:rsidR="00904A07" w:rsidRDefault="00904A07"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34">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904A07" w:rsidRDefault="00904A07" w:rsidP="006022C0">
                      <w:pPr>
                        <w:pStyle w:val="Caption"/>
                        <w:jc w:val="both"/>
                      </w:pPr>
                      <w:r>
                        <w:t>Figure 17. Conceptual model for understanding qualitative characteristics of e-services</w:t>
                      </w:r>
                    </w:p>
                    <w:p w14:paraId="5911E390" w14:textId="1A7FD03C" w:rsidR="00904A07" w:rsidRDefault="00904A07"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904A07" w:rsidRDefault="00904A07" w:rsidP="00BD1C1F">
                            <w:pPr>
                              <w:keepNext/>
                            </w:pPr>
                            <w:r>
                              <w:rPr>
                                <w:noProof/>
                                <w:lang w:val="en-US" w:eastAsia="en-US"/>
                              </w:rPr>
                              <w:drawing>
                                <wp:inline distT="0" distB="0" distL="0" distR="0" wp14:anchorId="3868B341" wp14:editId="787CAFAB">
                                  <wp:extent cx="5246198" cy="24282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249875" cy="2429942"/>
                                          </a:xfrm>
                                          <a:prstGeom prst="rect">
                                            <a:avLst/>
                                          </a:prstGeom>
                                        </pic:spPr>
                                      </pic:pic>
                                    </a:graphicData>
                                  </a:graphic>
                                </wp:inline>
                              </w:drawing>
                            </w:r>
                          </w:p>
                          <w:p w14:paraId="0DC6D314" w14:textId="6EA3CBCD" w:rsidR="00904A07" w:rsidRDefault="00904A07" w:rsidP="00BD1C1F">
                            <w:pPr>
                              <w:pStyle w:val="Caption"/>
                            </w:pPr>
                            <w:r>
                              <w:t>Figure 18. Dependability model for Proposed conceptual model in Figure 17</w:t>
                            </w:r>
                          </w:p>
                          <w:p w14:paraId="1956A47C" w14:textId="5559437D" w:rsidR="00904A07" w:rsidRDefault="00904A0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904A07" w:rsidRDefault="00904A07" w:rsidP="00BD1C1F">
                      <w:pPr>
                        <w:keepNext/>
                      </w:pPr>
                      <w:r>
                        <w:rPr>
                          <w:noProof/>
                          <w:lang w:val="en-US" w:eastAsia="en-US"/>
                        </w:rPr>
                        <w:drawing>
                          <wp:inline distT="0" distB="0" distL="0" distR="0" wp14:anchorId="3868B341" wp14:editId="787CAFAB">
                            <wp:extent cx="5246198" cy="24282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249875" cy="2429942"/>
                                    </a:xfrm>
                                    <a:prstGeom prst="rect">
                                      <a:avLst/>
                                    </a:prstGeom>
                                  </pic:spPr>
                                </pic:pic>
                              </a:graphicData>
                            </a:graphic>
                          </wp:inline>
                        </w:drawing>
                      </w:r>
                    </w:p>
                    <w:p w14:paraId="0DC6D314" w14:textId="6EA3CBCD" w:rsidR="00904A07" w:rsidRDefault="00904A07" w:rsidP="00BD1C1F">
                      <w:pPr>
                        <w:pStyle w:val="Caption"/>
                      </w:pPr>
                      <w:r>
                        <w:t>Figure 18. Dependability model for Proposed conceptual model in Figure 17</w:t>
                      </w:r>
                    </w:p>
                    <w:p w14:paraId="1956A47C" w14:textId="5559437D" w:rsidR="00904A07" w:rsidRDefault="00904A07"/>
                  </w:txbxContent>
                </v:textbox>
                <w10:anchorlock/>
              </v:shape>
            </w:pict>
          </mc:Fallback>
        </mc:AlternateContent>
      </w:r>
    </w:p>
    <w:p w14:paraId="702401E6" w14:textId="0136BAFA" w:rsidR="00E54189" w:rsidRDefault="006D2AFB" w:rsidP="00E54189">
      <w:pPr>
        <w:pStyle w:val="Heading1"/>
      </w:pPr>
      <w:bookmarkStart w:id="63" w:name="_Toc333119506"/>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119507"/>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 xml:space="preserve">In the year 2005, three years after initiating a comprehensive national health information system, the Ministry of Social Affairs introduced the new e-health concept as a recipient </w:t>
      </w:r>
      <w:r>
        <w:lastRenderedPageBreak/>
        <w:t>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lastRenderedPageBreak/>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w:t>
      </w:r>
      <w:r>
        <w:lastRenderedPageBreak/>
        <w:t>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5B04352F" w14:textId="77777777" w:rsidR="00ED3A9A" w:rsidRDefault="00ED3A9A" w:rsidP="00BF5AEA"/>
    <w:p w14:paraId="3FE1B493" w14:textId="3C3516DD" w:rsidR="00ED3A9A" w:rsidRDefault="00ED3A9A" w:rsidP="00BF5AEA">
      <w:r>
        <w:lastRenderedPageBreak/>
        <w:t>The main positive effects of the digital prescription can be outlined according to parties as follows (Digital Prescriptioin, E-Health Foundation, 2012).</w:t>
      </w:r>
    </w:p>
    <w:p w14:paraId="4EA21CBB" w14:textId="2C9B3128" w:rsidR="00ED3A9A" w:rsidRPr="00021E8C" w:rsidRDefault="00ED3A9A" w:rsidP="00BF5AEA">
      <w:pPr>
        <w:rPr>
          <w:b/>
        </w:rPr>
      </w:pPr>
      <w:r w:rsidRPr="00021E8C">
        <w:rPr>
          <w:b/>
        </w:rPr>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2926CD98" w14:textId="77777777" w:rsidR="00CF5B89" w:rsidRPr="00BF5AEA" w:rsidRDefault="00CF5B89" w:rsidP="00CF5B89">
      <w:pPr>
        <w:pStyle w:val="ListParagraph"/>
        <w:numPr>
          <w:ilvl w:val="1"/>
          <w:numId w:val="40"/>
        </w:numPr>
      </w:pPr>
      <w:r>
        <w:t>The patient was not able to see the information on the prescription.</w:t>
      </w:r>
    </w:p>
    <w:p w14:paraId="08609AD4" w14:textId="77777777" w:rsidR="00CF5B89" w:rsidRDefault="00CF5B89" w:rsidP="00BF5AEA"/>
    <w:p w14:paraId="5B1C0810" w14:textId="674E7558" w:rsidR="00D0294C" w:rsidRDefault="00D0294C" w:rsidP="00CF5B89">
      <w:pPr>
        <w:pStyle w:val="ListParagraph"/>
        <w:numPr>
          <w:ilvl w:val="0"/>
          <w:numId w:val="39"/>
        </w:numPr>
      </w:pPr>
      <w:r>
        <w:lastRenderedPageBreak/>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 xml:space="preserve">This kind of service is not common in the world but there are local/limited scope solutions, sucha as networks or systems with which some health insurance providers, </w:t>
      </w:r>
      <w:r>
        <w:lastRenderedPageBreak/>
        <w:t>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5" w:name="_Toc333119508"/>
      <w:r>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 xml:space="preserve">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w:t>
      </w:r>
      <w:r>
        <w:lastRenderedPageBreak/>
        <w:t>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 xml:space="preserve">The state portal does not affect the quality of any particular public e-service because the content and the structure of the services are entirely the responsibility of the service owner/establisment providing the services. At the same time the portal offers the chance to </w:t>
      </w:r>
      <w:r>
        <w:lastRenderedPageBreak/>
        <w:t>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5D9229DE" w14:textId="6E9EEDBF" w:rsidR="00F45CCD" w:rsidRDefault="00EF5C55" w:rsidP="00D828FC">
      <w:r>
        <w:t>Important numbers:</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lastRenderedPageBreak/>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lastRenderedPageBreak/>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6" w:name="_Toc333119509"/>
      <w:r>
        <w:t>Methodology</w:t>
      </w:r>
      <w:bookmarkEnd w:id="66"/>
    </w:p>
    <w:p w14:paraId="02A4DEEE" w14:textId="4E7AD5BF" w:rsidR="008834E2" w:rsidRDefault="00FB00C8" w:rsidP="008834E2">
      <w:r>
        <w:t>In order to test the proposed conceptual model in Chapter 4-Part 9, a series of questions in Table X</w:t>
      </w:r>
      <w:r w:rsidR="00F65962">
        <w:t>, and Table Y</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904A07">
        <w:t>, Table X shows the answers and the mapped values to the dimensional key components for ideal case which means the top level quality perceived after using the service. Table Y shows the answers and the mapped values to the dimensional key components for idea</w:t>
      </w:r>
      <w:r w:rsidR="00FE784F">
        <w:t>l case whic means the top level quality product meant for the e-service.</w:t>
      </w:r>
      <w:bookmarkStart w:id="67" w:name="_GoBack"/>
      <w:bookmarkEnd w:id="67"/>
    </w:p>
    <w:p w14:paraId="318939B7" w14:textId="77777777" w:rsidR="00F05C21" w:rsidRPr="008834E2" w:rsidRDefault="00F05C21" w:rsidP="008834E2"/>
    <w:p w14:paraId="2CAC17E3" w14:textId="611D1D94" w:rsidR="00661C70" w:rsidRPr="00661C70" w:rsidRDefault="00661C70" w:rsidP="00661C70">
      <w:pPr>
        <w:pStyle w:val="Heading2"/>
      </w:pPr>
      <w:bookmarkStart w:id="68" w:name="_Toc333119510"/>
      <w:r>
        <w:lastRenderedPageBreak/>
        <w:t>Scope</w:t>
      </w:r>
      <w:bookmarkEnd w:id="68"/>
    </w:p>
    <w:p w14:paraId="6A0E8248" w14:textId="49A90645" w:rsidR="00661C70" w:rsidRPr="00661C70" w:rsidRDefault="00661C70" w:rsidP="00661C70">
      <w:pPr>
        <w:pStyle w:val="Heading2"/>
      </w:pPr>
      <w:bookmarkStart w:id="69" w:name="_Toc333119511"/>
      <w:r>
        <w:t>Limitations</w:t>
      </w:r>
      <w:bookmarkEnd w:id="69"/>
    </w:p>
    <w:p w14:paraId="4D77244D" w14:textId="77777777" w:rsidR="003C6464" w:rsidRPr="003C6464" w:rsidRDefault="003C6464" w:rsidP="003C6464"/>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119513"/>
      <w:r>
        <w:t>Results</w:t>
      </w:r>
      <w:bookmarkEnd w:id="71"/>
    </w:p>
    <w:p w14:paraId="1D0EA666" w14:textId="26B91DA6" w:rsidR="00225E72" w:rsidRPr="00225E72" w:rsidRDefault="00661C70" w:rsidP="000736C4">
      <w:pPr>
        <w:pStyle w:val="Heading2"/>
      </w:pPr>
      <w:bookmarkStart w:id="72" w:name="_Toc333119514"/>
      <w:r>
        <w:t>Discussion</w:t>
      </w:r>
      <w:bookmarkEnd w:id="72"/>
    </w:p>
    <w:p w14:paraId="1704E4A7" w14:textId="5F28D51C" w:rsidR="00E54189" w:rsidRDefault="00E54189" w:rsidP="00E54189">
      <w:pPr>
        <w:pStyle w:val="Heading1"/>
      </w:pPr>
      <w:bookmarkStart w:id="73" w:name="_Toc333119515"/>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119516"/>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119517"/>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119518"/>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80" w:name="Fil14"/>
                <w:r>
                  <w:rPr>
                    <w:rFonts w:cs="Times New Roman"/>
                    <w:noProof/>
                  </w:rPr>
                  <w:t>[3]</w:t>
                </w:r>
                <w:bookmarkEnd w:id="80"/>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1" w:name="kri13"/>
                <w:r>
                  <w:rPr>
                    <w:rFonts w:cs="Times New Roman"/>
                    <w:noProof/>
                  </w:rPr>
                  <w:t>[4]</w:t>
                </w:r>
                <w:bookmarkEnd w:id="81"/>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2" w:name="JSa03"/>
                <w:r>
                  <w:rPr>
                    <w:rFonts w:cs="Times New Roman"/>
                    <w:noProof/>
                  </w:rPr>
                  <w:t>[5]</w:t>
                </w:r>
                <w:bookmarkEnd w:id="82"/>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3" w:name="May"/>
                <w:r>
                  <w:rPr>
                    <w:rFonts w:cs="Times New Roman"/>
                    <w:noProof/>
                  </w:rPr>
                  <w:t>[6]</w:t>
                </w:r>
                <w:bookmarkEnd w:id="83"/>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4" w:name="ELo12"/>
                <w:r>
                  <w:rPr>
                    <w:rFonts w:cs="Times New Roman"/>
                    <w:noProof/>
                  </w:rPr>
                  <w:t>[8]</w:t>
                </w:r>
                <w:bookmarkEnd w:id="84"/>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5" w:name="Egi10"/>
                <w:r>
                  <w:rPr>
                    <w:rFonts w:cs="Times New Roman"/>
                    <w:noProof/>
                  </w:rPr>
                  <w:t>[9]</w:t>
                </w:r>
                <w:bookmarkEnd w:id="85"/>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6" w:name="Moh"/>
                <w:r>
                  <w:rPr>
                    <w:rFonts w:cs="Times New Roman"/>
                    <w:noProof/>
                  </w:rPr>
                  <w:t>[11]</w:t>
                </w:r>
                <w:bookmarkEnd w:id="86"/>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7" w:name="Had14"/>
                <w:r>
                  <w:rPr>
                    <w:rFonts w:cs="Times New Roman"/>
                    <w:noProof/>
                  </w:rPr>
                  <w:t>[12]</w:t>
                </w:r>
                <w:bookmarkEnd w:id="87"/>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8" w:name="JEC06"/>
                <w:r>
                  <w:rPr>
                    <w:rFonts w:cs="Times New Roman"/>
                    <w:noProof/>
                  </w:rPr>
                  <w:t>[13]</w:t>
                </w:r>
                <w:bookmarkEnd w:id="88"/>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90" w:name="ZYa03"/>
                <w:r>
                  <w:rPr>
                    <w:rFonts w:cs="Times New Roman"/>
                    <w:noProof/>
                  </w:rPr>
                  <w:t>[17]</w:t>
                </w:r>
                <w:bookmarkEnd w:id="90"/>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1" w:name="MRa08"/>
                <w:r>
                  <w:rPr>
                    <w:rFonts w:cs="Times New Roman"/>
                    <w:noProof/>
                  </w:rPr>
                  <w:t>[18]</w:t>
                </w:r>
                <w:bookmarkEnd w:id="91"/>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2" w:name="VAZ021"/>
                <w:r>
                  <w:rPr>
                    <w:rFonts w:cs="Times New Roman"/>
                    <w:noProof/>
                  </w:rPr>
                  <w:t>[20]</w:t>
                </w:r>
                <w:bookmarkEnd w:id="92"/>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3" w:name="BVa"/>
                <w:r>
                  <w:rPr>
                    <w:rFonts w:cs="Times New Roman"/>
                    <w:noProof/>
                  </w:rPr>
                  <w:t>[21]</w:t>
                </w:r>
                <w:bookmarkEnd w:id="93"/>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4" w:name="GBr08"/>
                <w:r>
                  <w:rPr>
                    <w:rFonts w:cs="Times New Roman"/>
                    <w:noProof/>
                  </w:rPr>
                  <w:t>[22]</w:t>
                </w:r>
                <w:bookmarkEnd w:id="94"/>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5" w:name="Bre11"/>
                <w:r>
                  <w:rPr>
                    <w:rFonts w:cs="Times New Roman"/>
                    <w:noProof/>
                  </w:rPr>
                  <w:t>[23]</w:t>
                </w:r>
                <w:bookmarkEnd w:id="95"/>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6" w:name="HLi091"/>
                <w:r>
                  <w:rPr>
                    <w:rFonts w:cs="Times New Roman"/>
                    <w:noProof/>
                  </w:rPr>
                  <w:t>[24]</w:t>
                </w:r>
                <w:bookmarkEnd w:id="96"/>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7" w:name="LiH08"/>
                <w:r>
                  <w:rPr>
                    <w:rFonts w:cs="Times New Roman"/>
                    <w:noProof/>
                  </w:rPr>
                  <w:t>[25]</w:t>
                </w:r>
                <w:bookmarkEnd w:id="97"/>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9" w:name="Mar14"/>
                <w:r>
                  <w:rPr>
                    <w:rFonts w:cs="Times New Roman"/>
                    <w:noProof/>
                  </w:rPr>
                  <w:t>[29]</w:t>
                </w:r>
                <w:bookmarkEnd w:id="99"/>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100" w:name="Hua13"/>
                <w:r>
                  <w:rPr>
                    <w:rFonts w:cs="Times New Roman"/>
                    <w:noProof/>
                  </w:rPr>
                  <w:t>[30]</w:t>
                </w:r>
                <w:bookmarkEnd w:id="100"/>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1" w:name="RLa10"/>
                <w:r>
                  <w:rPr>
                    <w:rFonts w:cs="Times New Roman"/>
                    <w:noProof/>
                  </w:rPr>
                  <w:t>[31]</w:t>
                </w:r>
                <w:bookmarkEnd w:id="101"/>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2" w:name="Owe13"/>
                <w:r>
                  <w:rPr>
                    <w:rFonts w:cs="Times New Roman"/>
                    <w:noProof/>
                  </w:rPr>
                  <w:t>[33]</w:t>
                </w:r>
                <w:bookmarkEnd w:id="102"/>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3" w:name="HLi09"/>
                <w:r>
                  <w:rPr>
                    <w:rFonts w:cs="Times New Roman"/>
                    <w:noProof/>
                  </w:rPr>
                  <w:t>[34]</w:t>
                </w:r>
                <w:bookmarkEnd w:id="103"/>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4" w:name="Dem09"/>
                <w:r>
                  <w:rPr>
                    <w:rFonts w:cs="Times New Roman"/>
                    <w:noProof/>
                  </w:rPr>
                  <w:t>[35]</w:t>
                </w:r>
                <w:bookmarkEnd w:id="104"/>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5" w:name="Nae11"/>
                <w:r>
                  <w:rPr>
                    <w:rFonts w:cs="Times New Roman"/>
                    <w:noProof/>
                  </w:rPr>
                  <w:t>[38]</w:t>
                </w:r>
                <w:bookmarkEnd w:id="105"/>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6" w:name="MFa07"/>
                <w:r>
                  <w:rPr>
                    <w:rFonts w:cs="Times New Roman"/>
                    <w:noProof/>
                  </w:rPr>
                  <w:t>[39]</w:t>
                </w:r>
                <w:bookmarkEnd w:id="106"/>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7" w:name="Iha14"/>
                <w:r>
                  <w:rPr>
                    <w:rFonts w:cs="Times New Roman"/>
                    <w:noProof/>
                  </w:rPr>
                  <w:t>[40]</w:t>
                </w:r>
                <w:bookmarkEnd w:id="107"/>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8" w:name="BYo01"/>
                <w:r>
                  <w:rPr>
                    <w:rFonts w:cs="Times New Roman"/>
                    <w:noProof/>
                  </w:rPr>
                  <w:t>[41]</w:t>
                </w:r>
                <w:bookmarkEnd w:id="108"/>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9" w:name="MKi061"/>
                <w:r>
                  <w:rPr>
                    <w:rFonts w:cs="Times New Roman"/>
                    <w:noProof/>
                  </w:rPr>
                  <w:t>[42]</w:t>
                </w:r>
                <w:bookmarkEnd w:id="109"/>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10" w:name="APa05"/>
                <w:r>
                  <w:rPr>
                    <w:rFonts w:cs="Times New Roman"/>
                    <w:noProof/>
                  </w:rPr>
                  <w:t>[43]</w:t>
                </w:r>
                <w:bookmarkEnd w:id="110"/>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1" w:name="Yan02"/>
                <w:r>
                  <w:rPr>
                    <w:rFonts w:cs="Times New Roman"/>
                    <w:noProof/>
                  </w:rPr>
                  <w:t>[46]</w:t>
                </w:r>
                <w:bookmarkEnd w:id="111"/>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2" w:name="ECr07"/>
                <w:r>
                  <w:rPr>
                    <w:rFonts w:cs="Times New Roman"/>
                    <w:noProof/>
                  </w:rPr>
                  <w:t>[47]</w:t>
                </w:r>
                <w:bookmarkEnd w:id="112"/>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4" w:name="Int98"/>
                <w:r>
                  <w:rPr>
                    <w:rFonts w:cs="Times New Roman"/>
                    <w:noProof/>
                  </w:rPr>
                  <w:t>[49]</w:t>
                </w:r>
                <w:bookmarkEnd w:id="114"/>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5" w:name="Tsu12"/>
                <w:r>
                  <w:rPr>
                    <w:rFonts w:cs="Times New Roman"/>
                    <w:noProof/>
                  </w:rPr>
                  <w:t>[50]</w:t>
                </w:r>
                <w:bookmarkEnd w:id="115"/>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6" w:name="Moh12"/>
                <w:r>
                  <w:rPr>
                    <w:rFonts w:cs="Times New Roman"/>
                    <w:noProof/>
                  </w:rPr>
                  <w:t>[51]</w:t>
                </w:r>
                <w:bookmarkEnd w:id="116"/>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7" w:name="Ali11"/>
                <w:r>
                  <w:rPr>
                    <w:rFonts w:cs="Times New Roman"/>
                    <w:noProof/>
                  </w:rPr>
                  <w:t>[52]</w:t>
                </w:r>
                <w:bookmarkEnd w:id="117"/>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8" w:name="Hun11"/>
                <w:r>
                  <w:rPr>
                    <w:rFonts w:cs="Times New Roman"/>
                    <w:noProof/>
                  </w:rPr>
                  <w:t>[53]</w:t>
                </w:r>
                <w:bookmarkEnd w:id="118"/>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9" w:name="Dan13"/>
                <w:r>
                  <w:rPr>
                    <w:rFonts w:cs="Times New Roman"/>
                    <w:noProof/>
                  </w:rPr>
                  <w:t>[54]</w:t>
                </w:r>
                <w:bookmarkEnd w:id="119"/>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20" w:name="JHK09"/>
                <w:r>
                  <w:rPr>
                    <w:rFonts w:cs="Times New Roman"/>
                    <w:noProof/>
                  </w:rPr>
                  <w:t>[55]</w:t>
                </w:r>
                <w:bookmarkEnd w:id="120"/>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1" w:name="RVi02"/>
                <w:r>
                  <w:rPr>
                    <w:rFonts w:cs="Times New Roman"/>
                    <w:noProof/>
                  </w:rPr>
                  <w:t>[56]</w:t>
                </w:r>
                <w:bookmarkEnd w:id="121"/>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2" w:name="APa88"/>
                <w:r>
                  <w:rPr>
                    <w:rFonts w:cs="Times New Roman"/>
                    <w:noProof/>
                  </w:rPr>
                  <w:t>[57]</w:t>
                </w:r>
                <w:bookmarkEnd w:id="122"/>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3" w:name="JKi02"/>
                <w:r>
                  <w:rPr>
                    <w:rFonts w:cs="Times New Roman"/>
                    <w:noProof/>
                  </w:rPr>
                  <w:t>[58]</w:t>
                </w:r>
                <w:bookmarkEnd w:id="123"/>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4" w:name="CRa"/>
                <w:r>
                  <w:rPr>
                    <w:rFonts w:cs="Times New Roman"/>
                    <w:noProof/>
                  </w:rPr>
                  <w:t>[59]</w:t>
                </w:r>
                <w:bookmarkEnd w:id="124"/>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119519"/>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119520"/>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119521"/>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904A07" w:rsidRDefault="00904A07" w:rsidP="00FB55BE">
      <w:pPr>
        <w:spacing w:before="0" w:after="0" w:line="240" w:lineRule="auto"/>
      </w:pPr>
      <w:r>
        <w:separator/>
      </w:r>
    </w:p>
  </w:endnote>
  <w:endnote w:type="continuationSeparator" w:id="0">
    <w:p w14:paraId="3A716E12" w14:textId="77777777" w:rsidR="00904A07" w:rsidRDefault="00904A07"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904A07" w:rsidRDefault="00904A07">
        <w:pPr>
          <w:pStyle w:val="Footer"/>
          <w:jc w:val="center"/>
        </w:pPr>
        <w:r>
          <w:fldChar w:fldCharType="begin"/>
        </w:r>
        <w:r>
          <w:instrText xml:space="preserve"> PAGE   \* MERGEFORMAT </w:instrText>
        </w:r>
        <w:r>
          <w:fldChar w:fldCharType="separate"/>
        </w:r>
        <w:r w:rsidR="00FE784F">
          <w:rPr>
            <w:noProof/>
          </w:rPr>
          <w:t>56</w:t>
        </w:r>
        <w:r>
          <w:rPr>
            <w:noProof/>
          </w:rPr>
          <w:fldChar w:fldCharType="end"/>
        </w:r>
      </w:p>
    </w:sdtContent>
  </w:sdt>
  <w:p w14:paraId="6FE0902C" w14:textId="77777777" w:rsidR="00904A07" w:rsidRDefault="00904A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904A07" w:rsidRDefault="00904A07" w:rsidP="00FB55BE">
      <w:pPr>
        <w:spacing w:before="0" w:after="0" w:line="240" w:lineRule="auto"/>
      </w:pPr>
      <w:r>
        <w:separator/>
      </w:r>
    </w:p>
  </w:footnote>
  <w:footnote w:type="continuationSeparator" w:id="0">
    <w:p w14:paraId="11035F38" w14:textId="77777777" w:rsidR="00904A07" w:rsidRDefault="00904A07" w:rsidP="00FB55BE">
      <w:pPr>
        <w:spacing w:before="0" w:after="0" w:line="240" w:lineRule="auto"/>
      </w:pPr>
      <w:r>
        <w:continuationSeparator/>
      </w:r>
    </w:p>
  </w:footnote>
  <w:footnote w:id="1">
    <w:p w14:paraId="0C7FBA67" w14:textId="77777777" w:rsidR="00904A07" w:rsidRPr="009938CB" w:rsidRDefault="00904A07"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904A07" w:rsidRPr="005C1436" w:rsidRDefault="00904A07">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904A07" w:rsidRPr="006A65BB" w:rsidRDefault="00904A07">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904A07" w:rsidRPr="00FA5CDE" w:rsidRDefault="00904A07">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904A07" w:rsidRPr="00BC3413" w:rsidRDefault="00904A07">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904A07" w:rsidRPr="00FE3520" w:rsidRDefault="00904A07">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904A07" w:rsidRPr="00824170" w:rsidRDefault="00904A07">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904A07" w:rsidRPr="000C0716" w:rsidRDefault="00904A07">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904A07" w:rsidRPr="0067118C" w:rsidRDefault="00904A07">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904A07" w:rsidRPr="000F652A" w:rsidRDefault="00904A07">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9"/>
  </w:num>
  <w:num w:numId="4">
    <w:abstractNumId w:val="36"/>
  </w:num>
  <w:num w:numId="5">
    <w:abstractNumId w:val="37"/>
  </w:num>
  <w:num w:numId="6">
    <w:abstractNumId w:val="2"/>
  </w:num>
  <w:num w:numId="7">
    <w:abstractNumId w:val="29"/>
  </w:num>
  <w:num w:numId="8">
    <w:abstractNumId w:val="4"/>
  </w:num>
  <w:num w:numId="9">
    <w:abstractNumId w:val="5"/>
  </w:num>
  <w:num w:numId="10">
    <w:abstractNumId w:val="24"/>
  </w:num>
  <w:num w:numId="11">
    <w:abstractNumId w:val="32"/>
  </w:num>
  <w:num w:numId="12">
    <w:abstractNumId w:val="10"/>
  </w:num>
  <w:num w:numId="13">
    <w:abstractNumId w:val="12"/>
  </w:num>
  <w:num w:numId="14">
    <w:abstractNumId w:val="20"/>
  </w:num>
  <w:num w:numId="15">
    <w:abstractNumId w:val="3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22"/>
  </w:num>
  <w:num w:numId="20">
    <w:abstractNumId w:val="27"/>
  </w:num>
  <w:num w:numId="21">
    <w:abstractNumId w:val="13"/>
  </w:num>
  <w:num w:numId="22">
    <w:abstractNumId w:val="1"/>
  </w:num>
  <w:num w:numId="23">
    <w:abstractNumId w:val="6"/>
  </w:num>
  <w:num w:numId="24">
    <w:abstractNumId w:val="28"/>
  </w:num>
  <w:num w:numId="25">
    <w:abstractNumId w:val="16"/>
  </w:num>
  <w:num w:numId="26">
    <w:abstractNumId w:val="0"/>
  </w:num>
  <w:num w:numId="27">
    <w:abstractNumId w:val="31"/>
  </w:num>
  <w:num w:numId="28">
    <w:abstractNumId w:val="3"/>
  </w:num>
  <w:num w:numId="29">
    <w:abstractNumId w:val="35"/>
  </w:num>
  <w:num w:numId="30">
    <w:abstractNumId w:val="19"/>
  </w:num>
  <w:num w:numId="31">
    <w:abstractNumId w:val="26"/>
  </w:num>
  <w:num w:numId="32">
    <w:abstractNumId w:val="30"/>
  </w:num>
  <w:num w:numId="33">
    <w:abstractNumId w:val="21"/>
  </w:num>
  <w:num w:numId="34">
    <w:abstractNumId w:val="33"/>
  </w:num>
  <w:num w:numId="35">
    <w:abstractNumId w:val="17"/>
  </w:num>
  <w:num w:numId="36">
    <w:abstractNumId w:val="7"/>
  </w:num>
  <w:num w:numId="37">
    <w:abstractNumId w:val="23"/>
  </w:num>
  <w:num w:numId="38">
    <w:abstractNumId w:val="11"/>
  </w:num>
  <w:num w:numId="39">
    <w:abstractNumId w:val="25"/>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5079"/>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6011"/>
    <w:rsid w:val="0008708C"/>
    <w:rsid w:val="00087813"/>
    <w:rsid w:val="000914BF"/>
    <w:rsid w:val="00091FB4"/>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AD5"/>
    <w:rsid w:val="00131042"/>
    <w:rsid w:val="0013340B"/>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C1C"/>
    <w:rsid w:val="001B7D0C"/>
    <w:rsid w:val="001C08F4"/>
    <w:rsid w:val="001C1B7C"/>
    <w:rsid w:val="001C217E"/>
    <w:rsid w:val="001C3734"/>
    <w:rsid w:val="001C5D1F"/>
    <w:rsid w:val="001C5F94"/>
    <w:rsid w:val="001C6687"/>
    <w:rsid w:val="001C69F0"/>
    <w:rsid w:val="001C7F96"/>
    <w:rsid w:val="001D03DC"/>
    <w:rsid w:val="001D1DE4"/>
    <w:rsid w:val="001D2525"/>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707"/>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2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5D7"/>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4F66"/>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22FD"/>
    <w:rsid w:val="0041377C"/>
    <w:rsid w:val="0041427A"/>
    <w:rsid w:val="00414408"/>
    <w:rsid w:val="004153E2"/>
    <w:rsid w:val="004158AB"/>
    <w:rsid w:val="00415C6F"/>
    <w:rsid w:val="004162A3"/>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1FA"/>
    <w:rsid w:val="00571830"/>
    <w:rsid w:val="00571D06"/>
    <w:rsid w:val="0057412B"/>
    <w:rsid w:val="00574306"/>
    <w:rsid w:val="00575C44"/>
    <w:rsid w:val="00575D64"/>
    <w:rsid w:val="005763B0"/>
    <w:rsid w:val="00576C06"/>
    <w:rsid w:val="00577617"/>
    <w:rsid w:val="00577D08"/>
    <w:rsid w:val="00580592"/>
    <w:rsid w:val="00581850"/>
    <w:rsid w:val="00581D3F"/>
    <w:rsid w:val="00582B5A"/>
    <w:rsid w:val="00583571"/>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5F27"/>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3C22"/>
    <w:rsid w:val="006240AA"/>
    <w:rsid w:val="00624810"/>
    <w:rsid w:val="00624988"/>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68B"/>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6A2"/>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612E"/>
    <w:rsid w:val="00A376ED"/>
    <w:rsid w:val="00A378DC"/>
    <w:rsid w:val="00A37B0E"/>
    <w:rsid w:val="00A37E03"/>
    <w:rsid w:val="00A405EB"/>
    <w:rsid w:val="00A41445"/>
    <w:rsid w:val="00A420E4"/>
    <w:rsid w:val="00A433AE"/>
    <w:rsid w:val="00A438B7"/>
    <w:rsid w:val="00A44B12"/>
    <w:rsid w:val="00A4546B"/>
    <w:rsid w:val="00A45BD3"/>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575"/>
    <w:rsid w:val="00C74644"/>
    <w:rsid w:val="00C75EAE"/>
    <w:rsid w:val="00C77580"/>
    <w:rsid w:val="00C7766B"/>
    <w:rsid w:val="00C80E4A"/>
    <w:rsid w:val="00C81402"/>
    <w:rsid w:val="00C817B4"/>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0EAC"/>
    <w:rsid w:val="00DA356C"/>
    <w:rsid w:val="00DA5AF5"/>
    <w:rsid w:val="00DA5D2C"/>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0A26"/>
    <w:rsid w:val="00E2236A"/>
    <w:rsid w:val="00E230C6"/>
    <w:rsid w:val="00E23BC4"/>
    <w:rsid w:val="00E24325"/>
    <w:rsid w:val="00E24844"/>
    <w:rsid w:val="00E26BCE"/>
    <w:rsid w:val="00E26FB2"/>
    <w:rsid w:val="00E32A93"/>
    <w:rsid w:val="00E32E0A"/>
    <w:rsid w:val="00E33051"/>
    <w:rsid w:val="00E3313A"/>
    <w:rsid w:val="00E33F12"/>
    <w:rsid w:val="00E33FBD"/>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3A9A"/>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C87"/>
    <w:rsid w:val="00F14455"/>
    <w:rsid w:val="00F1471D"/>
    <w:rsid w:val="00F14B32"/>
    <w:rsid w:val="00F15005"/>
    <w:rsid w:val="00F156C0"/>
    <w:rsid w:val="00F1571E"/>
    <w:rsid w:val="00F15F5E"/>
    <w:rsid w:val="00F166CF"/>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962"/>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00C8"/>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7BE"/>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1EFF0B-D4AB-884E-B097-4565F32FE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4537</TotalTime>
  <Pages>66</Pages>
  <Words>16147</Words>
  <Characters>92044</Characters>
  <Application>Microsoft Macintosh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107976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1585</cp:revision>
  <cp:lastPrinted>2014-04-29T12:14:00Z</cp:lastPrinted>
  <dcterms:created xsi:type="dcterms:W3CDTF">2016-05-19T19:29:00Z</dcterms:created>
  <dcterms:modified xsi:type="dcterms:W3CDTF">2016-08-19T10:43:00Z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