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AISCR GLOBAL PMO - DASHBOARD OVERVIEW</w:t>
      </w:r>
    </w:p>
    <w:p>
      <w:r>
        <w:t>This template provides an overview structure for the PMO Dashboard.</w:t>
      </w:r>
    </w:p>
    <w:p>
      <w:r>
        <w:rPr>
          <w:b/>
        </w:rPr>
        <w:t>KPI Cards:</w:t>
      </w:r>
    </w:p>
    <w:p>
      <w:r>
        <w:t>• Total Projects</w:t>
      </w:r>
    </w:p>
    <w:p>
      <w:r>
        <w:t>• Active (Green)</w:t>
      </w:r>
    </w:p>
    <w:p>
      <w:r>
        <w:t>• At Risk (Yellow)</w:t>
      </w:r>
    </w:p>
    <w:p>
      <w:r>
        <w:t>• Critical (Red)</w:t>
      </w:r>
    </w:p>
    <w:p>
      <w:r>
        <w:t>• Total Funding</w:t>
      </w:r>
    </w:p>
    <w:p>
      <w:r>
        <w:t>• Membership Growth</w:t>
      </w:r>
    </w:p>
    <w:p>
      <w:r>
        <w:t>• Average Volunteer Score</w:t>
      </w:r>
    </w:p>
    <w:p>
      <w:r>
        <w:rPr>
          <w:b/>
        </w:rPr>
        <w:t>Charts:</w:t>
      </w:r>
    </w:p>
    <w:p>
      <w:r>
        <w:t>• Portfolio Status Bar Chart</w:t>
      </w:r>
    </w:p>
    <w:p>
      <w:r>
        <w:t>• Donor Funding Bar Chart</w:t>
      </w:r>
    </w:p>
    <w:p>
      <w:r>
        <w:t>• Membership Growth Line Chart</w:t>
      </w:r>
    </w:p>
    <w:p>
      <w:r>
        <w:t>• Risk Heat Map Snapshot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