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4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112"/>
          <w:szCs w:val="112"/>
        </w:rPr>
        <w:t xml:space="preserve">Paxio</w:t>
      </w:r>
    </w:p>
    <w:p>
      <w:pPr>
        <w:spacing w:after="0" w:before="2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52"/>
          <w:szCs w:val="52"/>
        </w:rPr>
        <w:t xml:space="preserve">Financial OS for the Agentic Economy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i/>
          <w:iCs/>
          <w:color w:val="475569"/>
          <w:sz w:val="24"/>
          <w:szCs w:val="24"/>
        </w:rPr>
        <w:t xml:space="preserve">Financial OS for the Agentic Economy</w:t>
      </w:r>
    </w:p>
    <w:p>
      <w:pPr>
        <w:spacing w:after="0" w:before="80"/>
      </w:pPr>
      <w:r>
        <w:t xml:space="preserve"/>
      </w:r>
    </w:p>
    <w:p>
      <w:pPr>
        <w:pBdr>
          <w:top w:val="single" w:color="0F3460" w:sz="3"/>
          <w:bottom w:val="single" w:color="0F3460" w:sz="3"/>
        </w:pBdr>
        <w:spacing w:after="80" w:before="80"/>
        <w:jc w:val="center"/>
      </w:pPr>
      <w:r>
        <w:rPr>
          <w:rFonts w:ascii="Arial" w:cs="Arial" w:eastAsia="Arial" w:hAnsi="Arial"/>
          <w:color w:val="475569"/>
          <w:sz w:val="28"/>
          <w:szCs w:val="28"/>
        </w:rPr>
        <w:t xml:space="preserve">Financial OS for the Agentic Economy</w:t>
      </w:r>
    </w:p>
    <w:p>
      <w:pPr>
        <w:spacing w:after="0" w:before="6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0"/>
          <w:szCs w:val="20"/>
        </w:rPr>
        <w:t xml:space="preserve">paxio.network  ·  Берлин  ·  Апрель 2026  ·  Конфиденциально</w:t>
      </w:r>
    </w:p>
    <w:p>
      <w:r>
        <w:br w:type="page"/>
      </w:r>
    </w:p>
    <w:p>
      <w:pPr>
        <w:shd w:fill="0F3460" w:val="clear"/>
        <w:spacing w:after="100" w:before="600"/>
      </w:pPr>
      <w:r>
        <w:rPr>
          <w:rFonts w:ascii="Arial" w:cs="Arial" w:eastAsia="Arial" w:hAnsi="Arial"/>
          <w:b/>
          <w:bCs/>
          <w:color w:val="AADDFF"/>
          <w:sz w:val="18"/>
          <w:szCs w:val="18"/>
        </w:rPr>
        <w:t xml:space="preserve">ЧАСТЬ I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ПОЧЕМУ МЫ ЗДЕСЬ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1. Суть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ЦЕНТРАЛЬНЫЙ ТЕЗИС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 агентной экономике главная проблема не «как заплатить».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Главная проблема — «можно ли доверять этому агенту?»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не выиграл потому что платежи были дешевле — Visa существовала до него.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Stripe выиграл потому что стал стандартом доверия для интернет-коммерции.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«Этот мерчант на Stripe» означало: он настоящий, проверенный, безопасный.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«Этот агент верифицирован Paxio» означает то же самое для агентной экономики.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Paxio — это не платёжный процессор.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Paxio — операционная система для финансовой жизни AI агентов.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EEF4FF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Layer — ядро продукта. Платёжный слой — точка входа.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76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Проблема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AI агенты не могут находить друг друга, платить, безопасно хранить деньги и доказать свою надёжность. 7 конкурирующих протоколов, нет репутационного слоя, нет compliance инфраструктуры.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Продукт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Financial OS — пять слоёв: Identity (кто этот агент), Payment (как заплатить), Trust (можно ли доверять), Compliance (соответствие регуляторам), Intelligence (аналитика рынка).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Уникальный барьер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Нативный Bitcoin L1 через ICP threshold ECDSA. Reputation data которая накапливается годами. Compliance history которую нельзя создать ретроспективно.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Рыночный момент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ICC открыта (апрель 2026), Mastercard Verifiable Intent выпущен (март 2026), AAIF — 170+ участников. Стандарты формируются сейчас. Окно — 6–12 месяцев.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Стратегический результат</w:t>
            </w:r>
          </w:p>
        </w:tc>
        <w:tc>
          <w:tcPr>
            <w:tcW w:type="dxa" w:w="7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Открытый протокол (AAIF стандарт) + закрытые данные (reputation, fraud models, compliance history) = дешевле купить чем конкурировать.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2. Рыночный момент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Агентная AI экономика — самая быстрорастущая инфраструктурная категория 2026 года. Visa прогнозирует миллионы агент-инициированных транзакций уже в праздничный сезон 2026. Три окна открыты прямо сейчас и закроются через 6–12 месяцев по мере консолидации экосистемы.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200"/>
        <w:gridCol w:w="48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Рынок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Объём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Наш вход через OS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Агентная коммерция (прогноз Visa)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$10T к 2030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+ Payment layers — discovery и транзакции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ликвидность, доступная агентам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$1.7T+ (капитализация BTC)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— единственный нативный BTC L1 для агентов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Безопасность AI агентов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88% организаций имели инциденты в 2026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— Security Sidecar, Intent Verifier, 10 векторов атак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для AI (EU AI Act)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$Billions в штрафах — растущий рынок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 — первый audit trail специально для агентов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Разработчики агентов (TAM)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50M+ загрузок LangChain, 44K+ звёзд CrewAI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Adapter — инжект в любой фреймворк одной строкой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 ОТКРЫТЫХ ОКНА — СЕЙЧАС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Visa Intelligent Commerce Connect (8 апреля 2026) — 30+ партнёров в sandbox.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Ищут Bitcoin L1 payment enablers. Skyfire ($9.5M seed) уже там — наша BTC L1 возможность уникальнее.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Mastercard Verifiable Intent (5 марта 2026, open-source) — децентрализованной реализации не существует.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Paxio на ICP canisters может стать первой. Партнёры экосистемы: Google, IBM, Worldpay, Adyen.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AAIF Silver Membership (~$10K/год) — 170+ участников за 4 месяца (рекорд Linux Foundation).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Working Groups: Agentic Commerce + Agentic Identity &amp; Trust — оба прямо релевантны нашим слоям.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Эти окна закрываются. Тот кто становится стандартом сейчас — определяет инфраструктуру на десятилетие.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3. Проблема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Миллионы агентов уже работают — на LangChain, Claude Code, AutoGen, CrewAI, Google ADK, n8n, Cursor и десятках других фреймворков. Они выполняют задачи, анализируют данные, принимают решения. Но у всех них одна общая слепая зона.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991B1B" w:sz="4"/>
              <w:left w:val="single" w:color="991B1B" w:sz="4"/>
              <w:bottom w:val="single" w:color="E2E8F0" w:sz="1"/>
              <w:right w:val="single" w:color="991B1B" w:sz="4"/>
            </w:tcBorders>
            <w:shd w:fill="991B1B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ЧТО УМЕЮТ АГЕНТЫ В 2026 — И ЧЕГО НЕ УМЕЮТ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УМЕЮТ:  обрабатывать текст, анализировать данные, вызывать API, принимать решения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работать 24/7 без участия человека, выполнять сложные многошаговые задачи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НЕ УМЕЮТ:  платить другим агентам (нет кошелька, нет протокола)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принимать оплату за свою работу (нет payment layer)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доказать что они настоящие, а не мошеннические (нет identity)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работать безопасно с деньгами (нет Security Sidecar)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соответствовать EU AI Act (нет audit trail)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           быть найденными другими агентами (нет universal discovery)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Агенты умеют работать. Агенты не умеют ТОРГОВАТЬ.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991B1B" w:sz="4"/>
              <w:bottom w:val="single" w:color="E2E8F0" w:sz="1"/>
              <w:right w:val="single" w:color="991B1B" w:sz="4"/>
            </w:tcBorders>
            <w:shd w:fill="FEF2F2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Агентная экономика существует в теории — и застряла на пороге из-за отсутствия инфраструктуры.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"/>
        <w:gridCol w:w="45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Агент не может получать или отправлять деньги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Wallet Adapter — одна строка кода, агент получает BTC + USDC кошелёк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"/>
        <w:gridCol w:w="45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7 конкурирующих протоколов (x402, MPP, ACP, TAP...) — какой выбрать?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Meta-Facilitator агрегирует все. Один API для любого протокола.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"/>
        <w:gridCol w:w="45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LangChain, Claude Code, AutoGen, CrewAI, Cursor, Google ADK, n8n — все невидимы другим агентам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Registry индексирует 3M+ агентов. Wallet Adapter регистрирует автоматически.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"/>
        <w:gridCol w:w="45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$1.7T Bitcoin ликвидности недоступна AI агентам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Единственная платформа с нативным BTC L1 для агентов. Без кастодиана.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"/>
        <w:gridCol w:w="45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Агент с доступом к кошельку может делать что угодно — нет защиты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Security Sidecar: Transaction Intent Verifier блокирует до подписи. Обход невозможен архитектурно.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"/>
        <w:gridCol w:w="45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88% организаций имели security инциденты с агентами в 2026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10 векторов атак покрыты: prompt injection, постепенная эскалация, Byzantine fault и другие.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200"/>
        <w:gridCol w:w="500"/>
        <w:gridCol w:w="4500"/>
      </w:tblGrid>
      <w:tr>
        <w:tc>
          <w:tcPr>
            <w:tcW w:type="dxa" w:w="4200"/>
            <w:tcBorders>
              <w:top w:val="none"/>
              <w:left w:val="none"/>
              <w:bottom w:val="none"/>
              <w:right w:val="none"/>
            </w:tcBorders>
            <w:shd w:fill="FEF2F2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991B1B"/>
                <w:sz w:val="19"/>
                <w:szCs w:val="19"/>
              </w:rPr>
              <w:t xml:space="preserve">Нет audit trail для финансовых решений агентов — EU AI Act compliance невозможен</w:t>
            </w:r>
          </w:p>
        </w:tc>
        <w:tc>
          <w:tcPr>
            <w:tcW w:type="dxa" w:w="500"/>
            <w:tcBorders>
              <w:top w:val="none"/>
              <w:left w:val="none"/>
              <w:bottom w:val="none"/>
              <w:right w:val="none"/>
            </w:tcBorders>
            <w:shd w:fill="FFFFFF" w:val="clear"/>
            <w:tcMar>
              <w:top w:type="dxa" w:w="70"/>
              <w:left w:type="dxa" w:w="60"/>
              <w:bottom w:type="dxa" w:w="70"/>
              <w:right w:type="dxa" w:w="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color w:val="AAAAAA"/>
                <w:sz w:val="22"/>
                <w:szCs w:val="22"/>
              </w:rPr>
              <w:t xml:space="preserve">→</w:t>
            </w:r>
          </w:p>
        </w:tc>
        <w:tc>
          <w:tcPr>
            <w:tcW w:type="dxa" w:w="4500"/>
            <w:tcBorders>
              <w:top w:val="none"/>
              <w:left w:val="none"/>
              <w:bottom w:val="none"/>
              <w:right w:val="none"/>
            </w:tcBorders>
            <w:shd w:fill="DCFCE7" w:val="clear"/>
            <w:tcMar>
              <w:top w:type="dxa" w:w="70"/>
              <w:left w:type="dxa" w:w="140"/>
              <w:bottom w:type="dxa" w:w="70"/>
              <w:right w:type="dxa" w:w="120"/>
            </w:tcMar>
          </w:tcPr>
          <w:p>
            <w:r>
              <w:rPr>
                <w:rFonts w:ascii="Arial" w:cs="Arial" w:eastAsia="Arial" w:hAnsi="Arial"/>
                <w:color w:val="166534"/>
                <w:sz w:val="19"/>
                <w:szCs w:val="19"/>
              </w:rPr>
              <w:t xml:space="preserve">Каждая транзакция залогирована на ICP chain. Неизменяемо. Верифицируемо внешним аудитором.</w:t>
            </w:r>
          </w:p>
        </w:tc>
      </w:tr>
    </w:tbl>
    <w:p>
      <w:pPr>
        <w:spacing w:after="0" w:before="40"/>
      </w:pPr>
      <w:r>
        <w:t xml:space="preserve"/>
      </w:r>
    </w:p>
    <w:p>
      <w:r>
        <w:br w:type="page"/>
      </w:r>
    </w:p>
    <w:p>
      <w:pPr>
        <w:shd w:fill="0F3460" w:val="clear"/>
        <w:spacing w:after="100" w:before="600"/>
      </w:pPr>
      <w:r>
        <w:rPr>
          <w:rFonts w:ascii="Arial" w:cs="Arial" w:eastAsia="Arial" w:hAnsi="Arial"/>
          <w:b/>
          <w:bCs/>
          <w:color w:val="AADDFF"/>
          <w:sz w:val="18"/>
          <w:szCs w:val="18"/>
        </w:rPr>
        <w:t xml:space="preserve">ЧАСТЬ II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AGENT FINANCIAL OS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4. Agent Financial OS — концепция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Операционная система для компьютера управляет памятью, процессами и файлами — и скрывает сложность железа от приложений. Agent Financial OS управляет identity, платежами, доверием, compliance и аналитикой агентов — и скрывает сложность блокчейнов и протоколов от разработчиков.</w:t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Пять слоёв. Каждый добавляет ценность. Каждый создаёт барьер для конкурентов. Payments — точка входа. Trust — ядро. Intelligence — вершина, к которой ведут все предыдущие слои.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3"/>
              <w:left w:val="single" w:color="533483" w:sz="3"/>
              <w:bottom w:val="single" w:color="E2E8F0" w:sz="1"/>
              <w:right w:val="single" w:color="533483" w:sz="3"/>
            </w:tcBorders>
            <w:shd w:fill="F1EFFE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23"/>
                <w:szCs w:val="23"/>
              </w:rPr>
              <w:t xml:space="preserve">5. Intelligence Layer</w:t>
            </w:r>
          </w:p>
          <w:p>
            <w:pPr>
              <w:spacing w:after="0" w:before="25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Рыночные данные · ценообразование · fraud patterns · Paxio Intelligence API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3"/>
              <w:bottom w:val="single" w:color="E2E8F0" w:sz="1"/>
              <w:right w:val="single" w:color="0F766E" w:sz="3"/>
            </w:tcBorders>
            <w:shd w:fill="F0FDFA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4. Compliance Layer</w:t>
            </w:r>
          </w:p>
          <w:p>
            <w:pPr>
              <w:spacing w:after="0" w:before="25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EU AI Act certification · OWASP LLM scoring · SOC 2 audit log · regulatory reporting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3"/>
              <w:bottom w:val="single" w:color="E2E8F0" w:sz="1"/>
              <w:right w:val="single" w:color="0F3460" w:sz="3"/>
            </w:tcBorders>
            <w:shd w:fill="EEF4FF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23"/>
                <w:szCs w:val="23"/>
              </w:rPr>
              <w:t xml:space="preserve">3. Trust Layer  —  ЯДРО</w:t>
            </w:r>
          </w:p>
          <w:p>
            <w:pPr>
              <w:spacing w:after="0" w:before="25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Reputation Engine · Security Badge · Intent Verifier · Immutable audit trail · Bitcoin L1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3"/>
              <w:bottom w:val="single" w:color="E2E8F0" w:sz="1"/>
              <w:right w:val="single" w:color="533483" w:sz="3"/>
            </w:tcBorders>
            <w:shd w:fill="F1EFFE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23"/>
                <w:szCs w:val="23"/>
              </w:rPr>
              <w:t xml:space="preserve">2. Payment Layer</w:t>
            </w:r>
          </w:p>
          <w:p>
            <w:pPr>
              <w:spacing w:after="0" w:before="25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x402 · Stripe MPP · Visa TAP · Mastercard VI · Bitcoin L1 · Protocol Translation (FAP)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3"/>
              <w:bottom w:val="single" w:color="475569" w:sz="3"/>
              <w:right w:val="single" w:color="475569" w:sz="3"/>
            </w:tcBorders>
            <w:shd w:fill="F4F4F6" w:val="clear"/>
            <w:tcMar>
              <w:top w:type="dxa" w:w="110"/>
              <w:left w:type="dxa" w:w="220"/>
              <w:bottom w:type="dxa" w:w="110"/>
              <w:right w:type="dxa" w:w="2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75569"/>
                <w:sz w:val="23"/>
                <w:szCs w:val="23"/>
              </w:rPr>
              <w:t xml:space="preserve">1. Identity Layer</w:t>
            </w:r>
          </w:p>
          <w:p>
            <w:pPr>
              <w:spacing w:after="0" w:before="25"/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Universal Registry · Agent Card · DID · Endpoint verification · Wallet binding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600"/>
        <w:gridCol w:w="2600"/>
        <w:gridCol w:w="3000"/>
      </w:tblGrid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Вопрос который решает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Данные которые накапливает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нельзя скопировать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Intelligence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Что происходит на рынке агентов?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Ценообразование, demand signals, fraud patterns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Данные накапливаются со дня запуска. Каждый день — разрыв растёт.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Compliance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Соответствует ли агент регуляторам?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Audit history, OWASP scores, incident log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18 месяцев compliance history нельзя создать ретроспективно.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Trust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Можно ли доверять этому агенту?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scores, behavioral baselines, fraud attempts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Reputation на ICP нельзя подделать. Накапливается годами.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Payments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Как заплатить или получить оплату?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Transaction patterns, protocol usage, routing efficiency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L1 через ICP threshold ECDSA — технически невоспроизводимо без ICP.</w:t>
            </w:r>
          </w:p>
        </w:tc>
      </w:tr>
      <w:tr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Identity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Кто этот агент и где он?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profiles, capabilities, endpoint health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Сетевой эффект: 3M+ агентов = ценнее чем любой новый реестр.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КАК OS РАБОТАЕТ ДЛЯ РАЗРАБОТЧИКА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Разработчик устанавливает Wallet Adapter (одна строка кода):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npm install @paxio/sdk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OS автоматически активирует все пять слоёв: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1. Identity:    агент регистрируется в Registry с уникальным DID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2. Payments:    агент получает BTC L1 + ETH + USDC адреса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3. Trust:       первый Security Scan, Intent Verifier с дефолтными лимитами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4. Compliance:  Audit Log начинает писаться на ICP chain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5. Intelligence: агент появляется в рыночной аналитике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Разработчик не знает про ICP. Не знает про threshold ECDSA.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Он знает одно: его агент теперь умеет работать в агентной экономике.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5. Техническая архитектура OS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Agent Financial OS построен на трёх технических уровнях. Принцип разделения простой: ICP используется только для того что физически невозможно сделать без него. Всё остальное — стандартная инженерия, незаметная для разработчика.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 УРОВНЯ — ОДИН SEAMLESS API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┌──────────────────────────────────────────────────────────────────────┐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INTERACTION LAYER  —  обычный REST API, любое облако 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Стандартный HTTPS, latency &lt; 50ms. Клиент не знает про ICP.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SDK: LangChain, CrewAI, AutoGen, Claude Code, Python, TypeScript.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MCP Server (mcp.paxio.network), HTTP Proxy (localhost:8402).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│  routing + protocol translation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┌───────────────────────────────▼──────────────────────────────────────┐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ROUTING ENGINE  —  stateless, горизонтально масштабируемый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FAP: выбирает оптимальный маршрут (x402 / MPP / TAP / BTC).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Protocol Translation: MPP ↔ x402 ↔ Visa TAP прозрачно.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Capital float для кросс-протокольных свопов (ckUSDC).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└───────────────────────────────┬──────────────────────────────────────┘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                              │  только то что ТРЕБУЕТ decentralization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┌───────────────────────────────▼──────────────────────────────────────┐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ICP BACKBONE  —  trust, settlement, cryptographic guarantees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Audit Log canister     →  неизменяемый, нельзя подделать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Reputation Engine      →  нельзя купить или накрутить    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Bitcoin threshold ECDSA → физически только здесь возможно    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Security Sidecar       →  архитектурная гарантия, не политика    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│  Compliance Records     →  on-chain, верифицируемы внешним аудитом  │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└──────────────────────────────────────────────────────────────────────┘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200"/>
        <w:gridCol w:w="3200"/>
        <w:gridCol w:w="22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Уровень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Технология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именно так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OS-слои которые живут здесь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Interaction Layer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REST API, любое облако (AWS/Hetzner/Railway)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Скорость, developer experience, 50ms latency. Стандартный devex как у Stripe.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Вход во все пять слоёв OS через один endpoint.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Routing Engine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Stateless микросервис, горизонтальное масштабирование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Бизнес-логика меняется часто. Нужна скорость итераций.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Layer: FAP aggregation, Protocol Translation.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Backbone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canisters, threshold ECDSA, Chain Fusion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Три вещи физически невозможны без ICP: BTC L1, immutable log, decentralized reputation.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+ Compliance + Intelligence layers. Bitcoin L1.</w:t>
            </w:r>
          </w:p>
        </w:tc>
      </w:tr>
    </w:tbl>
    <w:p>
      <w:r>
        <w:br w:type="page"/>
      </w:r>
    </w:p>
    <w:p>
      <w:pPr>
        <w:shd w:fill="0F3460" w:val="clear"/>
        <w:spacing w:after="100" w:before="600"/>
      </w:pPr>
      <w:r>
        <w:rPr>
          <w:rFonts w:ascii="Arial" w:cs="Arial" w:eastAsia="Arial" w:hAnsi="Arial"/>
          <w:b/>
          <w:bCs/>
          <w:color w:val="AADDFF"/>
          <w:sz w:val="18"/>
          <w:szCs w:val="18"/>
        </w:rPr>
        <w:t xml:space="preserve">ЧАСТЬ III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ПЯТЬ СЛОЁВ В ДЕТАЛЯХ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6. Identity Layer — Universal Registry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475569" w:sz="5"/>
              <w:left w:val="single" w:color="475569" w:sz="5"/>
              <w:bottom w:val="single" w:color="E2E8F0" w:sz="1"/>
              <w:right w:val="single" w:color="475569" w:sz="5"/>
            </w:tcBorders>
            <w:shd w:fill="475569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17"/>
                <w:szCs w:val="17"/>
              </w:rPr>
              <w:t xml:space="preserve">Слой 1  ·  Identity Layer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Universal 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5"/>
              <w:bottom w:val="single" w:color="E2E8F0" w:sz="1"/>
              <w:right w:val="single" w:color="475569" w:sz="5"/>
            </w:tcBorders>
            <w:shd w:fill="F4F4F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475569"/>
                <w:sz w:val="20"/>
                <w:szCs w:val="20"/>
              </w:rPr>
              <w:t xml:space="preserve">«Кто этот агент и где он?» — базовый вопрос агентной экономики.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5"/>
              <w:bottom w:val="single" w:color="E2E8F0" w:sz="1"/>
              <w:right w:val="single" w:color="475569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Единственный кросс-экосистемный реестр агентов. День 1 — 127K+ агентов из ERC-8004. Месяц 1 — 2M+ из Fetch.ai Agentverse. Месяц 3 — 3M+ из всех источников.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5"/>
              <w:bottom w:val="single" w:color="E2E8F0" w:sz="1"/>
              <w:right w:val="single" w:color="475569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Источники: ERC-8004 (ETH/Base/BSC), A2A Agent Cards (Google → Linux Foundation), MCP Registry (19K+ серверов), Fetch.ai Agentverse (2M+), Virtuals Protocol, Olas, NEAR AI, Salesforce AgentExchange, HuggingFace, LangChain Hub.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5"/>
              <w:bottom w:val="single" w:color="E2E8F0" w:sz="1"/>
              <w:right w:val="single" w:color="475569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Семантический поиск по намерению: не по ключевым словам, а по смыслу. «Найди агента который умеет переводить юридические документы с немецкого» — ответ через cosine similarity поверх всех 3M+ агентов.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5"/>
              <w:bottom w:val="single" w:color="E2E8F0" w:sz="1"/>
              <w:right w:val="single" w:color="475569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Reputation Engine: каждая транзакция обновляет score агента. Score хранится в ICP canister — нельзя купить, нельзя подделать, нельзя удалить.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5"/>
              <w:bottom w:val="single" w:color="E2E8F0" w:sz="1"/>
              <w:right w:val="single" w:color="475569" w:sz="5"/>
            </w:tcBorders>
            <w:shd w:fill="F4F4F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Точка входа для разработчика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Краулеры автоматически индексируют агента из ERC-8004/MCP/A2A (пассивный вход)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Adapter устанавливает — агент регистрируется автоматически (активный вход)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475569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«Claim Your Agent»: разработчик получает письмо «твой агент уже здесь» → один клик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475569" w:sz="5"/>
              <w:bottom w:val="single" w:color="475569" w:sz="5"/>
              <w:right w:val="single" w:color="475569" w:sz="5"/>
            </w:tcBorders>
            <w:shd w:fill="F4F4F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Монетизация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Бесплатный доступ для discovery (acquisition hook)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Premium Registry: топ ранг + Analytics Pro: $25 разово + $29–49/мес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Intelligence API (слой 5): данные о рынке агентов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7. Payment Layer — Meta-Facilitator + FAP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5"/>
              <w:left w:val="single" w:color="533483" w:sz="5"/>
              <w:bottom w:val="single" w:color="E2E8F0" w:sz="1"/>
              <w:right w:val="single" w:color="533483" w:sz="5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17"/>
                <w:szCs w:val="17"/>
              </w:rPr>
              <w:t xml:space="preserve">Слой 2  ·  Payment Layer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Meta-Facilitator + FAP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1EFFE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533483"/>
                <w:sz w:val="20"/>
                <w:szCs w:val="20"/>
              </w:rPr>
              <w:t xml:space="preserve">«Как заплатить любым способом через любой протокол?»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7 конкурирующих протоколов в 2026: x402 (Coinbase/Linux Foundation), MPP (Stripe/Tempo), ACP (Virtuals), AP2 (Google), TAP (Visa), Mastercard VI, UCP. Visa ICC поддерживает все 4+ одновременно. FAP — Kayak для этого хаоса.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FAP (Facilitator Aggregator Protocol): одна интеграция с Paxio → доступ к любому протоколу. Выбирает оптимальный маршрут (цена + скорость + надёжность). Агент не знает какой протокол используется.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Protocol Translation: агент на Stripe MPP хочет заплатить агенту принимающему только x402 — FAP переводит прозрачно. Оба агента думают что используют свой нативный протокол.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Bitcoin L1 routing через ICP threshold ECDSA — единственный фасилитатор в мире с нативным BTC L1. $1.7T ликвидности впервые доступна агентной экономике.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Верификация payment proofs on-chain через Chain Fusion: нулевая зависимость от чужих серверов.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1EFFE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Точка входа для разработчика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Бесплатный USDC routing через x402 (acquisition hook — как Coinbase, но с identity layer поверх)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L1 — только через нас, без альтернативы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Корпоративные агенты через Protocol Translation (Stripe MPP ↔ x402)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533483" w:sz="5"/>
              <w:right w:val="single" w:color="533483" w:sz="5"/>
            </w:tcBorders>
            <w:shd w:fill="F4F4F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Монетизация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Бесплатно USDC routing (volume play)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fees: $0.03–0.05/подпись (60–90% маржа)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FX spread 0.1–0.3% при конвертации активов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routing margin при переключении между фасилитаторами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8. Trust Layer — Wallet, Security, Bitcoin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Trust Layer — ядро Agent Financial OS. Именно здесь живёт главная ценность продукта: доверие которое нельзя купить, безопасность которую нельзя обойти, Bitcoin который нельзя воспроизвести без ICP.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5"/>
              <w:left w:val="single" w:color="0F3460" w:sz="5"/>
              <w:bottom w:val="single" w:color="E2E8F0" w:sz="1"/>
              <w:right w:val="single" w:color="0F3460" w:sz="5"/>
            </w:tcBorders>
            <w:shd w:fill="0F3460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17"/>
                <w:szCs w:val="17"/>
              </w:rPr>
              <w:t xml:space="preserve">Слой 3  ·  Trust Layer — ЯДРО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Wallet · Security Sidecar · Reputation · Bitcoin L1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E2E8F0" w:sz="1"/>
              <w:right w:val="single" w:color="0F3460" w:sz="5"/>
            </w:tcBorders>
            <w:shd w:fill="EEF4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F3460"/>
                <w:sz w:val="20"/>
                <w:szCs w:val="20"/>
              </w:rPr>
              <w:t xml:space="preserve">«Можно ли доверять этому агенту? Безопасно ли его использовать?»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E2E8F0" w:sz="1"/>
              <w:right w:val="single" w:color="0F3460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Agent Wallet: нативный BTC L1, ETH, Solana через ICP threshold ECDSA. 13+ узлов держат ключ совместно — нет single custodian. Wallet Adapter инжектирует кошелёк в любой фреймворк одной командой.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E2E8F0" w:sz="1"/>
              <w:right w:val="single" w:color="0F3460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Security Sidecar: основной агент → Security Sidecar (ICP canister) → Wallet canister. Прямого доступа к кошельку нет — архитектурно, не по политике. Нельзя обойти через prompt injection.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E2E8F0" w:sz="1"/>
              <w:right w:val="single" w:color="0F3460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Transaction Intent Verifier: шесть проверок перед каждой подписью — бюджет, whitelist, эскалация, время, частота, semantic framing. APPROVE / HOLD / BLOCK. Нет override.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E2E8F0" w:sz="1"/>
              <w:right w:val="single" w:color="0F3460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10 векторов атак покрыты: prompt injection, gradual escalation, agent impersonation, MCP supply chain, context poisoning, replay attack, Byzantine fault, timing attack, emergency framing, reputation rug pull.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E2E8F0" w:sz="1"/>
              <w:right w:val="single" w:color="0F3460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Reputation Engine: каждая транзакция строит reputation score. Верифицированный агент конвертируется лучше. Security Badge = Trust Tax — разработчики платят за него потому что он увеличивает их выручку.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E2E8F0" w:sz="1"/>
              <w:right w:val="single" w:color="0F3460" w:sz="5"/>
            </w:tcBorders>
            <w:shd w:fill="EEF4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Точка входа для разработчика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npm install @paxio/sdk — BTC адрес за 60 секунд. Aha-moment до регистрации.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MCP Server (mcp.paxio.network) — Claude Code, Cursor, Windsurf без изменения кода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0F3460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HTTP Proxy (localhost:8402) — Go, Rust, Java, Ruby — любой язык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5"/>
              <w:bottom w:val="single" w:color="0F3460" w:sz="5"/>
              <w:right w:val="single" w:color="0F3460" w:sz="5"/>
            </w:tcBorders>
            <w:shd w:fill="F4F4F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Монетизация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Pro ($29/мес): мультиподпись, whitelist, бюджеты, behavioral monitoring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сканы ($2–5): OWASP LLM scoring, Secrets Scanner (37 паттернов), MITRE ATLAS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Transaction Intent Verifier ($0.001/tx — встроен в Payment Layer)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fees ($0.03–0.05/подпись): самая высокая маржа (60–90%)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Bitcoin как killer feature Trust Layer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200"/>
        <w:gridCol w:w="16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Bitcoin use case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работает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Рынок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Приоритет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DCA Agent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Canister-агент покупает BTC по расписанию. USDC via x402 → ckBTC → BTC L1. Без человека.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Swan Bitcoin, River, Strike — десятки миллионов пользователей. DCA агента с BTC L1 не существует.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Высокий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Escrow A2A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Smart escrow между агентами. Canister держит, верифицирует через ERC-8004, атомарно расчёт.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Commerce Protocol ($10T к 2030, прогноз Visa).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🔴 Высокий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Bitcoin Treasury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Каждый корпоративный агент с собственным BTC адресом. Multi-sig политики в canister.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Корпоративные Bitcoin позиции — $2T+.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Средний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Cross-border B2B Settlement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USDC/ETH → BTC как treasury reserve. Решает нестабильность фиата.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$150B+ кросс-граничных B2B потоков.</w:t>
            </w:r>
          </w:p>
        </w:tc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🟡 Средний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9. Compliance Layer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5"/>
              <w:left w:val="single" w:color="0F766E" w:sz="5"/>
              <w:bottom w:val="single" w:color="E2E8F0" w:sz="1"/>
              <w:right w:val="single" w:color="0F766E" w:sz="5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17"/>
                <w:szCs w:val="17"/>
              </w:rPr>
              <w:t xml:space="preserve">Слой 4  ·  Compliance Layer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EU AI Act · SOC 2 · OWASP LLM · Regulatory reporting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5"/>
              <w:bottom w:val="single" w:color="E2E8F0" w:sz="1"/>
              <w:right w:val="single" w:color="0F766E" w:sz="5"/>
            </w:tcBorders>
            <w:shd w:fill="F0FDFA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0F766E"/>
                <w:sz w:val="20"/>
                <w:szCs w:val="20"/>
              </w:rPr>
              <w:t xml:space="preserve">«Соответствует ли агент регуляторным требованиям?»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5"/>
              <w:bottom w:val="single" w:color="E2E8F0" w:sz="1"/>
              <w:right w:val="single" w:color="0F766E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EU AI Act enforcement начинается в 2025–2026. Компании деплоящие агентов обязаны иметь audit trails, risk assessments и incident logs. Compliance history нельзя создать ретроспективно — это time-locked moat.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5"/>
              <w:bottom w:val="single" w:color="E2E8F0" w:sz="1"/>
              <w:right w:val="single" w:color="0F766E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Audit Log на ICP chain: каждое действие агента криптографически подписано и залогировано. Нельзя удалить. Нельзя изменить. Верифицируется внешним аудитором без доступа к нашим серверам.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5"/>
              <w:bottom w:val="single" w:color="E2E8F0" w:sz="1"/>
              <w:right w:val="single" w:color="0F766E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OWASP LLM Top 10 Scoring: оценка по всем 10 категориям с особым весом LLM08 (Excessive Agency) для финансовых агентов. Security Badge выдаётся при overall score &lt; 0.3.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5"/>
              <w:bottom w:val="single" w:color="E2E8F0" w:sz="1"/>
              <w:right w:val="single" w:color="0F766E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SOC 2 Type II: требует 6–12 месяцев observation period. Нельзя ускорить. Компания которая деплоила агентов через нас в 2026 — locked in на годы. Переключиться = потерять compliance history = регуляторный риск.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5"/>
              <w:bottom w:val="single" w:color="E2E8F0" w:sz="1"/>
              <w:right w:val="single" w:color="0F766E" w:sz="5"/>
            </w:tcBorders>
            <w:shd w:fill="F0FDFA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Точка входа для разработчика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клиент деплоит агентов через нас — compliance из коробки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запрашивает OWASP Scoring — $3/оценка, instant результат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0F766E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Compliancе сертификация EU AI Act для существующих агентов клиента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5"/>
              <w:bottom w:val="single" w:color="0F766E" w:sz="5"/>
              <w:right w:val="single" w:color="0F766E" w:sz="5"/>
            </w:tcBorders>
            <w:shd w:fill="F4F4F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Монетизация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SaaS: $299–999/мес (EU AI Act reporting + SOC 2 + OWASP)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OWASP scoring: $3/оценка, MITRE ATLAS: $5/model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Нет price sensitivity — regulatory requirement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10. Intelligence Layer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533483" w:sz="5"/>
              <w:left w:val="single" w:color="533483" w:sz="5"/>
              <w:bottom w:val="single" w:color="E2E8F0" w:sz="1"/>
              <w:right w:val="single" w:color="533483" w:sz="5"/>
            </w:tcBorders>
            <w:shd w:fill="533483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AADDFF"/>
                <w:sz w:val="17"/>
                <w:szCs w:val="17"/>
              </w:rPr>
              <w:t xml:space="preserve">Слой 5  ·  Intelligence Layer   </w:t>
            </w:r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Paxio Intelligence API · Fraud models · Market data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1EFFE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i/>
                <w:iCs/>
                <w:color w:val="533483"/>
                <w:sz w:val="20"/>
                <w:szCs w:val="20"/>
              </w:rPr>
              <w:t xml:space="preserve">«Что происходит на рынке агентов и как защититься?»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Paxio — единственный кто видит весь рынок агентов. Через Identity Layer: какие агенты существуют и что умеют. Через Payment Layer: сколько стоят задачи и как меняется ценообразование. Через Trust Layer: где мошенничество и какие паттерны атак распространены.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Fraud model на реальных атаках: каждый security incident через наш Security Sidecar — data point для ML модели. Модель улучшается с каждой атакой. Конкурент выходящий позже — начинает с нуля.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Аналог — Stripe Radar: ML на миллиардах транзакций. Stripe продаёт защиту от фрода обратно всем клиентам. Именно потому что видит всю экосистему — то что недоступно никому по отдельности.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FFFF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pPr>
              <w:spacing w:after="12" w:before="12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Seed Economy: собственные агенты Paxio в Registry (security агенты, data агенты, financial агенты) генерируют реальные транзакции с Дня 1 — и засевают Intelligence Layer первыми данными до появления внешних клиентов.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E2E8F0" w:sz="1"/>
              <w:right w:val="single" w:color="533483" w:sz="5"/>
            </w:tcBorders>
            <w:shd w:fill="F1EFFE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Точка входа для разработчика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Разработчик подписывается на Intelligence API для анализа своего портфеля агентов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клиент получает market intelligence как часть Enterprise пакета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533483"/>
                <w:sz w:val="18"/>
                <w:szCs w:val="18"/>
              </w:rPr>
              <w:t xml:space="preserve">→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Данные из Trust + Compliance layers автоматически обогащают Intelligence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533483" w:sz="5"/>
              <w:bottom w:val="single" w:color="533483" w:sz="5"/>
              <w:right w:val="single" w:color="533483" w:sz="5"/>
            </w:tcBorders>
            <w:shd w:fill="F4F4F6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Монетизация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Intelligence API: B2B data product, $299+/мес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Включён в Enterprise пакет ($999/мес)</w:t>
            </w:r>
          </w:p>
          <w:p>
            <w:pPr>
              <w:spacing w:after="0" w:before="10"/>
            </w:pPr>
            <w:r>
              <w:rPr>
                <w:rFonts w:ascii="Arial" w:cs="Arial" w:eastAsia="Arial" w:hAnsi="Arial"/>
                <w:b/>
                <w:bCs/>
                <w:color w:val="166534"/>
                <w:sz w:val="18"/>
                <w:szCs w:val="18"/>
              </w:rPr>
              <w:t xml:space="preserve">• 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Открывается с Месяца 12 (нужна история данных)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Seed Economy — как мы засеваем OS первыми данными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Собственные агенты Paxio в Registry решают три задачи одновременно: генерируют первую выручку с Дня 1, демонстрируют каждый слой OS в действии, и засевают Intelligence Layer реальными транзакционными данными.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000"/>
        <w:gridCol w:w="12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Категория агентов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Слой OS который демонстрируют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Агенты + цены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агенты (код из Complior готов)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— Security Badge, OWASP scoring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Secrets Scanner ($2/скан), OWASP Scorer ($3/оценка), MITRE Modeler ($5/модель), Intent Verifier ($0.001/tx)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Недели 1–6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агенты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Layer — Registry discovery в действии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Web Scraper ($0.005/запрос), Crypto Rates ($0.0005), Translator ($0.003/1К симв.), Summarizer ($0.002/документ)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Недели 1–2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Financial агенты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(Bitcoin) + Intelligence Layer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Portfolio Risk Scorer ($0.01/запрос), Bitcoin DCA Agent (0.5%), Bitcoin Wealth Manager (1% AUM/год)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2–3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Meta-агенты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Layer — orchestration patterns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Orchestrator ($0.01/задача), Budget Guard ($0.005/день), Audit Logger ($29/мес)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3–4</w:t>
            </w:r>
          </w:p>
        </w:tc>
      </w:tr>
    </w:tbl>
    <w:p>
      <w:r>
        <w:br w:type="page"/>
      </w:r>
    </w:p>
    <w:p>
      <w:pPr>
        <w:shd w:fill="0F3460" w:val="clear"/>
        <w:spacing w:after="100" w:before="600"/>
      </w:pPr>
      <w:r>
        <w:rPr>
          <w:rFonts w:ascii="Arial" w:cs="Arial" w:eastAsia="Arial" w:hAnsi="Arial"/>
          <w:b/>
          <w:bCs/>
          <w:color w:val="AADDFF"/>
          <w:sz w:val="18"/>
          <w:szCs w:val="18"/>
        </w:rPr>
        <w:t xml:space="preserve">ЧАСТЬ IV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СТРАТЕГИЯ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11. Открытый протокол — закрытые данные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GitHub открыл git — купил developer mindshare за счёт adoption. Stripe открыл API документацию — закрыл fraud data. Cloudflare открыл протоколы — закрыл threat intelligence. Во всех трёх случаях: открытый стандарт создаёт adoption, proprietary данные создают moat который нельзя купить.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0F766E" w:sz="4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0F766E" w:val="clear"/>
                  <w:tcMar>
                    <w:top w:type="dxa" w:w="65"/>
                    <w:left w:type="dxa" w:w="160"/>
                    <w:bottom w:type="dxa" w:w="65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Открываем (MIT + AAIF)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Universal Registry Protocol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→ Наш протокол = стандарт AAIF.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Google конкурирует со стандартом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Linux Foundation. Политически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невозможно для крупных игроков.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Agent Card спецификация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→ Больше агентов в нашем формате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= ценнее наш Identity Layer.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x402 Bitcoin L1 Extension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→ Если войдёт в стандарт — каждая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BTC транзакция агентов роутится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через наш Payment Layer.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Security Sidecar архитектура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→ Open-source adoption = больше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агентов = данные для Intelligence.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80"/>
            </w:pPr>
            <w: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0F3460" w:sz="4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0F3460" w:val="clear"/>
                  <w:tcMar>
                    <w:top w:type="dxa" w:w="65"/>
                    <w:left w:type="dxa" w:w="160"/>
                    <w:bottom w:type="dxa" w:w="65"/>
                    <w:right w:type="dxa" w:w="16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Остаётся proprietary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Reputation scores (Trust Layer)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→ Нельзя воспроизвести без времени.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2 года данных = 2-летний разрыв.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Fraud и anomaly models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→ Каждая атака улучшает модель.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Конкурент должен ждать своих атак.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Compliance audit history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→ 18+ месяцев нельзя создать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ретроспективно. EU AI Act =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time-locked moat.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Market intelligence data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→ Единственные кто видит весь рынок.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0F3460" w:sz="4"/>
                    <w:right w:val="single" w:color="0F3460" w:sz="4"/>
                  </w:tcBorders>
                  <w:shd w:fill="F4F4F6" w:val="clear"/>
                  <w:tcMar>
                    <w:top w:type="dxa" w:w="50"/>
                    <w:left w:type="dxa" w:w="160"/>
                    <w:bottom w:type="dxa" w:w="50"/>
                    <w:right w:type="dxa" w:w="160"/>
                  </w:tcMar>
                </w:tcPr>
                <w:p>
                  <w:pPr>
                    <w:spacing w:after="14" w:before="14"/>
                  </w:pPr>
                  <w:r>
                    <w:rPr>
                      <w:rFonts w:ascii="Arial" w:cs="Arial" w:eastAsia="Arial" w:hAnsi="Arial"/>
                      <w:color w:val="1A1A2E"/>
                      <w:sz w:val="19"/>
                      <w:szCs w:val="19"/>
                    </w:rPr>
                    <w:t xml:space="preserve">  Ценообразование, спрос, паттерны.</w:t>
                  </w:r>
                </w:p>
              </w:tc>
            </w:tr>
          </w:tbl>
          <w:p/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12. Стратегические партнёрства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200"/>
        <w:gridCol w:w="1400"/>
      </w:tblGrid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Партнёрство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Связь с OS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Конкретный план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 Intelligent Commerce Connect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Layer: Bitcoin L1 — единственная возможность которой нет у других ICC партнёров. Trust Layer: наш Verified Badge = compliance signal для Visa.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Подать заявку как Bitcoin L1 payment enabler на visafordevs.com. Demo: LangChain агент платит BTC через ICP threshold ECDSA.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Mastercard Verifiable Intent (open-source)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Layer: SD-JWT on ICP canisters = decentralized Verifiable Intent. Первая реализация без single point of failure.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Fork verifiableintent.dev → реализовать на ICP → написать Mastercard Digital Labs с live demo → стать reference implementation.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Q2 2026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AAIF Silver Membership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Layer: Universal Registry как AAIF project (открытый стандарт). Payment Layer: x402 Bitcoin L1 extension спецификация.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Silver ($10K/год) → MCP Server → предложить Registry как AAIF project → Bitcoin L1 extension в x402 Working Group.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Сейчас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DFINITY Grant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Backbone — техническая основа Trust + Compliance + Intelligence layers.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Tier 1 ($5K) конец Недели 2. Tier 2 ($25K) после Недели 6 с working demo.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Недели 2–6</w:t>
            </w:r>
          </w:p>
        </w:tc>
      </w:tr>
      <w:tr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 / CrewAI / AutoGen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Adapter: стать official wallet provider в экосистемах крупнейших фреймворков.</w:t>
            </w:r>
          </w:p>
        </w:tc>
        <w:tc>
          <w:tcPr>
            <w:tcW w:type="dxa" w:w="3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Написать official integration guides. Попасть в README каждого фреймворка как «Wallet option».</w:t>
            </w:r>
          </w:p>
        </w:tc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3–5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13. Конкурентная позиция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Paxio не конкурирует с Coinbase x402, Stripe MPP или Skyfire. Paxio — OS layer над всеми ними. Каждый существующий фасилитатор — потенциальный источник трафика для нашего Payment Layer.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400"/>
      </w:tblGrid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Игрок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делает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Какой слой OS покрывает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Как Paxio дополняет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Coinbase x402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Лучший x402 фасилитатор. ~70% рынка. Бесплатно до 1K txn/мес.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Layer — частично (только USDC/Base)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Верифицируем их proof on-chain. Агрегируем в FAP. Добавляем Trust + Identity + Bitcoin которых нет.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Skyfire ($9.5M)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KYA + payments. В Visa ICC программе.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— KYA только. Payment Layer — Base.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KYA credentials = trust signal в нашем Registry. Synergy по Trust Layer.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MPP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Fiat + stablecoin. 100+ сервисов.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Layer — фиат/Tempo. Compliance — частично.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Translation: MPP ↔ x402. Корпоративные агенты на Stripe платят Web3 агентам через нас.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Fetch.ai / Virtuals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Крупнейшие закрытые экосистемы. 2M+ агентов.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Layer — только внутри своей экосистемы.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Индексируем их агентов в Registry. Даём кросс-экосистемный discovery.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LLM Guard / PromptGuard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Статические text scanners.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— только паттерн-матчинг.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Behavioral analysis + financial context + ICP enforcement. Другая категория.</w:t>
            </w:r>
          </w:p>
        </w:tc>
      </w:tr>
      <w:tr>
        <w:tc>
          <w:tcPr>
            <w:tcW w:type="dxa" w:w="1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Paxio Agent Financial OS</w:t>
            </w:r>
          </w:p>
        </w:tc>
        <w:tc>
          <w:tcPr>
            <w:tcW w:type="dxa" w:w="2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Все пять слоёв. Bitcoin L1. Reputation. Compliance.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+ Payment + Trust + Compliance + Intelligence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Единственная полная OS. Стандарт который нельзя конкурировать — только покупать.</w:t>
            </w:r>
          </w:p>
        </w:tc>
      </w:tr>
    </w:tbl>
    <w:p>
      <w:r>
        <w:br w:type="page"/>
      </w:r>
    </w:p>
    <w:p>
      <w:pPr>
        <w:shd w:fill="0F3460" w:val="clear"/>
        <w:spacing w:after="100" w:before="600"/>
      </w:pPr>
      <w:r>
        <w:rPr>
          <w:rFonts w:ascii="Arial" w:cs="Arial" w:eastAsia="Arial" w:hAnsi="Arial"/>
          <w:b/>
          <w:bCs/>
          <w:color w:val="AADDFF"/>
          <w:sz w:val="18"/>
          <w:szCs w:val="18"/>
        </w:rPr>
        <w:t xml:space="preserve">ЧАСТЬ V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GO-TO-MARKET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14. Как Agent Financial OS привлекает разработчиков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OS не нужна реклама если она решает реальную проблему и распространяется через использование. У Paxio три встроенных вирусных механики — каждая вытекает из архитектуры самого OS.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ТРИ ВИРУСНЫХ МЕХАНИКИ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PULL (Identity Layer)  —  мы индексируем 3M+ агентов которые не знают о нас.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Их владельцы узнают через «Claim Your Agent» email: «твой агент уже в Registry,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47 человек искали похожих агентов на прошлой неделе. Хочешь дать ему Bitcoin адрес?»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PUSH (Trust Layer)  —  npm install @paxio/sdk → реальный BTC адрес за 60 секунд →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агент в Registry → Intent Verifier настроен → Audit Log пишется. Aha-moment до регистрации.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NETWORK (Payment Layer)  —  агент A платит агенту B через OS.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Разработчик агента B получает: «Твой агент заработал $0.003 от агента на LangChain.»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Это первые деньги. Человек идёт смотреть что за OS. Устанавливает SDK.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0FDFA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Становится активным участником. Его агент теперь тоже в сети.</w:t>
            </w:r>
          </w:p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Aha-moment — 60 секунд до первого Bitcoin адреса</w:t>
      </w:r>
    </w:p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$ npm install @paxio/sdk                    # 30 секунд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w = new PaxioWalletAdapter({ apiKey: 'pax_' });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const btc = await w.getBitcoinAddress();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// bc1q8dn72xz9...  ← реальный Bitcoin L1 адрес    # &lt; 60 секунд total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Разработчик получил автоматически: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Layer 1 (Identity):    агент зарегистрирован в Registry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Layer 2 (Payment):     BTC L1 + ETH + USDC адреса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Layer 3 (Trust):       Security Scan + Intent Verifier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Layer 4 (Compliance):  Audit Log начал писаться на ICP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 Layer 5 (Intelligence): агент появился в рыночной аналитике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Courier New" w:cs="Courier New" w:eastAsia="Courier New" w:hAnsi="Courier New"/>
                <w:color w:val="1A1A2E"/>
                <w:sz w:val="20"/>
                <w:szCs w:val="20"/>
              </w:rPr>
              <w:t xml:space="preserve">Пять слоёв OS активированы одной командой. Регистрация не нужна. Карта не нужна.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15. Каналы дистрибуции и механики роста</w:t>
      </w:r>
    </w:p>
    <w:p>
      <w:pPr>
        <w:spacing w:after="0" w:before="6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15.1 Шесть каналов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0F3460" w:sz="4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0F3460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npm / pip пакет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Аудитория: все Python и TypeScript разработчики.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4F4F6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README с GIF: 60 сек от install до BTC адреса.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0F3460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Каждая загрузка = потенциальный агент в OS.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0F3460" w:sz="4"/>
                    <w:right w:val="single" w:color="0F3460" w:sz="4"/>
                  </w:tcBorders>
                  <w:shd w:fill="F4F4F6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Target: 10K загрузок/нед к Месяцу 3.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0F766E" w:sz="4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0F766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MCP Ecosystem (97M downloads/мес)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Claude Code, Cursor, Windsurf, Codex.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0FDFA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mcp.paxio.network в MCP Registry — passive discovery.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«Claude Code платит другим агентам» — туториал.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F0FDFA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Публикация в первые 2 недели.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533483" w:sz="4"/>
                    <w:left w:val="single" w:color="533483" w:sz="4"/>
                    <w:bottom w:val="single" w:color="E2E8F0" w:sz="1"/>
                    <w:right w:val="single" w:color="533483" w:sz="4"/>
                  </w:tcBorders>
                  <w:shd w:fill="533483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GitHub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E2E8F0" w:sz="1"/>
                    <w:right w:val="single" w:color="533483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paxio/sdk репозиторий — stars = social proof.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E2E8F0" w:sz="1"/>
                    <w:right w:val="single" w:color="533483" w:sz="4"/>
                  </w:tcBorders>
                  <w:shd w:fill="F1EFFE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GitHub Action «register-agent»: push → auto-register.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533483" w:sz="4"/>
                    <w:right w:val="single" w:color="533483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Цель: топ-10 AI категории GitHub Marketplace.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80"/>
            </w:pPr>
            <w: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C2410C" w:sz="4"/>
                    <w:left w:val="single" w:color="C2410C" w:sz="4"/>
                    <w:bottom w:val="single" w:color="E2E8F0" w:sz="1"/>
                    <w:right w:val="single" w:color="C2410C" w:sz="4"/>
                  </w:tcBorders>
                  <w:shd w:fill="C2410C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Hacker News / Reddit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C2410C" w:sz="4"/>
                    <w:bottom w:val="single" w:color="E2E8F0" w:sz="1"/>
                    <w:right w:val="single" w:color="C2410C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Show HN: «My agent earned $847 from other agents»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C2410C" w:sz="4"/>
                    <w:bottom w:val="single" w:color="E2E8F0" w:sz="1"/>
                    <w:right w:val="single" w:color="C2410C" w:sz="4"/>
                  </w:tcBorders>
                  <w:shd w:fill="FFF7ED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Show HN: «2M+ AI agents with semantic search»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C2410C" w:sz="4"/>
                    <w:bottom w:val="single" w:color="E2E8F0" w:sz="1"/>
                    <w:right w:val="single" w:color="C2410C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r/LocalLLaMA, r/MachineLearning — целевая аудитория.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C2410C" w:sz="4"/>
                    <w:bottom w:val="single" w:color="C2410C" w:sz="4"/>
                    <w:right w:val="single" w:color="C2410C" w:sz="4"/>
                  </w:tcBorders>
                  <w:shd w:fill="FFF7ED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Только с реальными цифрами. Никакого маркетинга.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0F766E" w:sz="4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0F766E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Twitter / X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«Zero to Bitcoin wallet in 60 sec» — GIF, репостится сам.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0FDFA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Еженедельный leaderboard зарабатывающих агентов.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E2E8F0" w:sz="1"/>
                    <w:right w:val="single" w:color="0F766E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«First Dollar» — разработчики скриншотят и делятся.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766E" w:sz="4"/>
                    <w:bottom w:val="single" w:color="0F766E" w:sz="4"/>
                    <w:right w:val="single" w:color="0F766E" w:sz="4"/>
                  </w:tcBorders>
                  <w:shd w:fill="F0FDFA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Ключевой сигнал успеха: репосты без наших тегов.</w:t>
                  </w:r>
                </w:p>
              </w:tc>
            </w:tr>
          </w:tbl>
          <w:p>
            <w:pPr>
              <w:spacing w:after="0" w:before="60"/>
            </w:pPr>
            <w:r>
              <w:t xml:space="preserve"/>
            </w:r>
          </w:p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533483" w:sz="4"/>
                    <w:left w:val="single" w:color="533483" w:sz="4"/>
                    <w:bottom w:val="single" w:color="E2E8F0" w:sz="1"/>
                    <w:right w:val="single" w:color="533483" w:sz="4"/>
                  </w:tcBorders>
                  <w:shd w:fill="533483" w:val="clear"/>
                  <w:tcMar>
                    <w:top w:type="dxa" w:w="60"/>
                    <w:left w:type="dxa" w:w="140"/>
                    <w:bottom w:type="dxa" w:w="60"/>
                    <w:right w:type="dxa" w:w="14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20"/>
                      <w:szCs w:val="20"/>
                    </w:rPr>
                    <w:t xml:space="preserve">Партнёрства с фреймворками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E2E8F0" w:sz="1"/>
                    <w:right w:val="single" w:color="533483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LangChain (97K★), CrewAI (44K★), AutoGen, ElizaOS.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E2E8F0" w:sz="1"/>
                    <w:right w:val="single" w:color="533483" w:sz="4"/>
                  </w:tcBorders>
                  <w:shd w:fill="F1EFFE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Цель: стать official wallet provider в каждом README.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533483" w:sz="4"/>
                    <w:right w:val="single" w:color="533483" w:sz="4"/>
                  </w:tcBorders>
                  <w:shd w:fill="FFFFFF" w:val="clear"/>
                  <w:tcMar>
                    <w:top w:type="dxa" w:w="48"/>
                    <w:left w:type="dxa" w:w="140"/>
                    <w:bottom w:type="dxa" w:w="48"/>
                    <w:right w:type="dxa" w:w="140"/>
                  </w:tcMar>
                </w:tcPr>
                <w:p>
                  <w:pPr>
                    <w:spacing w:after="12" w:before="12"/>
                  </w:pP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Написать official integration guides для каждого.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p>
      <w:pPr>
        <w:pStyle w:val="Heading2"/>
        <w:spacing w:after="140" w:before="300"/>
      </w:pPr>
      <w:r>
        <w:rPr>
          <w:rFonts w:ascii="Arial" w:cs="Arial" w:eastAsia="Arial" w:hAnsi="Arial"/>
          <w:b/>
          <w:bCs/>
          <w:color w:val="0F3460"/>
          <w:sz w:val="26"/>
          <w:szCs w:val="26"/>
        </w:rPr>
        <w:t xml:space="preserve">15.2 Семь нестандартных механик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0F3460" w:sz="4"/>
              <w:left w:val="single" w:color="0F3460" w:sz="4"/>
              <w:bottom w:val="single" w:color="0F3460" w:sz="4"/>
              <w:right w:val="single" w:color="E2E8F0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3460"/>
                <w:sz w:val="36"/>
                <w:szCs w:val="36"/>
              </w:rPr>
              <w:t xml:space="preserve">1</w:t>
            </w:r>
          </w:p>
        </w:tc>
        <w:tc>
          <w:tcPr>
            <w:tcW w:type="dxa" w:w="8500"/>
            <w:tcBorders>
              <w:top w:val="single" w:color="0F3460" w:sz="4"/>
              <w:left w:val="single" w:color="E2E8F0" w:sz="1"/>
              <w:bottom w:val="single" w:color="0F3460" w:sz="4"/>
              <w:right w:val="single" w:color="0F3460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3460"/>
                <w:sz w:val="22"/>
                <w:szCs w:val="22"/>
              </w:rPr>
              <w:t xml:space="preserve">GitHub Action — автоматическая регистрация в OS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Разработчик добавляет: - uses: paxio/register-agent@v1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При каждом деплое агент регистрируется в Registry, обновляется endpoint, запускается Security Scan.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Как Vercel preview deployments — стал стандартом потому что работал лучше чем делать вручную.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0F766E" w:sz="4"/>
              <w:left w:val="single" w:color="0F766E" w:sz="4"/>
              <w:bottom w:val="single" w:color="0F766E" w:sz="4"/>
              <w:right w:val="single" w:color="E2E8F0" w:sz="1"/>
            </w:tcBorders>
            <w:shd w:fill="F0FDFA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36"/>
                <w:szCs w:val="36"/>
              </w:rPr>
              <w:t xml:space="preserve">2</w:t>
            </w:r>
          </w:p>
        </w:tc>
        <w:tc>
          <w:tcPr>
            <w:tcW w:type="dxa" w:w="8500"/>
            <w:tcBorders>
              <w:top w:val="single" w:color="0F766E" w:sz="4"/>
              <w:left w:val="single" w:color="E2E8F0" w:sz="1"/>
              <w:bottom w:val="single" w:color="0F766E" w:sz="4"/>
              <w:right w:val="single" w:color="0F766E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Open Source Flagship Agents — демо каждого слоя OS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Translation Agent (MIT) — демо Identity + Payment layers. Форкнул → задеплоил → зарабатываешь.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Security Scanner (MIT) — демо Trust Layer. Разработчик видит как работает Security Badge.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Каждый форк = новый агент в OS. Каждый деплой = реклама паттерна «так работает Agent Financial OS».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533483" w:sz="4"/>
              <w:left w:val="single" w:color="533483" w:sz="4"/>
              <w:bottom w:val="single" w:color="533483" w:sz="4"/>
              <w:right w:val="single" w:color="E2E8F0" w:sz="1"/>
            </w:tcBorders>
            <w:shd w:fill="F1EFFE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533483"/>
                <w:sz w:val="36"/>
                <w:szCs w:val="36"/>
              </w:rPr>
              <w:t xml:space="preserve">3</w:t>
            </w:r>
          </w:p>
        </w:tc>
        <w:tc>
          <w:tcPr>
            <w:tcW w:type="dxa" w:w="8500"/>
            <w:tcBorders>
              <w:top w:val="single" w:color="533483" w:sz="4"/>
              <w:left w:val="single" w:color="E2E8F0" w:sz="1"/>
              <w:bottom w:val="single" w:color="533483" w:sz="4"/>
              <w:right w:val="single" w:color="533483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533483"/>
                <w:sz w:val="22"/>
                <w:szCs w:val="22"/>
              </w:rPr>
              <w:t xml:space="preserve">VS Code / Cursor расширение «OS Dashboard»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Показывает прямо в IDE: вызовов сегодня, заработал (USD + BTC), reputation score, security warnings.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Агент из «скрипта» становится «продуктом который работает в OS». Разработчик инвестирует больше.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C2410C" w:sz="4"/>
              <w:left w:val="single" w:color="C2410C" w:sz="4"/>
              <w:bottom w:val="single" w:color="C2410C" w:sz="4"/>
              <w:right w:val="single" w:color="E2E8F0" w:sz="1"/>
            </w:tcBorders>
            <w:shd w:fill="FFF7ED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2410C"/>
                <w:sz w:val="36"/>
                <w:szCs w:val="36"/>
              </w:rPr>
              <w:t xml:space="preserve">4</w:t>
            </w:r>
          </w:p>
        </w:tc>
        <w:tc>
          <w:tcPr>
            <w:tcW w:type="dxa" w:w="8500"/>
            <w:tcBorders>
              <w:top w:val="single" w:color="C2410C" w:sz="4"/>
              <w:left w:val="single" w:color="E2E8F0" w:sz="1"/>
              <w:bottom w:val="single" w:color="C2410C" w:sz="4"/>
              <w:right w:val="single" w:color="C2410C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C2410C"/>
                <w:sz w:val="22"/>
                <w:szCs w:val="22"/>
              </w:rPr>
              <w:t xml:space="preserve">«First Dollar» Email — момент первой выручки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Когда агент зарабатывает первую транзакцию через OS — письмо разработчику.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«Твой агент только что заработал $0.003 от агента на LangChain.»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Разработчики скриншотят и делятся в Twitter. Organic distribution которую мы не контролируем.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66534" w:sz="4"/>
              <w:left w:val="single" w:color="166534" w:sz="4"/>
              <w:bottom w:val="single" w:color="166534" w:sz="4"/>
              <w:right w:val="single" w:color="E2E8F0" w:sz="1"/>
            </w:tcBorders>
            <w:shd w:fill="DCFCE7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66534"/>
                <w:sz w:val="36"/>
                <w:szCs w:val="36"/>
              </w:rPr>
              <w:t xml:space="preserve">5</w:t>
            </w:r>
          </w:p>
        </w:tc>
        <w:tc>
          <w:tcPr>
            <w:tcW w:type="dxa" w:w="8500"/>
            <w:tcBorders>
              <w:top w:val="single" w:color="166534" w:sz="4"/>
              <w:left w:val="single" w:color="E2E8F0" w:sz="1"/>
              <w:bottom w:val="single" w:color="166534" w:sz="4"/>
              <w:right w:val="single" w:color="166534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66534"/>
                <w:sz w:val="22"/>
                <w:szCs w:val="22"/>
              </w:rPr>
              <w:t xml:space="preserve">Registry Leaderboard — публичный рейтинг доходов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«Топ-100 агентов по выручке этой недели» — открытый список.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«Translation Agent by @dev_name — $847 за неделю». Разработчики хотят попасть в список.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Репостят без нашего участия. Social proof который нельзя купить.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D97706" w:sz="4"/>
              <w:left w:val="single" w:color="D97706" w:sz="4"/>
              <w:bottom w:val="single" w:color="D97706" w:sz="4"/>
              <w:right w:val="single" w:color="E2E8F0" w:sz="1"/>
            </w:tcBorders>
            <w:shd w:fill="FFFBEB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D97706"/>
                <w:sz w:val="36"/>
                <w:szCs w:val="36"/>
              </w:rPr>
              <w:t xml:space="preserve">6</w:t>
            </w:r>
          </w:p>
        </w:tc>
        <w:tc>
          <w:tcPr>
            <w:tcW w:type="dxa" w:w="8500"/>
            <w:tcBorders>
              <w:top w:val="single" w:color="D97706" w:sz="4"/>
              <w:left w:val="single" w:color="E2E8F0" w:sz="1"/>
              <w:bottom w:val="single" w:color="D97706" w:sz="4"/>
              <w:right w:val="single" w:color="D97706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D97706"/>
                <w:sz w:val="22"/>
                <w:szCs w:val="22"/>
              </w:rPr>
              <w:t xml:space="preserve">Hackathon Strategy — $5K в BTC через OS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Спонсировать номинацию «Best monetized agent» — $5K в BTC выплачивается через Paxio OS.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Участники регистрируют агентов в Registry чтобы участвовать = organic Registration.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Target: ETHGlobal, Anthropic Build, LangChain hackathon, DFINITY.</w:t>
            </w:r>
          </w:p>
        </w:tc>
      </w:tr>
    </w:tbl>
    <w:p>
      <w:pPr>
        <w:spacing w:after="0" w:before="4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8500"/>
      </w:tblGrid>
      <w:tr>
        <w:tc>
          <w:tcPr>
            <w:tcW w:type="dxa" w:w="700"/>
            <w:tcBorders>
              <w:top w:val="single" w:color="1E3A5F" w:sz="4"/>
              <w:left w:val="single" w:color="1E3A5F" w:sz="4"/>
              <w:bottom w:val="single" w:color="1E3A5F" w:sz="4"/>
              <w:right w:val="single" w:color="E2E8F0" w:sz="1"/>
            </w:tcBorders>
            <w:shd w:fill="F4F4F6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E3A5F"/>
                <w:sz w:val="36"/>
                <w:szCs w:val="36"/>
              </w:rPr>
              <w:t xml:space="preserve">7</w:t>
            </w:r>
          </w:p>
        </w:tc>
        <w:tc>
          <w:tcPr>
            <w:tcW w:type="dxa" w:w="8500"/>
            <w:tcBorders>
              <w:top w:val="single" w:color="1E3A5F" w:sz="4"/>
              <w:left w:val="single" w:color="E2E8F0" w:sz="1"/>
              <w:bottom w:val="single" w:color="1E3A5F" w:sz="4"/>
              <w:right w:val="single" w:color="1E3A5F" w:sz="4"/>
            </w:tcBorders>
            <w:shd w:fill="FFFFFF" w:val="clear"/>
            <w:tcMar>
              <w:top w:type="dxa" w:w="80"/>
              <w:left w:type="dxa" w:w="160"/>
              <w:bottom w:type="dxa" w:w="8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1E3A5F"/>
                <w:sz w:val="22"/>
                <w:szCs w:val="22"/>
              </w:rPr>
              <w:t xml:space="preserve">«Claim Your Agent» — конвертация пассивно индексированных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3M+ агентов в Registry без ведома владельцев. Outreach: «твой агент уже здесь, 47 поисков/нед».</w:t>
            </w:r>
          </w:p>
          <w:p>
            <w:pPr>
              <w:spacing w:after="0" w:before="25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Один клик → claim. Потом опционально Wallet Adapter → полноценный участник OS.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16. Как стать стандартом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00"/>
        <w:gridCol w:w="3600"/>
        <w:gridCol w:w="4800"/>
      </w:tblGrid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критичен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1–2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10K+ агентов с Wallet Adapter. MCP Server в топ-50. Первые real-time транзакции.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Первые «first dollar» stories. NETWORK механика начинает работать.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3–4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Universal Registry как официальный AAIF project. 500K+ агентов.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Наш Identity Layer протокол = стандарт Anthropic + OpenAI + Google + Microsoft + AWS.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5–6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LangChain и CrewAI официально рекомендуют Paxio. GitHub Action в Marketplace.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Фреймворки = дистрибуция. Если в их README — мы в дефолтном стеке каждого нового агента.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7–9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1M+ агентов в OS. Публичный leaderboard. Первые case studies $1K+/мес.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Layer: social proof меняет восприятие. Из «нишевого продукта» в «место где зарабатывают».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10–12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первая compliance certification. Enterprise pipeline 10+ компаний.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Layer: regulatory moat. Enterprise клиенты locked in через audit history.</w:t>
            </w:r>
          </w:p>
        </w:tc>
      </w:tr>
      <w:tr>
        <w:tc>
          <w:tcPr>
            <w:tcW w:type="dxa" w:w="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13–18</w:t>
            </w:r>
          </w:p>
        </w:tc>
        <w:tc>
          <w:tcPr>
            <w:tcW w:type="dxa" w:w="3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50K+ агентов. $50K+ MRR. Intelligence Layer открыт. Acquisition conversations.</w:t>
            </w:r>
          </w:p>
        </w:tc>
        <w:tc>
          <w:tcPr>
            <w:tcW w:type="dxa" w:w="4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Data moat необратим. Конкурент на 18 месяцев позади. Intelligence Layer — отдельный продукт.</w:t>
            </w:r>
          </w:p>
        </w:tc>
      </w:tr>
    </w:tbl>
    <w:p>
      <w:r>
        <w:br w:type="page"/>
      </w:r>
    </w:p>
    <w:p>
      <w:pPr>
        <w:shd w:fill="0F3460" w:val="clear"/>
        <w:spacing w:after="100" w:before="600"/>
      </w:pPr>
      <w:r>
        <w:rPr>
          <w:rFonts w:ascii="Arial" w:cs="Arial" w:eastAsia="Arial" w:hAnsi="Arial"/>
          <w:b/>
          <w:bCs/>
          <w:color w:val="AADDFF"/>
          <w:sz w:val="18"/>
          <w:szCs w:val="18"/>
        </w:rPr>
        <w:t xml:space="preserve">ЧАСТЬ VI  </w:t>
      </w: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БИЗНЕС</w:t>
      </w:r>
    </w:p>
    <w:p>
      <w:pPr>
        <w:spacing w:after="0" w:before="60"/>
      </w:pPr>
      <w:r>
        <w:t xml:space="preserv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17. Целевая аудитория — три входа в OS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Каждый сегмент входит в Agent Financial OS через разный слой. Разработчик — через Trust Layer (Wallet Adapter). Фаундер — через Identity + Payment layers (Registry + FAP). Enterprise — через Compliance Layer.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00"/>
        <w:gridCol w:w="400"/>
        <w:gridCol w:w="4400"/>
      </w:tblGrid>
      <w:tr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0F3460" w:sz="4"/>
                    <w:left w:val="single" w:color="0F3460" w:sz="4"/>
                    <w:bottom w:val="single" w:color="E2E8F0" w:sz="1"/>
                    <w:right w:val="single" w:color="E2E8F0" w:sz="1"/>
                  </w:tcBorders>
                  <w:shd w:fill="0F3460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Разработчик / инди-хакер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E2E8F0" w:sz="1"/>
                  </w:tcBorders>
                  <w:shd w:fill="F4F4F6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Вход через Trust Layer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75569"/>
                      <w:sz w:val="18"/>
                      <w:szCs w:val="18"/>
                    </w:rPr>
                    <w:t xml:space="preserve">Строит агентов на LangChain, CrewAI, AutoGen, Claude Code. Хочет монетизировать — не знает как.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28"/>
                    <w:left w:type="dxa" w:w="120"/>
                    <w:bottom w:type="dxa" w:w="28"/>
                    <w:right w:type="dxa" w:w="12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3460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npm install → BTC адрес за 60 секунд. Aha-moment до регистрации.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28"/>
                    <w:left w:type="dxa" w:w="120"/>
                    <w:bottom w:type="dxa" w:w="28"/>
                    <w:right w:type="dxa" w:w="12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3460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Registry discovery → первые платящие клиенты без маркетинга.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0F3460" w:sz="4"/>
                    <w:bottom w:val="single" w:color="0F3460" w:sz="4"/>
                    <w:right w:val="single" w:color="E2E8F0" w:sz="1"/>
                  </w:tcBorders>
                  <w:shd w:fill="FFFFFF" w:val="clear"/>
                  <w:tcMar>
                    <w:top w:type="dxa" w:w="28"/>
                    <w:left w:type="dxa" w:w="120"/>
                    <w:bottom w:type="dxa" w:w="28"/>
                    <w:right w:type="dxa" w:w="12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0F3460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Security Badge → конвертируется лучше в поиске.</w:t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/>
              <w:left w:val="none"/>
              <w:bottom w:val="none"/>
              <w:right w:val="none"/>
            </w:tcBorders>
          </w:tcPr>
          <w:p>
            <w:pPr>
              <w:spacing w:after="0" w:before="80"/>
            </w:pPr>
            <w:r>
              <w:t xml:space="preserve"/>
            </w:r>
          </w:p>
        </w:tc>
        <w:tc>
          <w:tcPr>
            <w:tcW w:type="dxa" w:w="4400"/>
            <w:tcBorders>
              <w:top w:val="none"/>
              <w:left w:val="none"/>
              <w:bottom w:val="none"/>
              <w:right w:val="none"/>
            </w:tcBorders>
          </w:tcPr>
          <w:tbl>
            <w:tblPr>
              <w:tblW w:type="dxa" w:w="44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400"/>
            </w:tblGrid>
            <w:tr>
              <w:tc>
                <w:tcPr>
                  <w:tcW w:type="dxa" w:w="4400"/>
                  <w:tcBorders>
                    <w:top w:val="single" w:color="533483" w:sz="4"/>
                    <w:left w:val="single" w:color="533483" w:sz="4"/>
                    <w:bottom w:val="single" w:color="E2E8F0" w:sz="1"/>
                    <w:right w:val="single" w:color="E2E8F0" w:sz="1"/>
                  </w:tcBorders>
                  <w:shd w:fill="533483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FFFFFF"/>
                      <w:sz w:val="17"/>
                      <w:szCs w:val="17"/>
                    </w:rPr>
                    <w:t xml:space="preserve">Builder / стартап-фаундер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E2E8F0" w:sz="1"/>
                    <w:right w:val="single" w:color="E2E8F0" w:sz="1"/>
                  </w:tcBorders>
                  <w:shd w:fill="F4F4F6" w:val="clear"/>
                  <w:tcMar>
                    <w:top w:type="dxa" w:w="55"/>
                    <w:left w:type="dxa" w:w="120"/>
                    <w:bottom w:type="dxa" w:w="55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b/>
                      <w:bCs/>
                      <w:color w:val="1A1A2E"/>
                      <w:sz w:val="20"/>
                      <w:szCs w:val="20"/>
                    </w:rPr>
                    <w:t xml:space="preserve">Вход через Identity + Payment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50"/>
                    <w:left w:type="dxa" w:w="120"/>
                    <w:bottom w:type="dxa" w:w="50"/>
                    <w:right w:type="dxa" w:w="120"/>
                  </w:tcMar>
                </w:tcPr>
                <w:p>
                  <w:r>
                    <w:rPr>
                      <w:rFonts w:ascii="Arial" w:cs="Arial" w:eastAsia="Arial" w:hAnsi="Arial"/>
                      <w:color w:val="475569"/>
                      <w:sz w:val="18"/>
                      <w:szCs w:val="18"/>
                    </w:rPr>
                    <w:t xml:space="preserve">Строит AI продукт. Нужна инфраструктура для агентной экономики, не очередной SaaS.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28"/>
                    <w:left w:type="dxa" w:w="120"/>
                    <w:bottom w:type="dxa" w:w="28"/>
                    <w:right w:type="dxa" w:w="12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3483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Registry для discovery агентов внутри своего продукта.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E2E8F0" w:sz="1"/>
                    <w:right w:val="single" w:color="E2E8F0" w:sz="1"/>
                  </w:tcBorders>
                  <w:shd w:fill="FFFFFF" w:val="clear"/>
                  <w:tcMar>
                    <w:top w:type="dxa" w:w="28"/>
                    <w:left w:type="dxa" w:w="120"/>
                    <w:bottom w:type="dxa" w:w="28"/>
                    <w:right w:type="dxa" w:w="12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3483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FAP для кросс-протокольных платежей без vendor lock-in.</w:t>
                  </w:r>
                </w:p>
              </w:tc>
            </w:tr>
            <w:tr>
              <w:tc>
                <w:tcPr>
                  <w:tcW w:type="dxa" w:w="4400"/>
                  <w:tcBorders>
                    <w:top w:val="single" w:color="E2E8F0" w:sz="1"/>
                    <w:left w:val="single" w:color="533483" w:sz="4"/>
                    <w:bottom w:val="single" w:color="533483" w:sz="4"/>
                    <w:right w:val="single" w:color="E2E8F0" w:sz="1"/>
                  </w:tcBorders>
                  <w:shd w:fill="FFFFFF" w:val="clear"/>
                  <w:tcMar>
                    <w:top w:type="dxa" w:w="28"/>
                    <w:left w:type="dxa" w:w="120"/>
                    <w:bottom w:type="dxa" w:w="28"/>
                    <w:right w:type="dxa" w:w="120"/>
                  </w:tcMar>
                </w:tcPr>
                <w:p>
                  <w:pPr>
                    <w:spacing w:after="6" w:before="6"/>
                  </w:pPr>
                  <w:r>
                    <w:rPr>
                      <w:rFonts w:ascii="Arial" w:cs="Arial" w:eastAsia="Arial" w:hAnsi="Arial"/>
                      <w:b/>
                      <w:bCs/>
                      <w:color w:val="533483"/>
                      <w:sz w:val="18"/>
                      <w:szCs w:val="18"/>
                    </w:rPr>
                    <w:t xml:space="preserve">• </w:t>
                  </w:r>
                  <w:r>
                    <w:rPr>
                      <w:rFonts w:ascii="Arial" w:cs="Arial" w:eastAsia="Arial" w:hAnsi="Arial"/>
                      <w:color w:val="1A1A2E"/>
                      <w:sz w:val="18"/>
                      <w:szCs w:val="18"/>
                    </w:rPr>
                    <w:t xml:space="preserve">Bitcoin L1 как конкурентное преимущество продукта.</w:t>
                  </w:r>
                </w:p>
              </w:tc>
            </w:tr>
          </w:tbl>
          <w:p/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E2E8F0" w:sz="1"/>
            </w:tcBorders>
            <w:shd w:fill="1E3A5F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</w:rPr>
              <w:t xml:space="preserve">Enterprise / CTO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4F4F6" w:val="clear"/>
            <w:tcMar>
              <w:top w:type="dxa" w:w="55"/>
              <w:left w:type="dxa" w:w="120"/>
              <w:bottom w:type="dxa" w:w="55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Вход через Compliance Layer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50"/>
              <w:left w:type="dxa" w:w="120"/>
              <w:bottom w:type="dxa" w:w="50"/>
              <w:right w:type="dxa" w:w="120"/>
            </w:tcMar>
          </w:tcPr>
          <w:p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Деплоит AI агентов (Agentforce, AutoGen, Microsoft Agent Framework). Нужен compliance + security.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28"/>
              <w:left w:type="dxa" w:w="120"/>
              <w:bottom w:type="dxa" w:w="28"/>
              <w:right w:type="dxa" w:w="120"/>
            </w:tcMar>
          </w:tcPr>
          <w:p>
            <w:pPr>
              <w:spacing w:after="6" w:before="6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compliance audit trail из коробки — нельзя построить ретроспективно.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E2E8F0" w:sz="1"/>
            </w:tcBorders>
            <w:shd w:fill="FFFFFF" w:val="clear"/>
            <w:tcMar>
              <w:top w:type="dxa" w:w="28"/>
              <w:left w:type="dxa" w:w="120"/>
              <w:bottom w:type="dxa" w:w="28"/>
              <w:right w:type="dxa" w:w="120"/>
            </w:tcMar>
          </w:tcPr>
          <w:p>
            <w:pPr>
              <w:spacing w:after="6" w:before="6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Layer для агентов с финансовым доступом — OWASP scoring, incident log.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1E3A5F" w:sz="4"/>
              <w:right w:val="single" w:color="E2E8F0" w:sz="1"/>
            </w:tcBorders>
            <w:shd w:fill="FFFFFF" w:val="clear"/>
            <w:tcMar>
              <w:top w:type="dxa" w:w="28"/>
              <w:left w:type="dxa" w:w="120"/>
              <w:bottom w:type="dxa" w:w="28"/>
              <w:right w:type="dxa" w:w="120"/>
            </w:tcMar>
          </w:tcPr>
          <w:p>
            <w:pPr>
              <w:spacing w:after="6" w:before="6"/>
            </w:pPr>
            <w:r>
              <w:rPr>
                <w:rFonts w:ascii="Arial" w:cs="Arial" w:eastAsia="Arial" w:hAnsi="Arial"/>
                <w:b/>
                <w:bCs/>
                <w:color w:val="1E3A5F"/>
                <w:sz w:val="18"/>
                <w:szCs w:val="18"/>
              </w:rPr>
              <w:t xml:space="preserve">• </w:t>
            </w: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SLA, dedicated support, Stripe/Visa/MC интеграции.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18. Монетизация — по слоям OS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800"/>
        <w:gridCol w:w="3400"/>
        <w:gridCol w:w="1000"/>
        <w:gridCol w:w="18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OS Слой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Revenue stream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Механизм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Маржа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1. Identity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Premium Registry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Топ ранг + Analytics Pro: $25 разово + $29–49/мес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После 50+ агентов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Payment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fees + FX spread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$0.03–0.05/подпись threshold ECDSA. FX spread 0.1–0.3%.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~70%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 мере роста спроса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2. Payment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FAP routing margin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Разница агрегатора и исполнения. Бесплатно USDC (acquisition).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Каждая транзакция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Trust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Pro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Мультиподпись, whitelist, бюджеты, behavioral monitoring: $29/мес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~90%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После 100+ кошельков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Trust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сканы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$2–5/скан (OWASP, Secrets Scanner, MITRE). Pay-per-use.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~95%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 Недели 1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3. Trust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Seed Economy агенты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Двойной доход: Facilitator fee + выручка агента. ~97% net margin.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~97%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 Недели 1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4. Compliance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SaaS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EU AI Act reporting + SOC 2 + OWASP: $299–999/мес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~85%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6+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5. Intelligence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API</w:t>
            </w:r>
          </w:p>
        </w:tc>
        <w:tc>
          <w:tcPr>
            <w:tcW w:type="dxa" w:w="3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Рыночные данные, fraud patterns, demand signals. B2B.</w:t>
            </w:r>
          </w:p>
        </w:tc>
        <w:tc>
          <w:tcPr>
            <w:tcW w:type="dxa" w:w="1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~95%</w:t>
            </w:r>
          </w:p>
        </w:tc>
        <w:tc>
          <w:tcPr>
            <w:tcW w:type="dxa" w:w="18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12+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50"/>
        <w:gridCol w:w="1650"/>
        <w:gridCol w:w="1650"/>
        <w:gridCol w:w="165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 3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 6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 12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Месяц 18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Trust Layer (Wallet Pro + Security)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$2.5K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$9K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$32K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$62K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Payment Layer (Bitcoin + FAP)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$500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$8K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$20K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Layer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$600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$20K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Intelligence Layer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$3K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$15K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Identity Layer (Premium Registry)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$0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$1.5K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$7K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$22K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Итого MRR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~$3K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~$13K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~$55K</w:t>
            </w:r>
          </w:p>
        </w:tc>
        <w:tc>
          <w:tcPr>
            <w:tcW w:type="dxa" w:w="165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~$139K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D97706" w:sz="4"/>
              <w:left w:val="single" w:color="D97706" w:sz="4"/>
              <w:bottom w:val="single" w:color="E2E8F0" w:sz="1"/>
              <w:right w:val="single" w:color="D97706" w:sz="4"/>
            </w:tcBorders>
            <w:shd w:fill="D97706" w:val="clear"/>
            <w:tcMar>
              <w:top w:type="dxa" w:w="70"/>
              <w:left w:type="dxa" w:w="160"/>
              <w:bottom w:type="dxa" w:w="7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МОНЕТИЗАЦИЯ БЕЗ BITCOIN — СЦЕНАРИЙ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Если Bitcoin микроплатежи агентам не взлетают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Trust Layer + Compliance + Intelligence + Seed Economy обеспечивают $100K+ MRR.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Bitcoin = опцион с огромным upside. Не обязательное условие — ускоритель.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ICP backbone остаётся правильным выбором из-за audit log и reputation.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D97706" w:sz="4"/>
              <w:bottom w:val="single" w:color="E2E8F0" w:sz="1"/>
              <w:right w:val="single" w:color="D97706" w:sz="4"/>
            </w:tcBorders>
            <w:shd w:fill="FFFBEB" w:val="clear"/>
            <w:tcMar>
              <w:top w:type="dxa" w:w="48"/>
              <w:left w:type="dxa" w:w="160"/>
              <w:bottom w:type="dxa" w:w="48"/>
              <w:right w:type="dxa" w:w="160"/>
            </w:tcMar>
          </w:tcPr>
          <w:p>
            <w:pPr>
              <w:spacing w:after="16" w:before="16"/>
            </w:pPr>
            <w:r>
              <w:rPr>
                <w:rFonts w:ascii="Arial" w:cs="Arial" w:eastAsia="Arial" w:hAnsi="Arial"/>
                <w:color w:val="1A1A2E"/>
                <w:sz w:val="20"/>
                <w:szCs w:val="20"/>
              </w:rPr>
              <w:t xml:space="preserve">В обоих сценариях архитектура OS правильная.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19. Риски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2600"/>
        <w:gridCol w:w="3000"/>
      </w:tblGrid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Риск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Вероятность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происходит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Митигация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Google / Salesforce запускают Agent OS раньше нас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ВЫСОКАЯ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Если они становятся стандартом Identity Layer — наш Registry теряет relevance. Главный экзистенциальный риск.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Скорость к AAIF стандарту важнее любой feature. Месяц 6 — deadline для стандарта.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микроплатежи агентам не взлетают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Теряем один revenue driver. Остаётся Trust + Compliance + Intelligence + Seed Economy.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Bitcoin — слой поверх OS, не фундамент. Сценарий без Bitcoin показан в разделе 18.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Protocol Translation требует capital float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Кросс-протокольные свопы (MPP ↔ x402) требуют ликвидности. Без неё — только верификация.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Phase 1: только верификация (нет capital risk). Phase 3: Translation с ограниченным float.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ecosystem слишком мала для доверия enterprise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СРЕДНЯЯ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CTO не знает ICP → не доверяет.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ICP невидим для клиента. Он видит REST API. «Decentralized compute» — достаточное объяснение.</w:t>
            </w:r>
          </w:p>
        </w:tc>
      </w:tr>
      <w:tr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Регуляторы классифицируют нас как финансового посредника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НИЗКАЯ–СРЕДНЯЯ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MSB лицензия, AML, KYC — дорого и медленно.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Мы Trust + Identity OS, не платёжная система. Не держим фиат. Юридическая структура с Дня 1.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20. Стратегический результат — кто купит и почему</w:t>
      </w:r>
    </w:p>
    <w:p>
      <w:pPr>
        <w:spacing w:after="0" w:before="6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color w:val="1A1A2E"/>
          <w:sz w:val="21"/>
          <w:szCs w:val="21"/>
        </w:rPr>
        <w:t xml:space="preserve">Правильное исполнение за 18–24 месяца создаёт позицию в которой Agent Financial OS дешевле купить чем конкурировать. Три элемента делают это возможным: стандарт, данные, compliance.</w:t>
      </w:r>
    </w:p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766E" w:sz="4"/>
              <w:left w:val="single" w:color="0F766E" w:sz="4"/>
              <w:bottom w:val="single" w:color="E2E8F0" w:sz="1"/>
              <w:right w:val="single" w:color="0F766E" w:sz="4"/>
            </w:tcBorders>
            <w:shd w:fill="0F766E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СТАНДАРТ — к Месяцу 6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Universal Registry (Identity Layer) = официальный AAIF project.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Bitcoin L1 Extension (Payment Layer) = предложена в x402 Working Group.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E2E8F0" w:sz="1"/>
              <w:right w:val="single" w:color="0F766E" w:sz="4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Если наш протокол = стандарт AAIF (Anthropic, OpenAI, Google, Microsoft, AWS) —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766E" w:sz="4"/>
              <w:bottom w:val="single" w:color="0F766E" w:sz="4"/>
              <w:right w:val="single" w:color="0F766E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конкурент конкурирует не с нами, а с Linux Foundation. Политически невозможно.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0F3460" w:sz="4"/>
              <w:left w:val="single" w:color="0F3460" w:sz="4"/>
              <w:bottom w:val="single" w:color="E2E8F0" w:sz="1"/>
              <w:right w:val="single" w:color="0F3460" w:sz="4"/>
            </w:tcBorders>
            <w:shd w:fill="0F3460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ДАННЫЕ — к Месяцу 12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1M+ транзакций через Trust Layer. Reputation data по 50K+ агентам.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Fraud model на реальных атаках через Security Sidecar.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E2E8F0" w:sz="1"/>
              <w:right w:val="single" w:color="0F3460" w:sz="4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Данные накапливаются линейно со временем. Разрыв растёт каждый день.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0F3460" w:sz="4"/>
              <w:bottom w:val="single" w:color="0F3460" w:sz="4"/>
              <w:right w:val="single" w:color="0F3460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Конкурент выходящий через 12 месяцев — на 12 месяцев позади по Intelligence Layer.</w:t>
            </w:r>
          </w:p>
        </w:tc>
      </w:tr>
    </w:tbl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200"/>
      </w:tblGrid>
      <w:tr>
        <w:tc>
          <w:tcPr>
            <w:tcW w:type="dxa" w:w="9200"/>
            <w:tcBorders>
              <w:top w:val="single" w:color="1E3A5F" w:sz="4"/>
              <w:left w:val="single" w:color="1E3A5F" w:sz="4"/>
              <w:bottom w:val="single" w:color="E2E8F0" w:sz="1"/>
              <w:right w:val="single" w:color="1E3A5F" w:sz="4"/>
            </w:tcBorders>
            <w:shd w:fill="1E3A5F" w:val="clear"/>
            <w:tcMar>
              <w:top w:type="dxa" w:w="65"/>
              <w:left w:type="dxa" w:w="160"/>
              <w:bottom w:type="dxa" w:w="65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COMPLIANCE — к Месяцу 18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Первая EU AI Act compliance certification для агентных транзакций.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18 месяцев верифицированного audit trail на ICP chain.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 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Compliance history нельзя создать ретроспективно.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E2E8F0" w:sz="1"/>
              <w:right w:val="single" w:color="1E3A5F" w:sz="4"/>
            </w:tcBorders>
            <w:shd w:fill="FFFFFF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Переключиться = потерять compliance history = регуляторный риск.</w:t>
            </w:r>
          </w:p>
        </w:tc>
      </w:tr>
      <w:tr>
        <w:tc>
          <w:tcPr>
            <w:tcW w:type="dxa" w:w="9200"/>
            <w:tcBorders>
              <w:top w:val="single" w:color="E2E8F0" w:sz="1"/>
              <w:left w:val="single" w:color="1E3A5F" w:sz="4"/>
              <w:bottom w:val="single" w:color="1E3A5F" w:sz="4"/>
              <w:right w:val="single" w:color="1E3A5F" w:sz="4"/>
            </w:tcBorders>
            <w:shd w:fill="F4F4F6" w:val="clear"/>
            <w:tcMar>
              <w:top w:type="dxa" w:w="50"/>
              <w:left w:type="dxa" w:w="160"/>
              <w:bottom w:type="dxa" w:w="50"/>
              <w:right w:type="dxa" w:w="160"/>
            </w:tcMar>
          </w:tcPr>
          <w:p>
            <w:pPr>
              <w:spacing w:after="14" w:before="14"/>
            </w:pPr>
            <w:r>
              <w:rPr>
                <w:rFonts w:ascii="Arial" w:cs="Arial" w:eastAsia="Arial" w:hAnsi="Arial"/>
                <w:color w:val="1A1A2E"/>
                <w:sz w:val="19"/>
                <w:szCs w:val="19"/>
              </w:rPr>
              <w:t xml:space="preserve">Structural lock-in на уровне регуляторики — не на уровне удобства.</w:t>
            </w:r>
          </w:p>
        </w:tc>
      </w:tr>
    </w:tbl>
    <w:p>
      <w:pPr>
        <w:spacing w:after="0" w:before="8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600"/>
        <w:gridCol w:w="3000"/>
      </w:tblGrid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Покупатель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Мотив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Чего нет у них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Почему OS покупают дешевле чем конкурируют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Финансовая инфраструктура агентной экономики. Уже запустил MPP.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Agent identity, reputation system, decentralized audit log, EU AI Act tooling.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Строить Trust Layer самим = конфликт интересов. Независимый Paxio = доверие которое не купить.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Coinbase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THE on-chain facilitator. x402, AgentKit.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Compliance story для регуляторов. Trust Layer. Identity layer.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Регуляторы требуют audit trails. Строить 3 года или купить OS сейчас. Precedent: купили Bison Trails.</w:t>
            </w:r>
          </w:p>
        </w:tc>
      </w:tr>
      <w:tr>
        <w:tc>
          <w:tcPr>
            <w:tcW w:type="dxa" w:w="1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Visa</w:t>
            </w:r>
          </w:p>
        </w:tc>
        <w:tc>
          <w:tcPr>
            <w:tcW w:type="dxa" w:w="2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Нейтральный trust layer для ICC.</w:t>
            </w:r>
          </w:p>
        </w:tc>
        <w:tc>
          <w:tcPr>
            <w:tcW w:type="dxa" w:w="26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 может сама строить trusted agent registry — конфликт с банками-партнёрами.</w:t>
            </w:r>
          </w:p>
        </w:tc>
        <w:tc>
          <w:tcPr>
            <w:tcW w:type="dxa" w:w="30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Нейтральный OS для white-label. Precedent: Visa пыталась купить Plaid за $5.3B.</w:t>
            </w:r>
          </w:p>
        </w:tc>
      </w:tr>
    </w:tbl>
    <w:p>
      <w:r>
        <w:br w:type="page"/>
      </w:r>
    </w:p>
    <w:p>
      <w:pPr>
        <w:pStyle w:val="Heading1"/>
        <w:pBdr>
          <w:bottom w:val="single" w:color="0F3460" w:sz="6" w:space="8"/>
        </w:pBdr>
        <w:spacing w:after="200" w:before="48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21. План запуска</w:t>
      </w:r>
    </w:p>
    <w:p>
      <w:pPr>
        <w:spacing w:after="0" w:before="60"/>
      </w:pPr>
      <w:r>
        <w:t xml:space="preserve"/>
      </w: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4400"/>
        <w:gridCol w:w="2400"/>
      </w:tblGrid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Фаза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Срок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Что строим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0F3460" w:val="clear"/>
            <w:tcMar>
              <w:top w:type="dxa" w:w="65"/>
              <w:left w:type="dxa" w:w="90"/>
              <w:bottom w:type="dxa" w:w="65"/>
              <w:right w:type="dxa" w:w="9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Milestone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0: Фундамент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Недели 1–2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Security агенты из Complior → Trust Layer первые данные. ERC-8004 + MCP краулеры → Identity Layer 127K+. «Claim Your Agent» кампания запущена.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Первые платящие клиенты. Registry работает. Seed Economy стартовала.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1: Wallet + Hero Demo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Недели 3–4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Wallet Adapter (MCP для Claude Code) → Trust Layer активирован одной командой. BTC L1 через threshold ECDSA. Кросс-чейн Hero Demo (ICP → Base). GitHub Action «register-agent».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Первый BTC L1 кошелёк агента. Первые «first dollar» emails.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2: Full Payment Layer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 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Transaction Intent Verifier → Trust Layer Security. Fetch.ai краулер → Identity Layer 2M+. FAP роутинг (Coinbase + PayAI) → Payment Layer. Open Source Translation Agent.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$13K+ MRR. Registry: 2M+ агентов.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3: Partners &amp; Enterprise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Месяцы 3–4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Stripe MPP ↔ x402 Translation. Visa ICC sandbox заявка. AAIF Silver. Mastercard VI на ICP. VS Code расширение. Leaderboard запущен.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Enterprise пилоты. $30K+ MRR. AAIF Working Group.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4: Стандарт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Месяцы 5–6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Universal Registry как AAIF project. LangChain и CrewAI official integration. Bitcoin L1 extension draft в x402 spec. Full Security Layer behavioral monitoring.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FFFFF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$50K+ MRR. AAIF standard принят.</w:t>
            </w:r>
          </w:p>
        </w:tc>
      </w:tr>
      <w:tr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5: Data Moat</w:t>
            </w:r>
          </w:p>
        </w:tc>
        <w:tc>
          <w:tcPr>
            <w:tcW w:type="dxa" w:w="12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Месяцы 7–12</w:t>
            </w:r>
          </w:p>
        </w:tc>
        <w:tc>
          <w:tcPr>
            <w:tcW w:type="dxa" w:w="4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1M+ транзакций через Trust Layer. EU AI Act compliance certification. Intelligence API beta. Fraud model на реальных данных.</w:t>
            </w:r>
          </w:p>
        </w:tc>
        <w:tc>
          <w:tcPr>
            <w:tcW w:type="dxa" w:w="2400"/>
            <w:tcBorders>
              <w:top w:val="single" w:color="E2E8F0" w:sz="1"/>
              <w:left w:val="single" w:color="E2E8F0" w:sz="1"/>
              <w:bottom w:val="single" w:color="E2E8F0" w:sz="1"/>
              <w:right w:val="single" w:color="E2E8F0" w:sz="1"/>
            </w:tcBorders>
            <w:shd w:fill="F8FAFC" w:val="clear"/>
            <w:tcMar>
              <w:top w:type="dxa" w:w="55"/>
              <w:left w:type="dxa" w:w="90"/>
              <w:bottom w:type="dxa" w:w="55"/>
              <w:right w:type="dxa" w:w="90"/>
            </w:tcMar>
          </w:tcPr>
          <w:p>
            <w:pPr>
              <w:spacing w:after="18" w:before="18"/>
            </w:pPr>
            <w:r>
              <w:rPr>
                <w:rFonts w:ascii="Arial" w:cs="Arial" w:eastAsia="Arial" w:hAnsi="Arial"/>
                <w:color w:val="1A1A2E"/>
                <w:sz w:val="18"/>
                <w:szCs w:val="18"/>
              </w:rPr>
              <w:t xml:space="preserve">$65K+ MRR. Data moat необратим. Acquisition conversations.</w:t>
            </w:r>
          </w:p>
        </w:tc>
      </w:tr>
    </w:tbl>
    <w:p>
      <w:pPr>
        <w:spacing w:after="0" w:before="2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1A1A2E"/>
          <w:sz w:val="72"/>
          <w:szCs w:val="72"/>
        </w:rPr>
        <w:t xml:space="preserve">Paxio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b/>
          <w:bCs/>
          <w:color w:val="0F3460"/>
          <w:sz w:val="36"/>
          <w:szCs w:val="36"/>
        </w:rPr>
        <w:t xml:space="preserve">Financial OS for the Agentic Economy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24"/>
          <w:szCs w:val="24"/>
        </w:rPr>
        <w:t xml:space="preserve">Financial OS for the Agentic Economy</w:t>
      </w:r>
    </w:p>
    <w:p>
      <w:pPr>
        <w:spacing w:after="0" w:before="15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475569"/>
          <w:sz w:val="19"/>
          <w:szCs w:val="19"/>
        </w:rPr>
        <w:t xml:space="preserve">paxio.network  ·  Берлин 2026  ·  Конфиденциально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BD5E1" w:sz="2" w:space="4"/>
      </w:pBdr>
      <w:spacing w:after="0" w:before="60"/>
    </w:pPr>
    <w:r>
      <w:rPr>
        <w:rFonts w:ascii="Arial" w:cs="Arial" w:eastAsia="Arial" w:hAnsi="Arial"/>
        <w:color w:val="475569"/>
        <w:sz w:val="17"/>
        <w:szCs w:val="17"/>
      </w:rPr>
      <w:t xml:space="preserve">paxio.network  ·  Financial OS for the Agentic Economy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3460" w:sz="2" w:space="4"/>
      </w:pBdr>
      <w:spacing w:after="80" w:before="0"/>
    </w:pPr>
    <w:r>
      <w:rPr>
        <w:rFonts w:ascii="Arial" w:cs="Arial" w:eastAsia="Arial" w:hAnsi="Arial"/>
        <w:color w:val="475569"/>
        <w:sz w:val="17"/>
        <w:szCs w:val="17"/>
      </w:rPr>
      <w:t xml:space="preserve">Paxio  ·  Agent Financial OS  ·  Апрель 2026  ·  </w:t>
    </w:r>
    <w:r>
      <w:rPr>
        <w:rFonts w:ascii="Arial" w:cs="Arial" w:eastAsia="Arial" w:hAnsi="Arial"/>
        <w:b/>
        <w:bCs/>
        <w:color w:val="991B1B"/>
        <w:sz w:val="17"/>
        <w:szCs w:val="17"/>
      </w:rPr>
      <w:t xml:space="preserve">КОНФИДЕНЦИАЛЬНО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40" w:before="300"/>
      <w:outlineLvl w:val="1"/>
    </w:pPr>
    <w:rPr>
      <w:rFonts w:ascii="Arial" w:cs="Arial" w:eastAsia="Arial" w:hAnsi="Arial"/>
      <w:b/>
      <w:bCs/>
      <w:color w:val="0F3460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220"/>
      <w:outlineLvl w:val="2"/>
    </w:pPr>
    <w:rPr>
      <w:rFonts w:ascii="Arial" w:cs="Arial" w:eastAsia="Arial" w:hAnsi="Arial"/>
      <w:b/>
      <w:bCs/>
      <w:color w:val="533483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2026-04-14T19:40:46.940Z</dcterms:created>
  <dcterms:modified xsi:type="dcterms:W3CDTF">2026-04-14T19:40:46.941Z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