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Paxio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Продукт 5 из 7</w:t>
      </w:r>
    </w:p>
    <w:p>
      <w:pPr>
        <w:spacing w:after="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D97706"/>
          <w:sz w:val="56"/>
          <w:szCs w:val="56"/>
        </w:rPr>
        <w:t xml:space="preserve">Bitcoin Agent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Trust Layer — OS Слой 3  ·  Компонент 3 из 3</w:t>
      </w:r>
    </w:p>
    <w:p>
      <w:pPr>
        <w:spacing w:after="0" w:before="80"/>
      </w:pPr>
      <w:r>
        <w:t xml:space="preserve"/>
      </w:r>
    </w:p>
    <w:p>
      <w:pPr>
        <w:pBdr>
          <w:top w:val="single" w:color="D97706" w:sz="3"/>
          <w:bottom w:val="single" w:color="D97706" w:sz="3"/>
        </w:pBdr>
        <w:spacing w:after="80" w:before="8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Продуктовая спецификация  ·  v2.0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paxio.network  ·  Берлин  ·  Апрель 2026  ·  Конфиденциально</w:t>
      </w:r>
    </w:p>
    <w:p>
      <w:r>
        <w:br w:type="page"/>
      </w:r>
    </w:p>
    <w:p>
      <w:pPr>
        <w:pStyle w:val="Heading1"/>
        <w:pBdr>
          <w:bottom w:val="single" w:color="D97706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Что это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4"/>
              <w:left w:val="single" w:color="D97706" w:sz="4"/>
              <w:bottom w:val="single" w:color="E2E8F0" w:sz="1"/>
              <w:right w:val="single" w:color="D97706" w:sz="4"/>
            </w:tcBorders>
            <w:shd w:fill="D9770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ОДНО ПРЕДЛОЖЕНИЕ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Bitcoin Agent — первая коллекция автономных AI агентов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которые используют Bitcoin L1 как родной финансовый язык: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зарабатывают, хранят, инвестируют, платят и принимают обязательства в BTC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без кастодиана, без разрешения, без участия человека.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$1.7 триллиона Bitcoin лежит мёртвым грузом. Никакой доходности. Никакой автономной логики. Никакого участия в агентной экономике. Это крупнейший незадействованный актив в истории — и единственная причина, по которой он не работает для агентов, это отсутствие инфраструктуры.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Три волны сходятся прямо сейчас: корпоративный Bitcoin (сотни компаний держат BTC вручную без автоматизации), AI агенты как экономические акторы (агент зарабатывающий деньги хочет твёрдую валюту), on-chain DeFi агенты (Yearn, Aave, Convex уже перемещают $50B+ автономно но Bitcoin им недоступен). Paxio Bitcoin Agent открывает этот мост.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Роль в Paxio OS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Layer (Слой 3), компонент 3 из 3. Seed Economy агенты — генерируют выручку с Дня 1, демонстрируют Bitcoin L1 возможность, засевают Intelligence Layer данными.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Уникальная технология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threshold ECDSA: приватный ключ никогда не существует целиком. 13+ ICP узлов держат shares. Настоящий BTC L1 (bc1q...) без кастодиана. Технически невозможно воспроизвести без ICP.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Почему сейчас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Никто из конкурентов не поддерживает некастодиальный BTC L1 для агентов. Coinbase = кастодиальный cbBTC на Base. Lightspark = Lightning L2. Swan/River = только для людей. Это пустой рынок.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Бизнес-модель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Pay-per-use агенты в Registry. Двойной доход: Facilitator routing fee + полная выручка агента. ~97% net margin. Комиссия от объёма BTC транзакций.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Рынок и конкурентная позиция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Пять целевых сегментов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2000"/>
        <w:gridCol w:w="18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 это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Наш агент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агенты как экономические акторы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Любой агент в Paxio Registry который зарабатывает деньги своей работой: Translation Agent, Security Scanner, Complior Agent.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$10T+ (прогноз Visa к 2030)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 зарабатывает USDC но хочет держать в твёрдой валюте. DCA в BTC — естественное поведение долгосрочно мыслящего агента. Нет автономного инструмента.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DCA Agent, Bitcoin Streaming Payments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Корпоративные Bitcoin держатели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MicroStrategy, Tesla, Block и сотни компаний которые держат BTC на балансе. После 2024 каждая публичная компания рассматривает BTC treasury.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$2T+ корпоративного BTC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Treasury management вручную: CFO в Excel, нет политик трат, нет автоматического ребалансирования, нет аудита решений. Дорого и медленно.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Treasury Agent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Multi-agent системы (A2A commerce)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Оркестраторы которые нанимают sub-агентов для выполнения задач. Любая транзакция между агентами требует механизма доверия.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$10T+ (Agent Commerce)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 trustless расчётного механизма между агентами. USDC можно заморозить. BTC — нет. Escrow без третьей стороны — нужен примитив для A2A коммерции.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Escrow Agent, Bitcoin SLA Contract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Компании с международными командами агентов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Стартапы и DAOs которые платят агентам из разных стран/юрисдикций. Emerging markets где BTC спасает от инфляции.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$150B+ кросс-граничный B2B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Международные переводы дороги и медленны. В Аргентине/Турции/Нигерии локальная валюта теряет ценность. BTC как payroll актив.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Payroll, Cross-border Settlement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 протоколы и on-chain агенты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Yearn, Aave, Convex, Gelato, Chainlink Automation. Уже перемещают реальные деньги автономно. Хотят добавить BTC позицию.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$50B+ TVL в DeFi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изолирован от DeFi экосистемы. cbBTC кастодиальный. ckBTC на ICP открывает мост но нет готовых агентных примитивов.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Yield Agent, ckBTC DeFi integration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Конкурентный анализ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1400"/>
        <w:gridCol w:w="1200"/>
        <w:gridCol w:w="16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Конкурент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BTC L1?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Некастодиальный?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Для агентов?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Наше преимущество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Coinbase AgentKit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wallet + USDC на Base. Самый популярный. Официальная Claude интеграция.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cbBTC = wrapped токен, не L1. Coinbase держит настоящий BTC.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Coinbase держит ключи агента. Могут заморозить.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Да, API для агентов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 L1 без кастодиана. Они — один из наших фасилитаторов, не конкурент для BTC.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Lightspark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Lightning Network payments для бизнеса. Enterprise-grade.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Lightning = L2. Нет L1 finality. Channel management.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Частично — multi-sig но не threshold ECDSA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Для людей и бизнеса, не для AI агентов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L1 finality, нет channel overhead. Другие use cases (микроплатежи vs treasury).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Swan / River / Strike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DCA для людей. Лучший UX для физлиц.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Настоящий BTC L1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Частично — hosted wallet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Нет API для агентов. Нет программируемой логики.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API, программируемые политики, мультиагентные сценарии.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Gnosis Safe + Zodiac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Multi-sig treasury. Используется DAO и корпорациями.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EVM only. Нет Bitcoin.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Некастодиальный multi-sig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Не AI-native. Нет автономной логики.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AI-native логика. BTC L1. Автономные решения без governance голосования.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Stacks / RSK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smart contracts через sidechains.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Частично — wrapped BTC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Некастодиальный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❌ Другая VM. Маленькая экосистема.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Нативный ICP + Chain Fusion. Прямая интеграция без sidechain.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Bitcoin Agent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Некастодиальные автономные BTC агенты через ICP threshold ECDSA.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Настоящий BTC L1 UTXO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Threshold ECDSA — ключ не существует целиком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AI-native, в Paxio Registry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Единственные кто делает всё это одновременно.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Девять Bitcoin агентов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Исходные пять агентов покрывали базовые сценарии. Расширенный набор из девяти агентов покрывает полный спектр рыночных потребностей — от DCA для отдельного агента до институциональных примитивов.</w:t>
      </w:r>
    </w:p>
    <w:p>
      <w:pPr>
        <w:spacing w:after="0" w:before="4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12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Агент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Кому нужен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value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DCA Agent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Любой агент зарабатывающий USDC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Автономная конвертация доходов в BTC по расписанию. Агент строит BTC позицию из своих заработков.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MVP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Escrow Agent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A2A сделки, оркестраторы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Trustless расчёт между агентами. Delivery proof → atomic release. Нет третьей стороны.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MVP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Streaming Payments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Долгосрочные рабочие отношения агентов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ckBTC течёт per-second за активную работу. Settle на BTC L1 периодически. Первый payroll примитив.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MVP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Treasury Agent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Корпоративные Bitcoin держатели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Multi-sig + spending policies + ребалансирование + daily reporting. Autonomous CFO.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v1.1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Reputation Stake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Агенты в Registry с высоким ticket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Стейкинг BTC как залог перед крупным заказом. Выполнил = возврат. Не выполнил = slash. Skin in the game.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MVP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Yield Agent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 агенты, long-term treasury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Idle ckBTC → ICPSwap liquidity / lending. 2-5% APY на Bitcoin без продажи позиции.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v1.1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7. Payroll Agent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Команды агентов, DAO treasury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Employer задаёт бюджет. Агенты получают BTC за выполненные deliverables. Автоматический payroll.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v1.1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8. Price-Triggered Agent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Treasury агенты, DCA стратегии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Исполняет действия при ценовых событиях. Sell 20% при $150K. Buy при $60K. Полностью автономно.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v1.2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9. Trustless Inheritance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Долгосрочные BTC держатели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Time-locked transfer при неактивности владельца. Без адвокатов, без доверенных третьих лиц.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🟢 v1.2</w:t>
            </w:r>
          </w:p>
        </w:tc>
      </w:tr>
    </w:tbl>
    <w:p>
      <w:r>
        <w:br w:type="pag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Bitcoin DCA Agent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Автономно конвертирует доходы агента в BTC по расписанию: USDC → ckBTC через ICPSwap (on-chain DEX) → BTC L1 через threshold ECDSA. Полностью без участия человека.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Для кого в первую очередь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Агенты в Paxio Registry которые зарабатывают USDC: Translation Agent, Security Scanner, Complior Agent — любой агент с доходом хочет держать его в BTC.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Конкурент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Swan Bitcoin, River, Strike — для людей. Нет API для агентов. Нет программируемой логики. Нет мультиагентных сценариев.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Monetization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0.5% от суммы каждой конвертации. При $100/неделя = $0.50/транзакция. При $10K/месяц = $50.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Уникальность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Единственный DCA агент с настоящим BTC L1 без кастодиана. Swan/River требуют человека. cbBTC — wrapped. Только мы делаем UTXO.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Fee estimation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Canister проверяет mempool fee rate перед покупкой. Если fee &gt; X% от суммы — откладывает до снижения.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MVP — первый Revenue агент. Простая логика, очевидная ценность, существующий спрос.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Bitcoin Escrow Agent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4"/>
              <w:left w:val="single" w:color="D97706" w:sz="4"/>
              <w:bottom w:val="single" w:color="E2E8F0" w:sz="1"/>
              <w:right w:val="single" w:color="D97706" w:sz="4"/>
            </w:tcBorders>
            <w:shd w:fill="D9770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ESCROW FLOW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Агент A (покупатель) → Escrow Canister: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«Заблокируй 0.001 BTC для задачи #4821. Исполнитель: Agent B. Timeout: 48h»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Escrow Canister → Агент B: «Средства заблокированы, начинай работу»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Агент B выполняет → Registry: «задача #4821 завершена, hash: 0xabc...»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Escrow Canister верифицирует через Registry Validation: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Proof принят → threshold ECDSA → 0.001 BTC → адрес Агента B → DONE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Timeout без proof → threshold ECDSA → возврат Агенту A → DONE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Арбитраж: третий агент-арбитр решает спор до timeout. Решение исполняется автоматически.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Для кого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Любая A2A сделка где нужно доверие без третьей стороны. Оркестратор нанимает специалиста. DAO платит контрактору. Агент покупает данные у агента.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Почему BTC а не USDC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USDC можно заморозить Circle. BTC нельзя. Для крупных сделок между незнакомыми агентами BTC escrow = максимальное доверие.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Monetization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0.1% от суммы escrow. При $1K = $1. При $100K = $100.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MVP — базовый примитив A2A коммерции. Прямая синергия с Registry.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Bitcoin Streaming Payments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Первый payroll примитив для агентной экономики. Inspired by Sablier (EVM streaming) — адаптирован для Bitcoin через ICP threshold ECDSA и ckBTC.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РАБОТАЕТ STREAMING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Оркестратор нанимает Translation Agent на проект длительностью 8 часов: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rate: 0.00000100 BTC/секунда  (≈ $0.008/sec при BTC $80K)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total: 0.0288 BTC  (≈ $2304 за 8 часов)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Оркестратор → Streaming Canister: lock 0.0288 BTC + start_stream(agent_did, rate)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Каждую секунду пока агент активен: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ckBTC баланс Translation Agent += 0.00000100 ckBTC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(ICP timer, 1-second tick, мгновенные ckBTC транзакции)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Агент завершил задачу или стриминг остановлен: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ckBTC → BTC L1 batch settlement (раз в 24 часа для экономии fees)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Остаток → возврат оркестратору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Агент получает оплату в реальном времени за реальную работу.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Нет invoice. Нет ожидания. Нет доверия к оркестратору.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Для кого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Долгосрочные задачи: analysis agents, monitoring agents, research agents. Любая работа где агент активен часами.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Почему это важно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Первый true payroll для агентной экономики. Агент не ждёт invoice approval. Оркестратор не платит авансом без гарантий. Обе стороны защищены.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ckBTC vs BTC L1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Streaming идёт в ckBTC (мгновенно, нет fees для каждого тика). Settlement на BTC L1 batch раз в 24h. Лучший UX + минимальные fees.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Monetization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0.2% от stream объёма. При $2304 стриме = $4.60.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MVP — нигде не существует. Первый в мире payroll примитив для AI агентов.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3.4 Bitcoin Reputation Stake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Reputation score в Registry — цифра. Bitcoin stake — деньги. Это принципиально разные уровни commitment. Агент который стейкает 0.01 BTC перед сделкой говорит: «я уверен в себе настолько что ставлю реальные деньги».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Как работает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Покупатель запрашивает stake перед крупной сделкой. Seller Agent стейкает BTC в Escrow Canister. Successful delivery → stake возвращается + reputation +. Failed delivery → stake слэшится (частично или полностью) → покупателю.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Slash механизм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Configurable: при timeout → 100% slash. При partial delivery → proportional. При dispute → арбитр решает. Все правила в canister state — нельзя изменить после стейкинга.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интеграция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Агенты с активным stake получают «Staked Agent» badge в Registry. Видно в поиске. Фильтрация по minimum_stake для высокорисковых задач.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Для кого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Агенты с высоким ticket: MITRE Analysis ($5/модель), Enterprise Compliance ($50/скан), Bitcoin Treasury Management. Покупатели хотят гарантии для крупных платежей.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Монетизация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0.05% от stake. При 0.1 BTC stake = $4 при текущей цене. Плюс slash proceeds идут частично в Paxio insurance pool.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MVP — уникальный механизм. Делает reputation score не просто цифрой а деньгами.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3.5 Bitcoin Treasury Agent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Autonomous CFO для корпоративного BTC treasury: хранение, allocation rules, spending policies, reporting, ребалансирование при отклонении от target.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Multi-sig архитектура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(m-of-n) через ICP threshold ECDSA. Например: 3 из 5 approvers нужны для транзакций выше $10K. Approvers — canisters или Internet Identity. BFT-aware.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Spending policies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Daily/monthly лимиты по категориям. Whitelist адресов. Нет одноразовых approvals — политики в canister state, неизменяемы без governance процедуры.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Ребалансирование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Target allocation: например 30% BTC, 50% USDC, 20% ETH. При отклонении &gt;5% → auto-rebalance через ICPSwap. Configurable thresholds.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Reporting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Daily snapshot: BTC balance, USD value, allocation %, P&amp;L за период, топ транзакции. On-chain signed — верифицируемо аудитором.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Для кого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Компании с BTC на балансе. После MicroStrategy trend — сотни компаний. DAO treasury. Агентные платформы с большим BTC float.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Monetization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0.1% AUM/год + $99/мес за dashboard. При $1M AUM = $1000/год.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v1.1 — enterprise sales цикл, большой ticket.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3.6 Bitcoin Yield Agent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Puts idle ckBTC to work. Конвертирует неиспользуемый ckBTC в yield-generating позиции: ICPSwap liquidity provision, lending протоколы на ICP. 2-5% APY.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Почему это важно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Treasury держит BTC долгосрочно. Но 100% в холодном хранении = упущенная доходность. Yield Agent превращает dead asset в earning asset.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Механизм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Treasury canister → Yield Agent canister: «используй 20% нашего ckBTC для yield». Agent предоставляет ликвидность в ICPSwap BTC/USDC пул. Fees accumulate в ckBTC.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Configurable: max allocation (%), max IL exposure, min liquidity ratio для withdrawal. Auto-withdrawal если conditions нарушены.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Целевая доходность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ICPSwap BTC/USDC pool: ~2-4% APY. Lending на NNS-based protocols: ~3-5% APY. Без custodian, on-chain верифицируемо.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Для кого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Treasury Agents с долгосрочной позицией. DAO treasury. Long-term Bitcoin holders которые не хотят продавать но хотят доходность.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v1.1 — зависит от зрелости ICP DeFi экосистемы.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3.7 Agent Payroll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Работодатель (агент или организация) задаёт BTC бюджет на проект. Каждый sub-агент в команде получает BTC автоматически при выполнении своего deliverable. Децентрализованная payroll система.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Flow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Employer → Payroll Canister: бюджет $10K в BTC, команда [Agent A: $3K за design, Agent B: $5K за dev, Agent C: $2K за QA]. Каждый агент выполняет → proof в Registry → Canister auto-pays.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Для кого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DAO которые нанимают команды агентов. AI-native компании с агентными командами. Платформы где людей-фрилансеров заменяют агенты.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vs USDC для payroll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 strange markets (Аргентина, Турция, Нигерия) агенты предпочитают BTC payroll. Hedge против инфляции встроен в payroll.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Moonlighting protection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 не получает следующую задачу из payroll пока не закрыл предыдущую. Rate limiting и task queue в canister.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v1.1 — интересный нарратив для прессы «первая BTC payroll для AI команд».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3.8 Price-Triggered Actions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 выполняет действия при достижении BTC ценовых триггеров. Полностью автономно. Без участия человека.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Примеры triggers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Sell 20% при BTC = $150K. Buy more при BTC = $60K. Convert 50% в USDC если BTC падает 20% за неделю. DCA stop если BTC &gt; $200K.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Oracle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BTC/USD цена через ICP HTTPS Outcall с consensus: Binance + Coinbase + Kraken APIs. Медиана трёх источников. Consensus среди ICP узлов — нет single point of failure.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Для кого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Treasury agents с target price strategy. DCA агенты которые хотят динамически adjust размер покупок. Yield agents которые выходят из liquidity при определённых условиях.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Priоритет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v1.2 — нужен стабильный price oracle и Treasury Agent как base.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3.9 Trustless Inheritance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Если владелец (или агент-хранитель) не активен N месяцев → BTC автоматически передаётся указанным наследникам. Time-locked. Без адвокатов. Без custodian.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Механизм проверки активности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Canister проверяет last_activity через Internet Identity API. Владелец может сделать check-in в любой момент (продлевает таймер). При N месяцах без check-in → начинается countdown → уведомление → исполнение.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Наследники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До 5 адресов с долями. Условия: time-lock (минимальный возраст получателя), split rules (50/50, custom %), emergency override через multi-sig.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Рыночный нарратив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Estate planning: $68T рынок передачи состояния в США. Потерянный BTC = потерянный навсегда (~4M BTC уже потеряно). Trustless Inheritance решает это математически.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Уникальность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Единственный trustless BTC inheritance механизм для AI агентов. Не требует юриста, не требует Hardware Security Module, не требует доверия третьей стороне.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7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🟢 v1.2 — сильный press нарратив, долгосрочный продукт.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Техническая архитектура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ОБЩАЯ СХЕМА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REGISTRY  (Продукт 1)               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Все 9 Bitcoin Agents зарегистрированы как агенты.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Semantic search: find_agent({capabilities: [btc-dca]})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└────────────────────────────────┬─────────────────────────────────┘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      │ find + pay через FAP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┌────────────────────────────────▼─────────────────────────────────┐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BITCOIN AGENT CANISTERS  (ICP Rust) 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                                    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DCA Canister  ·  Escrow Canister  ·  Streaming Canister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Treasury Canister  ·  Stake Canister  ·  Yield Canister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Payroll Canister  ·  PriceTrigger Canister  ·  Inheritance Can.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                                    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Каждый canister:                    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• Threshold ECDSA ключ → настоящий BTC L1 адрес (bc1q...)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• Принимает через x402 / ckUSDC / ckBTC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• Security Sidecar встроен (Intent Verifier)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• Audit Log на ICP chain            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• Paxio идентичность через @paxio/sdk (inter-canister call)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└────────────────────────────────┬─────────────────────────────────┘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      │ BTC операции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┌────────────────────────────────▼─────────────────────────────────┐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ICP CHAIN FUSION BITCOIN INTEGRATION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bitcoin_get_utxos()  ·  bitcoin_send_transaction()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threshold ECDSA  ·  confirmation monitoring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└───────────────────────────────────────────┬──────────────────────┘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   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           Bitcoin L1 Network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Canister (каждый агент)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Rust + ic-cdk + ic-stable-structures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Бизнес-логика агента: стратегия, расписание, политики. ic-stable-structures для persistent state между upgrades.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Threshold ECDSA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sign_with_ecdsa() system API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Подписывает BTC транзакции. 13+ ICP узлов. Ключ никогда не существует целиком. Нет single custodian.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Chain Fusion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bitcoin_get_utxos() + bitcoin_send_transaction()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Читает UTXO, строит транзакции, отправляет в Bitcoin network напрямую. Без внешних провайдеров.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ckBTC Operations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ICRC-1 + ICPSwap canisters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Мгновенные транзакции для streaming и yield. Swap USDC→ckBTC для DCA. No trust — on-chain DEX.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Timers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ic-cdk timers (built-in)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Планировщик для DCA, streaming ticks, price monitoring. Canister будит себя сам — нет внешнего cron.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Price Oracle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HTTPS Outcall + consensus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BTC/USD из Binance + Coinbase + Kraken. Медиана. Consensus среди ICP узлов — нет single trusted source.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Inter-canister calls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update calls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DCA → ICPSwap (swap). Treasury → Yield Agent (delegate). Payroll → Escrow (task locking). Нет HTTP round-trip.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Bitcoin L1 vs Lightning — осознанный выбор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Часто задаваемый вопрос: почему не Lightning Network? Lightning имеет смысл для определённых задач — микроплатежи, instant settlement, high-frequency. Но для наших агентов L1 правильнее по трём причинам.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8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Сравнение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Bitcoin L1 (наш выбор)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Lightning Network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Settlement finality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Абсолютная — после N confirmations транзакция неизменяема. Escrow и Treasury требуют L1 finality.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Conditional — нужно держать канал открытым. При закрытии канала = on-chain.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Суммы транзакций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Оптимален для $10+ транзакций. DCA $100/неделю, Treasury $10K+, Escrow $1K+.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Оптимален для микроплатежей $0.01-$10. Не наш primary use case.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Управление ключами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Threshold ECDSA — один ключ, никакого channel management.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Channel management сложен: opening, closing, routing, liquidity management.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интеграция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Chain Fusion Bitcoin Integration — нативная в ICP. Прямая интеграция.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 нативной Lightning интеграции в ICP. Требует external LSP.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Custodial риск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Некастодиальный по архитектуре — threshold ECDSA.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Часто используется с hosted LSP (Lightspark = кастодиальный).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Когда Lightning лучше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Streaming sub-satoshi micropayments. Real-time gaming. High-frequency API calls. Не наши primary cases.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4"/>
              <w:left w:val="single" w:color="D97706" w:sz="4"/>
              <w:bottom w:val="single" w:color="E2E8F0" w:sz="1"/>
              <w:right w:val="single" w:color="D97706" w:sz="4"/>
            </w:tcBorders>
            <w:shd w:fill="D9770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ckBTC — ЛУЧШЕЕ ИЗ ОБОИХ МИРОВ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ckBTC на ICP = скорость Lightning + finality Bitcoin L1: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Скорость:    2-секундные транзакции (ICP consensus)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Стоимость:   нет miner fees для ckBTC transfers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Конвертация: ckBTC → BTC L1 в 30-60 минут (на-chain settle)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Trust:       1:1 backed, verifiable on-chain, no custodian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Streaming Payments используют ckBTC для per-second ticks.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Settlement происходит на BTC L1 batch раз в 24h (минимальные fees).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Лучший UX без компромисса по безопасности.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Функциональные требования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4"/>
              <w:left w:val="single" w:color="D97706" w:sz="4"/>
              <w:bottom w:val="single" w:color="E2E8F0" w:sz="1"/>
              <w:right w:val="single" w:color="D97706" w:sz="4"/>
            </w:tcBorders>
            <w:shd w:fill="D9770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BTC OPERATIONS (все агенты)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Threshold ECDSA wallet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Каждый canister генерирует BTC адрес через ICP sign_with_ecdsa(). Некастодиальный. Нет single point of failure. bc1q... нативный адрес.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BTC receive / monitor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Мониторинг UTXO через bitcoin_get_utxos(). Near-realtime (&lt; 2 блока). Webhook при получении. Confirmation tracking.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BTC send (threshold ECDSA)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Построение UTXO транзакции. Coin selection. Fee estimation из mempool. Threshold ECDSA подпись. Broadcast через bitcoin_send_transaction().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ckBTC swap (ICPSwap)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USDC → ckBTC через on-chain DEX без trusted third party. Price impact check. Slippage protection.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ckBTC ↔ BTC L1 bridge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Mint ckBTC из BTC L1 (через ICP Bitcoin Integration). Redeem ckBTC → BTC L1 (batch для fee efficiency).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D97706" w:sz="4"/>
              <w:bottom w:val="single" w:color="D97706" w:sz="4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Security Sidecar (встроен)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D97706" w:sz="4"/>
              <w:right w:val="single" w:color="D97706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Intent Verifier из Wallet Canister встроен в каждый Bitcoin Agent. Все исходящие транзакции проверяются до подписи.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DCA + STREAMING + STAKE АГЕНТЫ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DCA: расписание и исполнение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timer: ежедневно/еженедельно/ежемесячно/custom cron. Swap USDC→ckBTC→BTC L1. History API. Pause/resume. Fee-aware timing.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Streaming: per-second payments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ckBTC stream с configurable rate. ICP timer 1-second tick. Atomic start/stop. Balance tracking. Batch BTC L1 settlement.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Escrow: create/release/slash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Configurable conditions, timeout, arbitrator. Registry proof verification. Atomic release or refund. Dispute resolution.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Reputation Stake: stake/slash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v1.0 — MVP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 stake перед сделкой. Configurable slash conditions. Slash distribution (покупателю + Paxio insurance pool). Staked Agent badge в Registry.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3460" w:sz="4"/>
              <w:bottom w:val="single" w:color="0F3460" w:sz="4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Price Oracle: multi-source consensus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0F3460" w:sz="4"/>
              <w:right w:val="single" w:color="0F3460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 источника через ICP HTTPS Outcall. Медиана. Configurable deviation alert. Используется Price-Triggered и Yield агентами.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TREASURY + YIELD + PAYROLL АГЕНТЫ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Treasury: multi-sig policies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(m-of-n) схема. Configurable approvers (canisters / Internet Identity). Pending tx queue. Signing timeout.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Treasury: ребалансирование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Target allocation config. Auto-rebalance при отклонении. ICPSwap integration. History и reporting.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Yield: liquidity provision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ckBTC в ICPSwap BTC/USDC пул. Position management. Auto-compound fees. IL protection threshold.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Payroll: budget + deliverables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v1.1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Budget allocation per agent. Deliverable verification через Registry. Auto-pay при proof. Payroll history.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Inheritance: check-in + transfer</w:t>
            </w:r>
          </w:p>
          <w:p>
            <w:pPr>
              <w:spacing w:after="0" w:before="8"/>
            </w:pPr>
            <w:r>
              <w:rPr>
                <w:rFonts w:ascii="Arial" w:cs="Arial" w:eastAsia="Arial" w:hAnsi="Arial"/>
                <w:i/>
                <w:iCs/>
                <w:color w:val="475569"/>
                <w:sz w:val="16"/>
                <w:szCs w:val="16"/>
              </w:rPr>
              <w:t xml:space="preserve">v1.2</w:t>
            </w:r>
          </w:p>
        </w:tc>
        <w:tc>
          <w:tcPr>
            <w:tcW w:type="dxa" w:w="64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Configurable inactivity period. check_in() через Internet Identity. Time-locked transfer. Multi-beneficiary с долями.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Open Source — что используем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38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Лицензия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Canister (Rust)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ic-cdk + ic-stable-structures (DFINITY)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Основа всех агентных canisters. ic-stable-structures для persistent state между upgrades без потери данных.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transactions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rust-bitcoin + bitcoin_hashes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 / CC0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Строит UTXO транзакции, coin selection (Branch &amp; Bound), fee estimation, P2WPKH address derivation.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Chain Fusion Bitcoin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bitcoin_send_transaction() + bitcoin_get_utxos()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Protocol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Нативный broadcast в Bitcoin network через ICP. Без внешних провайдеров и custodian.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DEX Integration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ICPSwap canister (open-source on-chain)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USDC→ckBTC swap без trusted third party. Canister-to-canister call — нет HTTP.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Price Oracle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HTTPS Outcall + Binance/Coinbase/Kraken APIs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 API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Multi-source BTC/USD через ICP consensus HTTPS Outcall. Нет single trusted oracle.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ckBTC Protocol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ckBTC minter (DFINITY)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Официальная ckBTC реализация. Trustless BTC↔ckBTC bridge.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Timers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ic-cdk timers (built-in)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Нативный ICP scheduling. Canister будит себя — нет внешнего cron сервиса.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Internet Identity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Internet Identity (DFINITY)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Аутентификация для check-in (Inheritance) и Emergency Freeze (Treasury).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Что НЕ входит в Bitcoin Agent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НЕ делаем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Альтернатива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Lightning Network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Lightning = другой use case (micropayments). ckBTC даёт скорость Lightning с finality L1.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ckBTC streaming для fast payments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trading / speculation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Мы не инвестиционный советник. DCA — механический, не спекулятивный.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Традиционные crypto exchanges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lending (заём под BTC)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Lending = отдельный regulatory framework. Yield Agent использует DeFi протоколы, не мы выдаём займы.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BlockFi, Maple Finance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options / derivatives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Деривативы = commodity regulation в большинстве юрисдикций. Вне scope.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Deribit, Hegic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Ordinals / Runes / Inscriptions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Другой use case. Интересно, но не финансовая инфраструктура для агентов.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Ordinals marketplace отдельно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Мы НЕ кастодируем BTC пользователей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Threshold ECDSA = у нас нет ключей. Это не опция — это архитектурная гарантия.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Сама архитектура ICP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Интеграции и роадмап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Интеграция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Направление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(Продукт 1)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Все 9 агентов зарегистрированы. Semantic search: find_agent({capabilities: [btc-dca, btc-escrow]}). Reputation Stake обновляет Registry score.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Agents → Registry (registration + reputation)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Meta-Facilitator (Продукт 2)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Входящие через FAP (USDC via x402, ckUSDC on-chain). BTC L1 Adapter в FAP для исходящих. Price-Triggered агенты через FAP routing.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Facilitator ↔ Agents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(Продукт 3)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Каждый Bitcoin Agent canister использует ту же threshold ECDSA инфраструктуру что и Wallet Canister. Shared ICP Bitcoin Integration.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Shared ICP infrastructure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(Продукт 4)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Sidecar встроен. Intent Verifier проверяет каждую BTC транзакцию. Guard Agent доступен через REST API для проверки входящих.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→ Agents (pre-tx gate)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(Продукт 7)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DCA: BTC price data + volume. Treasury: corporate BTC allocation trends. Streaming: payroll patterns. → market intelligence.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Agents → Intelligence (market data)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4400"/>
        <w:gridCol w:w="320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Агенты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MVP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2–3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DCA Agent (USDC→ckBTC→BTC L1, ICP timer). Escrow Agent (create, verify, release, timeout). Streaming Payments (ckBTC per-second, BTC L1 settle). Reputation Stake (stake/slash, Registry badge).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Первые автономные BTC покупки. Первые A2A escrow сделки. Первый agent payroll поток.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v1.1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4–6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Treasury Agent (multi-sig, policies, reporting). Yield Agent (ckBTC→ICPSwap liquidity). Agent Payroll (budget+deliverables). Price Oracle (multi-source consensus).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Treasury пилоты. Первый BTC yield для агентов.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v1.2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7–9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Price-Triggered Actions (trigger + execute). Trustless Inheritance (inactivity + transfer). Treasury auto-rebalancing. Advanced slash mechanics.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Press coverage Inheritance. Price triggers adoption.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v2.0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12+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Cross-chain BTC арбитраж (ckBTC vs BTC L1 price differences). BTC-backed micro-loans (borrowing against stake). Multi-chain BTC yield (beyond ICP).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 Agent ecosystem. Intelligence Layer BTC data moat.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Paxio  ·  Bitcoin Agent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9 агентов  ·  Trust Layer  ·  ICP threshold ECDSA  ·  paxio.network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spacing w:after="0" w:before="60"/>
    </w:pPr>
    <w:r>
      <w:rPr>
        <w:rFonts w:ascii="Arial" w:cs="Arial" w:eastAsia="Arial" w:hAnsi="Arial"/>
        <w:color w:val="475569"/>
        <w:sz w:val="17"/>
        <w:szCs w:val="17"/>
      </w:rPr>
      <w:t xml:space="preserve">paxio.network  ·  Bitcoin Agent  ·  ICP threshold ECDSA  ·  Non-custodial BTC L1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2" w:space="4"/>
      </w:pBdr>
      <w:spacing w:after="80" w:before="0"/>
    </w:pPr>
    <w:r>
      <w:rPr>
        <w:rFonts w:ascii="Arial" w:cs="Arial" w:eastAsia="Arial" w:hAnsi="Arial"/>
        <w:color w:val="475569"/>
        <w:sz w:val="17"/>
        <w:szCs w:val="17"/>
      </w:rPr>
      <w:t xml:space="preserve">Paxio  ·  Продукт 5/7: Bitcoin Agent  ·  9 агентов  ·  </w:t>
    </w:r>
    <w:r>
      <w:rPr>
        <w:rFonts w:ascii="Arial" w:cs="Arial" w:eastAsia="Arial" w:hAnsi="Arial"/>
        <w:b/>
        <w:bCs/>
        <w:color w:val="D97706"/>
        <w:sz w:val="17"/>
        <w:szCs w:val="17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2026-04-15T20:47:32.394Z</dcterms:created>
  <dcterms:modified xsi:type="dcterms:W3CDTF">2026-04-15T20:47:32.395Z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