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2B3C" w14:textId="070A34C3" w:rsidR="0034124E" w:rsidRDefault="0034124E" w:rsidP="0034124E">
      <w:pPr>
        <w:spacing w:after="120" w:line="240" w:lineRule="auto"/>
        <w:jc w:val="center"/>
        <w:rPr>
          <w:rFonts w:ascii="Helvetica" w:eastAsia="Times New Roman" w:hAnsi="Helvetica" w:cs="Arial"/>
          <w:b/>
          <w:bCs/>
          <w:color w:val="1F1F1F"/>
          <w:kern w:val="0"/>
          <w:sz w:val="52"/>
          <w:szCs w:val="52"/>
          <w:bdr w:val="none" w:sz="0" w:space="0" w:color="auto" w:frame="1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sz w:val="52"/>
          <w:szCs w:val="52"/>
          <w:bdr w:val="none" w:sz="0" w:space="0" w:color="auto" w:frame="1"/>
          <w:lang w:eastAsia="en-GB"/>
          <w14:ligatures w14:val="none"/>
        </w:rPr>
        <w:t>SWOT Analýza: SmartSort Bin</w:t>
      </w:r>
    </w:p>
    <w:p w14:paraId="002A63CA" w14:textId="77777777" w:rsidR="0034124E" w:rsidRPr="0034124E" w:rsidRDefault="0034124E" w:rsidP="0034124E">
      <w:pPr>
        <w:spacing w:after="120" w:line="240" w:lineRule="auto"/>
        <w:jc w:val="center"/>
        <w:rPr>
          <w:rFonts w:ascii="Helvetica" w:eastAsia="Times New Roman" w:hAnsi="Helvetica" w:cs="Arial"/>
          <w:color w:val="1F1F1F"/>
          <w:kern w:val="0"/>
          <w:sz w:val="52"/>
          <w:szCs w:val="52"/>
          <w:lang w:eastAsia="en-GB"/>
          <w14:ligatures w14:val="none"/>
        </w:rPr>
      </w:pPr>
    </w:p>
    <w:p w14:paraId="6439883E" w14:textId="77777777" w:rsidR="0034124E" w:rsidRDefault="0034124E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1. SILNÉ STRÁNKY (Strengths)</w:t>
      </w:r>
    </w:p>
    <w:p w14:paraId="74018AF9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0E2C9E80" w14:textId="413D60F4" w:rsidR="0034124E" w:rsidRPr="0034124E" w:rsidRDefault="0034124E" w:rsidP="0034124E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Pokročilá automatizácia a eliminácia ľudskej chyby: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Hlavnou prednosťou systému je využitie umelej inteligencie (Computer Vision) a senzorov na automatickú detekciu odpadu. Týmto systém odstraňuje najväčší problém súčasnej recyklácie nevedomosť alebo lenivosť používateľov, čím zabezpečuje vysokú čistotu vytriedeného odpadu.</w:t>
      </w:r>
    </w:p>
    <w:p w14:paraId="7D5785E6" w14:textId="77777777" w:rsidR="0034124E" w:rsidRPr="0034124E" w:rsidRDefault="0034124E" w:rsidP="0034124E">
      <w:pPr>
        <w:spacing w:after="0" w:line="240" w:lineRule="auto"/>
        <w:ind w:left="720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23628470" w14:textId="77777777" w:rsidR="0034124E" w:rsidRPr="0034124E" w:rsidRDefault="0034124E" w:rsidP="0034124E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Samoučiaci sa mechanizmus (AI Loop):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Systém nie je statický; vďaka mechanizmu spätnej väzby (User Correction) sa opravy vykonané používateľmi ukladajú do databázy. Tieto dáta slúžia na následné pretrénovanie modelu, čím sa presnosť zariadenia v čase neustále zvyšuje.</w:t>
      </w:r>
    </w:p>
    <w:p w14:paraId="5F7D17DE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5557E8EB" w14:textId="77777777" w:rsidR="0034124E" w:rsidRPr="0034124E" w:rsidRDefault="0034124E" w:rsidP="0034124E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Edukačný a interaktívny rozmer: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Na rozdiel od bežných košov SmartSort Bin aktívne vzdeláva používateľov (najmä študentov) prostredníctvom displeja, ktorý ukazuje, kam odpad patrí. Tento prvok mení nudnú povinnosť na interaktívnu skúsenosť.</w:t>
      </w:r>
    </w:p>
    <w:p w14:paraId="23C1B17E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2226F2B5" w14:textId="77777777" w:rsidR="0034124E" w:rsidRPr="0034124E" w:rsidRDefault="0034124E" w:rsidP="0034124E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Efektívny monitoring pre správu budov: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Funkcia automatického upozornenia správcu pri 90 % naplnení kapacity optimalizuje procesy údržby a šetrí čas technického personálu, ktorý nemusí kontrolovať poloprázdne koše.</w:t>
      </w:r>
    </w:p>
    <w:p w14:paraId="2BF8D978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66C554C2" w14:textId="3B5181B3" w:rsidR="0034124E" w:rsidRDefault="0034124E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2. SLABÉ STRÁNKY (Weaknesses)</w:t>
      </w:r>
    </w:p>
    <w:p w14:paraId="59F0801B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5BC6122" w14:textId="77777777" w:rsidR="0034124E" w:rsidRDefault="0034124E" w:rsidP="0034124E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Technická komplexita a údržba:</w:t>
      </w:r>
      <w:r w:rsidRPr="0034124E"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  <w:t xml:space="preserve"> Kombinácia jemnej elektroniky (kamery, senzory) a mechanických pohyblivých častí v prostredí s odpadom predstavuje riziko poruchovosti. Znečistenie senzorov môže viesť k zníženiu presnosti detekcie, čo si vyžaduje pravidelnú údržbu nad rámec bežného vysypania koša.</w:t>
      </w:r>
    </w:p>
    <w:p w14:paraId="1E64C570" w14:textId="77777777" w:rsidR="0034124E" w:rsidRPr="0034124E" w:rsidRDefault="0034124E" w:rsidP="0034124E">
      <w:pPr>
        <w:spacing w:after="0" w:line="240" w:lineRule="auto"/>
        <w:ind w:left="720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56E74777" w14:textId="77777777" w:rsidR="0034124E" w:rsidRPr="0034124E" w:rsidRDefault="0034124E" w:rsidP="0034124E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Závislosť na interakcii pri chybe: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Hoci je systém automatický, v prípade omylu AI sa spoliehame na to, že používateľ využije 3-sekundové "okno" na opravu cez displej. Ak používateľ tento krok ignoruje, odpad skončí v nesprávnej nádobe.</w:t>
      </w:r>
    </w:p>
    <w:p w14:paraId="12EED3DD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01AD92A6" w14:textId="77777777" w:rsidR="0034124E" w:rsidRDefault="0034124E" w:rsidP="0034124E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Vyššie vstupné náklady (CAPEX):</w:t>
      </w:r>
      <w:r w:rsidRPr="0034124E"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  <w:t xml:space="preserve"> V porovnaní s bežnými separačnými nádobami bude výroba a inštalácia SmartSort Bin výrazne drahšia kvôli hardvéru (displej, CPU, triediaci mechanizmus), čo môže byť bariérou pre menšie inštitúcie.</w:t>
      </w:r>
    </w:p>
    <w:p w14:paraId="2B20D38F" w14:textId="77777777" w:rsidR="0034124E" w:rsidRDefault="0034124E" w:rsidP="0034124E">
      <w:pPr>
        <w:pStyle w:val="ListParagraph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5085C5B1" w14:textId="77777777" w:rsidR="00447417" w:rsidRDefault="00447417" w:rsidP="0034124E">
      <w:pPr>
        <w:pStyle w:val="ListParagraph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632FCA68" w14:textId="2E65DCBD" w:rsidR="00447417" w:rsidRPr="00447417" w:rsidRDefault="00447417" w:rsidP="00447417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447417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 xml:space="preserve">Pomalšie triedenie pri väčšom množstve odpadu: </w:t>
      </w:r>
      <w:r w:rsidRPr="00447417"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  <w:t>Odpad je potrebné vhadzovať do koša po jednom kuse, čo môže spomaliť triedenie pri väčšom objeme. Z tohto dôvodu je riešenie vhodnejšie najmä do verejných priestorov, kde ľudia vyhadzujú jednotlivé predmety priebežne, než do situácií, keď má človek naraz veľké vrece odpa</w:t>
      </w:r>
      <w:r w:rsidR="00160204"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  <w:t>.</w:t>
      </w:r>
    </w:p>
    <w:p w14:paraId="56AC4D5D" w14:textId="77777777" w:rsidR="0034124E" w:rsidRPr="0034124E" w:rsidRDefault="0034124E" w:rsidP="0034124E">
      <w:pPr>
        <w:spacing w:after="0" w:line="240" w:lineRule="auto"/>
        <w:ind w:left="720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116F0FB9" w14:textId="77777777" w:rsidR="00CB67D9" w:rsidRDefault="00CB67D9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val="sk-SK" w:eastAsia="en-GB"/>
          <w14:ligatures w14:val="none"/>
        </w:rPr>
      </w:pPr>
    </w:p>
    <w:p w14:paraId="5C09815E" w14:textId="77777777" w:rsidR="00CB67D9" w:rsidRDefault="00CB67D9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val="sk-SK" w:eastAsia="en-GB"/>
          <w14:ligatures w14:val="none"/>
        </w:rPr>
      </w:pPr>
    </w:p>
    <w:p w14:paraId="7ADFABCA" w14:textId="6CBAF9AE" w:rsidR="0034124E" w:rsidRDefault="0034124E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3. PRÍLEŽITOSTI (Opportunities)</w:t>
      </w:r>
    </w:p>
    <w:p w14:paraId="43FCB503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71CE5B25" w14:textId="77777777" w:rsidR="0034124E" w:rsidRPr="0034124E" w:rsidRDefault="0034124E" w:rsidP="0034124E">
      <w:pPr>
        <w:numPr>
          <w:ilvl w:val="0"/>
          <w:numId w:val="3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Zber cenných dát (Big Data):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Projekt má potenciál zbierať unikátne dáta o správaní používateľov a typoch odpadu v reálnom čase. Tieto štatistiky sú vysoko cenené mestami a odpadovými spoločnosťami pre optimalizáciu zvozu a recyklačných stratégií.</w:t>
      </w:r>
    </w:p>
    <w:p w14:paraId="67F062C4" w14:textId="77777777" w:rsidR="0034124E" w:rsidRPr="0034124E" w:rsidRDefault="0034124E" w:rsidP="0034124E">
      <w:pPr>
        <w:spacing w:after="0" w:line="240" w:lineRule="auto"/>
        <w:ind w:left="720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148B8777" w14:textId="77777777" w:rsidR="0034124E" w:rsidRPr="0034124E" w:rsidRDefault="0034124E" w:rsidP="0034124E">
      <w:pPr>
        <w:numPr>
          <w:ilvl w:val="0"/>
          <w:numId w:val="3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Legislatívny tlak a ESG: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S rastúcim dôrazom EÚ a firiem na "zelené riešenia" a ESG reporting (Environmental, Social, Governance) bude po takýchto zariadeniach vysoký dopyt, najmä vo verejných priestoroch a moderných kanceláriách.</w:t>
      </w:r>
    </w:p>
    <w:p w14:paraId="742AEE0A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47D89ECC" w14:textId="77777777" w:rsidR="0034124E" w:rsidRPr="0034124E" w:rsidRDefault="0034124E" w:rsidP="0034124E">
      <w:pPr>
        <w:numPr>
          <w:ilvl w:val="0"/>
          <w:numId w:val="3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Rozšírenie do verejného sektora: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Use-case pre stanice a nákupné centrá ponúka možnosť škálovania produktu mimo školy a domácnosti, kde je "vhodím a neriešim" prístup najviac žiadaný.</w:t>
      </w:r>
    </w:p>
    <w:p w14:paraId="3A6318E7" w14:textId="77777777" w:rsidR="0034124E" w:rsidRDefault="0034124E" w:rsidP="0034124E">
      <w:pPr>
        <w:pStyle w:val="ListParagraph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13623A4B" w14:textId="77777777" w:rsidR="0034124E" w:rsidRPr="0034124E" w:rsidRDefault="0034124E" w:rsidP="0034124E">
      <w:pPr>
        <w:spacing w:after="0" w:line="240" w:lineRule="auto"/>
        <w:ind w:left="720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6D05B4C3" w14:textId="2A00B295" w:rsidR="0034124E" w:rsidRDefault="0034124E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4. HROZBY (Threats)</w:t>
      </w:r>
    </w:p>
    <w:p w14:paraId="79866ED1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21AD5ECF" w14:textId="77777777" w:rsidR="0034124E" w:rsidRPr="0034124E" w:rsidRDefault="0034124E" w:rsidP="0034124E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Vandalizmus vo verejných priestoroch: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Keďže cieľovou skupinou sú aj verejné priestory (stanice), hrozí fyzické poškodenie drahého displeja alebo triediaceho mechanizmu, čo by znefunkčnilo celé zariadenie.</w:t>
      </w:r>
    </w:p>
    <w:p w14:paraId="49EBEDCE" w14:textId="77777777" w:rsidR="0034124E" w:rsidRPr="0034124E" w:rsidRDefault="0034124E" w:rsidP="0034124E">
      <w:pPr>
        <w:spacing w:after="0" w:line="240" w:lineRule="auto"/>
        <w:ind w:left="720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131AE426" w14:textId="77777777" w:rsidR="0034124E" w:rsidRPr="0034124E" w:rsidRDefault="0034124E" w:rsidP="0034124E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Bezpečnostné riziká:</w:t>
      </w:r>
      <w:r w:rsidRPr="0034124E">
        <w:rPr>
          <w:rFonts w:ascii="Helvetica" w:eastAsia="Times New Roman" w:hAnsi="Helvetica" w:cs="Arial"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Prítomnosť pohyblivých častí a automatizovaných klapiek vyžaduje prísne bezpečnostné štandardy na ochranu používateľa pred úrazom rúk, čo môže skomplikovať certifikáciu.</w:t>
      </w:r>
    </w:p>
    <w:p w14:paraId="01EAD2E5" w14:textId="77777777" w:rsidR="0034124E" w:rsidRPr="0034124E" w:rsidRDefault="0034124E" w:rsidP="0034124E">
      <w:p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</w:p>
    <w:p w14:paraId="09AF3B15" w14:textId="77777777" w:rsidR="0034124E" w:rsidRPr="0034124E" w:rsidRDefault="0034124E" w:rsidP="0034124E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</w:pPr>
      <w:r w:rsidRPr="0034124E">
        <w:rPr>
          <w:rFonts w:ascii="Helvetica" w:eastAsia="Times New Roman" w:hAnsi="Helvetica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Rýchla technologická saturácia:</w:t>
      </w:r>
      <w:r w:rsidRPr="0034124E">
        <w:rPr>
          <w:rFonts w:ascii="Helvetica" w:eastAsia="Times New Roman" w:hAnsi="Helvetica" w:cs="Arial"/>
          <w:color w:val="1F1F1F"/>
          <w:kern w:val="0"/>
          <w:lang w:eastAsia="en-GB"/>
          <w14:ligatures w14:val="none"/>
        </w:rPr>
        <w:t xml:space="preserve"> Trh "Smart Cities" rastie rýchlo. Ak sa objaví lacnejšie riešenie (napr. čisto softvérové rozpoznávanie bez mechanického triedenia), môže sa SmartSort Bin stať príliš drahým a zložitým riešením.</w:t>
      </w:r>
    </w:p>
    <w:p w14:paraId="6373D713" w14:textId="77777777" w:rsidR="0034124E" w:rsidRPr="0034124E" w:rsidRDefault="0034124E">
      <w:pPr>
        <w:rPr>
          <w:rFonts w:ascii="Helvetica" w:hAnsi="Helvetica"/>
        </w:rPr>
      </w:pPr>
    </w:p>
    <w:sectPr w:rsidR="0034124E" w:rsidRPr="0034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124"/>
    <w:multiLevelType w:val="multilevel"/>
    <w:tmpl w:val="2B0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77313"/>
    <w:multiLevelType w:val="multilevel"/>
    <w:tmpl w:val="048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A5FC6"/>
    <w:multiLevelType w:val="multilevel"/>
    <w:tmpl w:val="17E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91C67"/>
    <w:multiLevelType w:val="multilevel"/>
    <w:tmpl w:val="B60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42A3B"/>
    <w:multiLevelType w:val="multilevel"/>
    <w:tmpl w:val="B3F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96CE4"/>
    <w:multiLevelType w:val="multilevel"/>
    <w:tmpl w:val="58F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24C9B"/>
    <w:multiLevelType w:val="multilevel"/>
    <w:tmpl w:val="19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66DC7"/>
    <w:multiLevelType w:val="multilevel"/>
    <w:tmpl w:val="96A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26553"/>
    <w:multiLevelType w:val="multilevel"/>
    <w:tmpl w:val="DA8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191604">
    <w:abstractNumId w:val="1"/>
  </w:num>
  <w:num w:numId="2" w16cid:durableId="1476871218">
    <w:abstractNumId w:val="6"/>
  </w:num>
  <w:num w:numId="3" w16cid:durableId="1900825544">
    <w:abstractNumId w:val="0"/>
  </w:num>
  <w:num w:numId="4" w16cid:durableId="1830513326">
    <w:abstractNumId w:val="5"/>
  </w:num>
  <w:num w:numId="5" w16cid:durableId="950670579">
    <w:abstractNumId w:val="3"/>
  </w:num>
  <w:num w:numId="6" w16cid:durableId="1884906579">
    <w:abstractNumId w:val="2"/>
  </w:num>
  <w:num w:numId="7" w16cid:durableId="920674867">
    <w:abstractNumId w:val="8"/>
  </w:num>
  <w:num w:numId="8" w16cid:durableId="1881091137">
    <w:abstractNumId w:val="7"/>
  </w:num>
  <w:num w:numId="9" w16cid:durableId="1123423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4E"/>
    <w:rsid w:val="00160204"/>
    <w:rsid w:val="0034124E"/>
    <w:rsid w:val="0038503C"/>
    <w:rsid w:val="003E1666"/>
    <w:rsid w:val="00447417"/>
    <w:rsid w:val="00CB67D9"/>
    <w:rsid w:val="00E4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5C355"/>
  <w15:chartTrackingRefBased/>
  <w15:docId w15:val="{1215DA96-BCB6-5248-820A-933DB0A3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47">
    <w:name w:val="citation-47"/>
    <w:basedOn w:val="DefaultParagraphFont"/>
    <w:rsid w:val="0034124E"/>
  </w:style>
  <w:style w:type="character" w:customStyle="1" w:styleId="citation-46">
    <w:name w:val="citation-46"/>
    <w:basedOn w:val="DefaultParagraphFont"/>
    <w:rsid w:val="0034124E"/>
  </w:style>
  <w:style w:type="character" w:customStyle="1" w:styleId="button-label">
    <w:name w:val="button-label"/>
    <w:basedOn w:val="DefaultParagraphFont"/>
    <w:rsid w:val="0034124E"/>
  </w:style>
  <w:style w:type="character" w:customStyle="1" w:styleId="citation-45">
    <w:name w:val="citation-45"/>
    <w:basedOn w:val="DefaultParagraphFont"/>
    <w:rsid w:val="0034124E"/>
  </w:style>
  <w:style w:type="character" w:customStyle="1" w:styleId="citation-44">
    <w:name w:val="citation-44"/>
    <w:basedOn w:val="DefaultParagraphFont"/>
    <w:rsid w:val="0034124E"/>
  </w:style>
  <w:style w:type="character" w:customStyle="1" w:styleId="citation-43">
    <w:name w:val="citation-43"/>
    <w:basedOn w:val="DefaultParagraphFont"/>
    <w:rsid w:val="0034124E"/>
  </w:style>
  <w:style w:type="character" w:customStyle="1" w:styleId="citation-42">
    <w:name w:val="citation-42"/>
    <w:basedOn w:val="DefaultParagraphFont"/>
    <w:rsid w:val="0034124E"/>
  </w:style>
  <w:style w:type="character" w:customStyle="1" w:styleId="citation-41">
    <w:name w:val="citation-41"/>
    <w:basedOn w:val="DefaultParagraphFont"/>
    <w:rsid w:val="0034124E"/>
  </w:style>
  <w:style w:type="character" w:customStyle="1" w:styleId="citation-40">
    <w:name w:val="citation-40"/>
    <w:basedOn w:val="DefaultParagraphFont"/>
    <w:rsid w:val="0034124E"/>
  </w:style>
  <w:style w:type="character" w:customStyle="1" w:styleId="citation-39">
    <w:name w:val="citation-39"/>
    <w:basedOn w:val="DefaultParagraphFont"/>
    <w:rsid w:val="0034124E"/>
  </w:style>
  <w:style w:type="character" w:customStyle="1" w:styleId="citation-38">
    <w:name w:val="citation-38"/>
    <w:basedOn w:val="DefaultParagraphFont"/>
    <w:rsid w:val="0034124E"/>
  </w:style>
  <w:style w:type="character" w:customStyle="1" w:styleId="citation-37">
    <w:name w:val="citation-37"/>
    <w:basedOn w:val="DefaultParagraphFont"/>
    <w:rsid w:val="0034124E"/>
  </w:style>
  <w:style w:type="character" w:customStyle="1" w:styleId="citation-36">
    <w:name w:val="citation-36"/>
    <w:basedOn w:val="DefaultParagraphFont"/>
    <w:rsid w:val="00341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Bruno Balint</dc:creator>
  <cp:keywords/>
  <dc:description/>
  <cp:lastModifiedBy>Adam Bruno Balint</cp:lastModifiedBy>
  <cp:revision>4</cp:revision>
  <dcterms:created xsi:type="dcterms:W3CDTF">2026-02-25T17:06:00Z</dcterms:created>
  <dcterms:modified xsi:type="dcterms:W3CDTF">2026-02-26T13:11:00Z</dcterms:modified>
</cp:coreProperties>
</file>