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4A" w:rsidRPr="0043244A" w:rsidRDefault="0043244A" w:rsidP="00432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Courier New" w:eastAsia="Times New Roman" w:hAnsi="Courier New" w:cs="Courier New"/>
          <w:sz w:val="24"/>
          <w:szCs w:val="24"/>
          <w:lang w:val="en-GB" w:eastAsia="en-IN"/>
        </w:rPr>
        <w:t>log4j.appender.ConsoleAppender.layout.ConversionPattern</w:t>
      </w:r>
      <w:proofErr w:type="gramStart"/>
      <w:r w:rsidRPr="0043244A">
        <w:rPr>
          <w:rFonts w:ascii="Courier New" w:eastAsia="Times New Roman" w:hAnsi="Courier New" w:cs="Courier New"/>
          <w:color w:val="FF0000"/>
          <w:sz w:val="24"/>
          <w:szCs w:val="24"/>
          <w:lang w:val="en-GB" w:eastAsia="en-IN"/>
        </w:rPr>
        <w:t>=</w:t>
      </w:r>
      <w:r w:rsidRPr="0043244A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GB" w:eastAsia="en-IN"/>
        </w:rPr>
        <w:t>[</w:t>
      </w:r>
      <w:proofErr w:type="gramEnd"/>
      <w:r w:rsidRPr="0043244A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GB" w:eastAsia="en-IN"/>
        </w:rPr>
        <w:t>%-5p] %d %c - %</w:t>
      </w:r>
      <w:proofErr w:type="spellStart"/>
      <w:r w:rsidRPr="0043244A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GB" w:eastAsia="en-IN"/>
        </w:rPr>
        <w:t>m%n</w:t>
      </w:r>
      <w:proofErr w:type="spellEnd"/>
    </w:p>
    <w:p w:rsidR="0043244A" w:rsidRPr="0043244A" w:rsidRDefault="0043244A" w:rsidP="0043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 </w:t>
      </w:r>
    </w:p>
    <w:p w:rsidR="0043244A" w:rsidRPr="0043244A" w:rsidRDefault="0043244A" w:rsidP="0043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Where:</w:t>
      </w:r>
    </w:p>
    <w:p w:rsidR="0043244A" w:rsidRPr="0043244A" w:rsidRDefault="0043244A" w:rsidP="0043244A">
      <w:pPr>
        <w:spacing w:before="100" w:beforeAutospacing="1" w:after="100" w:afterAutospacing="1" w:line="240" w:lineRule="auto"/>
        <w:ind w:left="346" w:hanging="360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-</w:t>
      </w:r>
      <w:r w:rsidRPr="0043244A">
        <w:rPr>
          <w:rFonts w:ascii="Times New Roman" w:eastAsia="Times New Roman" w:hAnsi="Times New Roman" w:cs="Times New Roman"/>
          <w:sz w:val="14"/>
          <w:szCs w:val="14"/>
          <w:lang w:val="en-GB" w:eastAsia="en-IN"/>
        </w:rPr>
        <w:t xml:space="preserve">          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The percent sign (%) is a prefix for any conversion characters.</w:t>
      </w:r>
    </w:p>
    <w:p w:rsidR="0043244A" w:rsidRPr="0043244A" w:rsidRDefault="0043244A" w:rsidP="0043244A">
      <w:pPr>
        <w:spacing w:before="100" w:beforeAutospacing="1" w:after="100" w:afterAutospacing="1" w:line="240" w:lineRule="auto"/>
        <w:ind w:left="346" w:hanging="360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-</w:t>
      </w:r>
      <w:r w:rsidRPr="0043244A">
        <w:rPr>
          <w:rFonts w:ascii="Times New Roman" w:eastAsia="Times New Roman" w:hAnsi="Times New Roman" w:cs="Times New Roman"/>
          <w:sz w:val="14"/>
          <w:szCs w:val="14"/>
          <w:lang w:val="en-GB" w:eastAsia="en-IN"/>
        </w:rPr>
        <w:t xml:space="preserve">          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Conversion characters are: </w:t>
      </w:r>
      <w:r w:rsidRPr="0043244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p, d, c, m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and </w:t>
      </w:r>
      <w:r w:rsidRPr="0043244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n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. These characters are explained in the table below.</w:t>
      </w:r>
    </w:p>
    <w:p w:rsidR="0043244A" w:rsidRPr="0043244A" w:rsidRDefault="0043244A" w:rsidP="0043244A">
      <w:pPr>
        <w:spacing w:before="100" w:beforeAutospacing="1" w:after="100" w:afterAutospacing="1" w:line="240" w:lineRule="auto"/>
        <w:ind w:left="346" w:hanging="360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-</w:t>
      </w:r>
      <w:r w:rsidRPr="0043244A">
        <w:rPr>
          <w:rFonts w:ascii="Times New Roman" w:eastAsia="Times New Roman" w:hAnsi="Times New Roman" w:cs="Times New Roman"/>
          <w:sz w:val="14"/>
          <w:szCs w:val="14"/>
          <w:lang w:val="en-GB" w:eastAsia="en-IN"/>
        </w:rPr>
        <w:t xml:space="preserve">          </w:t>
      </w:r>
      <w:r w:rsidRPr="0043244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-5p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is the format modifier for the conversion character p (priority), which left justifies the priority name with minimum 5 characters.</w:t>
      </w:r>
    </w:p>
    <w:p w:rsidR="0043244A" w:rsidRPr="0043244A" w:rsidRDefault="0043244A" w:rsidP="0043244A">
      <w:pPr>
        <w:spacing w:before="100" w:beforeAutospacing="1" w:after="100" w:afterAutospacing="1" w:line="240" w:lineRule="auto"/>
        <w:ind w:left="346" w:hanging="360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-</w:t>
      </w:r>
      <w:r w:rsidRPr="0043244A">
        <w:rPr>
          <w:rFonts w:ascii="Times New Roman" w:eastAsia="Times New Roman" w:hAnsi="Times New Roman" w:cs="Times New Roman"/>
          <w:sz w:val="14"/>
          <w:szCs w:val="14"/>
          <w:lang w:val="en-GB" w:eastAsia="en-IN"/>
        </w:rPr>
        <w:t xml:space="preserve">          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Other characters are literals: </w:t>
      </w:r>
      <w:r w:rsidRPr="0043244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[</w:t>
      </w:r>
      <w:proofErr w:type="gramStart"/>
      <w:r w:rsidRPr="0043244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, ]</w:t>
      </w:r>
      <w:proofErr w:type="gramEnd"/>
      <w:r w:rsidRPr="0043244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, -</w:t>
      </w: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and spaces</w:t>
      </w:r>
    </w:p>
    <w:p w:rsidR="0043244A" w:rsidRPr="0043244A" w:rsidRDefault="0043244A" w:rsidP="0043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That pattern will format log messages something like this: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906"/>
      </w:tblGrid>
      <w:tr w:rsidR="0043244A" w:rsidRPr="0043244A" w:rsidTr="004324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3244A" w:rsidRPr="0043244A" w:rsidRDefault="0043244A" w:rsidP="0043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43244A" w:rsidRPr="0043244A" w:rsidRDefault="0043244A" w:rsidP="0043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43244A" w:rsidRPr="0043244A" w:rsidRDefault="0043244A" w:rsidP="0043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3244A" w:rsidRPr="0043244A" w:rsidRDefault="0043244A" w:rsidP="0043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[DEBUG] 2012-11-02 21:57:53,661 </w:t>
            </w:r>
            <w:proofErr w:type="spellStart"/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>MyClass</w:t>
            </w:r>
            <w:proofErr w:type="spellEnd"/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this is a debug log message</w:t>
            </w:r>
          </w:p>
          <w:p w:rsidR="0043244A" w:rsidRPr="0043244A" w:rsidRDefault="0043244A" w:rsidP="0043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[INFO ] 2012-11-02 21:57:53,662 </w:t>
            </w:r>
            <w:proofErr w:type="spellStart"/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>MyClass</w:t>
            </w:r>
            <w:proofErr w:type="spellEnd"/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this is a information log message</w:t>
            </w:r>
          </w:p>
          <w:p w:rsidR="0043244A" w:rsidRPr="0043244A" w:rsidRDefault="0043244A" w:rsidP="0043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[WARN ] 2012-11-02 21:57:53,662 </w:t>
            </w:r>
            <w:proofErr w:type="spellStart"/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>MyClass</w:t>
            </w:r>
            <w:proofErr w:type="spellEnd"/>
            <w:r w:rsidRPr="004324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this is a warning log message</w:t>
            </w:r>
          </w:p>
        </w:tc>
      </w:tr>
    </w:tbl>
    <w:p w:rsidR="0043244A" w:rsidRPr="0043244A" w:rsidRDefault="0043244A" w:rsidP="00432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 </w:t>
      </w:r>
    </w:p>
    <w:p w:rsidR="0043244A" w:rsidRPr="0043244A" w:rsidRDefault="0043244A" w:rsidP="00432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3244A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The following table briefly summarizes the conversion characters defined by log4j: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18"/>
        <w:gridCol w:w="2430"/>
        <w:gridCol w:w="2250"/>
      </w:tblGrid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to print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Conversion character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name (or logger name)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qualified class 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and time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d{format}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Slow if using JDK’s formatters.</w:t>
            </w:r>
          </w:p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Fast if using log4j’s formatters.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name of Java class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Extremely slow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 (class, method and line number)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Extremely slow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 number only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Extremely slow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message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Extremely slow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 (level)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line separator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 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elapsed (milliseconds)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Thread’s nested diagnostic context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Thread’s mapped diagnostic context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43244A" w:rsidRPr="0043244A" w:rsidTr="0043244A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 sign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%%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244A" w:rsidRPr="0043244A" w:rsidRDefault="0043244A" w:rsidP="00432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</w:tr>
    </w:tbl>
    <w:p w:rsidR="00F84D10" w:rsidRDefault="0043244A">
      <w:r w:rsidRPr="0043244A">
        <w:lastRenderedPageBreak/>
        <w:drawing>
          <wp:inline distT="0" distB="0" distL="0" distR="0">
            <wp:extent cx="535305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0" w:rsidSect="00FB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244A"/>
    <w:rsid w:val="0043244A"/>
    <w:rsid w:val="005B5A55"/>
    <w:rsid w:val="00CB629D"/>
    <w:rsid w:val="00F84D10"/>
    <w:rsid w:val="00FB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2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4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2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2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32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2018-01-11T20:05:00Z</dcterms:created>
  <dcterms:modified xsi:type="dcterms:W3CDTF">2018-01-11T20:07:00Z</dcterms:modified>
</cp:coreProperties>
</file>