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MLDL</w:t>
        <w:br w:type="textWrapping"/>
        <w:t xml:space="preserve">PRACTICAL 1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Payal Dara</w:t>
        <w:br w:type="textWrapping"/>
        <w:t xml:space="preserve">Class: D15C</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56</w:t>
        <w:br w:type="textWrapping"/>
        <w:t xml:space="preserve">Batch: C</w:t>
        <w:br w:type="textWrapping"/>
      </w:r>
    </w:p>
    <w:p w:rsidR="00000000" w:rsidDel="00000000" w:rsidP="00000000" w:rsidRDefault="00000000" w:rsidRPr="00000000" w14:paraId="00000004">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AIM:- </w:t>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Linear and Logistic Regression on real-world datasets</w:t>
        <w:br w:type="textWrapping"/>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Linear Regression</w:t>
      </w:r>
    </w:p>
    <w:p w:rsidR="00000000" w:rsidDel="00000000" w:rsidP="00000000" w:rsidRDefault="00000000" w:rsidRPr="00000000" w14:paraId="00000007">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5p4kazqw2ht" w:id="0"/>
      <w:bookmarkEnd w:id="0"/>
      <w:r w:rsidDel="00000000" w:rsidR="00000000" w:rsidRPr="00000000">
        <w:rPr>
          <w:rFonts w:ascii="Times New Roman" w:cs="Times New Roman" w:eastAsia="Times New Roman" w:hAnsi="Times New Roman"/>
          <w:b w:val="1"/>
          <w:bCs w:val="1"/>
          <w:sz w:val="34"/>
          <w:szCs w:val="34"/>
          <w:rtl w:val="0"/>
        </w:rPr>
        <w:t xml:space="preserve">1. Dataset Source</w:t>
      </w:r>
    </w:p>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Dataset Name:</w:t>
      </w:r>
      <w:r w:rsidDel="00000000" w:rsidR="00000000" w:rsidRPr="00000000">
        <w:rPr>
          <w:rFonts w:ascii="Times New Roman" w:cs="Times New Roman" w:eastAsia="Times New Roman" w:hAnsi="Times New Roman"/>
          <w:sz w:val="28"/>
          <w:szCs w:val="28"/>
          <w:rtl w:val="0"/>
        </w:rPr>
        <w:t xml:space="preserve"> Bank Marketing Dataset</w:t>
      </w:r>
    </w:p>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UCI Machine Learning Repository</w:t>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Dataset Link:</w:t>
        <w:br w:type="textWrapping"/>
      </w:r>
      <w:hyperlink r:id="rId6">
        <w:r w:rsidDel="00000000" w:rsidR="00000000" w:rsidRPr="00000000">
          <w:rPr>
            <w:rFonts w:ascii="Times New Roman" w:cs="Times New Roman" w:eastAsia="Times New Roman" w:hAnsi="Times New Roman"/>
            <w:color w:val="1155cc"/>
            <w:sz w:val="28"/>
            <w:szCs w:val="28"/>
            <w:u w:val="single"/>
            <w:rtl w:val="0"/>
          </w:rPr>
          <w:t xml:space="preserve">https://archive.ics.uci.edu/ml/datasets/Bank+Marketing</w:t>
        </w:r>
      </w:hyperlink>
      <w:r w:rsidDel="00000000" w:rsidR="00000000" w:rsidRPr="00000000">
        <w:rPr>
          <w:rtl w:val="0"/>
        </w:rPr>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Collected By:</w:t>
      </w:r>
      <w:r w:rsidDel="00000000" w:rsidR="00000000" w:rsidRPr="00000000">
        <w:rPr>
          <w:rFonts w:ascii="Times New Roman" w:cs="Times New Roman" w:eastAsia="Times New Roman" w:hAnsi="Times New Roman"/>
          <w:sz w:val="28"/>
          <w:szCs w:val="28"/>
          <w:rtl w:val="0"/>
        </w:rPr>
        <w:t xml:space="preserve"> Portuguese Banking Institution</w:t>
        <w:br w:type="textWrapping"/>
      </w:r>
      <w:r w:rsidDel="00000000" w:rsidR="00000000" w:rsidRPr="00000000">
        <w:rPr>
          <w:rFonts w:ascii="Times New Roman" w:cs="Times New Roman" w:eastAsia="Times New Roman" w:hAnsi="Times New Roman"/>
          <w:b w:val="1"/>
          <w:bCs w:val="1"/>
          <w:sz w:val="28"/>
          <w:szCs w:val="28"/>
          <w:rtl w:val="0"/>
        </w:rPr>
        <w:t xml:space="preserve">Data Collection Method:</w:t>
      </w:r>
      <w:r w:rsidDel="00000000" w:rsidR="00000000" w:rsidRPr="00000000">
        <w:rPr>
          <w:rFonts w:ascii="Times New Roman" w:cs="Times New Roman" w:eastAsia="Times New Roman" w:hAnsi="Times New Roman"/>
          <w:sz w:val="28"/>
          <w:szCs w:val="28"/>
          <w:rtl w:val="0"/>
        </w:rPr>
        <w:t xml:space="preserve"> Direct marketing campaigns (phone calls)</w:t>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v783hvphqsp3" w:id="1"/>
      <w:bookmarkEnd w:id="1"/>
      <w:r w:rsidDel="00000000" w:rsidR="00000000" w:rsidRPr="00000000">
        <w:rPr>
          <w:rFonts w:ascii="Times New Roman" w:cs="Times New Roman" w:eastAsia="Times New Roman" w:hAnsi="Times New Roman"/>
          <w:b w:val="1"/>
          <w:bCs w:val="1"/>
          <w:sz w:val="34"/>
          <w:szCs w:val="34"/>
          <w:rtl w:val="0"/>
        </w:rPr>
        <w:t xml:space="preserve">2. Dataset Description</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Bank Marketing dataset contains information related to direct marketing campaigns conducted by a Portuguese bank. The objective is to analyze customer attributes and campaign-related factors to predict customer behavior.</w:t>
      </w:r>
    </w:p>
    <w:p w:rsidR="00000000" w:rsidDel="00000000" w:rsidP="00000000" w:rsidRDefault="00000000" w:rsidRPr="00000000" w14:paraId="0000000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Linear Regression, the target variable (</w:t>
      </w:r>
      <w:r w:rsidDel="00000000" w:rsidR="00000000" w:rsidRPr="00000000">
        <w:rPr>
          <w:rFonts w:ascii="Roboto Mono" w:cs="Roboto Mono" w:eastAsia="Roboto Mono" w:hAnsi="Roboto Mono"/>
          <w:color w:val="188038"/>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is converted into numerical form:</w:t>
      </w:r>
    </w:p>
    <w:p w:rsidR="00000000" w:rsidDel="00000000" w:rsidP="00000000" w:rsidRDefault="00000000" w:rsidRPr="00000000" w14:paraId="00000010">
      <w:pPr>
        <w:widowControl w:val="0"/>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Cardo" w:cs="Cardo" w:eastAsia="Cardo" w:hAnsi="Cardo"/>
          <w:sz w:val="28"/>
          <w:szCs w:val="28"/>
          <w:rtl w:val="0"/>
        </w:rPr>
        <w:t xml:space="preserve"> → Customer subscribed to term deposit</w:t>
      </w:r>
    </w:p>
    <w:p w:rsidR="00000000" w:rsidDel="00000000" w:rsidP="00000000" w:rsidRDefault="00000000" w:rsidRPr="00000000" w14:paraId="00000011">
      <w:pPr>
        <w:widowControl w:val="0"/>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w:t>
      </w:r>
      <w:r w:rsidDel="00000000" w:rsidR="00000000" w:rsidRPr="00000000">
        <w:rPr>
          <w:rFonts w:ascii="Cardo" w:cs="Cardo" w:eastAsia="Cardo" w:hAnsi="Cardo"/>
          <w:sz w:val="28"/>
          <w:szCs w:val="28"/>
          <w:rtl w:val="0"/>
        </w:rPr>
        <w:t xml:space="preserve"> → Customer did not subscribe</w:t>
      </w:r>
    </w:p>
    <w:p w:rsidR="00000000" w:rsidDel="00000000" w:rsidP="00000000" w:rsidRDefault="00000000" w:rsidRPr="00000000" w14:paraId="0000001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predicts a </w:t>
      </w:r>
      <w:r w:rsidDel="00000000" w:rsidR="00000000" w:rsidRPr="00000000">
        <w:rPr>
          <w:rFonts w:ascii="Times New Roman" w:cs="Times New Roman" w:eastAsia="Times New Roman" w:hAnsi="Times New Roman"/>
          <w:b w:val="1"/>
          <w:bCs w:val="1"/>
          <w:sz w:val="28"/>
          <w:szCs w:val="28"/>
          <w:rtl w:val="0"/>
        </w:rPr>
        <w:t xml:space="preserve">response score</w:t>
      </w:r>
      <w:r w:rsidDel="00000000" w:rsidR="00000000" w:rsidRPr="00000000">
        <w:rPr>
          <w:rFonts w:ascii="Times New Roman" w:cs="Times New Roman" w:eastAsia="Times New Roman" w:hAnsi="Times New Roman"/>
          <w:sz w:val="28"/>
          <w:szCs w:val="28"/>
          <w:rtl w:val="0"/>
        </w:rPr>
        <w:t xml:space="preserve"> indicating the likelihood of subscription.</w:t>
      </w:r>
    </w:p>
    <w:p w:rsidR="00000000" w:rsidDel="00000000" w:rsidP="00000000" w:rsidRDefault="00000000" w:rsidRPr="00000000" w14:paraId="0000001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8v2p3tm47j8o" w:id="2"/>
      <w:bookmarkEnd w:id="2"/>
      <w:r w:rsidDel="00000000" w:rsidR="00000000" w:rsidRPr="00000000">
        <w:rPr>
          <w:rFonts w:ascii="Times New Roman" w:cs="Times New Roman" w:eastAsia="Times New Roman" w:hAnsi="Times New Roman"/>
          <w:b w:val="1"/>
          <w:bCs w:val="1"/>
          <w:color w:val="000000"/>
          <w:sz w:val="26"/>
          <w:szCs w:val="26"/>
          <w:rtl w:val="0"/>
        </w:rPr>
        <w:t xml:space="preserve">Dataset Size</w:t>
      </w:r>
    </w:p>
    <w:p w:rsidR="00000000" w:rsidDel="00000000" w:rsidP="00000000" w:rsidRDefault="00000000" w:rsidRPr="00000000" w14:paraId="00000014">
      <w:pPr>
        <w:widowControl w:val="0"/>
        <w:numPr>
          <w:ilvl w:val="0"/>
          <w:numId w:val="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Instances:</w:t>
      </w:r>
      <w:r w:rsidDel="00000000" w:rsidR="00000000" w:rsidRPr="00000000">
        <w:rPr>
          <w:rFonts w:ascii="Times New Roman" w:cs="Times New Roman" w:eastAsia="Times New Roman" w:hAnsi="Times New Roman"/>
          <w:sz w:val="28"/>
          <w:szCs w:val="28"/>
          <w:rtl w:val="0"/>
        </w:rPr>
        <w:t xml:space="preserve"> 45,211</w:t>
      </w:r>
    </w:p>
    <w:p w:rsidR="00000000" w:rsidDel="00000000" w:rsidP="00000000" w:rsidRDefault="00000000" w:rsidRPr="00000000" w14:paraId="00000015">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Features:</w:t>
      </w:r>
      <w:r w:rsidDel="00000000" w:rsidR="00000000" w:rsidRPr="00000000">
        <w:rPr>
          <w:rFonts w:ascii="Times New Roman" w:cs="Times New Roman" w:eastAsia="Times New Roman" w:hAnsi="Times New Roman"/>
          <w:sz w:val="28"/>
          <w:szCs w:val="28"/>
          <w:rtl w:val="0"/>
        </w:rPr>
        <w:t xml:space="preserve"> 16 input features</w:t>
      </w:r>
    </w:p>
    <w:p w:rsidR="00000000" w:rsidDel="00000000" w:rsidP="00000000" w:rsidRDefault="00000000" w:rsidRPr="00000000" w14:paraId="00000016">
      <w:pPr>
        <w:widowControl w:val="0"/>
        <w:numPr>
          <w:ilvl w:val="0"/>
          <w:numId w:val="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 Variable: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(converted to numerical)</w:t>
      </w:r>
    </w:p>
    <w:p w:rsidR="00000000" w:rsidDel="00000000" w:rsidP="00000000" w:rsidRDefault="00000000" w:rsidRPr="00000000" w14:paraId="00000017">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yjwfrucb8jwn" w:id="3"/>
      <w:bookmarkEnd w:id="3"/>
      <w:r w:rsidDel="00000000" w:rsidR="00000000" w:rsidRPr="00000000">
        <w:rPr>
          <w:rFonts w:ascii="Times New Roman" w:cs="Times New Roman" w:eastAsia="Times New Roman" w:hAnsi="Times New Roman"/>
          <w:b w:val="1"/>
          <w:bCs w:val="1"/>
          <w:color w:val="000000"/>
          <w:sz w:val="26"/>
          <w:szCs w:val="26"/>
          <w:rtl w:val="0"/>
        </w:rPr>
        <w:t xml:space="preserve">Dataset Characteristics</w:t>
      </w:r>
    </w:p>
    <w:p w:rsidR="00000000" w:rsidDel="00000000" w:rsidP="00000000" w:rsidRDefault="00000000" w:rsidRPr="00000000" w14:paraId="00000018">
      <w:pPr>
        <w:widowControl w:val="0"/>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Real-world financial dataset</w:t>
      </w:r>
    </w:p>
    <w:p w:rsidR="00000000" w:rsidDel="00000000" w:rsidP="00000000" w:rsidRDefault="00000000" w:rsidRPr="00000000" w14:paraId="0000001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Contains both categorical and numerical features</w:t>
      </w:r>
    </w:p>
    <w:p w:rsidR="00000000" w:rsidDel="00000000" w:rsidP="00000000" w:rsidRDefault="00000000" w:rsidRPr="00000000" w14:paraId="0000001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encoding and feature scaling</w:t>
      </w:r>
    </w:p>
    <w:p w:rsidR="00000000" w:rsidDel="00000000" w:rsidP="00000000" w:rsidRDefault="00000000" w:rsidRPr="00000000" w14:paraId="0000001B">
      <w:pPr>
        <w:widowControl w:val="0"/>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imbalance present</w:t>
      </w:r>
    </w:p>
    <w:p w:rsidR="00000000" w:rsidDel="00000000" w:rsidP="00000000" w:rsidRDefault="00000000" w:rsidRPr="00000000" w14:paraId="0000001C">
      <w:pPr>
        <w:pStyle w:val="Heading3"/>
        <w:keepNext w:val="0"/>
        <w:keepLines w:val="0"/>
        <w:widowControl w:val="0"/>
        <w:spacing w:before="280" w:line="240" w:lineRule="auto"/>
        <w:rPr>
          <w:rFonts w:ascii="Times New Roman" w:cs="Times New Roman" w:eastAsia="Times New Roman" w:hAnsi="Times New Roman"/>
        </w:rPr>
      </w:pPr>
      <w:bookmarkStart w:colFirst="0" w:colLast="0" w:name="_5ycvuzummlpe" w:id="4"/>
      <w:bookmarkEnd w:id="4"/>
      <w:r w:rsidDel="00000000" w:rsidR="00000000" w:rsidRPr="00000000">
        <w:rPr>
          <w:rFonts w:ascii="Times New Roman" w:cs="Times New Roman" w:eastAsia="Times New Roman" w:hAnsi="Times New Roman"/>
          <w:b w:val="1"/>
          <w:bCs w:val="1"/>
          <w:color w:val="000000"/>
          <w:sz w:val="26"/>
          <w:szCs w:val="26"/>
          <w:rtl w:val="0"/>
        </w:rPr>
        <w:t xml:space="preserve">Feature Description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Feature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Age of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Type of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Marital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Marital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Education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Credit default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Average Yearly bank balance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Housing loan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Personal loan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Contact communication 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Duration of last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Number of contacts during campaign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Days since last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Number of previous contacts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Outcome of previous contact </w:t>
            </w:r>
          </w:p>
        </w:tc>
      </w:tr>
    </w:tbl>
    <w:p w:rsidR="00000000" w:rsidDel="00000000" w:rsidP="00000000" w:rsidRDefault="00000000" w:rsidRPr="00000000" w14:paraId="0000003B">
      <w:pPr>
        <w:pStyle w:val="Heading3"/>
        <w:keepNext w:val="0"/>
        <w:keepLines w:val="0"/>
        <w:widowControl w:val="0"/>
        <w:spacing w:before="280" w:line="240" w:lineRule="auto"/>
        <w:rPr>
          <w:rFonts w:ascii="Times New Roman" w:cs="Times New Roman" w:eastAsia="Times New Roman" w:hAnsi="Times New Roman"/>
          <w:sz w:val="28"/>
          <w:szCs w:val="28"/>
        </w:rPr>
      </w:pPr>
      <w:bookmarkStart w:colFirst="0" w:colLast="0" w:name="_hj62ns8c2amu"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knpnvbrbk79y" w:id="6"/>
      <w:bookmarkEnd w:id="6"/>
      <w:r w:rsidDel="00000000" w:rsidR="00000000" w:rsidRPr="00000000">
        <w:rPr>
          <w:rFonts w:ascii="Times New Roman" w:cs="Times New Roman" w:eastAsia="Times New Roman" w:hAnsi="Times New Roman"/>
          <w:b w:val="1"/>
          <w:bCs w:val="1"/>
          <w:sz w:val="34"/>
          <w:szCs w:val="34"/>
          <w:rtl w:val="0"/>
        </w:rPr>
        <w:t xml:space="preserve">3. Mathematical Formulation of Linear Regression</w:t>
      </w:r>
    </w:p>
    <w:p w:rsidR="00000000" w:rsidDel="00000000" w:rsidP="00000000" w:rsidRDefault="00000000" w:rsidRPr="00000000" w14:paraId="0000003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Regression models the relationship between input features and the target variable using a linear equation.</w:t>
      </w:r>
    </w:p>
    <w:p w:rsidR="00000000" w:rsidDel="00000000" w:rsidP="00000000" w:rsidRDefault="00000000" w:rsidRPr="00000000" w14:paraId="0000003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dkuj9lkeuuj5" w:id="7"/>
      <w:bookmarkEnd w:id="7"/>
      <w:r w:rsidDel="00000000" w:rsidR="00000000" w:rsidRPr="00000000">
        <w:rPr>
          <w:rFonts w:ascii="Times New Roman" w:cs="Times New Roman" w:eastAsia="Times New Roman" w:hAnsi="Times New Roman"/>
          <w:b w:val="1"/>
          <w:bCs w:val="1"/>
          <w:color w:val="000000"/>
          <w:sz w:val="26"/>
          <w:szCs w:val="26"/>
          <w:rtl w:val="0"/>
        </w:rPr>
        <w:t xml:space="preserve">Hypothesis Function</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𝑦^=𝛽0+𝛽1𝑥1+𝛽2𝑥2+⋯+𝛽𝑛𝑥𝑛y^​=β0​+β1​x1​+β2​x2​+⋯+βn​xn​</w:t>
      </w:r>
    </w:p>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w:t>
      </w:r>
    </w:p>
    <w:p w:rsidR="00000000" w:rsidDel="00000000" w:rsidP="00000000" w:rsidRDefault="00000000" w:rsidRPr="00000000" w14:paraId="00000041">
      <w:pPr>
        <w:widowControl w:val="0"/>
        <w:numPr>
          <w:ilvl w:val="0"/>
          <w:numId w:val="1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𝑦^y^​ = predicted response score</w:t>
      </w:r>
    </w:p>
    <w:p w:rsidR="00000000" w:rsidDel="00000000" w:rsidP="00000000" w:rsidRDefault="00000000" w:rsidRPr="00000000" w14:paraId="00000042">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𝛽0β0​ = intercept</w:t>
      </w:r>
    </w:p>
    <w:p w:rsidR="00000000" w:rsidDel="00000000" w:rsidP="00000000" w:rsidRDefault="00000000" w:rsidRPr="00000000" w14:paraId="0000004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𝛽𝑖βi​ = regression coefficients</w:t>
      </w:r>
    </w:p>
    <w:p w:rsidR="00000000" w:rsidDel="00000000" w:rsidP="00000000" w:rsidRDefault="00000000" w:rsidRPr="00000000" w14:paraId="00000044">
      <w:pPr>
        <w:widowControl w:val="0"/>
        <w:numPr>
          <w:ilvl w:val="0"/>
          <w:numId w:val="1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𝑥𝑖xi​ = input features</w:t>
      </w:r>
    </w:p>
    <w:p w:rsidR="00000000" w:rsidDel="00000000" w:rsidP="00000000" w:rsidRDefault="00000000" w:rsidRPr="00000000" w14:paraId="00000045">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fnt44rcufe6x" w:id="8"/>
      <w:bookmarkEnd w:id="8"/>
      <w:r w:rsidDel="00000000" w:rsidR="00000000" w:rsidRPr="00000000">
        <w:rPr>
          <w:rFonts w:ascii="Times New Roman" w:cs="Times New Roman" w:eastAsia="Times New Roman" w:hAnsi="Times New Roman"/>
          <w:b w:val="1"/>
          <w:bCs w:val="1"/>
          <w:color w:val="000000"/>
          <w:sz w:val="26"/>
          <w:szCs w:val="26"/>
          <w:rtl w:val="0"/>
        </w:rPr>
        <w:t xml:space="preserve">Cost Function (Mean Squared Error)</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𝐽(𝛽)=1𝑚∑𝑖=1𝑚(𝑦𝑖−𝑦^𝑖)2J(β)=m1​i=1∑m​(yi​−y^​i​)2</w:t>
      </w:r>
    </w:p>
    <w:p w:rsidR="00000000" w:rsidDel="00000000" w:rsidP="00000000" w:rsidRDefault="00000000" w:rsidRPr="00000000" w14:paraId="00000047">
      <w:pPr>
        <w:widowControl w:val="0"/>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The objective is to minimize the cost function to obtain optimal coefficients.</w:t>
        <w:br w:type="textWrapping"/>
      </w:r>
      <w:r w:rsidDel="00000000" w:rsidR="00000000" w:rsidRPr="00000000">
        <w:rPr>
          <w:rFonts w:ascii="Times New Roman" w:cs="Times New Roman" w:eastAsia="Times New Roman" w:hAnsi="Times New Roman"/>
          <w:b w:val="1"/>
          <w:bCs w:val="1"/>
          <w:sz w:val="34"/>
          <w:szCs w:val="34"/>
          <w:rtl w:val="0"/>
        </w:rPr>
        <w:t xml:space="preserve">4. Algorithm Limitations (Linear Regression)</w:t>
      </w:r>
    </w:p>
    <w:p w:rsidR="00000000" w:rsidDel="00000000" w:rsidP="00000000" w:rsidRDefault="00000000" w:rsidRPr="00000000" w14:paraId="00000048">
      <w:pPr>
        <w:widowControl w:val="0"/>
        <w:numPr>
          <w:ilvl w:val="0"/>
          <w:numId w:val="1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Assumes a </w:t>
      </w:r>
      <w:r w:rsidDel="00000000" w:rsidR="00000000" w:rsidRPr="00000000">
        <w:rPr>
          <w:rFonts w:ascii="Times New Roman" w:cs="Times New Roman" w:eastAsia="Times New Roman" w:hAnsi="Times New Roman"/>
          <w:b w:val="1"/>
          <w:bCs w:val="1"/>
          <w:sz w:val="28"/>
          <w:szCs w:val="28"/>
          <w:rtl w:val="0"/>
        </w:rPr>
        <w:t xml:space="preserve">linear relationship</w:t>
      </w:r>
      <w:r w:rsidDel="00000000" w:rsidR="00000000" w:rsidRPr="00000000">
        <w:rPr>
          <w:rFonts w:ascii="Times New Roman" w:cs="Times New Roman" w:eastAsia="Times New Roman" w:hAnsi="Times New Roman"/>
          <w:sz w:val="28"/>
          <w:szCs w:val="28"/>
          <w:rtl w:val="0"/>
        </w:rPr>
        <w:t xml:space="preserve"> between features and target</w:t>
        <w:br w:type="textWrapping"/>
      </w:r>
    </w:p>
    <w:p w:rsidR="00000000" w:rsidDel="00000000" w:rsidP="00000000" w:rsidRDefault="00000000" w:rsidRPr="00000000" w14:paraId="00000049">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ideal for </w:t>
      </w:r>
      <w:r w:rsidDel="00000000" w:rsidR="00000000" w:rsidRPr="00000000">
        <w:rPr>
          <w:rFonts w:ascii="Times New Roman" w:cs="Times New Roman" w:eastAsia="Times New Roman" w:hAnsi="Times New Roman"/>
          <w:b w:val="1"/>
          <w:bCs w:val="1"/>
          <w:sz w:val="28"/>
          <w:szCs w:val="28"/>
          <w:rtl w:val="0"/>
        </w:rPr>
        <w:t xml:space="preserve">binary classification problems</w:t>
        <w:br w:type="textWrapping"/>
      </w:r>
    </w:p>
    <w:p w:rsidR="00000000" w:rsidDel="00000000" w:rsidP="00000000" w:rsidRDefault="00000000" w:rsidRPr="00000000" w14:paraId="0000004A">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Sensitive to </w:t>
      </w:r>
      <w:r w:rsidDel="00000000" w:rsidR="00000000" w:rsidRPr="00000000">
        <w:rPr>
          <w:rFonts w:ascii="Times New Roman" w:cs="Times New Roman" w:eastAsia="Times New Roman" w:hAnsi="Times New Roman"/>
          <w:b w:val="1"/>
          <w:bCs w:val="1"/>
          <w:sz w:val="28"/>
          <w:szCs w:val="28"/>
          <w:rtl w:val="0"/>
        </w:rPr>
        <w:t xml:space="preserve">outliers</w:t>
        <w:br w:type="textWrapping"/>
      </w:r>
    </w:p>
    <w:p w:rsidR="00000000" w:rsidDel="00000000" w:rsidP="00000000" w:rsidRDefault="00000000" w:rsidRPr="00000000" w14:paraId="0000004B">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Predictions may fall outside the range [0, 1]</w:t>
        <w:br w:type="textWrapping"/>
      </w:r>
    </w:p>
    <w:p w:rsidR="00000000" w:rsidDel="00000000" w:rsidP="00000000" w:rsidRDefault="00000000" w:rsidRPr="00000000" w14:paraId="0000004C">
      <w:pPr>
        <w:widowControl w:val="0"/>
        <w:numPr>
          <w:ilvl w:val="0"/>
          <w:numId w:val="1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Multicollinearity affects coefficient stability</w:t>
        <w:br w:type="textWrapping"/>
      </w:r>
    </w:p>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b8ejp2q30ozv" w:id="9"/>
      <w:bookmarkEnd w:id="9"/>
      <w:r w:rsidDel="00000000" w:rsidR="00000000" w:rsidRPr="00000000">
        <w:rPr>
          <w:rFonts w:ascii="Times New Roman" w:cs="Times New Roman" w:eastAsia="Times New Roman" w:hAnsi="Times New Roman"/>
          <w:b w:val="1"/>
          <w:bCs w:val="1"/>
          <w:sz w:val="34"/>
          <w:szCs w:val="34"/>
          <w:rtl w:val="0"/>
        </w:rPr>
        <w:t xml:space="preserve">5. Methodology / Workflow</w:t>
      </w:r>
    </w:p>
    <w:p w:rsidR="00000000" w:rsidDel="00000000" w:rsidP="00000000" w:rsidRDefault="00000000" w:rsidRPr="00000000" w14:paraId="0000004F">
      <w:pPr>
        <w:widowControl w:val="0"/>
        <w:numPr>
          <w:ilvl w:val="0"/>
          <w:numId w:val="1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the Bank Marketing dataset</w:t>
        <w:br w:type="textWrapping"/>
      </w:r>
    </w:p>
    <w:p w:rsidR="00000000" w:rsidDel="00000000" w:rsidP="00000000" w:rsidRDefault="00000000" w:rsidRPr="00000000" w14:paraId="00000050">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target variable (</w:t>
      </w:r>
      <w:r w:rsidDel="00000000" w:rsidR="00000000" w:rsidRPr="00000000">
        <w:rPr>
          <w:rFonts w:ascii="Roboto Mono" w:cs="Roboto Mono" w:eastAsia="Roboto Mono" w:hAnsi="Roboto Mono"/>
          <w:color w:val="188038"/>
          <w:sz w:val="28"/>
          <w:szCs w:val="28"/>
          <w:rtl w:val="0"/>
        </w:rPr>
        <w:t xml:space="preserve">yes/no</w:t>
      </w:r>
      <w:r w:rsidDel="00000000" w:rsidR="00000000" w:rsidRPr="00000000">
        <w:rPr>
          <w:rFonts w:ascii="Times New Roman" w:cs="Times New Roman" w:eastAsia="Times New Roman" w:hAnsi="Times New Roman"/>
          <w:sz w:val="28"/>
          <w:szCs w:val="28"/>
          <w:rtl w:val="0"/>
        </w:rPr>
        <w:t xml:space="preserve">) to numerical values (1/0)</w:t>
        <w:br w:type="textWrapping"/>
      </w:r>
    </w:p>
    <w:p w:rsidR="00000000" w:rsidDel="00000000" w:rsidP="00000000" w:rsidRDefault="00000000" w:rsidRPr="00000000" w14:paraId="00000051">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 missing values</w:t>
        <w:br w:type="textWrapping"/>
      </w:r>
    </w:p>
    <w:p w:rsidR="00000000" w:rsidDel="00000000" w:rsidP="00000000" w:rsidRDefault="00000000" w:rsidRPr="00000000" w14:paraId="00000052">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Encode categorical features using One-Hot Encoding</w:t>
        <w:br w:type="textWrapping"/>
      </w:r>
    </w:p>
    <w:p w:rsidR="00000000" w:rsidDel="00000000" w:rsidP="00000000" w:rsidRDefault="00000000" w:rsidRPr="00000000" w14:paraId="00000053">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 numerical features</w:t>
        <w:br w:type="textWrapping"/>
      </w:r>
    </w:p>
    <w:p w:rsidR="00000000" w:rsidDel="00000000" w:rsidP="00000000" w:rsidRDefault="00000000" w:rsidRPr="00000000" w14:paraId="00000054">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Split dataset into training and testing sets</w:t>
        <w:br w:type="textWrapping"/>
      </w:r>
    </w:p>
    <w:p w:rsidR="00000000" w:rsidDel="00000000" w:rsidP="00000000" w:rsidRDefault="00000000" w:rsidRPr="00000000" w14:paraId="00000055">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 Linear Regression model</w:t>
        <w:br w:type="textWrapping"/>
      </w:r>
    </w:p>
    <w:p w:rsidR="00000000" w:rsidDel="00000000" w:rsidP="00000000" w:rsidRDefault="00000000" w:rsidRPr="00000000" w14:paraId="00000056">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customer response scores</w:t>
        <w:br w:type="textWrapping"/>
      </w:r>
    </w:p>
    <w:p w:rsidR="00000000" w:rsidDel="00000000" w:rsidP="00000000" w:rsidRDefault="00000000" w:rsidRPr="00000000" w14:paraId="00000057">
      <w:pPr>
        <w:widowControl w:val="0"/>
        <w:numPr>
          <w:ilvl w:val="0"/>
          <w:numId w:val="1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model performance</w:t>
        <w:br w:type="textWrapping"/>
      </w:r>
    </w:p>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k75nkn1wioui" w:id="10"/>
      <w:bookmarkEnd w:id="10"/>
      <w:r w:rsidDel="00000000" w:rsidR="00000000" w:rsidRPr="00000000">
        <w:rPr>
          <w:rFonts w:ascii="Times New Roman" w:cs="Times New Roman" w:eastAsia="Times New Roman" w:hAnsi="Times New Roman"/>
          <w:b w:val="1"/>
          <w:bCs w:val="1"/>
          <w:color w:val="000000"/>
          <w:sz w:val="26"/>
          <w:szCs w:val="26"/>
          <w:rtl w:val="0"/>
        </w:rPr>
        <w:t xml:space="preserve">Workflow Diagram (Textual)</w:t>
      </w:r>
    </w:p>
    <w:p w:rsidR="00000000" w:rsidDel="00000000" w:rsidP="00000000" w:rsidRDefault="00000000" w:rsidRPr="00000000" w14:paraId="0000005A">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Dataset → Preprocessing → Encoding → Scaling → Train-Test Split</w:t>
      </w:r>
    </w:p>
    <w:p w:rsidR="00000000" w:rsidDel="00000000" w:rsidP="00000000" w:rsidRDefault="00000000" w:rsidRPr="00000000" w14:paraId="0000005B">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 Linear Regression Training → Prediction → Evaluation</w:t>
      </w:r>
    </w:p>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sptihubzq45e" w:id="11"/>
      <w:bookmarkEnd w:id="11"/>
      <w:r w:rsidDel="00000000" w:rsidR="00000000" w:rsidRPr="00000000">
        <w:rPr>
          <w:rFonts w:ascii="Times New Roman" w:cs="Times New Roman" w:eastAsia="Times New Roman" w:hAnsi="Times New Roman"/>
          <w:b w:val="1"/>
          <w:bCs w:val="1"/>
          <w:sz w:val="34"/>
          <w:szCs w:val="34"/>
          <w:rtl w:val="0"/>
        </w:rPr>
        <w:t xml:space="preserve">6. Performance Analysis</w:t>
      </w:r>
    </w:p>
    <w:p w:rsidR="00000000" w:rsidDel="00000000" w:rsidP="00000000" w:rsidRDefault="00000000" w:rsidRPr="00000000" w14:paraId="0000005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dyrmjv7yqchc" w:id="12"/>
      <w:bookmarkEnd w:id="12"/>
      <w:r w:rsidDel="00000000" w:rsidR="00000000" w:rsidRPr="00000000">
        <w:rPr>
          <w:rFonts w:ascii="Times New Roman" w:cs="Times New Roman" w:eastAsia="Times New Roman" w:hAnsi="Times New Roman"/>
          <w:b w:val="1"/>
          <w:bCs w:val="1"/>
          <w:color w:val="000000"/>
          <w:sz w:val="26"/>
          <w:szCs w:val="26"/>
          <w:rtl w:val="0"/>
        </w:rPr>
        <w:t xml:space="preserve">Evaluation Metrics Used</w:t>
      </w:r>
    </w:p>
    <w:p w:rsidR="00000000" w:rsidDel="00000000" w:rsidP="00000000" w:rsidRDefault="00000000" w:rsidRPr="00000000" w14:paraId="00000060">
      <w:pPr>
        <w:widowControl w:val="0"/>
        <w:numPr>
          <w:ilvl w:val="0"/>
          <w:numId w:val="1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Squared Error (MSE)</w:t>
        <w:br w:type="textWrapping"/>
      </w:r>
    </w:p>
    <w:p w:rsidR="00000000" w:rsidDel="00000000" w:rsidP="00000000" w:rsidRDefault="00000000" w:rsidRPr="00000000" w14:paraId="00000061">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Mean Squared Error (RMSE)</w:t>
        <w:br w:type="textWrapping"/>
      </w:r>
    </w:p>
    <w:p w:rsidR="00000000" w:rsidDel="00000000" w:rsidP="00000000" w:rsidRDefault="00000000" w:rsidRPr="00000000" w14:paraId="00000062">
      <w:pPr>
        <w:widowControl w:val="0"/>
        <w:numPr>
          <w:ilvl w:val="0"/>
          <w:numId w:val="1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Score</w:t>
        <w:br w:type="textWrapping"/>
      </w:r>
    </w:p>
    <w:p w:rsidR="00000000" w:rsidDel="00000000" w:rsidP="00000000" w:rsidRDefault="00000000" w:rsidRPr="00000000" w14:paraId="0000006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xh7xido1oz04" w:id="13"/>
      <w:bookmarkEnd w:id="13"/>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064">
      <w:pPr>
        <w:widowControl w:val="0"/>
        <w:numPr>
          <w:ilvl w:val="0"/>
          <w:numId w:val="2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Lower MSE and RMSE</w:t>
      </w:r>
      <w:r w:rsidDel="00000000" w:rsidR="00000000" w:rsidRPr="00000000">
        <w:rPr>
          <w:rFonts w:ascii="Times New Roman" w:cs="Times New Roman" w:eastAsia="Times New Roman" w:hAnsi="Times New Roman"/>
          <w:sz w:val="28"/>
          <w:szCs w:val="28"/>
          <w:rtl w:val="0"/>
        </w:rPr>
        <w:t xml:space="preserve"> indicate better prediction accuracy</w:t>
        <w:br w:type="textWrapping"/>
      </w:r>
    </w:p>
    <w:p w:rsidR="00000000" w:rsidDel="00000000" w:rsidP="00000000" w:rsidRDefault="00000000" w:rsidRPr="00000000" w14:paraId="0000006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R² Score</w:t>
      </w:r>
      <w:r w:rsidDel="00000000" w:rsidR="00000000" w:rsidRPr="00000000">
        <w:rPr>
          <w:rFonts w:ascii="Times New Roman" w:cs="Times New Roman" w:eastAsia="Times New Roman" w:hAnsi="Times New Roman"/>
          <w:sz w:val="28"/>
          <w:szCs w:val="28"/>
          <w:rtl w:val="0"/>
        </w:rPr>
        <w:t xml:space="preserve"> represents the proportion of variance explained by the model</w:t>
        <w:br w:type="textWrapping"/>
      </w:r>
    </w:p>
    <w:p w:rsidR="00000000" w:rsidDel="00000000" w:rsidP="00000000" w:rsidRDefault="00000000" w:rsidRPr="00000000" w14:paraId="00000066">
      <w:pPr>
        <w:widowControl w:val="0"/>
        <w:numPr>
          <w:ilvl w:val="0"/>
          <w:numId w:val="2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R² values suggest limited suitability of Linear Regression for binary targets</w:t>
        <w:br w:type="textWrapping"/>
      </w:r>
    </w:p>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oj0j6s2dpz51" w:id="14"/>
      <w:bookmarkEnd w:id="14"/>
      <w:r w:rsidDel="00000000" w:rsidR="00000000" w:rsidRPr="00000000">
        <w:rPr>
          <w:rFonts w:ascii="Times New Roman" w:cs="Times New Roman" w:eastAsia="Times New Roman" w:hAnsi="Times New Roman"/>
          <w:b w:val="1"/>
          <w:bCs w:val="1"/>
          <w:sz w:val="34"/>
          <w:szCs w:val="34"/>
          <w:rtl w:val="0"/>
        </w:rPr>
        <w:t xml:space="preserve">7. Hyperparameter Tuning (Linear Regression)</w:t>
      </w:r>
    </w:p>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Regression itself has no major hyperparameters. To improve performance, </w:t>
      </w:r>
      <w:r w:rsidDel="00000000" w:rsidR="00000000" w:rsidRPr="00000000">
        <w:rPr>
          <w:rFonts w:ascii="Times New Roman" w:cs="Times New Roman" w:eastAsia="Times New Roman" w:hAnsi="Times New Roman"/>
          <w:b w:val="1"/>
          <w:bCs w:val="1"/>
          <w:sz w:val="28"/>
          <w:szCs w:val="28"/>
          <w:rtl w:val="0"/>
        </w:rPr>
        <w:t xml:space="preserve">regularized regression models</w:t>
      </w:r>
      <w:r w:rsidDel="00000000" w:rsidR="00000000" w:rsidRPr="00000000">
        <w:rPr>
          <w:rFonts w:ascii="Times New Roman" w:cs="Times New Roman" w:eastAsia="Times New Roman" w:hAnsi="Times New Roman"/>
          <w:sz w:val="28"/>
          <w:szCs w:val="28"/>
          <w:rtl w:val="0"/>
        </w:rPr>
        <w:t xml:space="preserve"> were used.</w:t>
      </w:r>
    </w:p>
    <w:p w:rsidR="00000000" w:rsidDel="00000000" w:rsidP="00000000" w:rsidRDefault="00000000" w:rsidRPr="00000000" w14:paraId="0000006A">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8sbpz1su0utr" w:id="15"/>
      <w:bookmarkEnd w:id="15"/>
      <w:r w:rsidDel="00000000" w:rsidR="00000000" w:rsidRPr="00000000">
        <w:rPr>
          <w:rFonts w:ascii="Times New Roman" w:cs="Times New Roman" w:eastAsia="Times New Roman" w:hAnsi="Times New Roman"/>
          <w:b w:val="1"/>
          <w:bCs w:val="1"/>
          <w:color w:val="000000"/>
          <w:sz w:val="26"/>
          <w:szCs w:val="26"/>
          <w:rtl w:val="0"/>
        </w:rPr>
        <w:t xml:space="preserve">Tuned Models</w:t>
      </w:r>
    </w:p>
    <w:p w:rsidR="00000000" w:rsidDel="00000000" w:rsidP="00000000" w:rsidRDefault="00000000" w:rsidRPr="00000000" w14:paraId="0000006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Hyperparameter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Ridge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Lasso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dg24zm2memll" w:id="16"/>
      <w:bookmarkEnd w:id="16"/>
      <w:r w:rsidDel="00000000" w:rsidR="00000000" w:rsidRPr="00000000">
        <w:rPr>
          <w:rFonts w:ascii="Times New Roman" w:cs="Times New Roman" w:eastAsia="Times New Roman" w:hAnsi="Times New Roman"/>
          <w:b w:val="1"/>
          <w:bCs w:val="1"/>
          <w:color w:val="000000"/>
          <w:sz w:val="26"/>
          <w:szCs w:val="26"/>
          <w:rtl w:val="0"/>
        </w:rPr>
        <w:t xml:space="preserve">Impact of Tuning</w:t>
      </w:r>
    </w:p>
    <w:p w:rsidR="00000000" w:rsidDel="00000000" w:rsidP="00000000" w:rsidRDefault="00000000" w:rsidRPr="00000000" w14:paraId="00000074">
      <w:pPr>
        <w:widowControl w:val="0"/>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overfitting</w:t>
        <w:br w:type="textWrapping"/>
      </w:r>
    </w:p>
    <w:p w:rsidR="00000000" w:rsidDel="00000000" w:rsidP="00000000" w:rsidRDefault="00000000" w:rsidRPr="00000000" w14:paraId="00000075">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model stability</w:t>
        <w:br w:type="textWrapping"/>
      </w:r>
    </w:p>
    <w:p w:rsidR="00000000" w:rsidDel="00000000" w:rsidP="00000000" w:rsidRDefault="00000000" w:rsidRPr="00000000" w14:paraId="00000076">
      <w:pPr>
        <w:widowControl w:val="0"/>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generalization on unseen data</w:t>
        <w:br w:type="textWrapping"/>
      </w:r>
    </w:p>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q5igtkwu10u9" w:id="17"/>
      <w:bookmarkEnd w:id="17"/>
      <w:r w:rsidDel="00000000" w:rsidR="00000000" w:rsidRPr="00000000">
        <w:rPr>
          <w:rFonts w:ascii="Times New Roman" w:cs="Times New Roman" w:eastAsia="Times New Roman" w:hAnsi="Times New Roman"/>
          <w:b w:val="1"/>
          <w:bCs w:val="1"/>
          <w:sz w:val="34"/>
          <w:szCs w:val="34"/>
          <w:rtl w:val="0"/>
        </w:rPr>
        <w:t xml:space="preserve">Output (Linear Regression)</w:t>
      </w:r>
    </w:p>
    <w:p w:rsidR="00000000" w:rsidDel="00000000" w:rsidP="00000000" w:rsidRDefault="00000000" w:rsidRPr="00000000" w14:paraId="00000079">
      <w:pPr>
        <w:widowControl w:val="0"/>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The graph shows the comparison between actual and predicted values obtained from the Linear Regression model. Points closer to the diagonal indicate accurate predictions, while deviations represent prediction errors. The spread of points suggests that Linear Regression provides an approximate estimation of customer response tendency.</w:t>
      </w:r>
    </w:p>
    <w:p w:rsidR="00000000" w:rsidDel="00000000" w:rsidP="00000000" w:rsidRDefault="00000000" w:rsidRPr="00000000" w14:paraId="0000007A">
      <w:pPr>
        <w:widowControl w:val="0"/>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from Output:</w:t>
        <w:br w:type="textWrapping"/>
      </w:r>
      <w:r w:rsidDel="00000000" w:rsidR="00000000" w:rsidRPr="00000000">
        <w:rPr>
          <w:rFonts w:ascii="Times New Roman" w:cs="Times New Roman" w:eastAsia="Times New Roman" w:hAnsi="Times New Roman"/>
          <w:sz w:val="28"/>
          <w:szCs w:val="28"/>
          <w:rtl w:val="0"/>
        </w:rPr>
        <w:t xml:space="preserve"> Linear Regression provides an approximate estimate of customer response tendency, but it is less effective compared to classification models for predicting subscription outcomes.</w:t>
      </w:r>
    </w:p>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Logistic Regression</w:t>
      </w:r>
    </w:p>
    <w:p w:rsidR="00000000" w:rsidDel="00000000" w:rsidP="00000000" w:rsidRDefault="00000000" w:rsidRPr="00000000" w14:paraId="0000007E">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28"/>
          <w:szCs w:val="28"/>
          <w:rtl w:val="0"/>
        </w:rPr>
        <w:t xml:space="preserve">1. Dataset Source</w:t>
      </w:r>
    </w:p>
    <w:p w:rsidR="00000000" w:rsidDel="00000000" w:rsidP="00000000" w:rsidRDefault="00000000" w:rsidRPr="00000000" w14:paraId="0000007F">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dataset is from the UCI Machine Learning Repository:</w:t>
      </w:r>
    </w:p>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b w:val="1"/>
          <w:bCs w:val="1"/>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Source link:</w:t>
      </w:r>
      <w:hyperlink r:id="rId8">
        <w:r w:rsidDel="00000000" w:rsidR="00000000" w:rsidRPr="00000000">
          <w:rPr>
            <w:rFonts w:ascii="Times New Roman" w:cs="Times New Roman" w:eastAsia="Times New Roman" w:hAnsi="Times New Roman"/>
            <w:b w:val="1"/>
            <w:bCs w:val="1"/>
            <w:sz w:val="28"/>
            <w:szCs w:val="28"/>
            <w:rtl w:val="0"/>
          </w:rPr>
          <w:t xml:space="preserve"> </w:t>
        </w:r>
      </w:hyperlink>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Bank Marketing Dataset</w:t>
        </w:r>
      </w:hyperlink>
      <w:r w:rsidDel="00000000" w:rsidR="00000000" w:rsidRPr="00000000">
        <w:rPr>
          <w:rtl w:val="0"/>
        </w:rPr>
      </w:r>
    </w:p>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Dataset Description</w:t>
      </w:r>
    </w:p>
    <w:p w:rsidR="00000000" w:rsidDel="00000000" w:rsidP="00000000" w:rsidRDefault="00000000" w:rsidRPr="00000000" w14:paraId="00000082">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g0h8ydvjz2f4" w:id="18"/>
      <w:bookmarkEnd w:id="18"/>
      <w:r w:rsidDel="00000000" w:rsidR="00000000" w:rsidRPr="00000000">
        <w:rPr>
          <w:rFonts w:ascii="Times New Roman" w:cs="Times New Roman" w:eastAsia="Times New Roman" w:hAnsi="Times New Roman"/>
          <w:b w:val="1"/>
          <w:bCs w:val="1"/>
          <w:sz w:val="34"/>
          <w:szCs w:val="34"/>
          <w:rtl w:val="0"/>
        </w:rPr>
        <w:t xml:space="preserve">2. Dataset Description</w:t>
      </w:r>
    </w:p>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Bank Marketing dataset</w:t>
      </w:r>
      <w:r w:rsidDel="00000000" w:rsidR="00000000" w:rsidRPr="00000000">
        <w:rPr>
          <w:rFonts w:ascii="Times New Roman" w:cs="Times New Roman" w:eastAsia="Times New Roman" w:hAnsi="Times New Roman"/>
          <w:sz w:val="28"/>
          <w:szCs w:val="28"/>
          <w:rtl w:val="0"/>
        </w:rPr>
        <w:t xml:space="preserve"> is sourced from the UCI Machine Learning Repository and contains data from a Portuguese banking institution's direct marketing campaigns. The objective is to predict whether a client will subscribe to a term deposit (</w:t>
      </w:r>
      <w:r w:rsidDel="00000000" w:rsidR="00000000" w:rsidRPr="00000000">
        <w:rPr>
          <w:rFonts w:ascii="Roboto Mono" w:cs="Roboto Mono" w:eastAsia="Roboto Mono" w:hAnsi="Roboto Mono"/>
          <w:color w:val="188038"/>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Characteristics:</w:t>
      </w:r>
    </w:p>
    <w:p w:rsidR="00000000" w:rsidDel="00000000" w:rsidP="00000000" w:rsidRDefault="00000000" w:rsidRPr="00000000" w14:paraId="00000085">
      <w:pPr>
        <w:widowControl w:val="0"/>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Instances:</w:t>
      </w:r>
      <w:r w:rsidDel="00000000" w:rsidR="00000000" w:rsidRPr="00000000">
        <w:rPr>
          <w:rFonts w:ascii="Times New Roman" w:cs="Times New Roman" w:eastAsia="Times New Roman" w:hAnsi="Times New Roman"/>
          <w:sz w:val="28"/>
          <w:szCs w:val="28"/>
          <w:rtl w:val="0"/>
        </w:rPr>
        <w:t xml:space="preserve"> 45,211</w:t>
        <w:br w:type="textWrapping"/>
      </w:r>
    </w:p>
    <w:p w:rsidR="00000000" w:rsidDel="00000000" w:rsidP="00000000" w:rsidRDefault="00000000" w:rsidRPr="00000000" w14:paraId="00000086">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Attributes:</w:t>
      </w:r>
      <w:r w:rsidDel="00000000" w:rsidR="00000000" w:rsidRPr="00000000">
        <w:rPr>
          <w:rFonts w:ascii="Times New Roman" w:cs="Times New Roman" w:eastAsia="Times New Roman" w:hAnsi="Times New Roman"/>
          <w:sz w:val="28"/>
          <w:szCs w:val="28"/>
          <w:rtl w:val="0"/>
        </w:rPr>
        <w:t xml:space="preserve"> 16 features + 1 target</w:t>
        <w:br w:type="textWrapping"/>
      </w:r>
    </w:p>
    <w:p w:rsidR="00000000" w:rsidDel="00000000" w:rsidP="00000000" w:rsidRDefault="00000000" w:rsidRPr="00000000" w14:paraId="00000087">
      <w:pPr>
        <w:widowControl w:val="0"/>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 Variable: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(binary: </w:t>
      </w:r>
      <w:r w:rsidDel="00000000" w:rsidR="00000000" w:rsidRPr="00000000">
        <w:rPr>
          <w:rFonts w:ascii="Roboto Mono" w:cs="Roboto Mono" w:eastAsia="Roboto Mono" w:hAnsi="Roboto Mono"/>
          <w:color w:val="188038"/>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88">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w:t>
      </w:r>
    </w:p>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Marital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credit in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yearly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a housing loan?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a personal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Communication 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contact day of the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contact month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contact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contacts performed during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Days since last contact from previous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previous contacts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 of previous campaign </w:t>
            </w:r>
          </w:p>
        </w:tc>
      </w:tr>
    </w:tbl>
    <w:p w:rsidR="00000000" w:rsidDel="00000000" w:rsidP="00000000" w:rsidRDefault="00000000" w:rsidRPr="00000000" w14:paraId="000000B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Target Variable:</w:t>
      </w:r>
    </w:p>
    <w:p w:rsidR="00000000" w:rsidDel="00000000" w:rsidP="00000000" w:rsidRDefault="00000000" w:rsidRPr="00000000" w14:paraId="000000BE">
      <w:pPr>
        <w:widowControl w:val="0"/>
        <w:numPr>
          <w:ilvl w:val="0"/>
          <w:numId w:val="14"/>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if client subscribed,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otherwise</w:t>
        <w:br w:type="textWrapping"/>
      </w:r>
    </w:p>
    <w:p w:rsidR="00000000" w:rsidDel="00000000" w:rsidP="00000000" w:rsidRDefault="00000000" w:rsidRPr="00000000" w14:paraId="000000BF">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Observations:</w:t>
      </w:r>
    </w:p>
    <w:p w:rsidR="00000000" w:rsidDel="00000000" w:rsidP="00000000" w:rsidRDefault="00000000" w:rsidRPr="00000000" w14:paraId="000000C0">
      <w:pPr>
        <w:widowControl w:val="0"/>
        <w:numPr>
          <w:ilvl w:val="0"/>
          <w:numId w:val="1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Imbalanced dataset (~88% </w:t>
      </w:r>
      <w:r w:rsidDel="00000000" w:rsidR="00000000" w:rsidRPr="00000000">
        <w:rPr>
          <w:rFonts w:ascii="Roboto Mono" w:cs="Roboto Mono" w:eastAsia="Roboto Mono" w:hAnsi="Roboto Mono"/>
          <w:color w:val="188038"/>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~12% </w:t>
      </w:r>
      <w:r w:rsidDel="00000000" w:rsidR="00000000" w:rsidRPr="00000000">
        <w:rPr>
          <w:rFonts w:ascii="Roboto Mono" w:cs="Roboto Mono" w:eastAsia="Roboto Mono" w:hAnsi="Roboto Mono"/>
          <w:color w:val="188038"/>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C1">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of categorical and numeric features</w:t>
        <w:br w:type="textWrapping"/>
      </w:r>
    </w:p>
    <w:p w:rsidR="00000000" w:rsidDel="00000000" w:rsidP="00000000" w:rsidRDefault="00000000" w:rsidRPr="00000000" w14:paraId="000000C2">
      <w:pPr>
        <w:widowControl w:val="0"/>
        <w:numPr>
          <w:ilvl w:val="0"/>
          <w:numId w:val="1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features (e.g., </w:t>
      </w:r>
      <w:r w:rsidDel="00000000" w:rsidR="00000000" w:rsidRPr="00000000">
        <w:rPr>
          <w:rFonts w:ascii="Roboto Mono" w:cs="Roboto Mono" w:eastAsia="Roboto Mono" w:hAnsi="Roboto Mono"/>
          <w:color w:val="188038"/>
          <w:sz w:val="28"/>
          <w:szCs w:val="28"/>
          <w:rtl w:val="0"/>
        </w:rPr>
        <w:t xml:space="preserve">duration</w:t>
      </w:r>
      <w:r w:rsidDel="00000000" w:rsidR="00000000" w:rsidRPr="00000000">
        <w:rPr>
          <w:rFonts w:ascii="Times New Roman" w:cs="Times New Roman" w:eastAsia="Times New Roman" w:hAnsi="Times New Roman"/>
          <w:sz w:val="28"/>
          <w:szCs w:val="28"/>
          <w:rtl w:val="0"/>
        </w:rPr>
        <w:t xml:space="preserve">) strongly correlate with the target</w:t>
        <w:br w:type="textWrapping"/>
      </w:r>
    </w:p>
    <w:p w:rsidR="00000000" w:rsidDel="00000000" w:rsidP="00000000" w:rsidRDefault="00000000" w:rsidRPr="00000000" w14:paraId="000000C3">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2fy94vrk25bm" w:id="19"/>
      <w:bookmarkEnd w:id="19"/>
      <w:r w:rsidDel="00000000" w:rsidR="00000000" w:rsidRPr="00000000">
        <w:rPr>
          <w:rFonts w:ascii="Times New Roman" w:cs="Times New Roman" w:eastAsia="Times New Roman" w:hAnsi="Times New Roman"/>
          <w:b w:val="1"/>
          <w:bCs w:val="1"/>
          <w:sz w:val="34"/>
          <w:szCs w:val="34"/>
          <w:rtl w:val="0"/>
        </w:rPr>
        <w:t xml:space="preserve">3. Mathematical Formulation of Logistic Regression</w:t>
      </w:r>
    </w:p>
    <w:p w:rsidR="00000000" w:rsidDel="00000000" w:rsidP="00000000" w:rsidRDefault="00000000" w:rsidRPr="00000000" w14:paraId="000000C5">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Logistic Regression</w:t>
      </w:r>
      <w:r w:rsidDel="00000000" w:rsidR="00000000" w:rsidRPr="00000000">
        <w:rPr>
          <w:rFonts w:ascii="Times New Roman" w:cs="Times New Roman" w:eastAsia="Times New Roman" w:hAnsi="Times New Roman"/>
          <w:sz w:val="28"/>
          <w:szCs w:val="28"/>
          <w:rtl w:val="0"/>
        </w:rPr>
        <w:t xml:space="preserve"> is a supervised learning algorithm for binary classification.</w:t>
      </w:r>
    </w:p>
    <w:p w:rsidR="00000000" w:rsidDel="00000000" w:rsidP="00000000" w:rsidRDefault="00000000" w:rsidRPr="00000000" w14:paraId="000000C6">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Hypothesis Function:</w:t>
      </w:r>
    </w:p>
    <w:p w:rsidR="00000000" w:rsidDel="00000000" w:rsidP="00000000" w:rsidRDefault="00000000" w:rsidRPr="00000000" w14:paraId="000000C7">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hθ(x)=σ(θTx)=11+e−θTxh_\theta(x) = \sigma(\theta^T x) = \frac{1}{1 + e^{-\theta^T x}}hθ​(x)=σ(θTx)=1+e−θTx1​</w:t>
      </w:r>
    </w:p>
    <w:p w:rsidR="00000000" w:rsidDel="00000000" w:rsidP="00000000" w:rsidRDefault="00000000" w:rsidRPr="00000000" w14:paraId="000000C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w:t>
      </w:r>
    </w:p>
    <w:p w:rsidR="00000000" w:rsidDel="00000000" w:rsidP="00000000" w:rsidRDefault="00000000" w:rsidRPr="00000000" w14:paraId="000000C9">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 = input feature vector</w:t>
        <w:br w:type="textWrapping"/>
      </w:r>
    </w:p>
    <w:p w:rsidR="00000000" w:rsidDel="00000000" w:rsidP="00000000" w:rsidRDefault="00000000" w:rsidRPr="00000000" w14:paraId="000000CA">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θ\thetaθ = weights vector</w:t>
        <w:br w:type="textWrapping"/>
      </w:r>
    </w:p>
    <w:p w:rsidR="00000000" w:rsidDel="00000000" w:rsidP="00000000" w:rsidRDefault="00000000" w:rsidRPr="00000000" w14:paraId="000000CB">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σ(z)\sigma(z)σ(z) = sigmoid function: σ(z)=11+e−z\sigma(z) = \frac{1}{1 + e^{-z}}σ(z)=1+e−z1​</w:t>
        <w:br w:type="textWrapping"/>
      </w:r>
    </w:p>
    <w:p w:rsidR="00000000" w:rsidDel="00000000" w:rsidP="00000000" w:rsidRDefault="00000000" w:rsidRPr="00000000" w14:paraId="000000CC">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Cost Function (Binary Cross-Entropy):</w:t>
      </w:r>
    </w:p>
    <w:p w:rsidR="00000000" w:rsidDel="00000000" w:rsidP="00000000" w:rsidRDefault="00000000" w:rsidRPr="00000000" w14:paraId="000000C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J(θ)=−1m∑i=1m[y(i)log⁡hθ(x(i))+(1−y(i))log⁡(1−hθ(x(i)))]J(\theta) = -\frac{1}{m} \sum_{i=1}^{m} \left[ y^{(i)} \log h_\theta(x^{(i)}) + (1 - y^{(i)}) \log (1 - h_\theta(x^{(i)})) \right]J(θ)=−m1​i=1∑m​[y(i)loghθ​(x(i))+(1−y(i))log(1−hθ​(x(i)))]</w:t>
      </w:r>
    </w:p>
    <w:p w:rsidR="00000000" w:rsidDel="00000000" w:rsidP="00000000" w:rsidRDefault="00000000" w:rsidRPr="00000000" w14:paraId="000000CE">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Gradient Descent Update Rule:</w:t>
      </w:r>
    </w:p>
    <w:p w:rsidR="00000000" w:rsidDel="00000000" w:rsidP="00000000" w:rsidRDefault="00000000" w:rsidRPr="00000000" w14:paraId="000000C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θj:=θj−α∂J(θ)∂θj,for all j\theta_j := \theta_j - \alpha \frac{\partial J(\theta)}{\partial \theta_j}, \quad \text{for all } jθj​:=θj​−α∂θj​∂J(θ)​,for all j</w:t>
      </w:r>
    </w:p>
    <w:p w:rsidR="00000000" w:rsidDel="00000000" w:rsidP="00000000" w:rsidRDefault="00000000" w:rsidRPr="00000000" w14:paraId="000000D0">
      <w:pPr>
        <w:widowControl w:val="0"/>
        <w:numPr>
          <w:ilvl w:val="0"/>
          <w:numId w:val="10"/>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α\alphaα = learning rate</w:t>
        <w:br w:type="textWrapping"/>
      </w:r>
    </w:p>
    <w:p w:rsidR="00000000" w:rsidDel="00000000" w:rsidP="00000000" w:rsidRDefault="00000000" w:rsidRPr="00000000" w14:paraId="000000D1">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Prediction Rule:</w:t>
      </w:r>
    </w:p>
    <w:p w:rsidR="00000000" w:rsidDel="00000000" w:rsidP="00000000" w:rsidRDefault="00000000" w:rsidRPr="00000000" w14:paraId="000000D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y^={1if hθ(x)≥0.50otherwise\hat{y} = \begin{cases} 1 &amp; \text{if } h_\theta(x) \geq 0.5 \\ 0 &amp; \text{otherwise} \end{cases}y^​={10​if hθ​(x)≥0.5otherwise​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6nxukjorwt5t" w:id="20"/>
      <w:bookmarkEnd w:id="20"/>
      <w:r w:rsidDel="00000000" w:rsidR="00000000" w:rsidRPr="00000000">
        <w:rPr>
          <w:rFonts w:ascii="Times New Roman" w:cs="Times New Roman" w:eastAsia="Times New Roman" w:hAnsi="Times New Roman"/>
          <w:b w:val="1"/>
          <w:bCs w:val="1"/>
          <w:sz w:val="34"/>
          <w:szCs w:val="34"/>
          <w:rtl w:val="0"/>
        </w:rPr>
        <w:t xml:space="preserve">4. Algorithm Limitations (Logistic Regression)</w:t>
      </w:r>
    </w:p>
    <w:p w:rsidR="00000000" w:rsidDel="00000000" w:rsidP="00000000" w:rsidRDefault="00000000" w:rsidRPr="00000000" w14:paraId="000000D4">
      <w:pPr>
        <w:widowControl w:val="0"/>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Linear boundary assumption:</w:t>
      </w:r>
      <w:r w:rsidDel="00000000" w:rsidR="00000000" w:rsidRPr="00000000">
        <w:rPr>
          <w:rFonts w:ascii="Times New Roman" w:cs="Times New Roman" w:eastAsia="Times New Roman" w:hAnsi="Times New Roman"/>
          <w:sz w:val="28"/>
          <w:szCs w:val="28"/>
          <w:rtl w:val="0"/>
        </w:rPr>
        <w:t xml:space="preserve"> Cannot model complex non-linear relationships unless features are transformed.</w:t>
        <w:br w:type="textWrapping"/>
      </w:r>
    </w:p>
    <w:p w:rsidR="00000000" w:rsidDel="00000000" w:rsidP="00000000" w:rsidRDefault="00000000" w:rsidRPr="00000000" w14:paraId="000000D5">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Sensitive to outliers:</w:t>
      </w:r>
      <w:r w:rsidDel="00000000" w:rsidR="00000000" w:rsidRPr="00000000">
        <w:rPr>
          <w:rFonts w:ascii="Times New Roman" w:cs="Times New Roman" w:eastAsia="Times New Roman" w:hAnsi="Times New Roman"/>
          <w:sz w:val="28"/>
          <w:szCs w:val="28"/>
          <w:rtl w:val="0"/>
        </w:rPr>
        <w:t xml:space="preserve"> Extreme values can skew results.</w:t>
        <w:br w:type="textWrapping"/>
      </w:r>
    </w:p>
    <w:p w:rsidR="00000000" w:rsidDel="00000000" w:rsidP="00000000" w:rsidRDefault="00000000" w:rsidRPr="00000000" w14:paraId="000000D6">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Imbalanced datasets:</w:t>
      </w:r>
      <w:r w:rsidDel="00000000" w:rsidR="00000000" w:rsidRPr="00000000">
        <w:rPr>
          <w:rFonts w:ascii="Times New Roman" w:cs="Times New Roman" w:eastAsia="Times New Roman" w:hAnsi="Times New Roman"/>
          <w:sz w:val="28"/>
          <w:szCs w:val="28"/>
          <w:rtl w:val="0"/>
        </w:rPr>
        <w:t xml:space="preserve"> Poor minority-class prediction without techniques like oversampling or class weighting.</w:t>
        <w:br w:type="textWrapping"/>
      </w:r>
    </w:p>
    <w:p w:rsidR="00000000" w:rsidDel="00000000" w:rsidP="00000000" w:rsidRDefault="00000000" w:rsidRPr="00000000" w14:paraId="000000D7">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Multicollinearity:</w:t>
      </w:r>
      <w:r w:rsidDel="00000000" w:rsidR="00000000" w:rsidRPr="00000000">
        <w:rPr>
          <w:rFonts w:ascii="Times New Roman" w:cs="Times New Roman" w:eastAsia="Times New Roman" w:hAnsi="Times New Roman"/>
          <w:sz w:val="28"/>
          <w:szCs w:val="28"/>
          <w:rtl w:val="0"/>
        </w:rPr>
        <w:t xml:space="preserve"> Highly correlated features destabilize coefficients.</w:t>
        <w:br w:type="textWrapping"/>
      </w:r>
    </w:p>
    <w:p w:rsidR="00000000" w:rsidDel="00000000" w:rsidP="00000000" w:rsidRDefault="00000000" w:rsidRPr="00000000" w14:paraId="000000D8">
      <w:pPr>
        <w:widowControl w:val="0"/>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Limited flexibility:</w:t>
      </w:r>
      <w:r w:rsidDel="00000000" w:rsidR="00000000" w:rsidRPr="00000000">
        <w:rPr>
          <w:rFonts w:ascii="Times New Roman" w:cs="Times New Roman" w:eastAsia="Times New Roman" w:hAnsi="Times New Roman"/>
          <w:sz w:val="28"/>
          <w:szCs w:val="28"/>
          <w:rtl w:val="0"/>
        </w:rPr>
        <w:t xml:space="preserve"> Cannot capture complex interactions naturally.</w:t>
        <w:br w:type="textWrapping"/>
      </w:r>
    </w:p>
    <w:p w:rsidR="00000000" w:rsidDel="00000000" w:rsidP="00000000" w:rsidRDefault="00000000" w:rsidRPr="00000000" w14:paraId="000000D9">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t19c5v9xtiwz" w:id="21"/>
      <w:bookmarkEnd w:id="21"/>
      <w:r w:rsidDel="00000000" w:rsidR="00000000" w:rsidRPr="00000000">
        <w:rPr>
          <w:rFonts w:ascii="Times New Roman" w:cs="Times New Roman" w:eastAsia="Times New Roman" w:hAnsi="Times New Roman"/>
          <w:b w:val="1"/>
          <w:bCs w:val="1"/>
          <w:sz w:val="34"/>
          <w:szCs w:val="34"/>
          <w:rtl w:val="0"/>
        </w:rPr>
        <w:t xml:space="preserve">5. Methodology / Workflow</w:t>
      </w:r>
    </w:p>
    <w:p w:rsidR="00000000" w:rsidDel="00000000" w:rsidP="00000000" w:rsidRDefault="00000000" w:rsidRPr="00000000" w14:paraId="000000DB">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w:t>
      </w:r>
    </w:p>
    <w:p w:rsidR="00000000" w:rsidDel="00000000" w:rsidP="00000000" w:rsidRDefault="00000000" w:rsidRPr="00000000" w14:paraId="000000DC">
      <w:pPr>
        <w:widowControl w:val="0"/>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Loading:</w:t>
      </w:r>
      <w:r w:rsidDel="00000000" w:rsidR="00000000" w:rsidRPr="00000000">
        <w:rPr>
          <w:rFonts w:ascii="Times New Roman" w:cs="Times New Roman" w:eastAsia="Times New Roman" w:hAnsi="Times New Roman"/>
          <w:sz w:val="28"/>
          <w:szCs w:val="28"/>
          <w:rtl w:val="0"/>
        </w:rPr>
        <w:t xml:space="preserve"> Load CSV and inspect dataset for missing values.</w:t>
        <w:br w:type="textWrapping"/>
      </w:r>
    </w:p>
    <w:p w:rsidR="00000000" w:rsidDel="00000000" w:rsidP="00000000" w:rsidRDefault="00000000" w:rsidRPr="00000000" w14:paraId="000000DD">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w:t>
        <w:br w:type="textWrapping"/>
      </w:r>
    </w:p>
    <w:p w:rsidR="00000000" w:rsidDel="00000000" w:rsidP="00000000" w:rsidRDefault="00000000" w:rsidRPr="00000000" w14:paraId="000000DE">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Encode categorical variables (One-Hot or Label Encoding)</w:t>
        <w:br w:type="textWrapping"/>
      </w:r>
    </w:p>
    <w:p w:rsidR="00000000" w:rsidDel="00000000" w:rsidP="00000000" w:rsidRDefault="00000000" w:rsidRPr="00000000" w14:paraId="000000DF">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 numeric features</w:t>
        <w:br w:type="textWrapping"/>
      </w:r>
    </w:p>
    <w:p w:rsidR="00000000" w:rsidDel="00000000" w:rsidP="00000000" w:rsidRDefault="00000000" w:rsidRPr="00000000" w14:paraId="000000E0">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Split into training (70%) and testing (30%)</w:t>
        <w:br w:type="textWrapping"/>
      </w:r>
    </w:p>
    <w:p w:rsidR="00000000" w:rsidDel="00000000" w:rsidP="00000000" w:rsidRDefault="00000000" w:rsidRPr="00000000" w14:paraId="000000E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w:t>
      </w:r>
      <w:r w:rsidDel="00000000" w:rsidR="00000000" w:rsidRPr="00000000">
        <w:rPr>
          <w:rFonts w:ascii="Times New Roman" w:cs="Times New Roman" w:eastAsia="Times New Roman" w:hAnsi="Times New Roman"/>
          <w:sz w:val="28"/>
          <w:szCs w:val="28"/>
          <w:rtl w:val="0"/>
        </w:rPr>
        <w:t xml:space="preserve"> Train logistic regression classifier.</w:t>
        <w:br w:type="textWrapping"/>
      </w:r>
    </w:p>
    <w:p w:rsidR="00000000" w:rsidDel="00000000" w:rsidP="00000000" w:rsidRDefault="00000000" w:rsidRPr="00000000" w14:paraId="000000E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Evaluation:</w:t>
      </w:r>
      <w:r w:rsidDel="00000000" w:rsidR="00000000" w:rsidRPr="00000000">
        <w:rPr>
          <w:rFonts w:ascii="Times New Roman" w:cs="Times New Roman" w:eastAsia="Times New Roman" w:hAnsi="Times New Roman"/>
          <w:sz w:val="28"/>
          <w:szCs w:val="28"/>
          <w:rtl w:val="0"/>
        </w:rPr>
        <w:t xml:space="preserve"> Compute metrics: Accuracy, Precision, Recall, F1-score, ROC-AUC.</w:t>
        <w:br w:type="textWrapping"/>
      </w:r>
    </w:p>
    <w:p w:rsidR="00000000" w:rsidDel="00000000" w:rsidP="00000000" w:rsidRDefault="00000000" w:rsidRPr="00000000" w14:paraId="000000E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Hyperparameter Tuning:</w:t>
      </w:r>
      <w:r w:rsidDel="00000000" w:rsidR="00000000" w:rsidRPr="00000000">
        <w:rPr>
          <w:rFonts w:ascii="Times New Roman" w:cs="Times New Roman" w:eastAsia="Times New Roman" w:hAnsi="Times New Roman"/>
          <w:sz w:val="28"/>
          <w:szCs w:val="28"/>
          <w:rtl w:val="0"/>
        </w:rPr>
        <w:t xml:space="preserve"> Adjust </w:t>
      </w:r>
      <w:r w:rsidDel="00000000" w:rsidR="00000000" w:rsidRPr="00000000">
        <w:rPr>
          <w:rFonts w:ascii="Roboto Mono" w:cs="Roboto Mono" w:eastAsia="Roboto Mono" w:hAnsi="Roboto Mono"/>
          <w:color w:val="188038"/>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penalty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solver</w:t>
      </w:r>
      <w:r w:rsidDel="00000000" w:rsidR="00000000" w:rsidRPr="00000000">
        <w:rPr>
          <w:rFonts w:ascii="Times New Roman" w:cs="Times New Roman" w:eastAsia="Times New Roman" w:hAnsi="Times New Roman"/>
          <w:sz w:val="28"/>
          <w:szCs w:val="28"/>
          <w:rtl w:val="0"/>
        </w:rPr>
        <w:t xml:space="preserve"> to improve performance.</w:t>
        <w:br w:type="textWrapping"/>
      </w:r>
    </w:p>
    <w:p w:rsidR="00000000" w:rsidDel="00000000" w:rsidP="00000000" w:rsidRDefault="00000000" w:rsidRPr="00000000" w14:paraId="000000E4">
      <w:pPr>
        <w:widowControl w:val="0"/>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Generation:</w:t>
      </w:r>
      <w:r w:rsidDel="00000000" w:rsidR="00000000" w:rsidRPr="00000000">
        <w:rPr>
          <w:rFonts w:ascii="Times New Roman" w:cs="Times New Roman" w:eastAsia="Times New Roman" w:hAnsi="Times New Roman"/>
          <w:sz w:val="28"/>
          <w:szCs w:val="28"/>
          <w:rtl w:val="0"/>
        </w:rPr>
        <w:t xml:space="preserve"> Confusion matrix, classification report, ROC curve.</w:t>
        <w:br w:type="textWrapping"/>
      </w:r>
    </w:p>
    <w:p w:rsidR="00000000" w:rsidDel="00000000" w:rsidP="00000000" w:rsidRDefault="00000000" w:rsidRPr="00000000" w14:paraId="000000E5">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Workflow Diagram (Textual):</w:t>
      </w:r>
    </w:p>
    <w:p w:rsidR="00000000" w:rsidDel="00000000" w:rsidP="00000000" w:rsidRDefault="00000000" w:rsidRPr="00000000" w14:paraId="000000E6">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Data Loading </w:t>
      </w:r>
    </w:p>
    <w:p w:rsidR="00000000" w:rsidDel="00000000" w:rsidP="00000000" w:rsidRDefault="00000000" w:rsidRPr="00000000" w14:paraId="000000E7">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E8">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Data Preprocessing </w:t>
      </w:r>
    </w:p>
    <w:p w:rsidR="00000000" w:rsidDel="00000000" w:rsidP="00000000" w:rsidRDefault="00000000" w:rsidRPr="00000000" w14:paraId="000000E9">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EA">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Train-Test Split </w:t>
      </w:r>
    </w:p>
    <w:p w:rsidR="00000000" w:rsidDel="00000000" w:rsidP="00000000" w:rsidRDefault="00000000" w:rsidRPr="00000000" w14:paraId="000000EB">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EC">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Training (Logistic Regression)</w:t>
      </w:r>
    </w:p>
    <w:p w:rsidR="00000000" w:rsidDel="00000000" w:rsidP="00000000" w:rsidRDefault="00000000" w:rsidRPr="00000000" w14:paraId="000000ED">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EE">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Model Evaluation (Accuracy, F1, ROC-AUC)</w:t>
      </w:r>
    </w:p>
    <w:p w:rsidR="00000000" w:rsidDel="00000000" w:rsidP="00000000" w:rsidRDefault="00000000" w:rsidRPr="00000000" w14:paraId="000000EF">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F0">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Hyperparameter Tuning (C, Penalty, Solver)</w:t>
      </w:r>
    </w:p>
    <w:p w:rsidR="00000000" w:rsidDel="00000000" w:rsidP="00000000" w:rsidRDefault="00000000" w:rsidRPr="00000000" w14:paraId="000000F1">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Nova Mono" w:cs="Nova Mono" w:eastAsia="Nova Mono" w:hAnsi="Nova Mono"/>
          <w:color w:val="188038"/>
          <w:sz w:val="28"/>
          <w:szCs w:val="28"/>
          <w:rtl w:val="0"/>
        </w:rPr>
        <w:t xml:space="preserve">    ↓</w:t>
      </w:r>
    </w:p>
    <w:p w:rsidR="00000000" w:rsidDel="00000000" w:rsidP="00000000" w:rsidRDefault="00000000" w:rsidRPr="00000000" w14:paraId="000000F2">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Output Generation (Predictions, Confusion Matrix, Reports)</w:t>
      </w:r>
    </w:p>
    <w:p w:rsidR="00000000" w:rsidDel="00000000" w:rsidP="00000000" w:rsidRDefault="00000000" w:rsidRPr="00000000" w14:paraId="000000F3">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4022i0ecnh77" w:id="22"/>
      <w:bookmarkEnd w:id="22"/>
      <w:r w:rsidDel="00000000" w:rsidR="00000000" w:rsidRPr="00000000">
        <w:rPr>
          <w:rFonts w:ascii="Times New Roman" w:cs="Times New Roman" w:eastAsia="Times New Roman" w:hAnsi="Times New Roman"/>
          <w:b w:val="1"/>
          <w:bCs w:val="1"/>
          <w:sz w:val="34"/>
          <w:szCs w:val="34"/>
          <w:rtl w:val="0"/>
        </w:rPr>
        <w:t xml:space="preserve">6. Performance Analysis</w:t>
      </w:r>
    </w:p>
    <w:p w:rsidR="00000000" w:rsidDel="00000000" w:rsidP="00000000" w:rsidRDefault="00000000" w:rsidRPr="00000000" w14:paraId="000000F6">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 Results (Illustrative):</w:t>
      </w:r>
    </w:p>
    <w:tbl>
      <w:tblPr>
        <w:tblStyle w:val="Table4"/>
        <w:tblW w:w="2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815"/>
        <w:tblGridChange w:id="0">
          <w:tblGrid>
            <w:gridCol w:w="131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0.78</w:t>
            </w:r>
          </w:p>
        </w:tc>
      </w:tr>
    </w:tbl>
    <w:p w:rsidR="00000000" w:rsidDel="00000000" w:rsidP="00000000" w:rsidRDefault="00000000" w:rsidRPr="00000000" w14:paraId="00000103">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Interpretation:</w:t>
      </w:r>
    </w:p>
    <w:p w:rsidR="00000000" w:rsidDel="00000000" w:rsidP="00000000" w:rsidRDefault="00000000" w:rsidRPr="00000000" w14:paraId="00000104">
      <w:pPr>
        <w:widowControl w:val="0"/>
        <w:numPr>
          <w:ilvl w:val="0"/>
          <w:numId w:val="2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is high due to majority class dominance.</w:t>
        <w:br w:type="textWrapping"/>
      </w:r>
    </w:p>
    <w:p w:rsidR="00000000" w:rsidDel="00000000" w:rsidP="00000000" w:rsidRDefault="00000000" w:rsidRPr="00000000" w14:paraId="00000105">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 is low, indicating the model misses many positive (</w:t>
      </w:r>
      <w:r w:rsidDel="00000000" w:rsidR="00000000" w:rsidRPr="00000000">
        <w:rPr>
          <w:rFonts w:ascii="Roboto Mono" w:cs="Roboto Mono" w:eastAsia="Roboto Mono" w:hAnsi="Roboto Mono"/>
          <w:color w:val="188038"/>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cases.</w:t>
        <w:br w:type="textWrapping"/>
      </w:r>
    </w:p>
    <w:p w:rsidR="00000000" w:rsidDel="00000000" w:rsidP="00000000" w:rsidRDefault="00000000" w:rsidRPr="00000000" w14:paraId="00000106">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 is moderate, meaning predictions for </w:t>
      </w:r>
      <w:r w:rsidDel="00000000" w:rsidR="00000000" w:rsidRPr="00000000">
        <w:rPr>
          <w:rFonts w:ascii="Roboto Mono" w:cs="Roboto Mono" w:eastAsia="Roboto Mono" w:hAnsi="Roboto Mono"/>
          <w:color w:val="188038"/>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are somewhat reliable.</w:t>
        <w:br w:type="textWrapping"/>
      </w:r>
    </w:p>
    <w:p w:rsidR="00000000" w:rsidDel="00000000" w:rsidP="00000000" w:rsidRDefault="00000000" w:rsidRPr="00000000" w14:paraId="00000107">
      <w:pPr>
        <w:widowControl w:val="0"/>
        <w:numPr>
          <w:ilvl w:val="0"/>
          <w:numId w:val="2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ROC-AUC indicates the model has moderate discrimination ability.</w:t>
        <w:br w:type="textWrapping"/>
      </w:r>
    </w:p>
    <w:p w:rsidR="00000000" w:rsidDel="00000000" w:rsidP="00000000" w:rsidRDefault="00000000" w:rsidRPr="00000000" w14:paraId="00000108">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109">
      <w:pPr>
        <w:widowControl w:val="0"/>
        <w:numPr>
          <w:ilvl w:val="0"/>
          <w:numId w:val="18"/>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w:t>
      </w:r>
      <w:r w:rsidDel="00000000" w:rsidR="00000000" w:rsidRPr="00000000">
        <w:rPr>
          <w:rFonts w:ascii="Times New Roman" w:cs="Times New Roman" w:eastAsia="Times New Roman" w:hAnsi="Times New Roman"/>
          <w:b w:val="1"/>
          <w:bCs w:val="1"/>
          <w:sz w:val="28"/>
          <w:szCs w:val="28"/>
          <w:rtl w:val="0"/>
        </w:rPr>
        <w:t xml:space="preserve">class balancing techniques</w:t>
      </w:r>
      <w:r w:rsidDel="00000000" w:rsidR="00000000" w:rsidRPr="00000000">
        <w:rPr>
          <w:rFonts w:ascii="Times New Roman" w:cs="Times New Roman" w:eastAsia="Times New Roman" w:hAnsi="Times New Roman"/>
          <w:sz w:val="28"/>
          <w:szCs w:val="28"/>
          <w:rtl w:val="0"/>
        </w:rPr>
        <w:t xml:space="preserve"> (SMOTE, oversampling, or class weights) to improve minority class prediction.</w:t>
        <w:br w:type="textWrapping"/>
      </w:r>
    </w:p>
    <w:p w:rsidR="00000000" w:rsidDel="00000000" w:rsidP="00000000" w:rsidRDefault="00000000" w:rsidRPr="00000000" w14:paraId="0000010A">
      <w:pPr>
        <w:widowControl w:val="0"/>
        <w:spacing w:after="240" w:before="24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51k88ldvnr6i" w:id="23"/>
      <w:bookmarkEnd w:id="23"/>
      <w:r w:rsidDel="00000000" w:rsidR="00000000" w:rsidRPr="00000000">
        <w:rPr>
          <w:rFonts w:ascii="Times New Roman" w:cs="Times New Roman" w:eastAsia="Times New Roman" w:hAnsi="Times New Roman"/>
          <w:b w:val="1"/>
          <w:bCs w:val="1"/>
          <w:sz w:val="34"/>
          <w:szCs w:val="34"/>
          <w:rtl w:val="0"/>
        </w:rPr>
        <w:t xml:space="preserve">7. Hyperparameter Tuning (Logistic Regression)</w:t>
      </w:r>
    </w:p>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Parameters:</w:t>
      </w:r>
    </w:p>
    <w:p w:rsidR="00000000" w:rsidDel="00000000" w:rsidP="00000000" w:rsidRDefault="00000000" w:rsidRPr="00000000" w14:paraId="0000010D">
      <w:pPr>
        <w:widowControl w:val="0"/>
        <w:numPr>
          <w:ilvl w:val="0"/>
          <w:numId w:val="1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 (Inverse of regularization strength):</w:t>
      </w:r>
      <w:r w:rsidDel="00000000" w:rsidR="00000000" w:rsidRPr="00000000">
        <w:rPr>
          <w:rFonts w:ascii="Times New Roman" w:cs="Times New Roman" w:eastAsia="Times New Roman" w:hAnsi="Times New Roman"/>
          <w:sz w:val="28"/>
          <w:szCs w:val="28"/>
          <w:rtl w:val="0"/>
        </w:rPr>
        <w:t xml:space="preserve"> Controls overfitting</w:t>
        <w:br w:type="textWrapping"/>
      </w:r>
    </w:p>
    <w:p w:rsidR="00000000" w:rsidDel="00000000" w:rsidP="00000000" w:rsidRDefault="00000000" w:rsidRPr="00000000" w14:paraId="0000010E">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Penalty: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l1</w:t>
      </w:r>
      <w:r w:rsidDel="00000000" w:rsidR="00000000" w:rsidRPr="00000000">
        <w:rPr>
          <w:rFonts w:ascii="Times New Roman" w:cs="Times New Roman" w:eastAsia="Times New Roman" w:hAnsi="Times New Roman"/>
          <w:sz w:val="28"/>
          <w:szCs w:val="28"/>
          <w:rtl w:val="0"/>
        </w:rPr>
        <w:t xml:space="preserve"> (sparse) or </w:t>
      </w:r>
      <w:r w:rsidDel="00000000" w:rsidR="00000000" w:rsidRPr="00000000">
        <w:rPr>
          <w:rFonts w:ascii="Roboto Mono" w:cs="Roboto Mono" w:eastAsia="Roboto Mono" w:hAnsi="Roboto Mono"/>
          <w:color w:val="188038"/>
          <w:sz w:val="28"/>
          <w:szCs w:val="28"/>
          <w:rtl w:val="0"/>
        </w:rPr>
        <w:t xml:space="preserve">l2</w:t>
      </w:r>
      <w:r w:rsidDel="00000000" w:rsidR="00000000" w:rsidRPr="00000000">
        <w:rPr>
          <w:rFonts w:ascii="Times New Roman" w:cs="Times New Roman" w:eastAsia="Times New Roman" w:hAnsi="Times New Roman"/>
          <w:sz w:val="28"/>
          <w:szCs w:val="28"/>
          <w:rtl w:val="0"/>
        </w:rPr>
        <w:t xml:space="preserve"> (shrinkage)</w:t>
        <w:br w:type="textWrapping"/>
      </w:r>
    </w:p>
    <w:p w:rsidR="00000000" w:rsidDel="00000000" w:rsidP="00000000" w:rsidRDefault="00000000" w:rsidRPr="00000000" w14:paraId="0000010F">
      <w:pPr>
        <w:widowControl w:val="0"/>
        <w:numPr>
          <w:ilvl w:val="0"/>
          <w:numId w:val="1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Solver: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liblinear</w:t>
      </w:r>
      <w:r w:rsidDel="00000000" w:rsidR="00000000" w:rsidRPr="00000000">
        <w:rPr>
          <w:rFonts w:ascii="Times New Roman" w:cs="Times New Roman" w:eastAsia="Times New Roman" w:hAnsi="Times New Roman"/>
          <w:sz w:val="28"/>
          <w:szCs w:val="28"/>
          <w:rtl w:val="0"/>
        </w:rPr>
        <w:t xml:space="preserve"> for small datasets or L1, </w:t>
      </w:r>
      <w:r w:rsidDel="00000000" w:rsidR="00000000" w:rsidRPr="00000000">
        <w:rPr>
          <w:rFonts w:ascii="Roboto Mono" w:cs="Roboto Mono" w:eastAsia="Roboto Mono" w:hAnsi="Roboto Mono"/>
          <w:color w:val="188038"/>
          <w:sz w:val="28"/>
          <w:szCs w:val="28"/>
          <w:rtl w:val="0"/>
        </w:rPr>
        <w:t xml:space="preserve">lbfgs</w:t>
      </w:r>
      <w:r w:rsidDel="00000000" w:rsidR="00000000" w:rsidRPr="00000000">
        <w:rPr>
          <w:rFonts w:ascii="Times New Roman" w:cs="Times New Roman" w:eastAsia="Times New Roman" w:hAnsi="Times New Roman"/>
          <w:sz w:val="28"/>
          <w:szCs w:val="28"/>
          <w:rtl w:val="0"/>
        </w:rPr>
        <w:t xml:space="preserve"> default</w:t>
        <w:br w:type="textWrapping"/>
      </w:r>
    </w:p>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Tuning Example (Grid Search):</w:t>
      </w:r>
    </w:p>
    <w:p w:rsidR="00000000" w:rsidDel="00000000" w:rsidP="00000000" w:rsidRDefault="00000000" w:rsidRPr="00000000" w14:paraId="00000111">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param_grid = {</w:t>
      </w:r>
    </w:p>
    <w:p w:rsidR="00000000" w:rsidDel="00000000" w:rsidP="00000000" w:rsidRDefault="00000000" w:rsidRPr="00000000" w14:paraId="00000112">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 [0.01, 0.1, 1, 10],</w:t>
      </w:r>
    </w:p>
    <w:p w:rsidR="00000000" w:rsidDel="00000000" w:rsidP="00000000" w:rsidRDefault="00000000" w:rsidRPr="00000000" w14:paraId="00000113">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'penalty': ['l1', 'l2'],</w:t>
      </w:r>
    </w:p>
    <w:p w:rsidR="00000000" w:rsidDel="00000000" w:rsidP="00000000" w:rsidRDefault="00000000" w:rsidRPr="00000000" w14:paraId="00000114">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'solver': ['liblinear']</w:t>
      </w:r>
    </w:p>
    <w:p w:rsidR="00000000" w:rsidDel="00000000" w:rsidP="00000000" w:rsidRDefault="00000000" w:rsidRPr="00000000" w14:paraId="00000115">
      <w:pPr>
        <w:widowControl w:val="0"/>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116">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 of Tuning:</w:t>
      </w:r>
    </w:p>
    <w:p w:rsidR="00000000" w:rsidDel="00000000" w:rsidP="00000000" w:rsidRDefault="00000000" w:rsidRPr="00000000" w14:paraId="00000118">
      <w:pPr>
        <w:widowControl w:val="0"/>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Proper tuning improves F1-score and ROC-AUC</w:t>
        <w:br w:type="textWrapping"/>
      </w:r>
    </w:p>
    <w:p w:rsidR="00000000" w:rsidDel="00000000" w:rsidP="00000000" w:rsidRDefault="00000000" w:rsidRPr="00000000" w14:paraId="00000119">
      <w:pPr>
        <w:widowControl w:val="0"/>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model generalize better on minority class</w:t>
      </w:r>
    </w:p>
    <w:p w:rsidR="00000000" w:rsidDel="00000000" w:rsidP="00000000" w:rsidRDefault="00000000" w:rsidRPr="00000000" w14:paraId="0000011A">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972050" cy="44767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720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05400" cy="44767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054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ddn2uqk7qdql" w:id="24"/>
      <w:bookmarkEnd w:id="24"/>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1D">
      <w:pPr>
        <w:widowControl w:val="0"/>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Logistic Regression</w:t>
      </w:r>
      <w:r w:rsidDel="00000000" w:rsidR="00000000" w:rsidRPr="00000000">
        <w:rPr>
          <w:rFonts w:ascii="Times New Roman" w:cs="Times New Roman" w:eastAsia="Times New Roman" w:hAnsi="Times New Roman"/>
          <w:sz w:val="28"/>
          <w:szCs w:val="28"/>
          <w:rtl w:val="0"/>
        </w:rPr>
        <w:t xml:space="preserve"> can model the Bank Marketing dataset with reasonable performance.</w:t>
        <w:br w:type="textWrapping"/>
      </w:r>
    </w:p>
    <w:p w:rsidR="00000000" w:rsidDel="00000000" w:rsidP="00000000" w:rsidRDefault="00000000" w:rsidRPr="00000000" w14:paraId="0000011E">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accuracy is misleading due to imbalanced classes.</w:t>
        <w:br w:type="textWrapping"/>
      </w:r>
    </w:p>
    <w:p w:rsidR="00000000" w:rsidDel="00000000" w:rsidP="00000000" w:rsidRDefault="00000000" w:rsidRPr="00000000" w14:paraId="0000011F">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Hyperparameter tuning improves minority-class prediction but may still require additional techniques like class balancing or feature engineering.</w:t>
        <w:br w:type="textWrapping"/>
      </w:r>
    </w:p>
    <w:p w:rsidR="00000000" w:rsidDel="00000000" w:rsidP="00000000" w:rsidRDefault="00000000" w:rsidRPr="00000000" w14:paraId="00000120">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is interpretable, making it useful for understanding feature impacts.</w:t>
        <w:br w:type="textWrapping"/>
      </w:r>
    </w:p>
    <w:p w:rsidR="00000000" w:rsidDel="00000000" w:rsidP="00000000" w:rsidRDefault="00000000" w:rsidRPr="00000000" w14:paraId="00000121">
      <w:pPr>
        <w:widowControl w:val="0"/>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Limitations: linear decision boundary and sensitivity to imbalanced data.</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https://archive.ics.uci.edu/ml/datasets/Bank+Marketing" TargetMode="External"/><Relationship Id="rId5" Type="http://schemas.openxmlformats.org/officeDocument/2006/relationships/styles" Target="styles.xml"/><Relationship Id="rId6" Type="http://schemas.openxmlformats.org/officeDocument/2006/relationships/hyperlink" Target="https://archive.ics.uci.edu/ml/datasets/Bank+Marketing" TargetMode="External"/><Relationship Id="rId7" Type="http://schemas.openxmlformats.org/officeDocument/2006/relationships/image" Target="media/image1.png"/><Relationship Id="rId8" Type="http://schemas.openxmlformats.org/officeDocument/2006/relationships/hyperlink" Target="https://archive.ics.uci.edu/ml/datasets/Bank+Marke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