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AB795" w14:textId="0CE90606" w:rsidR="00106DB7" w:rsidRDefault="003865B9" w:rsidP="003865B9">
      <w:pPr>
        <w:spacing w:line="240" w:lineRule="auto"/>
        <w:jc w:val="center"/>
        <w:rPr>
          <w:rFonts w:asciiTheme="majorHAnsi" w:hAnsiTheme="majorHAnsi"/>
          <w:b/>
          <w:sz w:val="40"/>
          <w:szCs w:val="40"/>
          <w:u w:val="single"/>
        </w:rPr>
      </w:pPr>
      <w:r w:rsidRPr="00923A1C">
        <w:rPr>
          <w:rFonts w:asciiTheme="majorHAnsi" w:hAnsiTheme="majorHAnsi"/>
          <w:b/>
          <w:sz w:val="40"/>
          <w:szCs w:val="40"/>
          <w:u w:val="single"/>
        </w:rPr>
        <w:t>Group 8 - Amazon Redshift</w:t>
      </w:r>
    </w:p>
    <w:p w14:paraId="17147BFE" w14:textId="77777777" w:rsidR="00923A1C" w:rsidRPr="00923A1C" w:rsidRDefault="00923A1C" w:rsidP="003865B9">
      <w:pPr>
        <w:spacing w:line="240" w:lineRule="auto"/>
        <w:jc w:val="center"/>
        <w:rPr>
          <w:rFonts w:asciiTheme="majorHAnsi" w:hAnsiTheme="majorHAnsi"/>
          <w:b/>
          <w:sz w:val="16"/>
          <w:szCs w:val="16"/>
          <w:u w:val="single"/>
        </w:rPr>
      </w:pPr>
    </w:p>
    <w:p w14:paraId="0BFCAFE9" w14:textId="5BABA860" w:rsidR="00106DB7" w:rsidRPr="00923A1C" w:rsidRDefault="00923A1C" w:rsidP="00923A1C">
      <w:pPr>
        <w:spacing w:after="120" w:line="240" w:lineRule="auto"/>
        <w:jc w:val="center"/>
        <w:rPr>
          <w:rFonts w:asciiTheme="majorHAnsi" w:hAnsiTheme="majorHAnsi"/>
          <w:b/>
          <w:bCs/>
          <w:sz w:val="28"/>
          <w:szCs w:val="28"/>
        </w:rPr>
      </w:pPr>
      <w:r w:rsidRPr="00923A1C">
        <w:rPr>
          <w:rFonts w:asciiTheme="majorHAnsi" w:hAnsiTheme="majorHAnsi"/>
          <w:b/>
          <w:bCs/>
          <w:sz w:val="28"/>
          <w:szCs w:val="28"/>
        </w:rPr>
        <w:t>Vinesh Narendra Sangoi (U55816884)</w:t>
      </w:r>
    </w:p>
    <w:p w14:paraId="09E8A45D" w14:textId="144577F7" w:rsidR="00923A1C" w:rsidRPr="00923A1C" w:rsidRDefault="00923A1C" w:rsidP="00923A1C">
      <w:pPr>
        <w:spacing w:after="120" w:line="240" w:lineRule="auto"/>
        <w:jc w:val="center"/>
        <w:rPr>
          <w:rFonts w:asciiTheme="majorHAnsi" w:hAnsiTheme="majorHAnsi"/>
          <w:b/>
          <w:bCs/>
          <w:sz w:val="28"/>
          <w:szCs w:val="28"/>
        </w:rPr>
      </w:pPr>
      <w:proofErr w:type="spellStart"/>
      <w:r w:rsidRPr="00923A1C">
        <w:rPr>
          <w:rFonts w:asciiTheme="majorHAnsi" w:hAnsiTheme="majorHAnsi"/>
          <w:b/>
          <w:bCs/>
          <w:sz w:val="28"/>
          <w:szCs w:val="28"/>
        </w:rPr>
        <w:t>L</w:t>
      </w:r>
      <w:r w:rsidRPr="00923A1C">
        <w:rPr>
          <w:rFonts w:asciiTheme="majorHAnsi" w:hAnsiTheme="majorHAnsi"/>
          <w:b/>
          <w:bCs/>
          <w:sz w:val="28"/>
          <w:szCs w:val="28"/>
        </w:rPr>
        <w:t>eelamahesh</w:t>
      </w:r>
      <w:proofErr w:type="spellEnd"/>
      <w:r w:rsidRPr="00923A1C">
        <w:rPr>
          <w:rFonts w:asciiTheme="majorHAnsi" w:hAnsiTheme="majorHAnsi"/>
          <w:b/>
          <w:bCs/>
          <w:sz w:val="28"/>
          <w:szCs w:val="28"/>
        </w:rPr>
        <w:t xml:space="preserve"> Chakravarthy Kodi (U28275523)</w:t>
      </w:r>
    </w:p>
    <w:p w14:paraId="6DA3373F" w14:textId="77777777" w:rsidR="00923A1C" w:rsidRPr="00923A1C" w:rsidRDefault="00923A1C" w:rsidP="00923A1C">
      <w:pPr>
        <w:spacing w:after="120" w:line="240" w:lineRule="auto"/>
        <w:jc w:val="center"/>
        <w:rPr>
          <w:rFonts w:asciiTheme="majorHAnsi" w:hAnsiTheme="majorHAnsi"/>
          <w:b/>
          <w:bCs/>
          <w:sz w:val="28"/>
          <w:szCs w:val="28"/>
        </w:rPr>
      </w:pPr>
      <w:r w:rsidRPr="00923A1C">
        <w:rPr>
          <w:rFonts w:asciiTheme="majorHAnsi" w:hAnsiTheme="majorHAnsi"/>
          <w:b/>
          <w:bCs/>
          <w:sz w:val="28"/>
          <w:szCs w:val="28"/>
        </w:rPr>
        <w:t>Neha Satpute (U19160274)</w:t>
      </w:r>
    </w:p>
    <w:p w14:paraId="298B61D3" w14:textId="77777777" w:rsidR="00923A1C" w:rsidRPr="00923A1C" w:rsidRDefault="00923A1C" w:rsidP="00923A1C">
      <w:pPr>
        <w:spacing w:after="120" w:line="240" w:lineRule="auto"/>
        <w:jc w:val="center"/>
        <w:rPr>
          <w:rFonts w:asciiTheme="majorHAnsi" w:hAnsiTheme="majorHAnsi"/>
          <w:b/>
          <w:bCs/>
          <w:sz w:val="28"/>
          <w:szCs w:val="28"/>
        </w:rPr>
      </w:pPr>
      <w:r w:rsidRPr="00923A1C">
        <w:rPr>
          <w:rFonts w:asciiTheme="majorHAnsi" w:hAnsiTheme="majorHAnsi"/>
          <w:b/>
          <w:bCs/>
          <w:sz w:val="28"/>
          <w:szCs w:val="28"/>
        </w:rPr>
        <w:t>Payal Samanta (U76228941)</w:t>
      </w:r>
    </w:p>
    <w:p w14:paraId="106FBC5B" w14:textId="3CF62CFF" w:rsidR="00923A1C" w:rsidRPr="00923A1C" w:rsidRDefault="00923A1C" w:rsidP="00923A1C">
      <w:pPr>
        <w:spacing w:after="120" w:line="240" w:lineRule="auto"/>
        <w:jc w:val="both"/>
        <w:rPr>
          <w:rFonts w:asciiTheme="majorHAnsi" w:hAnsiTheme="majorHAnsi"/>
          <w:sz w:val="24"/>
          <w:szCs w:val="24"/>
        </w:rPr>
      </w:pPr>
    </w:p>
    <w:p w14:paraId="44BE99B1" w14:textId="5F1AF6A3" w:rsidR="00106DB7" w:rsidRPr="00106DB7" w:rsidRDefault="00BE2432" w:rsidP="00106DB7">
      <w:pPr>
        <w:pStyle w:val="Heading1"/>
        <w:rPr>
          <w:b/>
          <w:bCs/>
        </w:rPr>
      </w:pPr>
      <w:r w:rsidRPr="00106DB7">
        <w:rPr>
          <w:b/>
          <w:bCs/>
        </w:rPr>
        <w:t xml:space="preserve">What is Amazon </w:t>
      </w:r>
      <w:r w:rsidR="00CD7150" w:rsidRPr="00106DB7">
        <w:rPr>
          <w:b/>
          <w:bCs/>
        </w:rPr>
        <w:t>Redshift?</w:t>
      </w:r>
    </w:p>
    <w:p w14:paraId="38A5A6D5" w14:textId="21C47F56" w:rsidR="00BE2432" w:rsidRDefault="00BE2432" w:rsidP="007E5666">
      <w:pPr>
        <w:spacing w:line="240" w:lineRule="auto"/>
        <w:jc w:val="both"/>
        <w:rPr>
          <w:rFonts w:asciiTheme="majorHAnsi" w:hAnsiTheme="majorHAnsi"/>
          <w:sz w:val="24"/>
          <w:szCs w:val="24"/>
        </w:rPr>
      </w:pPr>
      <w:r w:rsidRPr="007E5666">
        <w:rPr>
          <w:rFonts w:asciiTheme="majorHAnsi" w:hAnsiTheme="majorHAnsi"/>
          <w:sz w:val="24"/>
          <w:szCs w:val="24"/>
        </w:rPr>
        <w:t>Amazon Redshift is a powerful, fully managed data warehousing service provided by Amazon Web Services (AWS). Designed for high-performance analysis of vast datasets, Redshift leverages a columnar storage architecture and parallel processing to deliver exceptional query speeds. With seamless integration into the AWS ecosystem, Redshift enables organizations to scale their data infrastructure on-demand, accommodating the evolving demands of analytical workloads. Offering features like automated backups, robust security measures, and compatibility with popular BI tools, Redshift empowers users to glean valuable insights from their data efficiently. Its ability to handle complex queries, support concurrency, and interact with data lakes through Redshift Spectrum makes it a go-to solution for businesses seeking a cloud-based, scalable, and cost-effective data warehousing solution.</w:t>
      </w:r>
    </w:p>
    <w:p w14:paraId="163E33F5" w14:textId="77777777" w:rsidR="00090F1F" w:rsidRPr="007E5666" w:rsidRDefault="00090F1F" w:rsidP="007E5666">
      <w:pPr>
        <w:spacing w:line="240" w:lineRule="auto"/>
        <w:jc w:val="both"/>
        <w:rPr>
          <w:rFonts w:asciiTheme="majorHAnsi" w:hAnsiTheme="majorHAnsi"/>
          <w:sz w:val="24"/>
          <w:szCs w:val="24"/>
        </w:rPr>
      </w:pPr>
    </w:p>
    <w:p w14:paraId="45FE1325" w14:textId="525F9700" w:rsidR="00BE2432" w:rsidRPr="00106DB7" w:rsidRDefault="000309B0" w:rsidP="00106DB7">
      <w:pPr>
        <w:pStyle w:val="Heading1"/>
        <w:rPr>
          <w:b/>
          <w:bCs/>
        </w:rPr>
      </w:pPr>
      <w:r w:rsidRPr="00106DB7">
        <w:rPr>
          <w:b/>
          <w:bCs/>
        </w:rPr>
        <w:t xml:space="preserve">A Detailed Description </w:t>
      </w:r>
      <w:r w:rsidR="00CD7150" w:rsidRPr="00106DB7">
        <w:rPr>
          <w:b/>
          <w:bCs/>
        </w:rPr>
        <w:t>of The</w:t>
      </w:r>
      <w:r w:rsidRPr="00106DB7">
        <w:rPr>
          <w:b/>
          <w:bCs/>
        </w:rPr>
        <w:t xml:space="preserve"> KDD Nuggets Referenced D</w:t>
      </w:r>
      <w:r w:rsidR="00BE2432" w:rsidRPr="00106DB7">
        <w:rPr>
          <w:b/>
          <w:bCs/>
        </w:rPr>
        <w:t>ata</w:t>
      </w:r>
      <w:r w:rsidR="00D20820">
        <w:rPr>
          <w:b/>
          <w:bCs/>
        </w:rPr>
        <w:t>.</w:t>
      </w:r>
    </w:p>
    <w:p w14:paraId="3F313D25" w14:textId="77777777" w:rsidR="000309B0" w:rsidRPr="007E5666" w:rsidRDefault="000309B0" w:rsidP="007E5666">
      <w:pPr>
        <w:spacing w:line="240" w:lineRule="auto"/>
        <w:jc w:val="both"/>
        <w:rPr>
          <w:rFonts w:asciiTheme="majorHAnsi" w:hAnsiTheme="majorHAnsi"/>
          <w:sz w:val="24"/>
          <w:szCs w:val="24"/>
        </w:rPr>
      </w:pPr>
      <w:r w:rsidRPr="007E5666">
        <w:rPr>
          <w:rFonts w:asciiTheme="majorHAnsi" w:hAnsiTheme="majorHAnsi"/>
          <w:sz w:val="24"/>
          <w:szCs w:val="24"/>
        </w:rPr>
        <w:t>We would like to disclose that the dataset used in our analysis has been obtained from Kaggle, a prominent platform for sharing and discovering datasets. The links to the specific datasets utilized in this study are as follows:</w:t>
      </w:r>
    </w:p>
    <w:p w14:paraId="5F0391F3" w14:textId="77777777" w:rsidR="000309B0" w:rsidRPr="007E5666" w:rsidRDefault="000309B0" w:rsidP="007E5666">
      <w:pPr>
        <w:spacing w:line="240" w:lineRule="auto"/>
        <w:jc w:val="both"/>
        <w:rPr>
          <w:rFonts w:asciiTheme="majorHAnsi" w:hAnsiTheme="majorHAnsi"/>
          <w:b/>
          <w:sz w:val="24"/>
          <w:szCs w:val="24"/>
        </w:rPr>
      </w:pPr>
      <w:r w:rsidRPr="007E5666">
        <w:rPr>
          <w:rFonts w:asciiTheme="majorHAnsi" w:hAnsiTheme="majorHAnsi"/>
          <w:b/>
          <w:sz w:val="24"/>
          <w:szCs w:val="24"/>
        </w:rPr>
        <w:t xml:space="preserve">Adidas Sales Dataset </w:t>
      </w:r>
    </w:p>
    <w:p w14:paraId="27030B7E" w14:textId="77777777" w:rsidR="000309B0" w:rsidRPr="007E5666" w:rsidRDefault="00D20820" w:rsidP="007E5666">
      <w:pPr>
        <w:spacing w:line="240" w:lineRule="auto"/>
        <w:jc w:val="both"/>
        <w:rPr>
          <w:rFonts w:asciiTheme="majorHAnsi" w:hAnsiTheme="majorHAnsi"/>
          <w:color w:val="17365D" w:themeColor="text2" w:themeShade="BF"/>
          <w:sz w:val="24"/>
          <w:szCs w:val="24"/>
        </w:rPr>
      </w:pPr>
      <w:hyperlink r:id="rId6" w:history="1">
        <w:r w:rsidR="000309B0" w:rsidRPr="007E5666">
          <w:rPr>
            <w:rStyle w:val="Hyperlink"/>
            <w:rFonts w:asciiTheme="majorHAnsi" w:hAnsiTheme="majorHAnsi"/>
            <w:color w:val="0000BF" w:themeColor="hyperlink" w:themeShade="BF"/>
            <w:sz w:val="24"/>
            <w:szCs w:val="24"/>
          </w:rPr>
          <w:t>https://www.kaggle.com/datasets/heemalichaudhari/adidas-sales-dataset</w:t>
        </w:r>
      </w:hyperlink>
    </w:p>
    <w:p w14:paraId="3ADCB00C" w14:textId="77777777" w:rsidR="000309B0" w:rsidRPr="007E5666" w:rsidRDefault="000309B0" w:rsidP="007E5666">
      <w:pPr>
        <w:spacing w:line="240" w:lineRule="auto"/>
        <w:jc w:val="both"/>
        <w:rPr>
          <w:rFonts w:asciiTheme="majorHAnsi" w:hAnsiTheme="majorHAnsi"/>
          <w:b/>
          <w:sz w:val="24"/>
          <w:szCs w:val="24"/>
        </w:rPr>
      </w:pPr>
      <w:r w:rsidRPr="007E5666">
        <w:rPr>
          <w:rFonts w:asciiTheme="majorHAnsi" w:hAnsiTheme="majorHAnsi"/>
          <w:b/>
          <w:sz w:val="24"/>
          <w:szCs w:val="24"/>
        </w:rPr>
        <w:t xml:space="preserve">Loan </w:t>
      </w:r>
      <w:r w:rsidR="00F25DAE" w:rsidRPr="007E5666">
        <w:rPr>
          <w:rFonts w:asciiTheme="majorHAnsi" w:hAnsiTheme="majorHAnsi"/>
          <w:b/>
          <w:sz w:val="24"/>
          <w:szCs w:val="24"/>
        </w:rPr>
        <w:t>sanction</w:t>
      </w:r>
    </w:p>
    <w:p w14:paraId="1243A890" w14:textId="5609B19F" w:rsidR="007E5666" w:rsidRDefault="00D20820" w:rsidP="007E5666">
      <w:pPr>
        <w:spacing w:line="240" w:lineRule="auto"/>
        <w:jc w:val="both"/>
        <w:rPr>
          <w:rFonts w:asciiTheme="majorHAnsi" w:hAnsiTheme="majorHAnsi"/>
          <w:sz w:val="24"/>
          <w:szCs w:val="24"/>
        </w:rPr>
      </w:pPr>
      <w:hyperlink r:id="rId7" w:history="1">
        <w:r w:rsidR="007E5666" w:rsidRPr="007E5666">
          <w:rPr>
            <w:rStyle w:val="Hyperlink"/>
            <w:rFonts w:asciiTheme="majorHAnsi" w:hAnsiTheme="majorHAnsi"/>
            <w:sz w:val="24"/>
            <w:szCs w:val="24"/>
          </w:rPr>
          <w:t>https://www.kaggle.com/datasets/rishikeshkonapure/home-loan-approval</w:t>
        </w:r>
      </w:hyperlink>
    </w:p>
    <w:p w14:paraId="2F8FDF0C" w14:textId="77777777" w:rsidR="00090F1F" w:rsidRPr="007E5666" w:rsidRDefault="00090F1F" w:rsidP="007E5666">
      <w:pPr>
        <w:spacing w:line="240" w:lineRule="auto"/>
        <w:jc w:val="both"/>
        <w:rPr>
          <w:rFonts w:asciiTheme="majorHAnsi" w:hAnsiTheme="majorHAnsi"/>
          <w:sz w:val="24"/>
          <w:szCs w:val="24"/>
        </w:rPr>
      </w:pPr>
    </w:p>
    <w:p w14:paraId="4F6883B5" w14:textId="0A574E32" w:rsidR="00106DB7" w:rsidRDefault="000309B0" w:rsidP="00D20820">
      <w:pPr>
        <w:pStyle w:val="Heading1"/>
        <w:rPr>
          <w:b/>
          <w:bCs/>
        </w:rPr>
      </w:pPr>
      <w:r w:rsidRPr="00106DB7">
        <w:rPr>
          <w:b/>
          <w:bCs/>
        </w:rPr>
        <w:lastRenderedPageBreak/>
        <w:t>A detailed description of the Product (Transactional or Analytical). You must describe why the design of the Product makes it Transactional or Analytical</w:t>
      </w:r>
      <w:r w:rsidR="00D20820">
        <w:rPr>
          <w:b/>
          <w:bCs/>
        </w:rPr>
        <w:t>.</w:t>
      </w:r>
    </w:p>
    <w:p w14:paraId="08C3DEFB" w14:textId="77777777" w:rsidR="00D20820" w:rsidRPr="00D20820" w:rsidRDefault="00D20820" w:rsidP="00D20820"/>
    <w:p w14:paraId="312734D9" w14:textId="77777777" w:rsidR="00F35AC0" w:rsidRPr="007E5666" w:rsidRDefault="00F35AC0" w:rsidP="007E5666">
      <w:pPr>
        <w:spacing w:line="240" w:lineRule="auto"/>
        <w:jc w:val="both"/>
        <w:rPr>
          <w:rFonts w:asciiTheme="majorHAnsi" w:hAnsiTheme="majorHAnsi"/>
          <w:b/>
          <w:sz w:val="24"/>
          <w:szCs w:val="24"/>
        </w:rPr>
      </w:pPr>
      <w:r>
        <w:rPr>
          <w:rFonts w:asciiTheme="majorHAnsi" w:hAnsiTheme="majorHAnsi"/>
          <w:b/>
          <w:sz w:val="24"/>
          <w:szCs w:val="24"/>
        </w:rPr>
        <w:t>Adidas sales dataset:</w:t>
      </w:r>
    </w:p>
    <w:p w14:paraId="0823FBCE" w14:textId="496A04DD" w:rsidR="00F35AC0" w:rsidRPr="00F35AC0" w:rsidRDefault="00F35AC0" w:rsidP="00F35AC0">
      <w:pPr>
        <w:spacing w:line="240" w:lineRule="auto"/>
        <w:jc w:val="both"/>
        <w:rPr>
          <w:rFonts w:asciiTheme="majorHAnsi" w:hAnsiTheme="majorHAnsi"/>
          <w:sz w:val="24"/>
          <w:szCs w:val="24"/>
        </w:rPr>
      </w:pPr>
      <w:r w:rsidRPr="00F35AC0">
        <w:rPr>
          <w:rFonts w:asciiTheme="majorHAnsi" w:hAnsiTheme="majorHAnsi"/>
          <w:sz w:val="24"/>
          <w:szCs w:val="24"/>
        </w:rPr>
        <w:t>This dataset is inherently analytical, providing a comprehensive view of retail sales performance which can be leveraged for strategic business decisions. The combination of retailer information, geographic data (region, state, city), and product details allows for multi-dimensional analysis of sales trends. Retailer ID and product ID serve as unique identifiers, enabling tracking of sales down to the individual item sold by each retailer.</w:t>
      </w:r>
    </w:p>
    <w:p w14:paraId="28BB07AC" w14:textId="5103975D" w:rsidR="00F35AC0" w:rsidRPr="00F35AC0" w:rsidRDefault="00F35AC0" w:rsidP="00F35AC0">
      <w:pPr>
        <w:spacing w:line="240" w:lineRule="auto"/>
        <w:jc w:val="both"/>
        <w:rPr>
          <w:rFonts w:asciiTheme="majorHAnsi" w:hAnsiTheme="majorHAnsi"/>
          <w:sz w:val="24"/>
          <w:szCs w:val="24"/>
        </w:rPr>
      </w:pPr>
      <w:r w:rsidRPr="00F35AC0">
        <w:rPr>
          <w:rFonts w:asciiTheme="majorHAnsi" w:hAnsiTheme="majorHAnsi"/>
          <w:sz w:val="24"/>
          <w:szCs w:val="24"/>
        </w:rPr>
        <w:t>The inclusion of invoice dates allows for time series analysis to understand sales dynamics over time, identify seasonal trends, and measure the impact of promotions or external events. Price per unit and units sold offer a detailed look at sales volume and revenue generation, which, when combined with total sales and operating profit, enable profitability analysis at various granularities—from individual products to entire regions.</w:t>
      </w:r>
    </w:p>
    <w:p w14:paraId="773ED65D" w14:textId="4EDB2D69" w:rsidR="00F35AC0" w:rsidRPr="00F35AC0" w:rsidRDefault="00F35AC0" w:rsidP="00F35AC0">
      <w:pPr>
        <w:spacing w:line="240" w:lineRule="auto"/>
        <w:jc w:val="both"/>
        <w:rPr>
          <w:rFonts w:asciiTheme="majorHAnsi" w:hAnsiTheme="majorHAnsi"/>
          <w:sz w:val="24"/>
          <w:szCs w:val="24"/>
        </w:rPr>
      </w:pPr>
      <w:r w:rsidRPr="00F35AC0">
        <w:rPr>
          <w:rFonts w:asciiTheme="majorHAnsi" w:hAnsiTheme="majorHAnsi"/>
          <w:sz w:val="24"/>
          <w:szCs w:val="24"/>
        </w:rPr>
        <w:t>Operating margin data provides insights into cost management effectiveness, while sales method data can reveal consumer purchasing preferences and the performance of different sales channels. Furthermore, the geographical identifiers (</w:t>
      </w:r>
      <w:proofErr w:type="spellStart"/>
      <w:r w:rsidRPr="00F35AC0">
        <w:rPr>
          <w:rFonts w:asciiTheme="majorHAnsi" w:hAnsiTheme="majorHAnsi"/>
          <w:sz w:val="24"/>
          <w:szCs w:val="24"/>
        </w:rPr>
        <w:t>region_id</w:t>
      </w:r>
      <w:proofErr w:type="spellEnd"/>
      <w:r w:rsidRPr="00F35AC0">
        <w:rPr>
          <w:rFonts w:asciiTheme="majorHAnsi" w:hAnsiTheme="majorHAnsi"/>
          <w:sz w:val="24"/>
          <w:szCs w:val="24"/>
        </w:rPr>
        <w:t xml:space="preserve">, </w:t>
      </w:r>
      <w:proofErr w:type="spellStart"/>
      <w:r w:rsidRPr="00F35AC0">
        <w:rPr>
          <w:rFonts w:asciiTheme="majorHAnsi" w:hAnsiTheme="majorHAnsi"/>
          <w:sz w:val="24"/>
          <w:szCs w:val="24"/>
        </w:rPr>
        <w:t>state_id</w:t>
      </w:r>
      <w:proofErr w:type="spellEnd"/>
      <w:r w:rsidRPr="00F35AC0">
        <w:rPr>
          <w:rFonts w:asciiTheme="majorHAnsi" w:hAnsiTheme="majorHAnsi"/>
          <w:sz w:val="24"/>
          <w:szCs w:val="24"/>
        </w:rPr>
        <w:t xml:space="preserve">, </w:t>
      </w:r>
      <w:proofErr w:type="spellStart"/>
      <w:r w:rsidRPr="00F35AC0">
        <w:rPr>
          <w:rFonts w:asciiTheme="majorHAnsi" w:hAnsiTheme="majorHAnsi"/>
          <w:sz w:val="24"/>
          <w:szCs w:val="24"/>
        </w:rPr>
        <w:t>city_id</w:t>
      </w:r>
      <w:proofErr w:type="spellEnd"/>
      <w:r w:rsidRPr="00F35AC0">
        <w:rPr>
          <w:rFonts w:asciiTheme="majorHAnsi" w:hAnsiTheme="majorHAnsi"/>
          <w:sz w:val="24"/>
          <w:szCs w:val="24"/>
        </w:rPr>
        <w:t>) facilitate regional market analysis, helping businesses optimize distribution and marketing strategies.</w:t>
      </w:r>
    </w:p>
    <w:p w14:paraId="1EB0385A" w14:textId="6D757A21" w:rsidR="00F35AC0" w:rsidRPr="00F35AC0" w:rsidRDefault="00F35AC0" w:rsidP="00F35AC0">
      <w:pPr>
        <w:spacing w:line="240" w:lineRule="auto"/>
        <w:jc w:val="both"/>
        <w:rPr>
          <w:rFonts w:asciiTheme="majorHAnsi" w:hAnsiTheme="majorHAnsi"/>
          <w:sz w:val="24"/>
          <w:szCs w:val="24"/>
        </w:rPr>
      </w:pPr>
      <w:r w:rsidRPr="00F35AC0">
        <w:rPr>
          <w:rFonts w:asciiTheme="majorHAnsi" w:hAnsiTheme="majorHAnsi"/>
          <w:sz w:val="24"/>
          <w:szCs w:val="24"/>
        </w:rPr>
        <w:t>Overall, this dataset is a valuable analytical tool for tracking sales performance, optimizing supply chain operations, tailoring marketing efforts, and ultimately driving strategic growth initiatives.</w:t>
      </w:r>
    </w:p>
    <w:p w14:paraId="696EA790" w14:textId="77777777" w:rsidR="007E5666" w:rsidRPr="007E5666" w:rsidRDefault="007E5666" w:rsidP="007E5666">
      <w:pPr>
        <w:spacing w:line="240" w:lineRule="auto"/>
        <w:jc w:val="both"/>
        <w:rPr>
          <w:rFonts w:asciiTheme="majorHAnsi" w:hAnsiTheme="majorHAnsi"/>
          <w:sz w:val="24"/>
          <w:szCs w:val="24"/>
        </w:rPr>
      </w:pPr>
      <w:r w:rsidRPr="007E5666">
        <w:rPr>
          <w:rFonts w:asciiTheme="majorHAnsi" w:hAnsiTheme="majorHAnsi"/>
          <w:b/>
          <w:sz w:val="24"/>
          <w:szCs w:val="24"/>
        </w:rPr>
        <w:t>Loan sanction dataset</w:t>
      </w:r>
      <w:r w:rsidRPr="007E5666">
        <w:rPr>
          <w:rFonts w:asciiTheme="majorHAnsi" w:hAnsiTheme="majorHAnsi"/>
          <w:sz w:val="24"/>
          <w:szCs w:val="24"/>
        </w:rPr>
        <w:t xml:space="preserve">: </w:t>
      </w:r>
    </w:p>
    <w:p w14:paraId="2A39439C" w14:textId="1A7AA0BF" w:rsidR="007E5666" w:rsidRPr="007E5666" w:rsidRDefault="007E5666" w:rsidP="007E5666">
      <w:pPr>
        <w:spacing w:line="240" w:lineRule="auto"/>
        <w:jc w:val="both"/>
        <w:rPr>
          <w:rFonts w:asciiTheme="majorHAnsi" w:hAnsiTheme="majorHAnsi"/>
          <w:sz w:val="24"/>
          <w:szCs w:val="24"/>
        </w:rPr>
      </w:pPr>
      <w:r w:rsidRPr="007E5666">
        <w:rPr>
          <w:rFonts w:asciiTheme="majorHAnsi" w:hAnsiTheme="majorHAnsi"/>
          <w:sz w:val="24"/>
          <w:szCs w:val="24"/>
        </w:rPr>
        <w:t>The dataset consisting of loan ID, gender, marital status, dependents, education, self-employment status, applicant and co-applicant income, loan amount, and loan tenure is highly analytical in nature. It provides a rich source for understanding and predicting loan repayment behaviors and assessing credit risk.</w:t>
      </w:r>
    </w:p>
    <w:p w14:paraId="411BAE3B" w14:textId="255B4C52" w:rsidR="007E5666" w:rsidRPr="007E5666" w:rsidRDefault="007E5666" w:rsidP="007E5666">
      <w:pPr>
        <w:spacing w:line="240" w:lineRule="auto"/>
        <w:jc w:val="both"/>
        <w:rPr>
          <w:rFonts w:asciiTheme="majorHAnsi" w:hAnsiTheme="majorHAnsi"/>
          <w:sz w:val="24"/>
          <w:szCs w:val="24"/>
        </w:rPr>
      </w:pPr>
      <w:r w:rsidRPr="007E5666">
        <w:rPr>
          <w:rFonts w:asciiTheme="majorHAnsi" w:hAnsiTheme="majorHAnsi"/>
          <w:sz w:val="24"/>
          <w:szCs w:val="24"/>
        </w:rPr>
        <w:t>Firstly, the inclusion of demographic information like gender, marital status, and dependents allows for demographic segmentation and analysis, which can highlight patterns in loan uptake and repayment across different social groups. Education and self-employment status provide insight into the financial stability and earning potential of applicants, key factors in determining loan eligibility and sustainability.</w:t>
      </w:r>
    </w:p>
    <w:p w14:paraId="081A5501" w14:textId="3A8BA661" w:rsidR="007E5666" w:rsidRPr="007E5666" w:rsidRDefault="007E5666" w:rsidP="007E5666">
      <w:pPr>
        <w:spacing w:line="240" w:lineRule="auto"/>
        <w:jc w:val="both"/>
        <w:rPr>
          <w:rFonts w:asciiTheme="majorHAnsi" w:hAnsiTheme="majorHAnsi"/>
          <w:sz w:val="24"/>
          <w:szCs w:val="24"/>
        </w:rPr>
      </w:pPr>
      <w:r w:rsidRPr="007E5666">
        <w:rPr>
          <w:rFonts w:asciiTheme="majorHAnsi" w:hAnsiTheme="majorHAnsi"/>
          <w:sz w:val="24"/>
          <w:szCs w:val="24"/>
        </w:rPr>
        <w:t>Applicant and co-applicant income data are central to any credit risk model, offering a direct measure of the ability to repay. Loan amount and tenure data contribute to understanding the risk profile of the loan itself, including how manageable repayments will be over time given the applicant's financial situation.</w:t>
      </w:r>
    </w:p>
    <w:p w14:paraId="753BC793" w14:textId="77777777" w:rsidR="00F45DE0" w:rsidRDefault="007E5666" w:rsidP="007E5666">
      <w:pPr>
        <w:spacing w:line="240" w:lineRule="auto"/>
        <w:jc w:val="both"/>
        <w:rPr>
          <w:rFonts w:asciiTheme="majorHAnsi" w:hAnsiTheme="majorHAnsi"/>
          <w:sz w:val="24"/>
          <w:szCs w:val="24"/>
        </w:rPr>
      </w:pPr>
      <w:r w:rsidRPr="007E5666">
        <w:rPr>
          <w:rFonts w:asciiTheme="majorHAnsi" w:hAnsiTheme="majorHAnsi"/>
          <w:sz w:val="24"/>
          <w:szCs w:val="24"/>
        </w:rPr>
        <w:lastRenderedPageBreak/>
        <w:t xml:space="preserve">Analyzing this dataset can help financial institutions tailor their loan products to specific customer segments, forecast future loan performance, and make informed lending decisions. Risk managers can develop predictive models to estimate the probability of default, while marketing teams can identify profitable niches and underserved demographics. The dataset is </w:t>
      </w:r>
      <w:proofErr w:type="gramStart"/>
      <w:r w:rsidRPr="007E5666">
        <w:rPr>
          <w:rFonts w:asciiTheme="majorHAnsi" w:hAnsiTheme="majorHAnsi"/>
          <w:sz w:val="24"/>
          <w:szCs w:val="24"/>
        </w:rPr>
        <w:t>a valuable asset</w:t>
      </w:r>
      <w:proofErr w:type="gramEnd"/>
      <w:r w:rsidRPr="007E5666">
        <w:rPr>
          <w:rFonts w:asciiTheme="majorHAnsi" w:hAnsiTheme="majorHAnsi"/>
          <w:sz w:val="24"/>
          <w:szCs w:val="24"/>
        </w:rPr>
        <w:t xml:space="preserve"> for building strategies to minimize defaults, optimize loan offerings, and enhance customer satisfaction.</w:t>
      </w:r>
    </w:p>
    <w:p w14:paraId="1C80CE06" w14:textId="77777777" w:rsidR="00106DB7" w:rsidRPr="007E5666" w:rsidRDefault="00106DB7" w:rsidP="007E5666">
      <w:pPr>
        <w:spacing w:line="240" w:lineRule="auto"/>
        <w:jc w:val="both"/>
        <w:rPr>
          <w:rFonts w:asciiTheme="majorHAnsi" w:hAnsiTheme="majorHAnsi"/>
          <w:sz w:val="24"/>
          <w:szCs w:val="24"/>
        </w:rPr>
      </w:pPr>
    </w:p>
    <w:p w14:paraId="116445CC" w14:textId="4B41DB35" w:rsidR="00F25DAE" w:rsidRPr="00106DB7" w:rsidRDefault="00F25DAE" w:rsidP="00106DB7">
      <w:pPr>
        <w:pStyle w:val="Heading1"/>
        <w:rPr>
          <w:b/>
          <w:bCs/>
        </w:rPr>
      </w:pPr>
      <w:r w:rsidRPr="00106DB7">
        <w:rPr>
          <w:b/>
          <w:bCs/>
        </w:rPr>
        <w:t xml:space="preserve">A detailed description of the Product data </w:t>
      </w:r>
      <w:r w:rsidR="00106DB7" w:rsidRPr="00106DB7">
        <w:rPr>
          <w:b/>
          <w:bCs/>
        </w:rPr>
        <w:t>structures.</w:t>
      </w:r>
    </w:p>
    <w:p w14:paraId="24ECFC52" w14:textId="77777777" w:rsidR="00106DB7" w:rsidRPr="00106DB7" w:rsidRDefault="00106DB7" w:rsidP="00106DB7"/>
    <w:p w14:paraId="0E321C46" w14:textId="3D6C9904" w:rsidR="00F25DAE" w:rsidRPr="007E5666" w:rsidRDefault="00F25DAE" w:rsidP="007E5666">
      <w:pPr>
        <w:spacing w:line="240" w:lineRule="auto"/>
        <w:jc w:val="both"/>
        <w:rPr>
          <w:rFonts w:asciiTheme="majorHAnsi" w:hAnsiTheme="majorHAnsi" w:cstheme="minorHAnsi"/>
          <w:sz w:val="24"/>
          <w:szCs w:val="24"/>
        </w:rPr>
      </w:pPr>
      <w:r w:rsidRPr="007E5666">
        <w:rPr>
          <w:rFonts w:asciiTheme="majorHAnsi" w:hAnsiTheme="majorHAnsi" w:cstheme="minorHAnsi"/>
          <w:sz w:val="24"/>
          <w:szCs w:val="24"/>
        </w:rPr>
        <w:t>Amazon Redshift is a fully managed, petabyte-scale data warehouse service in the cloud. It is designed for large-scale data set storage and analysis and also for performing large-scale database migrations. The product data structures within Amazon Redshift are organized into tables and columns and can be categorized into a few key concepts:</w:t>
      </w:r>
    </w:p>
    <w:p w14:paraId="6BE84024" w14:textId="0A36F723" w:rsidR="00F25DAE" w:rsidRPr="00090F1F" w:rsidRDefault="00F25DAE" w:rsidP="007E5666">
      <w:pPr>
        <w:spacing w:line="240" w:lineRule="auto"/>
        <w:jc w:val="both"/>
        <w:rPr>
          <w:rFonts w:asciiTheme="majorHAnsi" w:hAnsiTheme="majorHAnsi" w:cstheme="minorHAnsi"/>
          <w:b/>
          <w:bCs/>
          <w:sz w:val="24"/>
          <w:szCs w:val="24"/>
        </w:rPr>
      </w:pPr>
      <w:r w:rsidRPr="00090F1F">
        <w:rPr>
          <w:rFonts w:asciiTheme="majorHAnsi" w:hAnsiTheme="majorHAnsi" w:cstheme="minorHAnsi"/>
          <w:b/>
          <w:bCs/>
          <w:sz w:val="24"/>
          <w:szCs w:val="24"/>
        </w:rPr>
        <w:t>Tables and Columns:</w:t>
      </w:r>
    </w:p>
    <w:p w14:paraId="6E483EA1" w14:textId="77777777" w:rsidR="00090F1F" w:rsidRDefault="00F25DAE" w:rsidP="007E5666">
      <w:pPr>
        <w:spacing w:line="240" w:lineRule="auto"/>
        <w:jc w:val="both"/>
        <w:rPr>
          <w:rFonts w:asciiTheme="majorHAnsi" w:hAnsiTheme="majorHAnsi" w:cstheme="minorHAnsi"/>
          <w:sz w:val="24"/>
          <w:szCs w:val="24"/>
        </w:rPr>
      </w:pPr>
      <w:r w:rsidRPr="007E5666">
        <w:rPr>
          <w:rFonts w:asciiTheme="majorHAnsi" w:hAnsiTheme="majorHAnsi" w:cstheme="minorHAnsi"/>
          <w:sz w:val="24"/>
          <w:szCs w:val="24"/>
        </w:rPr>
        <w:t xml:space="preserve">Redshift organizes data into tables. A table is a collection of data organized into rows and columns, </w:t>
      </w:r>
      <w:proofErr w:type="gramStart"/>
      <w:r w:rsidRPr="007E5666">
        <w:rPr>
          <w:rFonts w:asciiTheme="majorHAnsi" w:hAnsiTheme="majorHAnsi" w:cstheme="minorHAnsi"/>
          <w:sz w:val="24"/>
          <w:szCs w:val="24"/>
        </w:rPr>
        <w:t>similar to</w:t>
      </w:r>
      <w:proofErr w:type="gramEnd"/>
      <w:r w:rsidRPr="007E5666">
        <w:rPr>
          <w:rFonts w:asciiTheme="majorHAnsi" w:hAnsiTheme="majorHAnsi" w:cstheme="minorHAnsi"/>
          <w:sz w:val="24"/>
          <w:szCs w:val="24"/>
        </w:rPr>
        <w:t xml:space="preserve"> relational databases.</w:t>
      </w:r>
    </w:p>
    <w:p w14:paraId="1967AF0C" w14:textId="7E21B5CC" w:rsidR="00F25DAE" w:rsidRPr="007E5666" w:rsidRDefault="00F25DAE" w:rsidP="007E5666">
      <w:pPr>
        <w:spacing w:line="240" w:lineRule="auto"/>
        <w:jc w:val="both"/>
        <w:rPr>
          <w:rFonts w:asciiTheme="majorHAnsi" w:hAnsiTheme="majorHAnsi" w:cstheme="minorHAnsi"/>
          <w:sz w:val="24"/>
          <w:szCs w:val="24"/>
        </w:rPr>
      </w:pPr>
      <w:r w:rsidRPr="007E5666">
        <w:rPr>
          <w:rFonts w:asciiTheme="majorHAnsi" w:hAnsiTheme="majorHAnsi" w:cstheme="minorHAnsi"/>
          <w:sz w:val="24"/>
          <w:szCs w:val="24"/>
        </w:rPr>
        <w:t xml:space="preserve">Tables can have a variety of column types including integers, decimals, varying character types, </w:t>
      </w:r>
      <w:proofErr w:type="spellStart"/>
      <w:r w:rsidRPr="007E5666">
        <w:rPr>
          <w:rFonts w:asciiTheme="majorHAnsi" w:hAnsiTheme="majorHAnsi" w:cstheme="minorHAnsi"/>
          <w:sz w:val="24"/>
          <w:szCs w:val="24"/>
        </w:rPr>
        <w:t>booleans</w:t>
      </w:r>
      <w:proofErr w:type="spellEnd"/>
      <w:r w:rsidRPr="007E5666">
        <w:rPr>
          <w:rFonts w:asciiTheme="majorHAnsi" w:hAnsiTheme="majorHAnsi" w:cstheme="minorHAnsi"/>
          <w:sz w:val="24"/>
          <w:szCs w:val="24"/>
        </w:rPr>
        <w:t>, date/time types, and more.</w:t>
      </w:r>
    </w:p>
    <w:p w14:paraId="28F16A5E" w14:textId="64979980" w:rsidR="00F25DAE" w:rsidRPr="00090F1F" w:rsidRDefault="00F25DAE" w:rsidP="007E5666">
      <w:pPr>
        <w:spacing w:line="240" w:lineRule="auto"/>
        <w:jc w:val="both"/>
        <w:rPr>
          <w:rFonts w:asciiTheme="majorHAnsi" w:hAnsiTheme="majorHAnsi" w:cstheme="minorHAnsi"/>
          <w:b/>
          <w:bCs/>
          <w:sz w:val="24"/>
          <w:szCs w:val="24"/>
        </w:rPr>
      </w:pPr>
      <w:r w:rsidRPr="00090F1F">
        <w:rPr>
          <w:rFonts w:asciiTheme="majorHAnsi" w:hAnsiTheme="majorHAnsi" w:cstheme="minorHAnsi"/>
          <w:b/>
          <w:bCs/>
          <w:sz w:val="24"/>
          <w:szCs w:val="24"/>
        </w:rPr>
        <w:t>Data Distribution Styles:</w:t>
      </w:r>
    </w:p>
    <w:p w14:paraId="508A6D44" w14:textId="77777777" w:rsidR="00F25DAE" w:rsidRPr="007E5666" w:rsidRDefault="00F25DAE" w:rsidP="007E5666">
      <w:pPr>
        <w:spacing w:line="240" w:lineRule="auto"/>
        <w:jc w:val="both"/>
        <w:rPr>
          <w:rFonts w:asciiTheme="majorHAnsi" w:hAnsiTheme="majorHAnsi" w:cstheme="minorHAnsi"/>
          <w:sz w:val="24"/>
          <w:szCs w:val="24"/>
        </w:rPr>
      </w:pPr>
      <w:r w:rsidRPr="007E5666">
        <w:rPr>
          <w:rFonts w:asciiTheme="majorHAnsi" w:hAnsiTheme="majorHAnsi" w:cstheme="minorHAnsi"/>
          <w:sz w:val="24"/>
          <w:szCs w:val="24"/>
        </w:rPr>
        <w:t>Redshift allows you to specify how data is distributed across nodes in the cluster. This can be KEY distribution (where rows are distributed according to the values in one column), ALL distribution (where the entire table is replicated on every node), or EVEN distribution (where rows are distributed evenly across all nodes).</w:t>
      </w:r>
    </w:p>
    <w:p w14:paraId="698EB0BA" w14:textId="77777777" w:rsidR="00F25DAE" w:rsidRPr="00090F1F" w:rsidRDefault="00F25DAE" w:rsidP="007E5666">
      <w:pPr>
        <w:spacing w:line="240" w:lineRule="auto"/>
        <w:jc w:val="both"/>
        <w:rPr>
          <w:rFonts w:asciiTheme="majorHAnsi" w:hAnsiTheme="majorHAnsi" w:cstheme="minorHAnsi"/>
          <w:b/>
          <w:bCs/>
          <w:sz w:val="24"/>
          <w:szCs w:val="24"/>
        </w:rPr>
      </w:pPr>
      <w:r w:rsidRPr="00090F1F">
        <w:rPr>
          <w:rFonts w:asciiTheme="majorHAnsi" w:hAnsiTheme="majorHAnsi" w:cstheme="minorHAnsi"/>
          <w:b/>
          <w:bCs/>
          <w:sz w:val="24"/>
          <w:szCs w:val="24"/>
        </w:rPr>
        <w:t>Sort Keys:</w:t>
      </w:r>
    </w:p>
    <w:p w14:paraId="221EC669" w14:textId="77777777" w:rsidR="00F25DAE" w:rsidRPr="007E5666" w:rsidRDefault="00F25DAE" w:rsidP="007E5666">
      <w:pPr>
        <w:spacing w:line="240" w:lineRule="auto"/>
        <w:jc w:val="both"/>
        <w:rPr>
          <w:rFonts w:asciiTheme="majorHAnsi" w:hAnsiTheme="majorHAnsi" w:cstheme="minorHAnsi"/>
          <w:sz w:val="24"/>
          <w:szCs w:val="24"/>
        </w:rPr>
      </w:pPr>
      <w:r w:rsidRPr="007E5666">
        <w:rPr>
          <w:rFonts w:asciiTheme="majorHAnsi" w:hAnsiTheme="majorHAnsi" w:cstheme="minorHAnsi"/>
          <w:sz w:val="24"/>
          <w:szCs w:val="24"/>
        </w:rPr>
        <w:t>Redshift uses sort keys to organize data within each block and can improve performance for certain types of queries. For example, if you frequently query data by date, it might make sense to set a date column as a sort key.</w:t>
      </w:r>
    </w:p>
    <w:p w14:paraId="49A02DF6" w14:textId="77777777" w:rsidR="00090F1F" w:rsidRPr="00090F1F" w:rsidRDefault="00F25DAE" w:rsidP="007E5666">
      <w:pPr>
        <w:spacing w:line="240" w:lineRule="auto"/>
        <w:jc w:val="both"/>
        <w:rPr>
          <w:rFonts w:asciiTheme="majorHAnsi" w:hAnsiTheme="majorHAnsi" w:cstheme="minorHAnsi"/>
          <w:b/>
          <w:bCs/>
          <w:sz w:val="24"/>
          <w:szCs w:val="24"/>
        </w:rPr>
      </w:pPr>
      <w:r w:rsidRPr="00090F1F">
        <w:rPr>
          <w:rFonts w:asciiTheme="majorHAnsi" w:hAnsiTheme="majorHAnsi" w:cstheme="minorHAnsi"/>
          <w:b/>
          <w:bCs/>
          <w:sz w:val="24"/>
          <w:szCs w:val="24"/>
        </w:rPr>
        <w:t>Data Compression:</w:t>
      </w:r>
    </w:p>
    <w:p w14:paraId="11AE60C5" w14:textId="26E8BCD0" w:rsidR="00F25DAE" w:rsidRPr="007E5666" w:rsidRDefault="00F25DAE" w:rsidP="007E5666">
      <w:pPr>
        <w:spacing w:line="240" w:lineRule="auto"/>
        <w:jc w:val="both"/>
        <w:rPr>
          <w:rFonts w:asciiTheme="majorHAnsi" w:hAnsiTheme="majorHAnsi" w:cstheme="minorHAnsi"/>
          <w:sz w:val="24"/>
          <w:szCs w:val="24"/>
        </w:rPr>
      </w:pPr>
      <w:r w:rsidRPr="007E5666">
        <w:rPr>
          <w:rFonts w:asciiTheme="majorHAnsi" w:hAnsiTheme="majorHAnsi" w:cstheme="minorHAnsi"/>
          <w:sz w:val="24"/>
          <w:szCs w:val="24"/>
        </w:rPr>
        <w:t>Redshift automatically compresses columnar data, but you can also set compression encodings manually to optimize for your specific workload.</w:t>
      </w:r>
    </w:p>
    <w:p w14:paraId="7F08D11E" w14:textId="21100B43" w:rsidR="00F25DAE" w:rsidRPr="00090F1F" w:rsidRDefault="00F25DAE" w:rsidP="007E5666">
      <w:pPr>
        <w:spacing w:line="240" w:lineRule="auto"/>
        <w:jc w:val="both"/>
        <w:rPr>
          <w:rFonts w:asciiTheme="majorHAnsi" w:hAnsiTheme="majorHAnsi" w:cstheme="minorHAnsi"/>
          <w:b/>
          <w:bCs/>
          <w:sz w:val="24"/>
          <w:szCs w:val="24"/>
        </w:rPr>
      </w:pPr>
      <w:r w:rsidRPr="00090F1F">
        <w:rPr>
          <w:rFonts w:asciiTheme="majorHAnsi" w:hAnsiTheme="majorHAnsi" w:cstheme="minorHAnsi"/>
          <w:b/>
          <w:bCs/>
          <w:sz w:val="24"/>
          <w:szCs w:val="24"/>
        </w:rPr>
        <w:t>Schema Design:</w:t>
      </w:r>
    </w:p>
    <w:p w14:paraId="104B703A" w14:textId="77777777" w:rsidR="00F25DAE" w:rsidRPr="007E5666" w:rsidRDefault="00F25DAE" w:rsidP="007E5666">
      <w:pPr>
        <w:spacing w:line="240" w:lineRule="auto"/>
        <w:jc w:val="both"/>
        <w:rPr>
          <w:rFonts w:asciiTheme="majorHAnsi" w:hAnsiTheme="majorHAnsi" w:cstheme="minorHAnsi"/>
          <w:sz w:val="24"/>
          <w:szCs w:val="24"/>
        </w:rPr>
      </w:pPr>
      <w:r w:rsidRPr="007E5666">
        <w:rPr>
          <w:rFonts w:asciiTheme="majorHAnsi" w:hAnsiTheme="majorHAnsi" w:cstheme="minorHAnsi"/>
          <w:sz w:val="24"/>
          <w:szCs w:val="24"/>
        </w:rPr>
        <w:t>A schema is a collection of tables. Redshift supports multiple schemas within each database and different authorization levels can be set for each schema.</w:t>
      </w:r>
    </w:p>
    <w:p w14:paraId="1310A22A" w14:textId="77777777" w:rsidR="00D20820" w:rsidRDefault="00D20820" w:rsidP="007E5666">
      <w:pPr>
        <w:spacing w:line="240" w:lineRule="auto"/>
        <w:jc w:val="both"/>
        <w:rPr>
          <w:rFonts w:asciiTheme="majorHAnsi" w:hAnsiTheme="majorHAnsi" w:cstheme="minorHAnsi"/>
          <w:b/>
          <w:bCs/>
          <w:sz w:val="24"/>
          <w:szCs w:val="24"/>
        </w:rPr>
      </w:pPr>
    </w:p>
    <w:p w14:paraId="2A681F04" w14:textId="5D4DF72F" w:rsidR="00F25DAE" w:rsidRPr="00090F1F" w:rsidRDefault="00F25DAE" w:rsidP="007E5666">
      <w:pPr>
        <w:spacing w:line="240" w:lineRule="auto"/>
        <w:jc w:val="both"/>
        <w:rPr>
          <w:rFonts w:asciiTheme="majorHAnsi" w:hAnsiTheme="majorHAnsi" w:cstheme="minorHAnsi"/>
          <w:b/>
          <w:bCs/>
          <w:sz w:val="24"/>
          <w:szCs w:val="24"/>
        </w:rPr>
      </w:pPr>
      <w:r w:rsidRPr="00090F1F">
        <w:rPr>
          <w:rFonts w:asciiTheme="majorHAnsi" w:hAnsiTheme="majorHAnsi" w:cstheme="minorHAnsi"/>
          <w:b/>
          <w:bCs/>
          <w:sz w:val="24"/>
          <w:szCs w:val="24"/>
        </w:rPr>
        <w:lastRenderedPageBreak/>
        <w:t>Primary Keys and Foreign Keys:</w:t>
      </w:r>
    </w:p>
    <w:p w14:paraId="777AB70A" w14:textId="77777777" w:rsidR="00F25DAE" w:rsidRPr="007E5666" w:rsidRDefault="00F25DAE" w:rsidP="007E5666">
      <w:pPr>
        <w:spacing w:line="240" w:lineRule="auto"/>
        <w:jc w:val="both"/>
        <w:rPr>
          <w:rFonts w:asciiTheme="majorHAnsi" w:hAnsiTheme="majorHAnsi" w:cstheme="minorHAnsi"/>
          <w:sz w:val="24"/>
          <w:szCs w:val="24"/>
        </w:rPr>
      </w:pPr>
      <w:r w:rsidRPr="007E5666">
        <w:rPr>
          <w:rFonts w:asciiTheme="majorHAnsi" w:hAnsiTheme="majorHAnsi" w:cstheme="minorHAnsi"/>
          <w:sz w:val="24"/>
          <w:szCs w:val="24"/>
        </w:rPr>
        <w:t>Redshift supports primary keys and foreign keys; however, unlike other relational databases, these do not enforce uniqueness or referential integrity. They are used for query optimization purposes.</w:t>
      </w:r>
    </w:p>
    <w:p w14:paraId="05782FAC" w14:textId="59CC1AB4" w:rsidR="00F25DAE" w:rsidRPr="00090F1F" w:rsidRDefault="00F25DAE" w:rsidP="007E5666">
      <w:pPr>
        <w:spacing w:line="240" w:lineRule="auto"/>
        <w:jc w:val="both"/>
        <w:rPr>
          <w:rFonts w:asciiTheme="majorHAnsi" w:hAnsiTheme="majorHAnsi" w:cstheme="minorHAnsi"/>
          <w:b/>
          <w:bCs/>
          <w:sz w:val="24"/>
          <w:szCs w:val="24"/>
        </w:rPr>
      </w:pPr>
      <w:r w:rsidRPr="00090F1F">
        <w:rPr>
          <w:rFonts w:asciiTheme="majorHAnsi" w:hAnsiTheme="majorHAnsi" w:cstheme="minorHAnsi"/>
          <w:b/>
          <w:bCs/>
          <w:sz w:val="24"/>
          <w:szCs w:val="24"/>
        </w:rPr>
        <w:t>Workload Management (WLM):</w:t>
      </w:r>
    </w:p>
    <w:p w14:paraId="6EC98517" w14:textId="77777777" w:rsidR="00F25DAE" w:rsidRPr="007E5666" w:rsidRDefault="00F25DAE" w:rsidP="007E5666">
      <w:pPr>
        <w:spacing w:line="240" w:lineRule="auto"/>
        <w:jc w:val="both"/>
        <w:rPr>
          <w:rFonts w:asciiTheme="majorHAnsi" w:hAnsiTheme="majorHAnsi" w:cstheme="minorHAnsi"/>
          <w:sz w:val="24"/>
          <w:szCs w:val="24"/>
        </w:rPr>
      </w:pPr>
      <w:r w:rsidRPr="007E5666">
        <w:rPr>
          <w:rFonts w:asciiTheme="majorHAnsi" w:hAnsiTheme="majorHAnsi" w:cstheme="minorHAnsi"/>
          <w:sz w:val="24"/>
          <w:szCs w:val="24"/>
        </w:rPr>
        <w:t>WLM allows you to manage priorities within the Redshift data warehouse ensuring that fast-running queries do not get stuck behind long-running queries.</w:t>
      </w:r>
    </w:p>
    <w:p w14:paraId="4403B89E" w14:textId="77777777" w:rsidR="00F25DAE" w:rsidRPr="00090F1F" w:rsidRDefault="00F25DAE" w:rsidP="007E5666">
      <w:pPr>
        <w:spacing w:line="240" w:lineRule="auto"/>
        <w:jc w:val="both"/>
        <w:rPr>
          <w:rFonts w:asciiTheme="majorHAnsi" w:hAnsiTheme="majorHAnsi" w:cstheme="minorHAnsi"/>
          <w:b/>
          <w:bCs/>
          <w:sz w:val="24"/>
          <w:szCs w:val="24"/>
        </w:rPr>
      </w:pPr>
      <w:r w:rsidRPr="00090F1F">
        <w:rPr>
          <w:rFonts w:asciiTheme="majorHAnsi" w:hAnsiTheme="majorHAnsi" w:cstheme="minorHAnsi"/>
          <w:b/>
          <w:bCs/>
          <w:sz w:val="24"/>
          <w:szCs w:val="24"/>
        </w:rPr>
        <w:t>Columnar Storage:</w:t>
      </w:r>
    </w:p>
    <w:p w14:paraId="5DCE6993" w14:textId="5B3E9141" w:rsidR="00F25DAE" w:rsidRPr="007E5666" w:rsidRDefault="00F25DAE" w:rsidP="007E5666">
      <w:pPr>
        <w:spacing w:line="240" w:lineRule="auto"/>
        <w:jc w:val="both"/>
        <w:rPr>
          <w:rFonts w:asciiTheme="majorHAnsi" w:hAnsiTheme="majorHAnsi" w:cstheme="minorHAnsi"/>
          <w:sz w:val="24"/>
          <w:szCs w:val="24"/>
        </w:rPr>
      </w:pPr>
      <w:r w:rsidRPr="007E5666">
        <w:rPr>
          <w:rFonts w:asciiTheme="majorHAnsi" w:hAnsiTheme="majorHAnsi" w:cstheme="minorHAnsi"/>
          <w:sz w:val="24"/>
          <w:szCs w:val="24"/>
        </w:rPr>
        <w:t xml:space="preserve">Redshift stores data by </w:t>
      </w:r>
      <w:r w:rsidR="00D20820" w:rsidRPr="007E5666">
        <w:rPr>
          <w:rFonts w:asciiTheme="majorHAnsi" w:hAnsiTheme="majorHAnsi" w:cstheme="minorHAnsi"/>
          <w:sz w:val="24"/>
          <w:szCs w:val="24"/>
        </w:rPr>
        <w:t>columns,</w:t>
      </w:r>
      <w:r w:rsidRPr="007E5666">
        <w:rPr>
          <w:rFonts w:asciiTheme="majorHAnsi" w:hAnsiTheme="majorHAnsi" w:cstheme="minorHAnsi"/>
          <w:sz w:val="24"/>
          <w:szCs w:val="24"/>
        </w:rPr>
        <w:t xml:space="preserve"> which allows for more efficient I/O and can significantly improve query performance as only the columns needed for a query are processed.</w:t>
      </w:r>
    </w:p>
    <w:p w14:paraId="52B526FC" w14:textId="77777777" w:rsidR="00F25DAE" w:rsidRPr="00090F1F" w:rsidRDefault="00F25DAE" w:rsidP="007E5666">
      <w:pPr>
        <w:spacing w:line="240" w:lineRule="auto"/>
        <w:jc w:val="both"/>
        <w:rPr>
          <w:rFonts w:asciiTheme="majorHAnsi" w:hAnsiTheme="majorHAnsi" w:cstheme="minorHAnsi"/>
          <w:b/>
          <w:bCs/>
          <w:sz w:val="24"/>
          <w:szCs w:val="24"/>
        </w:rPr>
      </w:pPr>
      <w:r w:rsidRPr="00090F1F">
        <w:rPr>
          <w:rFonts w:asciiTheme="majorHAnsi" w:hAnsiTheme="majorHAnsi" w:cstheme="minorHAnsi"/>
          <w:b/>
          <w:bCs/>
          <w:sz w:val="24"/>
          <w:szCs w:val="24"/>
        </w:rPr>
        <w:t>Concurrency Scaling:</w:t>
      </w:r>
    </w:p>
    <w:p w14:paraId="0AA571AF" w14:textId="77777777" w:rsidR="00F25DAE" w:rsidRPr="007E5666" w:rsidRDefault="00F25DAE" w:rsidP="007E5666">
      <w:pPr>
        <w:spacing w:line="240" w:lineRule="auto"/>
        <w:jc w:val="both"/>
        <w:rPr>
          <w:rFonts w:asciiTheme="majorHAnsi" w:hAnsiTheme="majorHAnsi" w:cstheme="minorHAnsi"/>
          <w:sz w:val="24"/>
          <w:szCs w:val="24"/>
        </w:rPr>
      </w:pPr>
      <w:r w:rsidRPr="007E5666">
        <w:rPr>
          <w:rFonts w:asciiTheme="majorHAnsi" w:hAnsiTheme="majorHAnsi" w:cstheme="minorHAnsi"/>
          <w:sz w:val="24"/>
          <w:szCs w:val="24"/>
        </w:rPr>
        <w:t>Redshift offers concurrency scaling which automatically adds additional cluster capacity when needed to handle bursts in query activity.</w:t>
      </w:r>
    </w:p>
    <w:p w14:paraId="0806FBC7" w14:textId="77777777" w:rsidR="00F25DAE" w:rsidRPr="00090F1F" w:rsidRDefault="00F25DAE" w:rsidP="007E5666">
      <w:pPr>
        <w:spacing w:line="240" w:lineRule="auto"/>
        <w:jc w:val="both"/>
        <w:rPr>
          <w:rFonts w:asciiTheme="majorHAnsi" w:hAnsiTheme="majorHAnsi" w:cstheme="minorHAnsi"/>
          <w:b/>
          <w:bCs/>
          <w:sz w:val="24"/>
          <w:szCs w:val="24"/>
        </w:rPr>
      </w:pPr>
      <w:r w:rsidRPr="00090F1F">
        <w:rPr>
          <w:rFonts w:asciiTheme="majorHAnsi" w:hAnsiTheme="majorHAnsi" w:cstheme="minorHAnsi"/>
          <w:b/>
          <w:bCs/>
          <w:sz w:val="24"/>
          <w:szCs w:val="24"/>
        </w:rPr>
        <w:t>Snapshots and Continuous Backups:</w:t>
      </w:r>
    </w:p>
    <w:p w14:paraId="0EF5B36C" w14:textId="77777777" w:rsidR="00F25DAE" w:rsidRPr="007E5666" w:rsidRDefault="00F25DAE" w:rsidP="007E5666">
      <w:pPr>
        <w:spacing w:line="240" w:lineRule="auto"/>
        <w:jc w:val="both"/>
        <w:rPr>
          <w:rFonts w:asciiTheme="majorHAnsi" w:hAnsiTheme="majorHAnsi" w:cstheme="minorHAnsi"/>
          <w:sz w:val="24"/>
          <w:szCs w:val="24"/>
        </w:rPr>
      </w:pPr>
      <w:r w:rsidRPr="007E5666">
        <w:rPr>
          <w:rFonts w:asciiTheme="majorHAnsi" w:hAnsiTheme="majorHAnsi" w:cstheme="minorHAnsi"/>
          <w:sz w:val="24"/>
          <w:szCs w:val="24"/>
        </w:rPr>
        <w:t>Redshift automatically takes snapshots of your data warehouse, enabling point-in-time recovery. It also continuously backs up your data to Amazon S3.</w:t>
      </w:r>
    </w:p>
    <w:p w14:paraId="723C7A84" w14:textId="06294755" w:rsidR="00F25DAE" w:rsidRPr="00090F1F" w:rsidRDefault="00F25DAE" w:rsidP="007E5666">
      <w:pPr>
        <w:spacing w:line="240" w:lineRule="auto"/>
        <w:jc w:val="both"/>
        <w:rPr>
          <w:rFonts w:asciiTheme="majorHAnsi" w:hAnsiTheme="majorHAnsi" w:cstheme="minorHAnsi"/>
          <w:b/>
          <w:bCs/>
          <w:sz w:val="24"/>
          <w:szCs w:val="24"/>
        </w:rPr>
      </w:pPr>
      <w:r w:rsidRPr="00090F1F">
        <w:rPr>
          <w:rFonts w:asciiTheme="majorHAnsi" w:hAnsiTheme="majorHAnsi" w:cstheme="minorHAnsi"/>
          <w:b/>
          <w:bCs/>
          <w:sz w:val="24"/>
          <w:szCs w:val="24"/>
        </w:rPr>
        <w:t>Security:</w:t>
      </w:r>
    </w:p>
    <w:p w14:paraId="153507CE" w14:textId="77777777" w:rsidR="00F25DAE" w:rsidRPr="007E5666" w:rsidRDefault="00F25DAE" w:rsidP="007E5666">
      <w:pPr>
        <w:spacing w:line="240" w:lineRule="auto"/>
        <w:jc w:val="both"/>
        <w:rPr>
          <w:rFonts w:asciiTheme="majorHAnsi" w:hAnsiTheme="majorHAnsi" w:cstheme="minorHAnsi"/>
          <w:sz w:val="24"/>
          <w:szCs w:val="24"/>
        </w:rPr>
      </w:pPr>
      <w:r w:rsidRPr="007E5666">
        <w:rPr>
          <w:rFonts w:asciiTheme="majorHAnsi" w:hAnsiTheme="majorHAnsi" w:cstheme="minorHAnsi"/>
          <w:sz w:val="24"/>
          <w:szCs w:val="24"/>
        </w:rPr>
        <w:t>Redshift provides robust security measures, such as encryption in transit and at rest, VPC support, and the ability to manage permissions at a granular level.</w:t>
      </w:r>
    </w:p>
    <w:p w14:paraId="76BF9F3B" w14:textId="78A2367B" w:rsidR="00F25DAE" w:rsidRPr="00090F1F" w:rsidRDefault="00F25DAE" w:rsidP="007E5666">
      <w:pPr>
        <w:spacing w:line="240" w:lineRule="auto"/>
        <w:jc w:val="both"/>
        <w:rPr>
          <w:rFonts w:asciiTheme="majorHAnsi" w:hAnsiTheme="majorHAnsi" w:cstheme="minorHAnsi"/>
          <w:b/>
          <w:bCs/>
          <w:sz w:val="24"/>
          <w:szCs w:val="24"/>
        </w:rPr>
      </w:pPr>
      <w:r w:rsidRPr="00090F1F">
        <w:rPr>
          <w:rFonts w:asciiTheme="majorHAnsi" w:hAnsiTheme="majorHAnsi" w:cstheme="minorHAnsi"/>
          <w:b/>
          <w:bCs/>
          <w:sz w:val="24"/>
          <w:szCs w:val="24"/>
        </w:rPr>
        <w:t>Materialized Views:</w:t>
      </w:r>
    </w:p>
    <w:p w14:paraId="304CA307" w14:textId="77777777" w:rsidR="00F25DAE" w:rsidRPr="007E5666" w:rsidRDefault="00F25DAE" w:rsidP="007E5666">
      <w:pPr>
        <w:spacing w:line="240" w:lineRule="auto"/>
        <w:jc w:val="both"/>
        <w:rPr>
          <w:rFonts w:asciiTheme="majorHAnsi" w:hAnsiTheme="majorHAnsi" w:cstheme="minorHAnsi"/>
          <w:sz w:val="24"/>
          <w:szCs w:val="24"/>
        </w:rPr>
      </w:pPr>
      <w:r w:rsidRPr="007E5666">
        <w:rPr>
          <w:rFonts w:asciiTheme="majorHAnsi" w:hAnsiTheme="majorHAnsi" w:cstheme="minorHAnsi"/>
          <w:sz w:val="24"/>
          <w:szCs w:val="24"/>
        </w:rPr>
        <w:t>Redshift supports materialized views which can store the result of a query and can be refreshed on demand, making it easier to perform complex calculations for frequently run queries.</w:t>
      </w:r>
    </w:p>
    <w:p w14:paraId="0717227B" w14:textId="77777777" w:rsidR="00F25DAE" w:rsidRDefault="00F25DAE" w:rsidP="007E5666">
      <w:pPr>
        <w:spacing w:line="240" w:lineRule="auto"/>
        <w:jc w:val="both"/>
        <w:rPr>
          <w:rFonts w:asciiTheme="majorHAnsi" w:hAnsiTheme="majorHAnsi" w:cstheme="minorHAnsi"/>
          <w:sz w:val="24"/>
          <w:szCs w:val="24"/>
        </w:rPr>
      </w:pPr>
      <w:r w:rsidRPr="007E5666">
        <w:rPr>
          <w:rFonts w:asciiTheme="majorHAnsi" w:hAnsiTheme="majorHAnsi" w:cstheme="minorHAnsi"/>
          <w:sz w:val="24"/>
          <w:szCs w:val="24"/>
        </w:rPr>
        <w:t>Amazon Redshift's architecture is designed to work well with large-scale data processing and analysis workflows. It integrates well with various data loading and ETL (extract, transform, load) tools, BI (business intelligence) applications, and is a popular choice for companies looking to perform complex queries on large datasets.</w:t>
      </w:r>
    </w:p>
    <w:p w14:paraId="630B7381" w14:textId="77777777" w:rsidR="00090F1F" w:rsidRDefault="00090F1F" w:rsidP="007E5666">
      <w:pPr>
        <w:spacing w:line="240" w:lineRule="auto"/>
        <w:jc w:val="both"/>
        <w:rPr>
          <w:rFonts w:asciiTheme="majorHAnsi" w:hAnsiTheme="majorHAnsi" w:cstheme="minorHAnsi"/>
          <w:sz w:val="24"/>
          <w:szCs w:val="24"/>
        </w:rPr>
      </w:pPr>
    </w:p>
    <w:p w14:paraId="57C90DE4" w14:textId="77777777" w:rsidR="00D20820" w:rsidRDefault="00D20820" w:rsidP="007E5666">
      <w:pPr>
        <w:spacing w:line="240" w:lineRule="auto"/>
        <w:jc w:val="both"/>
        <w:rPr>
          <w:rFonts w:asciiTheme="majorHAnsi" w:hAnsiTheme="majorHAnsi" w:cstheme="minorHAnsi"/>
          <w:sz w:val="24"/>
          <w:szCs w:val="24"/>
        </w:rPr>
      </w:pPr>
    </w:p>
    <w:p w14:paraId="08494CA1" w14:textId="77777777" w:rsidR="00D20820" w:rsidRDefault="00D20820" w:rsidP="007E5666">
      <w:pPr>
        <w:spacing w:line="240" w:lineRule="auto"/>
        <w:jc w:val="both"/>
        <w:rPr>
          <w:rFonts w:asciiTheme="majorHAnsi" w:hAnsiTheme="majorHAnsi" w:cstheme="minorHAnsi"/>
          <w:sz w:val="24"/>
          <w:szCs w:val="24"/>
        </w:rPr>
      </w:pPr>
    </w:p>
    <w:p w14:paraId="3F796054" w14:textId="77777777" w:rsidR="00D20820" w:rsidRDefault="00D20820" w:rsidP="007E5666">
      <w:pPr>
        <w:spacing w:line="240" w:lineRule="auto"/>
        <w:jc w:val="both"/>
        <w:rPr>
          <w:rFonts w:asciiTheme="majorHAnsi" w:hAnsiTheme="majorHAnsi" w:cstheme="minorHAnsi"/>
          <w:sz w:val="24"/>
          <w:szCs w:val="24"/>
        </w:rPr>
      </w:pPr>
    </w:p>
    <w:p w14:paraId="2B860F3E" w14:textId="77777777" w:rsidR="00D20820" w:rsidRDefault="00D20820" w:rsidP="007E5666">
      <w:pPr>
        <w:spacing w:line="240" w:lineRule="auto"/>
        <w:jc w:val="both"/>
        <w:rPr>
          <w:rFonts w:asciiTheme="majorHAnsi" w:hAnsiTheme="majorHAnsi" w:cstheme="minorHAnsi"/>
          <w:sz w:val="24"/>
          <w:szCs w:val="24"/>
        </w:rPr>
      </w:pPr>
    </w:p>
    <w:p w14:paraId="42F832E6" w14:textId="3830B5BD" w:rsidR="00090F1F" w:rsidRPr="003865B9" w:rsidRDefault="00106DB7" w:rsidP="003865B9">
      <w:pPr>
        <w:pStyle w:val="Heading1"/>
        <w:rPr>
          <w:b/>
          <w:bCs/>
        </w:rPr>
      </w:pPr>
      <w:r w:rsidRPr="003865B9">
        <w:rPr>
          <w:b/>
          <w:bCs/>
        </w:rPr>
        <w:lastRenderedPageBreak/>
        <w:t xml:space="preserve">A detailed description </w:t>
      </w:r>
      <w:r w:rsidR="003865B9" w:rsidRPr="003865B9">
        <w:rPr>
          <w:b/>
          <w:bCs/>
        </w:rPr>
        <w:t>of the ETL process</w:t>
      </w:r>
      <w:r w:rsidR="00D20820">
        <w:rPr>
          <w:b/>
          <w:bCs/>
        </w:rPr>
        <w:t>.</w:t>
      </w:r>
    </w:p>
    <w:p w14:paraId="6BE62C32" w14:textId="77777777" w:rsidR="003865B9" w:rsidRPr="003865B9" w:rsidRDefault="003865B9" w:rsidP="003865B9"/>
    <w:p w14:paraId="08EC8FAF" w14:textId="77777777" w:rsidR="00CD7150" w:rsidRPr="00D20820" w:rsidRDefault="00CD7150" w:rsidP="00CD7150">
      <w:pPr>
        <w:pStyle w:val="ListParagraph"/>
        <w:numPr>
          <w:ilvl w:val="0"/>
          <w:numId w:val="1"/>
        </w:numPr>
        <w:rPr>
          <w:rFonts w:asciiTheme="majorHAnsi" w:hAnsiTheme="majorHAnsi"/>
          <w:b/>
          <w:bCs/>
          <w:sz w:val="24"/>
          <w:szCs w:val="24"/>
        </w:rPr>
      </w:pPr>
      <w:r w:rsidRPr="00D20820">
        <w:rPr>
          <w:rFonts w:asciiTheme="majorHAnsi" w:hAnsiTheme="majorHAnsi"/>
          <w:b/>
          <w:bCs/>
          <w:sz w:val="24"/>
          <w:szCs w:val="24"/>
        </w:rPr>
        <w:t>Create the staging, dimension, and fact table:</w:t>
      </w:r>
    </w:p>
    <w:p w14:paraId="7650D0FD" w14:textId="77777777" w:rsidR="00CD7150" w:rsidRPr="00CD7150" w:rsidRDefault="00CD7150" w:rsidP="00CD7150">
      <w:pPr>
        <w:pStyle w:val="ListParagraph"/>
        <w:numPr>
          <w:ilvl w:val="0"/>
          <w:numId w:val="2"/>
        </w:numPr>
        <w:rPr>
          <w:rFonts w:asciiTheme="majorHAnsi" w:hAnsiTheme="majorHAnsi"/>
          <w:sz w:val="24"/>
          <w:szCs w:val="24"/>
        </w:rPr>
      </w:pPr>
      <w:r w:rsidRPr="00CD7150">
        <w:rPr>
          <w:rFonts w:asciiTheme="majorHAnsi" w:hAnsiTheme="majorHAnsi"/>
          <w:sz w:val="24"/>
          <w:szCs w:val="24"/>
        </w:rPr>
        <w:t xml:space="preserve">Create a staging table that matches the structure of the data you want to load. </w:t>
      </w:r>
    </w:p>
    <w:p w14:paraId="156E5E64" w14:textId="77777777" w:rsidR="00CD7150" w:rsidRPr="00CD7150" w:rsidRDefault="00CD7150" w:rsidP="00CD7150">
      <w:pPr>
        <w:pStyle w:val="ListParagraph"/>
        <w:numPr>
          <w:ilvl w:val="0"/>
          <w:numId w:val="2"/>
        </w:numPr>
        <w:rPr>
          <w:rFonts w:asciiTheme="majorHAnsi" w:hAnsiTheme="majorHAnsi"/>
          <w:sz w:val="24"/>
          <w:szCs w:val="24"/>
        </w:rPr>
      </w:pPr>
      <w:r w:rsidRPr="00CD7150">
        <w:rPr>
          <w:rFonts w:asciiTheme="majorHAnsi" w:hAnsiTheme="majorHAnsi"/>
          <w:sz w:val="24"/>
          <w:szCs w:val="24"/>
        </w:rPr>
        <w:t xml:space="preserve">The staging table is used to hold the data before it's transformed and loaded into the fact table. </w:t>
      </w:r>
    </w:p>
    <w:p w14:paraId="4627EC22" w14:textId="77777777" w:rsidR="00CD7150" w:rsidRPr="00CD7150" w:rsidRDefault="00CD7150" w:rsidP="00CD7150">
      <w:pPr>
        <w:pStyle w:val="ListParagraph"/>
        <w:numPr>
          <w:ilvl w:val="0"/>
          <w:numId w:val="2"/>
        </w:numPr>
        <w:rPr>
          <w:rFonts w:asciiTheme="majorHAnsi" w:hAnsiTheme="majorHAnsi"/>
          <w:sz w:val="24"/>
          <w:szCs w:val="24"/>
        </w:rPr>
      </w:pPr>
      <w:r w:rsidRPr="00CD7150">
        <w:rPr>
          <w:rFonts w:asciiTheme="majorHAnsi" w:hAnsiTheme="majorHAnsi"/>
          <w:sz w:val="24"/>
          <w:szCs w:val="24"/>
        </w:rPr>
        <w:t>Create dimensions and fact tables as well. Create an IAM role with the necessary permissions to allow redshift to access data in the S3 bucket.</w:t>
      </w:r>
    </w:p>
    <w:p w14:paraId="049AAAF9" w14:textId="247B2788" w:rsidR="00CD7150" w:rsidRDefault="00CD7150" w:rsidP="00CD7150">
      <w:pPr>
        <w:jc w:val="center"/>
      </w:pPr>
      <w:r>
        <w:rPr>
          <w:noProof/>
        </w:rPr>
        <w:drawing>
          <wp:inline distT="0" distB="0" distL="0" distR="0" wp14:anchorId="62EA028A" wp14:editId="57C4659D">
            <wp:extent cx="5463540" cy="4213860"/>
            <wp:effectExtent l="0" t="0" r="3810" b="0"/>
            <wp:docPr id="1048657899"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3540" cy="4213860"/>
                    </a:xfrm>
                    <a:prstGeom prst="rect">
                      <a:avLst/>
                    </a:prstGeom>
                    <a:noFill/>
                    <a:ln>
                      <a:noFill/>
                    </a:ln>
                  </pic:spPr>
                </pic:pic>
              </a:graphicData>
            </a:graphic>
          </wp:inline>
        </w:drawing>
      </w:r>
    </w:p>
    <w:p w14:paraId="3C9DC509" w14:textId="28627EF5" w:rsidR="00CD7150" w:rsidRDefault="00CD7150" w:rsidP="00CD7150">
      <w:pPr>
        <w:jc w:val="center"/>
      </w:pPr>
      <w:r>
        <w:rPr>
          <w:noProof/>
        </w:rPr>
        <w:lastRenderedPageBreak/>
        <w:drawing>
          <wp:inline distT="0" distB="0" distL="0" distR="0" wp14:anchorId="46704318" wp14:editId="44771B63">
            <wp:extent cx="4739640" cy="4015740"/>
            <wp:effectExtent l="0" t="0" r="3810" b="3810"/>
            <wp:docPr id="152718740"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 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9640" cy="4015740"/>
                    </a:xfrm>
                    <a:prstGeom prst="rect">
                      <a:avLst/>
                    </a:prstGeom>
                    <a:noFill/>
                    <a:ln>
                      <a:noFill/>
                    </a:ln>
                  </pic:spPr>
                </pic:pic>
              </a:graphicData>
            </a:graphic>
          </wp:inline>
        </w:drawing>
      </w:r>
    </w:p>
    <w:p w14:paraId="0B9CB50D" w14:textId="77777777" w:rsidR="00CD7150" w:rsidRDefault="00CD7150" w:rsidP="00CD7150">
      <w:pPr>
        <w:pStyle w:val="ListParagraph"/>
      </w:pPr>
    </w:p>
    <w:p w14:paraId="15DA71D7" w14:textId="77777777" w:rsidR="00CD7150" w:rsidRPr="00D20820" w:rsidRDefault="00CD7150" w:rsidP="00CD7150">
      <w:pPr>
        <w:pStyle w:val="ListParagraph"/>
        <w:numPr>
          <w:ilvl w:val="0"/>
          <w:numId w:val="1"/>
        </w:numPr>
        <w:rPr>
          <w:rFonts w:asciiTheme="majorHAnsi" w:hAnsiTheme="majorHAnsi"/>
          <w:b/>
          <w:bCs/>
          <w:sz w:val="24"/>
          <w:szCs w:val="24"/>
        </w:rPr>
      </w:pPr>
      <w:r w:rsidRPr="00D20820">
        <w:rPr>
          <w:rFonts w:asciiTheme="majorHAnsi" w:hAnsiTheme="majorHAnsi"/>
          <w:b/>
          <w:bCs/>
          <w:sz w:val="24"/>
          <w:szCs w:val="24"/>
        </w:rPr>
        <w:t>Upload files in S3 bucket:</w:t>
      </w:r>
    </w:p>
    <w:p w14:paraId="784E0ED5" w14:textId="77777777" w:rsidR="00CD7150" w:rsidRPr="00CD7150" w:rsidRDefault="00CD7150" w:rsidP="00CD7150">
      <w:pPr>
        <w:pStyle w:val="ListParagraph"/>
        <w:numPr>
          <w:ilvl w:val="0"/>
          <w:numId w:val="3"/>
        </w:numPr>
        <w:rPr>
          <w:rFonts w:asciiTheme="majorHAnsi" w:hAnsiTheme="majorHAnsi"/>
          <w:sz w:val="24"/>
          <w:szCs w:val="24"/>
        </w:rPr>
      </w:pPr>
      <w:r w:rsidRPr="00CD7150">
        <w:rPr>
          <w:rFonts w:asciiTheme="majorHAnsi" w:hAnsiTheme="majorHAnsi"/>
          <w:sz w:val="24"/>
          <w:szCs w:val="24"/>
        </w:rPr>
        <w:t xml:space="preserve">Create an S3 bucket and upload the required file which we want to load to the staging table. </w:t>
      </w:r>
    </w:p>
    <w:p w14:paraId="659BF764" w14:textId="77777777" w:rsidR="00CD7150" w:rsidRPr="00CD7150" w:rsidRDefault="00CD7150" w:rsidP="00CD7150">
      <w:pPr>
        <w:pStyle w:val="ListParagraph"/>
        <w:numPr>
          <w:ilvl w:val="0"/>
          <w:numId w:val="3"/>
        </w:numPr>
        <w:rPr>
          <w:rFonts w:asciiTheme="majorHAnsi" w:hAnsiTheme="majorHAnsi"/>
          <w:sz w:val="24"/>
          <w:szCs w:val="24"/>
        </w:rPr>
      </w:pPr>
      <w:r w:rsidRPr="00CD7150">
        <w:rPr>
          <w:rFonts w:asciiTheme="majorHAnsi" w:hAnsiTheme="majorHAnsi"/>
          <w:sz w:val="24"/>
          <w:szCs w:val="24"/>
        </w:rPr>
        <w:t xml:space="preserve">S3 is designed to store and retrieve any amount of data from anywhere on the web. </w:t>
      </w:r>
    </w:p>
    <w:p w14:paraId="2B6E9477" w14:textId="77777777" w:rsidR="00CD7150" w:rsidRPr="00CD7150" w:rsidRDefault="00CD7150" w:rsidP="00CD7150">
      <w:pPr>
        <w:pStyle w:val="ListParagraph"/>
        <w:numPr>
          <w:ilvl w:val="0"/>
          <w:numId w:val="3"/>
        </w:numPr>
        <w:rPr>
          <w:rFonts w:asciiTheme="majorHAnsi" w:hAnsiTheme="majorHAnsi"/>
          <w:sz w:val="24"/>
          <w:szCs w:val="24"/>
        </w:rPr>
      </w:pPr>
      <w:r w:rsidRPr="00CD7150">
        <w:rPr>
          <w:rFonts w:asciiTheme="majorHAnsi" w:hAnsiTheme="majorHAnsi"/>
          <w:sz w:val="24"/>
          <w:szCs w:val="24"/>
        </w:rPr>
        <w:t>It is widely used for data storage, backup, content distribution, and data archiving.</w:t>
      </w:r>
    </w:p>
    <w:p w14:paraId="4C426A9A" w14:textId="58DB122E" w:rsidR="00CD7150" w:rsidRDefault="00CD7150" w:rsidP="00CD7150">
      <w:r>
        <w:rPr>
          <w:noProof/>
        </w:rPr>
        <w:lastRenderedPageBreak/>
        <w:drawing>
          <wp:inline distT="0" distB="0" distL="0" distR="0" wp14:anchorId="5BCADD30" wp14:editId="4313C7AB">
            <wp:extent cx="5943600" cy="2903220"/>
            <wp:effectExtent l="0" t="0" r="0" b="0"/>
            <wp:docPr id="109462359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a:ln>
                      <a:noFill/>
                    </a:ln>
                  </pic:spPr>
                </pic:pic>
              </a:graphicData>
            </a:graphic>
          </wp:inline>
        </w:drawing>
      </w:r>
    </w:p>
    <w:p w14:paraId="2B0079D4" w14:textId="77777777" w:rsidR="00CD7150" w:rsidRDefault="00CD7150" w:rsidP="00CD7150">
      <w:pPr>
        <w:pStyle w:val="ListParagraph"/>
      </w:pPr>
    </w:p>
    <w:p w14:paraId="4C4E725C" w14:textId="77777777" w:rsidR="00CD7150" w:rsidRPr="00D20820" w:rsidRDefault="00CD7150" w:rsidP="00CD7150">
      <w:pPr>
        <w:pStyle w:val="ListParagraph"/>
        <w:numPr>
          <w:ilvl w:val="0"/>
          <w:numId w:val="1"/>
        </w:numPr>
        <w:rPr>
          <w:rFonts w:asciiTheme="majorHAnsi" w:hAnsiTheme="majorHAnsi"/>
          <w:b/>
          <w:bCs/>
          <w:sz w:val="24"/>
          <w:szCs w:val="24"/>
        </w:rPr>
      </w:pPr>
      <w:r w:rsidRPr="00D20820">
        <w:rPr>
          <w:rFonts w:asciiTheme="majorHAnsi" w:hAnsiTheme="majorHAnsi"/>
          <w:b/>
          <w:bCs/>
          <w:sz w:val="24"/>
          <w:szCs w:val="24"/>
        </w:rPr>
        <w:t>Load data from S3 to Staging table:</w:t>
      </w:r>
    </w:p>
    <w:p w14:paraId="78862409" w14:textId="77777777" w:rsidR="00CD7150" w:rsidRPr="00CD7150" w:rsidRDefault="00CD7150" w:rsidP="00CD7150">
      <w:pPr>
        <w:pStyle w:val="ListParagraph"/>
        <w:numPr>
          <w:ilvl w:val="0"/>
          <w:numId w:val="4"/>
        </w:numPr>
        <w:rPr>
          <w:rFonts w:asciiTheme="majorHAnsi" w:hAnsiTheme="majorHAnsi"/>
          <w:sz w:val="24"/>
          <w:szCs w:val="24"/>
        </w:rPr>
      </w:pPr>
      <w:r w:rsidRPr="00CD7150">
        <w:rPr>
          <w:rFonts w:asciiTheme="majorHAnsi" w:hAnsiTheme="majorHAnsi"/>
          <w:sz w:val="24"/>
          <w:szCs w:val="24"/>
        </w:rPr>
        <w:t xml:space="preserve">Select “Load Data” to import data into the staging table. </w:t>
      </w:r>
    </w:p>
    <w:p w14:paraId="4D216DB2" w14:textId="77777777" w:rsidR="00CD7150" w:rsidRPr="00CD7150" w:rsidRDefault="00CD7150" w:rsidP="00CD7150">
      <w:pPr>
        <w:pStyle w:val="ListParagraph"/>
        <w:numPr>
          <w:ilvl w:val="0"/>
          <w:numId w:val="4"/>
        </w:numPr>
        <w:rPr>
          <w:rFonts w:asciiTheme="majorHAnsi" w:hAnsiTheme="majorHAnsi"/>
          <w:sz w:val="24"/>
          <w:szCs w:val="24"/>
        </w:rPr>
      </w:pPr>
      <w:r w:rsidRPr="00CD7150">
        <w:rPr>
          <w:rFonts w:asciiTheme="majorHAnsi" w:hAnsiTheme="majorHAnsi"/>
          <w:sz w:val="24"/>
          <w:szCs w:val="24"/>
        </w:rPr>
        <w:t xml:space="preserve">In the dialog box, browse S3 file location, select file format and choose delimiter character. </w:t>
      </w:r>
    </w:p>
    <w:p w14:paraId="167A2C65" w14:textId="77777777" w:rsidR="00CD7150" w:rsidRPr="00CD7150" w:rsidRDefault="00CD7150" w:rsidP="00CD7150">
      <w:pPr>
        <w:pStyle w:val="ListParagraph"/>
        <w:numPr>
          <w:ilvl w:val="0"/>
          <w:numId w:val="4"/>
        </w:numPr>
        <w:rPr>
          <w:rFonts w:asciiTheme="majorHAnsi" w:hAnsiTheme="majorHAnsi"/>
          <w:sz w:val="24"/>
          <w:szCs w:val="24"/>
        </w:rPr>
      </w:pPr>
      <w:r w:rsidRPr="00CD7150">
        <w:rPr>
          <w:rFonts w:asciiTheme="majorHAnsi" w:hAnsiTheme="majorHAnsi"/>
          <w:sz w:val="24"/>
          <w:szCs w:val="24"/>
        </w:rPr>
        <w:t>In advance settings, you have options to select the required parameters for data conversion and handling null values.</w:t>
      </w:r>
    </w:p>
    <w:p w14:paraId="6805D34A" w14:textId="77777777" w:rsidR="00CD7150" w:rsidRPr="00CD7150" w:rsidRDefault="00CD7150" w:rsidP="00CD7150">
      <w:pPr>
        <w:pStyle w:val="ListParagraph"/>
        <w:numPr>
          <w:ilvl w:val="0"/>
          <w:numId w:val="4"/>
        </w:numPr>
        <w:rPr>
          <w:rFonts w:asciiTheme="majorHAnsi" w:hAnsiTheme="majorHAnsi"/>
          <w:sz w:val="24"/>
          <w:szCs w:val="24"/>
        </w:rPr>
      </w:pPr>
      <w:r w:rsidRPr="00CD7150">
        <w:rPr>
          <w:rFonts w:asciiTheme="majorHAnsi" w:hAnsiTheme="majorHAnsi"/>
          <w:sz w:val="24"/>
          <w:szCs w:val="24"/>
        </w:rPr>
        <w:t>Click on next. Choose database, schema, table name and IAM role. Choose column names for one-to-one mapping (csv to staging table) and click on load data.</w:t>
      </w:r>
    </w:p>
    <w:p w14:paraId="4287AB5A" w14:textId="77777777" w:rsidR="00CD7150" w:rsidRPr="00CD7150" w:rsidRDefault="00CD7150" w:rsidP="00CD7150">
      <w:pPr>
        <w:pStyle w:val="ListParagraph"/>
        <w:numPr>
          <w:ilvl w:val="0"/>
          <w:numId w:val="4"/>
        </w:numPr>
        <w:rPr>
          <w:rFonts w:asciiTheme="majorHAnsi" w:hAnsiTheme="majorHAnsi"/>
          <w:sz w:val="24"/>
          <w:szCs w:val="24"/>
        </w:rPr>
      </w:pPr>
      <w:r w:rsidRPr="00CD7150">
        <w:rPr>
          <w:rFonts w:asciiTheme="majorHAnsi" w:hAnsiTheme="majorHAnsi"/>
          <w:sz w:val="24"/>
          <w:szCs w:val="24"/>
        </w:rPr>
        <w:t xml:space="preserve">A query with COPY command will be generated for bulk data loading. Run the query and data will be loaded from csv file to staging table. </w:t>
      </w:r>
    </w:p>
    <w:p w14:paraId="69C583FE" w14:textId="74B40485" w:rsidR="00CD7150" w:rsidRDefault="00CD7150" w:rsidP="00CD7150">
      <w:r>
        <w:rPr>
          <w:noProof/>
        </w:rPr>
        <w:lastRenderedPageBreak/>
        <w:drawing>
          <wp:inline distT="0" distB="0" distL="0" distR="0" wp14:anchorId="109462BE" wp14:editId="0D75A127">
            <wp:extent cx="5943600" cy="5913120"/>
            <wp:effectExtent l="0" t="0" r="0" b="0"/>
            <wp:docPr id="204941664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13120"/>
                    </a:xfrm>
                    <a:prstGeom prst="rect">
                      <a:avLst/>
                    </a:prstGeom>
                    <a:noFill/>
                    <a:ln>
                      <a:noFill/>
                    </a:ln>
                  </pic:spPr>
                </pic:pic>
              </a:graphicData>
            </a:graphic>
          </wp:inline>
        </w:drawing>
      </w:r>
    </w:p>
    <w:p w14:paraId="5965A17B" w14:textId="721202A0" w:rsidR="00CD7150" w:rsidRDefault="00CD7150" w:rsidP="00CD7150">
      <w:r>
        <w:rPr>
          <w:noProof/>
        </w:rPr>
        <w:lastRenderedPageBreak/>
        <w:drawing>
          <wp:inline distT="0" distB="0" distL="0" distR="0" wp14:anchorId="279CC082" wp14:editId="4AD54056">
            <wp:extent cx="5943600" cy="6019800"/>
            <wp:effectExtent l="0" t="0" r="0" b="0"/>
            <wp:docPr id="99125934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019800"/>
                    </a:xfrm>
                    <a:prstGeom prst="rect">
                      <a:avLst/>
                    </a:prstGeom>
                    <a:noFill/>
                    <a:ln>
                      <a:noFill/>
                    </a:ln>
                  </pic:spPr>
                </pic:pic>
              </a:graphicData>
            </a:graphic>
          </wp:inline>
        </w:drawing>
      </w:r>
    </w:p>
    <w:p w14:paraId="2AF0CF57" w14:textId="2D0F00C5" w:rsidR="00CD7150" w:rsidRDefault="00CD7150" w:rsidP="00CD7150">
      <w:r>
        <w:rPr>
          <w:noProof/>
        </w:rPr>
        <w:drawing>
          <wp:inline distT="0" distB="0" distL="0" distR="0" wp14:anchorId="4391F885" wp14:editId="29EE1100">
            <wp:extent cx="5943600" cy="495300"/>
            <wp:effectExtent l="0" t="0" r="0" b="0"/>
            <wp:docPr id="11982317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5300"/>
                    </a:xfrm>
                    <a:prstGeom prst="rect">
                      <a:avLst/>
                    </a:prstGeom>
                    <a:noFill/>
                    <a:ln>
                      <a:noFill/>
                    </a:ln>
                  </pic:spPr>
                </pic:pic>
              </a:graphicData>
            </a:graphic>
          </wp:inline>
        </w:drawing>
      </w:r>
    </w:p>
    <w:p w14:paraId="734F0668" w14:textId="77777777" w:rsidR="00CD7150" w:rsidRDefault="00CD7150" w:rsidP="00CD7150">
      <w:pPr>
        <w:pStyle w:val="ListParagraph"/>
      </w:pPr>
    </w:p>
    <w:p w14:paraId="39B5C0C3" w14:textId="77777777" w:rsidR="00CD7150" w:rsidRPr="00D20820" w:rsidRDefault="00CD7150" w:rsidP="00CD7150">
      <w:pPr>
        <w:pStyle w:val="ListParagraph"/>
        <w:numPr>
          <w:ilvl w:val="0"/>
          <w:numId w:val="1"/>
        </w:numPr>
        <w:rPr>
          <w:rFonts w:asciiTheme="majorHAnsi" w:hAnsiTheme="majorHAnsi"/>
          <w:b/>
          <w:bCs/>
          <w:sz w:val="24"/>
          <w:szCs w:val="24"/>
        </w:rPr>
      </w:pPr>
      <w:r w:rsidRPr="00D20820">
        <w:rPr>
          <w:rFonts w:asciiTheme="majorHAnsi" w:hAnsiTheme="majorHAnsi"/>
          <w:b/>
          <w:bCs/>
          <w:sz w:val="24"/>
          <w:szCs w:val="24"/>
        </w:rPr>
        <w:t>Load data into dimensions and update Staging table:</w:t>
      </w:r>
    </w:p>
    <w:p w14:paraId="0CB0D1C8" w14:textId="77777777" w:rsidR="00CD7150" w:rsidRPr="00CD7150" w:rsidRDefault="00CD7150" w:rsidP="00CD7150">
      <w:pPr>
        <w:pStyle w:val="ListParagraph"/>
        <w:numPr>
          <w:ilvl w:val="0"/>
          <w:numId w:val="5"/>
        </w:numPr>
        <w:rPr>
          <w:rFonts w:asciiTheme="majorHAnsi" w:hAnsiTheme="majorHAnsi"/>
          <w:sz w:val="24"/>
          <w:szCs w:val="24"/>
        </w:rPr>
      </w:pPr>
      <w:r w:rsidRPr="00CD7150">
        <w:rPr>
          <w:rFonts w:asciiTheme="majorHAnsi" w:hAnsiTheme="majorHAnsi"/>
          <w:sz w:val="24"/>
          <w:szCs w:val="24"/>
        </w:rPr>
        <w:t>Using the staging table, we will insert data into dimensions using INSERT statements and auto generate id of all dimensions and update ids that are present in staging table using the dimensions.</w:t>
      </w:r>
    </w:p>
    <w:p w14:paraId="766CB06F" w14:textId="6B889AF3" w:rsidR="00CD7150" w:rsidRDefault="00CD7150" w:rsidP="00CD7150">
      <w:r>
        <w:rPr>
          <w:noProof/>
        </w:rPr>
        <w:lastRenderedPageBreak/>
        <w:drawing>
          <wp:inline distT="0" distB="0" distL="0" distR="0" wp14:anchorId="51F7D01F" wp14:editId="6D18CD4B">
            <wp:extent cx="5654040" cy="1775460"/>
            <wp:effectExtent l="0" t="0" r="3810" b="0"/>
            <wp:docPr id="848818533"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omputer screen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4040" cy="1775460"/>
                    </a:xfrm>
                    <a:prstGeom prst="rect">
                      <a:avLst/>
                    </a:prstGeom>
                    <a:noFill/>
                    <a:ln>
                      <a:noFill/>
                    </a:ln>
                  </pic:spPr>
                </pic:pic>
              </a:graphicData>
            </a:graphic>
          </wp:inline>
        </w:drawing>
      </w:r>
    </w:p>
    <w:p w14:paraId="42B976CE" w14:textId="77777777" w:rsidR="00CD7150" w:rsidRPr="00D20820" w:rsidRDefault="00CD7150" w:rsidP="00CD7150">
      <w:pPr>
        <w:pStyle w:val="ListParagraph"/>
        <w:numPr>
          <w:ilvl w:val="0"/>
          <w:numId w:val="1"/>
        </w:numPr>
        <w:rPr>
          <w:rFonts w:asciiTheme="majorHAnsi" w:hAnsiTheme="majorHAnsi"/>
          <w:b/>
          <w:bCs/>
          <w:sz w:val="24"/>
          <w:szCs w:val="24"/>
        </w:rPr>
      </w:pPr>
      <w:r w:rsidRPr="00D20820">
        <w:rPr>
          <w:rFonts w:asciiTheme="majorHAnsi" w:hAnsiTheme="majorHAnsi"/>
          <w:b/>
          <w:bCs/>
          <w:sz w:val="24"/>
          <w:szCs w:val="24"/>
        </w:rPr>
        <w:t>Load data into Fact table:</w:t>
      </w:r>
    </w:p>
    <w:p w14:paraId="600F86A4" w14:textId="77777777" w:rsidR="00CD7150" w:rsidRPr="00CD7150" w:rsidRDefault="00CD7150" w:rsidP="00CD7150">
      <w:pPr>
        <w:pStyle w:val="ListParagraph"/>
        <w:numPr>
          <w:ilvl w:val="0"/>
          <w:numId w:val="5"/>
        </w:numPr>
        <w:rPr>
          <w:rFonts w:asciiTheme="majorHAnsi" w:hAnsiTheme="majorHAnsi"/>
          <w:sz w:val="24"/>
          <w:szCs w:val="24"/>
        </w:rPr>
      </w:pPr>
      <w:r w:rsidRPr="00CD7150">
        <w:rPr>
          <w:rFonts w:asciiTheme="majorHAnsi" w:hAnsiTheme="majorHAnsi"/>
          <w:sz w:val="24"/>
          <w:szCs w:val="24"/>
        </w:rPr>
        <w:t>Once the staging table is updated, use INSERT statement to move data into the final fact table. Necessary data transformations are also performed during this step.</w:t>
      </w:r>
    </w:p>
    <w:p w14:paraId="1D92817B" w14:textId="69578C55" w:rsidR="00F25DAE" w:rsidRPr="00923A1C" w:rsidRDefault="00CD7150" w:rsidP="00923A1C">
      <w:r>
        <w:rPr>
          <w:noProof/>
        </w:rPr>
        <w:drawing>
          <wp:inline distT="0" distB="0" distL="0" distR="0" wp14:anchorId="2AF80BE1" wp14:editId="1005F1C9">
            <wp:extent cx="5943600" cy="2682240"/>
            <wp:effectExtent l="0" t="0" r="0" b="3810"/>
            <wp:docPr id="194457133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shot of a computer scree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82240"/>
                    </a:xfrm>
                    <a:prstGeom prst="rect">
                      <a:avLst/>
                    </a:prstGeom>
                    <a:noFill/>
                    <a:ln>
                      <a:noFill/>
                    </a:ln>
                  </pic:spPr>
                </pic:pic>
              </a:graphicData>
            </a:graphic>
          </wp:inline>
        </w:drawing>
      </w:r>
    </w:p>
    <w:p w14:paraId="187E1963" w14:textId="4AC0C671" w:rsidR="00F25DAE" w:rsidRPr="00D20820" w:rsidRDefault="00923A1C" w:rsidP="00090F1F">
      <w:pPr>
        <w:pStyle w:val="ListParagraph"/>
        <w:numPr>
          <w:ilvl w:val="0"/>
          <w:numId w:val="1"/>
        </w:numPr>
        <w:spacing w:line="240" w:lineRule="auto"/>
        <w:jc w:val="both"/>
        <w:rPr>
          <w:rFonts w:asciiTheme="majorHAnsi" w:hAnsiTheme="majorHAnsi" w:cstheme="minorHAnsi"/>
          <w:b/>
          <w:bCs/>
          <w:sz w:val="24"/>
          <w:szCs w:val="24"/>
        </w:rPr>
      </w:pPr>
      <w:r w:rsidRPr="00D20820">
        <w:rPr>
          <w:rFonts w:asciiTheme="majorHAnsi" w:hAnsiTheme="majorHAnsi" w:cstheme="minorHAnsi"/>
          <w:b/>
          <w:bCs/>
          <w:sz w:val="24"/>
          <w:szCs w:val="24"/>
        </w:rPr>
        <w:t>Business Question: State wise online sales distribution of Adidas in Northeast Region.</w:t>
      </w:r>
    </w:p>
    <w:p w14:paraId="7F2D32DC" w14:textId="77777777" w:rsidR="00923A1C" w:rsidRPr="00923A1C" w:rsidRDefault="00923A1C" w:rsidP="00923A1C">
      <w:pPr>
        <w:spacing w:line="240" w:lineRule="auto"/>
        <w:ind w:left="360"/>
        <w:jc w:val="both"/>
        <w:rPr>
          <w:rFonts w:asciiTheme="majorHAnsi" w:hAnsiTheme="majorHAnsi" w:cstheme="minorHAnsi"/>
          <w:sz w:val="24"/>
          <w:szCs w:val="24"/>
        </w:rPr>
      </w:pPr>
    </w:p>
    <w:p w14:paraId="01438A65" w14:textId="77777777" w:rsidR="00923A1C" w:rsidRPr="00923A1C" w:rsidRDefault="00923A1C" w:rsidP="00923A1C">
      <w:pPr>
        <w:spacing w:line="240" w:lineRule="auto"/>
        <w:ind w:left="360"/>
        <w:jc w:val="both"/>
        <w:rPr>
          <w:rFonts w:asciiTheme="majorHAnsi" w:hAnsiTheme="majorHAnsi" w:cstheme="minorHAnsi"/>
          <w:sz w:val="24"/>
          <w:szCs w:val="24"/>
        </w:rPr>
      </w:pPr>
    </w:p>
    <w:p w14:paraId="38A0AC4E" w14:textId="6154C595" w:rsidR="00F25DAE" w:rsidRDefault="00923A1C" w:rsidP="007E5666">
      <w:pPr>
        <w:spacing w:line="240" w:lineRule="auto"/>
        <w:jc w:val="both"/>
        <w:rPr>
          <w:rFonts w:asciiTheme="majorHAnsi" w:hAnsiTheme="majorHAnsi" w:cstheme="minorHAnsi"/>
          <w:sz w:val="24"/>
          <w:szCs w:val="24"/>
        </w:rPr>
      </w:pPr>
      <w:r w:rsidRPr="00923A1C">
        <w:rPr>
          <w:rFonts w:asciiTheme="majorHAnsi" w:hAnsiTheme="majorHAnsi" w:cstheme="minorHAnsi"/>
          <w:sz w:val="24"/>
          <w:szCs w:val="24"/>
        </w:rPr>
        <w:lastRenderedPageBreak/>
        <w:drawing>
          <wp:inline distT="0" distB="0" distL="0" distR="0" wp14:anchorId="775F3B7E" wp14:editId="73E41C88">
            <wp:extent cx="5943600" cy="1589405"/>
            <wp:effectExtent l="0" t="0" r="0" b="0"/>
            <wp:docPr id="743366486"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89405"/>
                    </a:xfrm>
                    <a:prstGeom prst="rect">
                      <a:avLst/>
                    </a:prstGeom>
                    <a:noFill/>
                    <a:ln>
                      <a:noFill/>
                    </a:ln>
                  </pic:spPr>
                </pic:pic>
              </a:graphicData>
            </a:graphic>
          </wp:inline>
        </w:drawing>
      </w:r>
    </w:p>
    <w:p w14:paraId="06FEEECD" w14:textId="77777777" w:rsidR="00F25DAE" w:rsidRPr="007E5666" w:rsidRDefault="00F25DAE" w:rsidP="007E5666">
      <w:pPr>
        <w:spacing w:line="240" w:lineRule="auto"/>
        <w:jc w:val="both"/>
        <w:rPr>
          <w:rFonts w:asciiTheme="majorHAnsi" w:hAnsiTheme="majorHAnsi" w:cstheme="minorHAnsi"/>
          <w:sz w:val="24"/>
          <w:szCs w:val="24"/>
        </w:rPr>
      </w:pPr>
    </w:p>
    <w:p w14:paraId="7D1BE65E" w14:textId="6AAB643E" w:rsidR="00F35AC0" w:rsidRDefault="00923A1C" w:rsidP="007E5666">
      <w:pPr>
        <w:spacing w:line="240" w:lineRule="auto"/>
        <w:jc w:val="both"/>
        <w:rPr>
          <w:rFonts w:asciiTheme="majorHAnsi" w:hAnsiTheme="majorHAnsi" w:cstheme="minorHAnsi"/>
          <w:sz w:val="24"/>
          <w:szCs w:val="24"/>
        </w:rPr>
      </w:pPr>
      <w:r>
        <w:rPr>
          <w:noProof/>
        </w:rPr>
        <w:drawing>
          <wp:inline distT="0" distB="0" distL="0" distR="0" wp14:anchorId="4C318ADF" wp14:editId="7758D244">
            <wp:extent cx="5943600" cy="2554736"/>
            <wp:effectExtent l="0" t="0" r="0" b="0"/>
            <wp:docPr id="14"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554736"/>
                    </a:xfrm>
                    <a:prstGeom prst="rect">
                      <a:avLst/>
                    </a:prstGeom>
                    <a:noFill/>
                    <a:ln>
                      <a:noFill/>
                    </a:ln>
                  </pic:spPr>
                </pic:pic>
              </a:graphicData>
            </a:graphic>
          </wp:inline>
        </w:drawing>
      </w:r>
    </w:p>
    <w:p w14:paraId="27C456B8" w14:textId="57FC4432" w:rsidR="00BE2432" w:rsidRPr="007E5666" w:rsidRDefault="00BE2432" w:rsidP="00CD7150">
      <w:pPr>
        <w:rPr>
          <w:rFonts w:asciiTheme="majorHAnsi" w:hAnsiTheme="majorHAnsi" w:cstheme="minorHAnsi"/>
          <w:sz w:val="24"/>
          <w:szCs w:val="24"/>
        </w:rPr>
      </w:pPr>
    </w:p>
    <w:sectPr w:rsidR="00BE2432" w:rsidRPr="007E5666" w:rsidSect="003865B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00B"/>
    <w:multiLevelType w:val="hybridMultilevel"/>
    <w:tmpl w:val="00E83B8C"/>
    <w:lvl w:ilvl="0" w:tplc="C1264EE2">
      <w:start w:val="1"/>
      <w:numFmt w:val="bullet"/>
      <w:lvlText w:val="•"/>
      <w:lvlJc w:val="left"/>
      <w:pPr>
        <w:tabs>
          <w:tab w:val="num" w:pos="720"/>
        </w:tabs>
        <w:ind w:left="720" w:hanging="360"/>
      </w:pPr>
      <w:rPr>
        <w:rFonts w:ascii="Arial" w:hAnsi="Arial" w:hint="default"/>
      </w:rPr>
    </w:lvl>
    <w:lvl w:ilvl="1" w:tplc="A1167B0E" w:tentative="1">
      <w:start w:val="1"/>
      <w:numFmt w:val="bullet"/>
      <w:lvlText w:val="•"/>
      <w:lvlJc w:val="left"/>
      <w:pPr>
        <w:tabs>
          <w:tab w:val="num" w:pos="1440"/>
        </w:tabs>
        <w:ind w:left="1440" w:hanging="360"/>
      </w:pPr>
      <w:rPr>
        <w:rFonts w:ascii="Arial" w:hAnsi="Arial" w:hint="default"/>
      </w:rPr>
    </w:lvl>
    <w:lvl w:ilvl="2" w:tplc="3E06F386" w:tentative="1">
      <w:start w:val="1"/>
      <w:numFmt w:val="bullet"/>
      <w:lvlText w:val="•"/>
      <w:lvlJc w:val="left"/>
      <w:pPr>
        <w:tabs>
          <w:tab w:val="num" w:pos="2160"/>
        </w:tabs>
        <w:ind w:left="2160" w:hanging="360"/>
      </w:pPr>
      <w:rPr>
        <w:rFonts w:ascii="Arial" w:hAnsi="Arial" w:hint="default"/>
      </w:rPr>
    </w:lvl>
    <w:lvl w:ilvl="3" w:tplc="08E213DA" w:tentative="1">
      <w:start w:val="1"/>
      <w:numFmt w:val="bullet"/>
      <w:lvlText w:val="•"/>
      <w:lvlJc w:val="left"/>
      <w:pPr>
        <w:tabs>
          <w:tab w:val="num" w:pos="2880"/>
        </w:tabs>
        <w:ind w:left="2880" w:hanging="360"/>
      </w:pPr>
      <w:rPr>
        <w:rFonts w:ascii="Arial" w:hAnsi="Arial" w:hint="default"/>
      </w:rPr>
    </w:lvl>
    <w:lvl w:ilvl="4" w:tplc="0DF02FD0" w:tentative="1">
      <w:start w:val="1"/>
      <w:numFmt w:val="bullet"/>
      <w:lvlText w:val="•"/>
      <w:lvlJc w:val="left"/>
      <w:pPr>
        <w:tabs>
          <w:tab w:val="num" w:pos="3600"/>
        </w:tabs>
        <w:ind w:left="3600" w:hanging="360"/>
      </w:pPr>
      <w:rPr>
        <w:rFonts w:ascii="Arial" w:hAnsi="Arial" w:hint="default"/>
      </w:rPr>
    </w:lvl>
    <w:lvl w:ilvl="5" w:tplc="9FBEE92A" w:tentative="1">
      <w:start w:val="1"/>
      <w:numFmt w:val="bullet"/>
      <w:lvlText w:val="•"/>
      <w:lvlJc w:val="left"/>
      <w:pPr>
        <w:tabs>
          <w:tab w:val="num" w:pos="4320"/>
        </w:tabs>
        <w:ind w:left="4320" w:hanging="360"/>
      </w:pPr>
      <w:rPr>
        <w:rFonts w:ascii="Arial" w:hAnsi="Arial" w:hint="default"/>
      </w:rPr>
    </w:lvl>
    <w:lvl w:ilvl="6" w:tplc="A69C1D52" w:tentative="1">
      <w:start w:val="1"/>
      <w:numFmt w:val="bullet"/>
      <w:lvlText w:val="•"/>
      <w:lvlJc w:val="left"/>
      <w:pPr>
        <w:tabs>
          <w:tab w:val="num" w:pos="5040"/>
        </w:tabs>
        <w:ind w:left="5040" w:hanging="360"/>
      </w:pPr>
      <w:rPr>
        <w:rFonts w:ascii="Arial" w:hAnsi="Arial" w:hint="default"/>
      </w:rPr>
    </w:lvl>
    <w:lvl w:ilvl="7" w:tplc="57B2AAB6" w:tentative="1">
      <w:start w:val="1"/>
      <w:numFmt w:val="bullet"/>
      <w:lvlText w:val="•"/>
      <w:lvlJc w:val="left"/>
      <w:pPr>
        <w:tabs>
          <w:tab w:val="num" w:pos="5760"/>
        </w:tabs>
        <w:ind w:left="5760" w:hanging="360"/>
      </w:pPr>
      <w:rPr>
        <w:rFonts w:ascii="Arial" w:hAnsi="Arial" w:hint="default"/>
      </w:rPr>
    </w:lvl>
    <w:lvl w:ilvl="8" w:tplc="B9E06A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4E0AB4"/>
    <w:multiLevelType w:val="hybridMultilevel"/>
    <w:tmpl w:val="7610B8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6E43575"/>
    <w:multiLevelType w:val="hybridMultilevel"/>
    <w:tmpl w:val="F9B093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58370EC1"/>
    <w:multiLevelType w:val="hybridMultilevel"/>
    <w:tmpl w:val="DAA0B7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585330A2"/>
    <w:multiLevelType w:val="hybridMultilevel"/>
    <w:tmpl w:val="A576352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B720EBA"/>
    <w:multiLevelType w:val="hybridMultilevel"/>
    <w:tmpl w:val="5E86A3F6"/>
    <w:lvl w:ilvl="0" w:tplc="BDDC422C">
      <w:start w:val="1"/>
      <w:numFmt w:val="bullet"/>
      <w:lvlText w:val="•"/>
      <w:lvlJc w:val="left"/>
      <w:pPr>
        <w:tabs>
          <w:tab w:val="num" w:pos="720"/>
        </w:tabs>
        <w:ind w:left="720" w:hanging="360"/>
      </w:pPr>
      <w:rPr>
        <w:rFonts w:ascii="Arial" w:hAnsi="Arial" w:hint="default"/>
      </w:rPr>
    </w:lvl>
    <w:lvl w:ilvl="1" w:tplc="01C078AE" w:tentative="1">
      <w:start w:val="1"/>
      <w:numFmt w:val="bullet"/>
      <w:lvlText w:val="•"/>
      <w:lvlJc w:val="left"/>
      <w:pPr>
        <w:tabs>
          <w:tab w:val="num" w:pos="1440"/>
        </w:tabs>
        <w:ind w:left="1440" w:hanging="360"/>
      </w:pPr>
      <w:rPr>
        <w:rFonts w:ascii="Arial" w:hAnsi="Arial" w:hint="default"/>
      </w:rPr>
    </w:lvl>
    <w:lvl w:ilvl="2" w:tplc="0D748DD6" w:tentative="1">
      <w:start w:val="1"/>
      <w:numFmt w:val="bullet"/>
      <w:lvlText w:val="•"/>
      <w:lvlJc w:val="left"/>
      <w:pPr>
        <w:tabs>
          <w:tab w:val="num" w:pos="2160"/>
        </w:tabs>
        <w:ind w:left="2160" w:hanging="360"/>
      </w:pPr>
      <w:rPr>
        <w:rFonts w:ascii="Arial" w:hAnsi="Arial" w:hint="default"/>
      </w:rPr>
    </w:lvl>
    <w:lvl w:ilvl="3" w:tplc="EDD83AD0" w:tentative="1">
      <w:start w:val="1"/>
      <w:numFmt w:val="bullet"/>
      <w:lvlText w:val="•"/>
      <w:lvlJc w:val="left"/>
      <w:pPr>
        <w:tabs>
          <w:tab w:val="num" w:pos="2880"/>
        </w:tabs>
        <w:ind w:left="2880" w:hanging="360"/>
      </w:pPr>
      <w:rPr>
        <w:rFonts w:ascii="Arial" w:hAnsi="Arial" w:hint="default"/>
      </w:rPr>
    </w:lvl>
    <w:lvl w:ilvl="4" w:tplc="98044316" w:tentative="1">
      <w:start w:val="1"/>
      <w:numFmt w:val="bullet"/>
      <w:lvlText w:val="•"/>
      <w:lvlJc w:val="left"/>
      <w:pPr>
        <w:tabs>
          <w:tab w:val="num" w:pos="3600"/>
        </w:tabs>
        <w:ind w:left="3600" w:hanging="360"/>
      </w:pPr>
      <w:rPr>
        <w:rFonts w:ascii="Arial" w:hAnsi="Arial" w:hint="default"/>
      </w:rPr>
    </w:lvl>
    <w:lvl w:ilvl="5" w:tplc="2350FC1A" w:tentative="1">
      <w:start w:val="1"/>
      <w:numFmt w:val="bullet"/>
      <w:lvlText w:val="•"/>
      <w:lvlJc w:val="left"/>
      <w:pPr>
        <w:tabs>
          <w:tab w:val="num" w:pos="4320"/>
        </w:tabs>
        <w:ind w:left="4320" w:hanging="360"/>
      </w:pPr>
      <w:rPr>
        <w:rFonts w:ascii="Arial" w:hAnsi="Arial" w:hint="default"/>
      </w:rPr>
    </w:lvl>
    <w:lvl w:ilvl="6" w:tplc="2E167776" w:tentative="1">
      <w:start w:val="1"/>
      <w:numFmt w:val="bullet"/>
      <w:lvlText w:val="•"/>
      <w:lvlJc w:val="left"/>
      <w:pPr>
        <w:tabs>
          <w:tab w:val="num" w:pos="5040"/>
        </w:tabs>
        <w:ind w:left="5040" w:hanging="360"/>
      </w:pPr>
      <w:rPr>
        <w:rFonts w:ascii="Arial" w:hAnsi="Arial" w:hint="default"/>
      </w:rPr>
    </w:lvl>
    <w:lvl w:ilvl="7" w:tplc="723A9B26" w:tentative="1">
      <w:start w:val="1"/>
      <w:numFmt w:val="bullet"/>
      <w:lvlText w:val="•"/>
      <w:lvlJc w:val="left"/>
      <w:pPr>
        <w:tabs>
          <w:tab w:val="num" w:pos="5760"/>
        </w:tabs>
        <w:ind w:left="5760" w:hanging="360"/>
      </w:pPr>
      <w:rPr>
        <w:rFonts w:ascii="Arial" w:hAnsi="Arial" w:hint="default"/>
      </w:rPr>
    </w:lvl>
    <w:lvl w:ilvl="8" w:tplc="9C16988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DC65DC1"/>
    <w:multiLevelType w:val="hybridMultilevel"/>
    <w:tmpl w:val="19066F6E"/>
    <w:lvl w:ilvl="0" w:tplc="69CC214E">
      <w:start w:val="1"/>
      <w:numFmt w:val="bullet"/>
      <w:lvlText w:val="•"/>
      <w:lvlJc w:val="left"/>
      <w:pPr>
        <w:tabs>
          <w:tab w:val="num" w:pos="720"/>
        </w:tabs>
        <w:ind w:left="720" w:hanging="360"/>
      </w:pPr>
      <w:rPr>
        <w:rFonts w:ascii="Arial" w:hAnsi="Arial" w:hint="default"/>
      </w:rPr>
    </w:lvl>
    <w:lvl w:ilvl="1" w:tplc="F356E23E" w:tentative="1">
      <w:start w:val="1"/>
      <w:numFmt w:val="bullet"/>
      <w:lvlText w:val="•"/>
      <w:lvlJc w:val="left"/>
      <w:pPr>
        <w:tabs>
          <w:tab w:val="num" w:pos="1440"/>
        </w:tabs>
        <w:ind w:left="1440" w:hanging="360"/>
      </w:pPr>
      <w:rPr>
        <w:rFonts w:ascii="Arial" w:hAnsi="Arial" w:hint="default"/>
      </w:rPr>
    </w:lvl>
    <w:lvl w:ilvl="2" w:tplc="23F6F2BA" w:tentative="1">
      <w:start w:val="1"/>
      <w:numFmt w:val="bullet"/>
      <w:lvlText w:val="•"/>
      <w:lvlJc w:val="left"/>
      <w:pPr>
        <w:tabs>
          <w:tab w:val="num" w:pos="2160"/>
        </w:tabs>
        <w:ind w:left="2160" w:hanging="360"/>
      </w:pPr>
      <w:rPr>
        <w:rFonts w:ascii="Arial" w:hAnsi="Arial" w:hint="default"/>
      </w:rPr>
    </w:lvl>
    <w:lvl w:ilvl="3" w:tplc="6DD273F8" w:tentative="1">
      <w:start w:val="1"/>
      <w:numFmt w:val="bullet"/>
      <w:lvlText w:val="•"/>
      <w:lvlJc w:val="left"/>
      <w:pPr>
        <w:tabs>
          <w:tab w:val="num" w:pos="2880"/>
        </w:tabs>
        <w:ind w:left="2880" w:hanging="360"/>
      </w:pPr>
      <w:rPr>
        <w:rFonts w:ascii="Arial" w:hAnsi="Arial" w:hint="default"/>
      </w:rPr>
    </w:lvl>
    <w:lvl w:ilvl="4" w:tplc="6E5C1A8E" w:tentative="1">
      <w:start w:val="1"/>
      <w:numFmt w:val="bullet"/>
      <w:lvlText w:val="•"/>
      <w:lvlJc w:val="left"/>
      <w:pPr>
        <w:tabs>
          <w:tab w:val="num" w:pos="3600"/>
        </w:tabs>
        <w:ind w:left="3600" w:hanging="360"/>
      </w:pPr>
      <w:rPr>
        <w:rFonts w:ascii="Arial" w:hAnsi="Arial" w:hint="default"/>
      </w:rPr>
    </w:lvl>
    <w:lvl w:ilvl="5" w:tplc="07BC1BBE" w:tentative="1">
      <w:start w:val="1"/>
      <w:numFmt w:val="bullet"/>
      <w:lvlText w:val="•"/>
      <w:lvlJc w:val="left"/>
      <w:pPr>
        <w:tabs>
          <w:tab w:val="num" w:pos="4320"/>
        </w:tabs>
        <w:ind w:left="4320" w:hanging="360"/>
      </w:pPr>
      <w:rPr>
        <w:rFonts w:ascii="Arial" w:hAnsi="Arial" w:hint="default"/>
      </w:rPr>
    </w:lvl>
    <w:lvl w:ilvl="6" w:tplc="979239F6" w:tentative="1">
      <w:start w:val="1"/>
      <w:numFmt w:val="bullet"/>
      <w:lvlText w:val="•"/>
      <w:lvlJc w:val="left"/>
      <w:pPr>
        <w:tabs>
          <w:tab w:val="num" w:pos="5040"/>
        </w:tabs>
        <w:ind w:left="5040" w:hanging="360"/>
      </w:pPr>
      <w:rPr>
        <w:rFonts w:ascii="Arial" w:hAnsi="Arial" w:hint="default"/>
      </w:rPr>
    </w:lvl>
    <w:lvl w:ilvl="7" w:tplc="F312BBFC" w:tentative="1">
      <w:start w:val="1"/>
      <w:numFmt w:val="bullet"/>
      <w:lvlText w:val="•"/>
      <w:lvlJc w:val="left"/>
      <w:pPr>
        <w:tabs>
          <w:tab w:val="num" w:pos="5760"/>
        </w:tabs>
        <w:ind w:left="5760" w:hanging="360"/>
      </w:pPr>
      <w:rPr>
        <w:rFonts w:ascii="Arial" w:hAnsi="Arial" w:hint="default"/>
      </w:rPr>
    </w:lvl>
    <w:lvl w:ilvl="8" w:tplc="5A0C16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EE613E5"/>
    <w:multiLevelType w:val="hybridMultilevel"/>
    <w:tmpl w:val="E1367E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661424767">
    <w:abstractNumId w:val="4"/>
  </w:num>
  <w:num w:numId="2" w16cid:durableId="949243863">
    <w:abstractNumId w:val="1"/>
    <w:lvlOverride w:ilvl="0"/>
    <w:lvlOverride w:ilvl="1"/>
    <w:lvlOverride w:ilvl="2"/>
    <w:lvlOverride w:ilvl="3"/>
    <w:lvlOverride w:ilvl="4"/>
    <w:lvlOverride w:ilvl="5"/>
    <w:lvlOverride w:ilvl="6"/>
    <w:lvlOverride w:ilvl="7"/>
    <w:lvlOverride w:ilvl="8"/>
  </w:num>
  <w:num w:numId="3" w16cid:durableId="319770954">
    <w:abstractNumId w:val="3"/>
    <w:lvlOverride w:ilvl="0"/>
    <w:lvlOverride w:ilvl="1"/>
    <w:lvlOverride w:ilvl="2"/>
    <w:lvlOverride w:ilvl="3"/>
    <w:lvlOverride w:ilvl="4"/>
    <w:lvlOverride w:ilvl="5"/>
    <w:lvlOverride w:ilvl="6"/>
    <w:lvlOverride w:ilvl="7"/>
    <w:lvlOverride w:ilvl="8"/>
  </w:num>
  <w:num w:numId="4" w16cid:durableId="1317033766">
    <w:abstractNumId w:val="7"/>
    <w:lvlOverride w:ilvl="0"/>
    <w:lvlOverride w:ilvl="1"/>
    <w:lvlOverride w:ilvl="2"/>
    <w:lvlOverride w:ilvl="3"/>
    <w:lvlOverride w:ilvl="4"/>
    <w:lvlOverride w:ilvl="5"/>
    <w:lvlOverride w:ilvl="6"/>
    <w:lvlOverride w:ilvl="7"/>
    <w:lvlOverride w:ilvl="8"/>
  </w:num>
  <w:num w:numId="5" w16cid:durableId="1934436965">
    <w:abstractNumId w:val="2"/>
    <w:lvlOverride w:ilvl="0"/>
    <w:lvlOverride w:ilvl="1"/>
    <w:lvlOverride w:ilvl="2"/>
    <w:lvlOverride w:ilvl="3"/>
    <w:lvlOverride w:ilvl="4"/>
    <w:lvlOverride w:ilvl="5"/>
    <w:lvlOverride w:ilvl="6"/>
    <w:lvlOverride w:ilvl="7"/>
    <w:lvlOverride w:ilvl="8"/>
  </w:num>
  <w:num w:numId="6" w16cid:durableId="1241021637">
    <w:abstractNumId w:val="4"/>
  </w:num>
  <w:num w:numId="7" w16cid:durableId="1587156676">
    <w:abstractNumId w:val="1"/>
  </w:num>
  <w:num w:numId="8" w16cid:durableId="1937132339">
    <w:abstractNumId w:val="0"/>
  </w:num>
  <w:num w:numId="9" w16cid:durableId="635990456">
    <w:abstractNumId w:val="6"/>
  </w:num>
  <w:num w:numId="10" w16cid:durableId="19435631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432"/>
    <w:rsid w:val="000309B0"/>
    <w:rsid w:val="00090F1F"/>
    <w:rsid w:val="00106DB7"/>
    <w:rsid w:val="003865B9"/>
    <w:rsid w:val="00693778"/>
    <w:rsid w:val="007E5666"/>
    <w:rsid w:val="00923A1C"/>
    <w:rsid w:val="00BC08AD"/>
    <w:rsid w:val="00BE2432"/>
    <w:rsid w:val="00CD7150"/>
    <w:rsid w:val="00D20820"/>
    <w:rsid w:val="00EB19FA"/>
    <w:rsid w:val="00F25DAE"/>
    <w:rsid w:val="00F35AC0"/>
    <w:rsid w:val="00F4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AF7B9"/>
  <w15:docId w15:val="{7E4CE99A-20C8-4E12-9852-2868611F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DB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9B0"/>
    <w:rPr>
      <w:color w:val="0000FF" w:themeColor="hyperlink"/>
      <w:u w:val="single"/>
    </w:rPr>
  </w:style>
  <w:style w:type="paragraph" w:styleId="ListParagraph">
    <w:name w:val="List Paragraph"/>
    <w:basedOn w:val="Normal"/>
    <w:uiPriority w:val="34"/>
    <w:qFormat/>
    <w:rsid w:val="00CD7150"/>
    <w:pPr>
      <w:spacing w:after="160" w:line="256" w:lineRule="auto"/>
      <w:ind w:left="720"/>
      <w:contextualSpacing/>
    </w:pPr>
    <w:rPr>
      <w:kern w:val="2"/>
      <w14:ligatures w14:val="standardContextual"/>
    </w:rPr>
  </w:style>
  <w:style w:type="character" w:customStyle="1" w:styleId="Heading1Char">
    <w:name w:val="Heading 1 Char"/>
    <w:basedOn w:val="DefaultParagraphFont"/>
    <w:link w:val="Heading1"/>
    <w:uiPriority w:val="9"/>
    <w:rsid w:val="00106DB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14853">
      <w:bodyDiv w:val="1"/>
      <w:marLeft w:val="0"/>
      <w:marRight w:val="0"/>
      <w:marTop w:val="0"/>
      <w:marBottom w:val="0"/>
      <w:divBdr>
        <w:top w:val="none" w:sz="0" w:space="0" w:color="auto"/>
        <w:left w:val="none" w:sz="0" w:space="0" w:color="auto"/>
        <w:bottom w:val="none" w:sz="0" w:space="0" w:color="auto"/>
        <w:right w:val="none" w:sz="0" w:space="0" w:color="auto"/>
      </w:divBdr>
      <w:divsChild>
        <w:div w:id="1844129913">
          <w:marLeft w:val="0"/>
          <w:marRight w:val="0"/>
          <w:marTop w:val="86"/>
          <w:marBottom w:val="120"/>
          <w:divBdr>
            <w:top w:val="none" w:sz="0" w:space="0" w:color="auto"/>
            <w:left w:val="none" w:sz="0" w:space="0" w:color="auto"/>
            <w:bottom w:val="none" w:sz="0" w:space="0" w:color="auto"/>
            <w:right w:val="none" w:sz="0" w:space="0" w:color="auto"/>
          </w:divBdr>
        </w:div>
        <w:div w:id="1207180587">
          <w:marLeft w:val="0"/>
          <w:marRight w:val="0"/>
          <w:marTop w:val="86"/>
          <w:marBottom w:val="120"/>
          <w:divBdr>
            <w:top w:val="none" w:sz="0" w:space="0" w:color="auto"/>
            <w:left w:val="none" w:sz="0" w:space="0" w:color="auto"/>
            <w:bottom w:val="none" w:sz="0" w:space="0" w:color="auto"/>
            <w:right w:val="none" w:sz="0" w:space="0" w:color="auto"/>
          </w:divBdr>
        </w:div>
      </w:divsChild>
    </w:div>
    <w:div w:id="619721140">
      <w:bodyDiv w:val="1"/>
      <w:marLeft w:val="0"/>
      <w:marRight w:val="0"/>
      <w:marTop w:val="0"/>
      <w:marBottom w:val="0"/>
      <w:divBdr>
        <w:top w:val="none" w:sz="0" w:space="0" w:color="auto"/>
        <w:left w:val="none" w:sz="0" w:space="0" w:color="auto"/>
        <w:bottom w:val="none" w:sz="0" w:space="0" w:color="auto"/>
        <w:right w:val="none" w:sz="0" w:space="0" w:color="auto"/>
      </w:divBdr>
    </w:div>
    <w:div w:id="632829986">
      <w:bodyDiv w:val="1"/>
      <w:marLeft w:val="0"/>
      <w:marRight w:val="0"/>
      <w:marTop w:val="0"/>
      <w:marBottom w:val="0"/>
      <w:divBdr>
        <w:top w:val="none" w:sz="0" w:space="0" w:color="auto"/>
        <w:left w:val="none" w:sz="0" w:space="0" w:color="auto"/>
        <w:bottom w:val="none" w:sz="0" w:space="0" w:color="auto"/>
        <w:right w:val="none" w:sz="0" w:space="0" w:color="auto"/>
      </w:divBdr>
      <w:divsChild>
        <w:div w:id="1532182530">
          <w:marLeft w:val="0"/>
          <w:marRight w:val="0"/>
          <w:marTop w:val="0"/>
          <w:marBottom w:val="0"/>
          <w:divBdr>
            <w:top w:val="single" w:sz="2" w:space="0" w:color="D9D9E3"/>
            <w:left w:val="single" w:sz="2" w:space="0" w:color="D9D9E3"/>
            <w:bottom w:val="single" w:sz="2" w:space="0" w:color="D9D9E3"/>
            <w:right w:val="single" w:sz="2" w:space="0" w:color="D9D9E3"/>
          </w:divBdr>
          <w:divsChild>
            <w:div w:id="835805406">
              <w:marLeft w:val="0"/>
              <w:marRight w:val="0"/>
              <w:marTop w:val="0"/>
              <w:marBottom w:val="0"/>
              <w:divBdr>
                <w:top w:val="single" w:sz="2" w:space="0" w:color="D9D9E3"/>
                <w:left w:val="single" w:sz="2" w:space="0" w:color="D9D9E3"/>
                <w:bottom w:val="single" w:sz="2" w:space="0" w:color="D9D9E3"/>
                <w:right w:val="single" w:sz="2" w:space="0" w:color="D9D9E3"/>
              </w:divBdr>
              <w:divsChild>
                <w:div w:id="1737439337">
                  <w:marLeft w:val="0"/>
                  <w:marRight w:val="0"/>
                  <w:marTop w:val="0"/>
                  <w:marBottom w:val="0"/>
                  <w:divBdr>
                    <w:top w:val="single" w:sz="2" w:space="0" w:color="D9D9E3"/>
                    <w:left w:val="single" w:sz="2" w:space="0" w:color="D9D9E3"/>
                    <w:bottom w:val="single" w:sz="2" w:space="0" w:color="D9D9E3"/>
                    <w:right w:val="single" w:sz="2" w:space="0" w:color="D9D9E3"/>
                  </w:divBdr>
                  <w:divsChild>
                    <w:div w:id="735399213">
                      <w:marLeft w:val="0"/>
                      <w:marRight w:val="0"/>
                      <w:marTop w:val="0"/>
                      <w:marBottom w:val="0"/>
                      <w:divBdr>
                        <w:top w:val="single" w:sz="2" w:space="0" w:color="D9D9E3"/>
                        <w:left w:val="single" w:sz="2" w:space="0" w:color="D9D9E3"/>
                        <w:bottom w:val="single" w:sz="2" w:space="0" w:color="D9D9E3"/>
                        <w:right w:val="single" w:sz="2" w:space="0" w:color="D9D9E3"/>
                      </w:divBdr>
                      <w:divsChild>
                        <w:div w:id="527569235">
                          <w:marLeft w:val="0"/>
                          <w:marRight w:val="0"/>
                          <w:marTop w:val="0"/>
                          <w:marBottom w:val="0"/>
                          <w:divBdr>
                            <w:top w:val="none" w:sz="0" w:space="0" w:color="auto"/>
                            <w:left w:val="none" w:sz="0" w:space="0" w:color="auto"/>
                            <w:bottom w:val="none" w:sz="0" w:space="0" w:color="auto"/>
                            <w:right w:val="none" w:sz="0" w:space="0" w:color="auto"/>
                          </w:divBdr>
                          <w:divsChild>
                            <w:div w:id="1741363122">
                              <w:marLeft w:val="0"/>
                              <w:marRight w:val="0"/>
                              <w:marTop w:val="100"/>
                              <w:marBottom w:val="100"/>
                              <w:divBdr>
                                <w:top w:val="single" w:sz="2" w:space="0" w:color="D9D9E3"/>
                                <w:left w:val="single" w:sz="2" w:space="0" w:color="D9D9E3"/>
                                <w:bottom w:val="single" w:sz="2" w:space="0" w:color="D9D9E3"/>
                                <w:right w:val="single" w:sz="2" w:space="0" w:color="D9D9E3"/>
                              </w:divBdr>
                              <w:divsChild>
                                <w:div w:id="849024831">
                                  <w:marLeft w:val="0"/>
                                  <w:marRight w:val="0"/>
                                  <w:marTop w:val="0"/>
                                  <w:marBottom w:val="0"/>
                                  <w:divBdr>
                                    <w:top w:val="single" w:sz="2" w:space="0" w:color="D9D9E3"/>
                                    <w:left w:val="single" w:sz="2" w:space="0" w:color="D9D9E3"/>
                                    <w:bottom w:val="single" w:sz="2" w:space="0" w:color="D9D9E3"/>
                                    <w:right w:val="single" w:sz="2" w:space="0" w:color="D9D9E3"/>
                                  </w:divBdr>
                                  <w:divsChild>
                                    <w:div w:id="743646555">
                                      <w:marLeft w:val="0"/>
                                      <w:marRight w:val="0"/>
                                      <w:marTop w:val="0"/>
                                      <w:marBottom w:val="0"/>
                                      <w:divBdr>
                                        <w:top w:val="single" w:sz="2" w:space="0" w:color="D9D9E3"/>
                                        <w:left w:val="single" w:sz="2" w:space="0" w:color="D9D9E3"/>
                                        <w:bottom w:val="single" w:sz="2" w:space="0" w:color="D9D9E3"/>
                                        <w:right w:val="single" w:sz="2" w:space="0" w:color="D9D9E3"/>
                                      </w:divBdr>
                                      <w:divsChild>
                                        <w:div w:id="2032679631">
                                          <w:marLeft w:val="0"/>
                                          <w:marRight w:val="0"/>
                                          <w:marTop w:val="0"/>
                                          <w:marBottom w:val="0"/>
                                          <w:divBdr>
                                            <w:top w:val="single" w:sz="2" w:space="0" w:color="D9D9E3"/>
                                            <w:left w:val="single" w:sz="2" w:space="0" w:color="D9D9E3"/>
                                            <w:bottom w:val="single" w:sz="2" w:space="0" w:color="D9D9E3"/>
                                            <w:right w:val="single" w:sz="2" w:space="0" w:color="D9D9E3"/>
                                          </w:divBdr>
                                          <w:divsChild>
                                            <w:div w:id="1852261210">
                                              <w:marLeft w:val="0"/>
                                              <w:marRight w:val="0"/>
                                              <w:marTop w:val="0"/>
                                              <w:marBottom w:val="0"/>
                                              <w:divBdr>
                                                <w:top w:val="single" w:sz="2" w:space="0" w:color="D9D9E3"/>
                                                <w:left w:val="single" w:sz="2" w:space="0" w:color="D9D9E3"/>
                                                <w:bottom w:val="single" w:sz="2" w:space="0" w:color="D9D9E3"/>
                                                <w:right w:val="single" w:sz="2" w:space="0" w:color="D9D9E3"/>
                                              </w:divBdr>
                                              <w:divsChild>
                                                <w:div w:id="337927704">
                                                  <w:marLeft w:val="0"/>
                                                  <w:marRight w:val="0"/>
                                                  <w:marTop w:val="0"/>
                                                  <w:marBottom w:val="0"/>
                                                  <w:divBdr>
                                                    <w:top w:val="single" w:sz="2" w:space="0" w:color="D9D9E3"/>
                                                    <w:left w:val="single" w:sz="2" w:space="0" w:color="D9D9E3"/>
                                                    <w:bottom w:val="single" w:sz="2" w:space="0" w:color="D9D9E3"/>
                                                    <w:right w:val="single" w:sz="2" w:space="0" w:color="D9D9E3"/>
                                                  </w:divBdr>
                                                  <w:divsChild>
                                                    <w:div w:id="178993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5905732">
          <w:marLeft w:val="0"/>
          <w:marRight w:val="0"/>
          <w:marTop w:val="0"/>
          <w:marBottom w:val="0"/>
          <w:divBdr>
            <w:top w:val="none" w:sz="0" w:space="0" w:color="auto"/>
            <w:left w:val="none" w:sz="0" w:space="0" w:color="auto"/>
            <w:bottom w:val="none" w:sz="0" w:space="0" w:color="auto"/>
            <w:right w:val="none" w:sz="0" w:space="0" w:color="auto"/>
          </w:divBdr>
        </w:div>
      </w:divsChild>
    </w:div>
    <w:div w:id="774713545">
      <w:bodyDiv w:val="1"/>
      <w:marLeft w:val="0"/>
      <w:marRight w:val="0"/>
      <w:marTop w:val="0"/>
      <w:marBottom w:val="0"/>
      <w:divBdr>
        <w:top w:val="none" w:sz="0" w:space="0" w:color="auto"/>
        <w:left w:val="none" w:sz="0" w:space="0" w:color="auto"/>
        <w:bottom w:val="none" w:sz="0" w:space="0" w:color="auto"/>
        <w:right w:val="none" w:sz="0" w:space="0" w:color="auto"/>
      </w:divBdr>
      <w:divsChild>
        <w:div w:id="708408546">
          <w:marLeft w:val="0"/>
          <w:marRight w:val="0"/>
          <w:marTop w:val="0"/>
          <w:marBottom w:val="0"/>
          <w:divBdr>
            <w:top w:val="single" w:sz="2" w:space="0" w:color="D9D9E3"/>
            <w:left w:val="single" w:sz="2" w:space="0" w:color="D9D9E3"/>
            <w:bottom w:val="single" w:sz="2" w:space="0" w:color="D9D9E3"/>
            <w:right w:val="single" w:sz="2" w:space="0" w:color="D9D9E3"/>
          </w:divBdr>
          <w:divsChild>
            <w:div w:id="1822693015">
              <w:marLeft w:val="0"/>
              <w:marRight w:val="0"/>
              <w:marTop w:val="0"/>
              <w:marBottom w:val="0"/>
              <w:divBdr>
                <w:top w:val="single" w:sz="2" w:space="0" w:color="D9D9E3"/>
                <w:left w:val="single" w:sz="2" w:space="0" w:color="D9D9E3"/>
                <w:bottom w:val="single" w:sz="2" w:space="0" w:color="D9D9E3"/>
                <w:right w:val="single" w:sz="2" w:space="0" w:color="D9D9E3"/>
              </w:divBdr>
              <w:divsChild>
                <w:div w:id="1774587287">
                  <w:marLeft w:val="0"/>
                  <w:marRight w:val="0"/>
                  <w:marTop w:val="0"/>
                  <w:marBottom w:val="0"/>
                  <w:divBdr>
                    <w:top w:val="single" w:sz="2" w:space="0" w:color="D9D9E3"/>
                    <w:left w:val="single" w:sz="2" w:space="0" w:color="D9D9E3"/>
                    <w:bottom w:val="single" w:sz="2" w:space="0" w:color="D9D9E3"/>
                    <w:right w:val="single" w:sz="2" w:space="0" w:color="D9D9E3"/>
                  </w:divBdr>
                  <w:divsChild>
                    <w:div w:id="1013994625">
                      <w:marLeft w:val="0"/>
                      <w:marRight w:val="0"/>
                      <w:marTop w:val="0"/>
                      <w:marBottom w:val="0"/>
                      <w:divBdr>
                        <w:top w:val="single" w:sz="2" w:space="0" w:color="D9D9E3"/>
                        <w:left w:val="single" w:sz="2" w:space="0" w:color="D9D9E3"/>
                        <w:bottom w:val="single" w:sz="2" w:space="0" w:color="D9D9E3"/>
                        <w:right w:val="single" w:sz="2" w:space="0" w:color="D9D9E3"/>
                      </w:divBdr>
                      <w:divsChild>
                        <w:div w:id="428476481">
                          <w:marLeft w:val="0"/>
                          <w:marRight w:val="0"/>
                          <w:marTop w:val="0"/>
                          <w:marBottom w:val="0"/>
                          <w:divBdr>
                            <w:top w:val="none" w:sz="0" w:space="0" w:color="auto"/>
                            <w:left w:val="none" w:sz="0" w:space="0" w:color="auto"/>
                            <w:bottom w:val="none" w:sz="0" w:space="0" w:color="auto"/>
                            <w:right w:val="none" w:sz="0" w:space="0" w:color="auto"/>
                          </w:divBdr>
                          <w:divsChild>
                            <w:div w:id="1813717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632341">
                                  <w:marLeft w:val="0"/>
                                  <w:marRight w:val="0"/>
                                  <w:marTop w:val="0"/>
                                  <w:marBottom w:val="0"/>
                                  <w:divBdr>
                                    <w:top w:val="single" w:sz="2" w:space="0" w:color="D9D9E3"/>
                                    <w:left w:val="single" w:sz="2" w:space="0" w:color="D9D9E3"/>
                                    <w:bottom w:val="single" w:sz="2" w:space="0" w:color="D9D9E3"/>
                                    <w:right w:val="single" w:sz="2" w:space="0" w:color="D9D9E3"/>
                                  </w:divBdr>
                                  <w:divsChild>
                                    <w:div w:id="398594716">
                                      <w:marLeft w:val="0"/>
                                      <w:marRight w:val="0"/>
                                      <w:marTop w:val="0"/>
                                      <w:marBottom w:val="0"/>
                                      <w:divBdr>
                                        <w:top w:val="single" w:sz="2" w:space="0" w:color="D9D9E3"/>
                                        <w:left w:val="single" w:sz="2" w:space="0" w:color="D9D9E3"/>
                                        <w:bottom w:val="single" w:sz="2" w:space="0" w:color="D9D9E3"/>
                                        <w:right w:val="single" w:sz="2" w:space="0" w:color="D9D9E3"/>
                                      </w:divBdr>
                                      <w:divsChild>
                                        <w:div w:id="1473330878">
                                          <w:marLeft w:val="0"/>
                                          <w:marRight w:val="0"/>
                                          <w:marTop w:val="0"/>
                                          <w:marBottom w:val="0"/>
                                          <w:divBdr>
                                            <w:top w:val="single" w:sz="2" w:space="0" w:color="D9D9E3"/>
                                            <w:left w:val="single" w:sz="2" w:space="0" w:color="D9D9E3"/>
                                            <w:bottom w:val="single" w:sz="2" w:space="0" w:color="D9D9E3"/>
                                            <w:right w:val="single" w:sz="2" w:space="0" w:color="D9D9E3"/>
                                          </w:divBdr>
                                          <w:divsChild>
                                            <w:div w:id="712073895">
                                              <w:marLeft w:val="0"/>
                                              <w:marRight w:val="0"/>
                                              <w:marTop w:val="0"/>
                                              <w:marBottom w:val="0"/>
                                              <w:divBdr>
                                                <w:top w:val="single" w:sz="2" w:space="0" w:color="D9D9E3"/>
                                                <w:left w:val="single" w:sz="2" w:space="0" w:color="D9D9E3"/>
                                                <w:bottom w:val="single" w:sz="2" w:space="0" w:color="D9D9E3"/>
                                                <w:right w:val="single" w:sz="2" w:space="0" w:color="D9D9E3"/>
                                              </w:divBdr>
                                              <w:divsChild>
                                                <w:div w:id="96029949">
                                                  <w:marLeft w:val="0"/>
                                                  <w:marRight w:val="0"/>
                                                  <w:marTop w:val="0"/>
                                                  <w:marBottom w:val="0"/>
                                                  <w:divBdr>
                                                    <w:top w:val="single" w:sz="2" w:space="0" w:color="D9D9E3"/>
                                                    <w:left w:val="single" w:sz="2" w:space="0" w:color="D9D9E3"/>
                                                    <w:bottom w:val="single" w:sz="2" w:space="0" w:color="D9D9E3"/>
                                                    <w:right w:val="single" w:sz="2" w:space="0" w:color="D9D9E3"/>
                                                  </w:divBdr>
                                                  <w:divsChild>
                                                    <w:div w:id="75486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6995367">
          <w:marLeft w:val="0"/>
          <w:marRight w:val="0"/>
          <w:marTop w:val="0"/>
          <w:marBottom w:val="0"/>
          <w:divBdr>
            <w:top w:val="none" w:sz="0" w:space="0" w:color="auto"/>
            <w:left w:val="none" w:sz="0" w:space="0" w:color="auto"/>
            <w:bottom w:val="none" w:sz="0" w:space="0" w:color="auto"/>
            <w:right w:val="none" w:sz="0" w:space="0" w:color="auto"/>
          </w:divBdr>
        </w:div>
      </w:divsChild>
    </w:div>
    <w:div w:id="1400323177">
      <w:bodyDiv w:val="1"/>
      <w:marLeft w:val="0"/>
      <w:marRight w:val="0"/>
      <w:marTop w:val="0"/>
      <w:marBottom w:val="0"/>
      <w:divBdr>
        <w:top w:val="none" w:sz="0" w:space="0" w:color="auto"/>
        <w:left w:val="none" w:sz="0" w:space="0" w:color="auto"/>
        <w:bottom w:val="none" w:sz="0" w:space="0" w:color="auto"/>
        <w:right w:val="none" w:sz="0" w:space="0" w:color="auto"/>
      </w:divBdr>
    </w:div>
    <w:div w:id="1425346332">
      <w:bodyDiv w:val="1"/>
      <w:marLeft w:val="0"/>
      <w:marRight w:val="0"/>
      <w:marTop w:val="0"/>
      <w:marBottom w:val="0"/>
      <w:divBdr>
        <w:top w:val="none" w:sz="0" w:space="0" w:color="auto"/>
        <w:left w:val="none" w:sz="0" w:space="0" w:color="auto"/>
        <w:bottom w:val="none" w:sz="0" w:space="0" w:color="auto"/>
        <w:right w:val="none" w:sz="0" w:space="0" w:color="auto"/>
      </w:divBdr>
      <w:divsChild>
        <w:div w:id="636035653">
          <w:marLeft w:val="0"/>
          <w:marRight w:val="0"/>
          <w:marTop w:val="86"/>
          <w:marBottom w:val="120"/>
          <w:divBdr>
            <w:top w:val="none" w:sz="0" w:space="0" w:color="auto"/>
            <w:left w:val="none" w:sz="0" w:space="0" w:color="auto"/>
            <w:bottom w:val="none" w:sz="0" w:space="0" w:color="auto"/>
            <w:right w:val="none" w:sz="0" w:space="0" w:color="auto"/>
          </w:divBdr>
        </w:div>
      </w:divsChild>
    </w:div>
    <w:div w:id="1619406960">
      <w:bodyDiv w:val="1"/>
      <w:marLeft w:val="0"/>
      <w:marRight w:val="0"/>
      <w:marTop w:val="0"/>
      <w:marBottom w:val="0"/>
      <w:divBdr>
        <w:top w:val="none" w:sz="0" w:space="0" w:color="auto"/>
        <w:left w:val="none" w:sz="0" w:space="0" w:color="auto"/>
        <w:bottom w:val="none" w:sz="0" w:space="0" w:color="auto"/>
        <w:right w:val="none" w:sz="0" w:space="0" w:color="auto"/>
      </w:divBdr>
      <w:divsChild>
        <w:div w:id="2053460906">
          <w:marLeft w:val="0"/>
          <w:marRight w:val="0"/>
          <w:marTop w:val="86"/>
          <w:marBottom w:val="120"/>
          <w:divBdr>
            <w:top w:val="none" w:sz="0" w:space="0" w:color="auto"/>
            <w:left w:val="none" w:sz="0" w:space="0" w:color="auto"/>
            <w:bottom w:val="none" w:sz="0" w:space="0" w:color="auto"/>
            <w:right w:val="none" w:sz="0" w:space="0" w:color="auto"/>
          </w:divBdr>
        </w:div>
        <w:div w:id="407534552">
          <w:marLeft w:val="0"/>
          <w:marRight w:val="0"/>
          <w:marTop w:val="86"/>
          <w:marBottom w:val="120"/>
          <w:divBdr>
            <w:top w:val="none" w:sz="0" w:space="0" w:color="auto"/>
            <w:left w:val="none" w:sz="0" w:space="0" w:color="auto"/>
            <w:bottom w:val="none" w:sz="0" w:space="0" w:color="auto"/>
            <w:right w:val="none" w:sz="0" w:space="0" w:color="auto"/>
          </w:divBdr>
        </w:div>
        <w:div w:id="1521746269">
          <w:marLeft w:val="0"/>
          <w:marRight w:val="0"/>
          <w:marTop w:val="86"/>
          <w:marBottom w:val="120"/>
          <w:divBdr>
            <w:top w:val="none" w:sz="0" w:space="0" w:color="auto"/>
            <w:left w:val="none" w:sz="0" w:space="0" w:color="auto"/>
            <w:bottom w:val="none" w:sz="0" w:space="0" w:color="auto"/>
            <w:right w:val="none" w:sz="0" w:space="0" w:color="auto"/>
          </w:divBdr>
        </w:div>
        <w:div w:id="1807773786">
          <w:marLeft w:val="0"/>
          <w:marRight w:val="0"/>
          <w:marTop w:val="86"/>
          <w:marBottom w:val="120"/>
          <w:divBdr>
            <w:top w:val="none" w:sz="0" w:space="0" w:color="auto"/>
            <w:left w:val="none" w:sz="0" w:space="0" w:color="auto"/>
            <w:bottom w:val="none" w:sz="0" w:space="0" w:color="auto"/>
            <w:right w:val="none" w:sz="0" w:space="0" w:color="auto"/>
          </w:divBdr>
        </w:div>
      </w:divsChild>
    </w:div>
    <w:div w:id="210398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rishikeshkonapure/home-loan-approva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kaggle.com/datasets/heemalichaudhari/adidas-sales-datase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78FCE-9347-44B7-80CD-96ED242DA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vinesh sangoi</cp:lastModifiedBy>
  <cp:revision>2</cp:revision>
  <dcterms:created xsi:type="dcterms:W3CDTF">2023-11-08T01:37:00Z</dcterms:created>
  <dcterms:modified xsi:type="dcterms:W3CDTF">2023-11-08T01:37:00Z</dcterms:modified>
</cp:coreProperties>
</file>