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57945" w14:textId="1307439C" w:rsidR="00034C53" w:rsidRPr="004A1492" w:rsidRDefault="004A1492" w:rsidP="000D3E5E">
      <w:pPr>
        <w:spacing w:after="200" w:line="276" w:lineRule="auto"/>
        <w:jc w:val="center"/>
        <w:rPr>
          <w:rFonts w:cs="UPC-Eucrosia"/>
        </w:rPr>
      </w:pPr>
      <w:r>
        <w:rPr>
          <w:rFonts w:cs="UPC-Eucrosia"/>
          <w:lang w:val="th-TH"/>
        </w:rPr>
        <w:t>การบรรยาย</w:t>
      </w:r>
      <w:r w:rsidR="000D3E5E">
        <w:rPr>
          <w:rFonts w:cs="UPC-Eucrosia"/>
          <w:lang w:val="th-TH"/>
        </w:rPr>
        <w:br/>
      </w:r>
      <w:r>
        <w:rPr>
          <w:rFonts w:cs="UPC-Eucrosia"/>
          <w:lang w:val="th-TH"/>
        </w:rPr>
        <w:t>“ประสบการ</w:t>
      </w:r>
      <w:r w:rsidR="000D3E5E">
        <w:rPr>
          <w:rFonts w:cs="UPC-Eucrosia"/>
          <w:lang w:val="th-TH"/>
        </w:rPr>
        <w:t>ณ์</w:t>
      </w:r>
      <w:r>
        <w:rPr>
          <w:rFonts w:cs="UPC-Eucrosia"/>
          <w:lang w:val="th-TH"/>
        </w:rPr>
        <w:t xml:space="preserve">ในการพัฒนาฐานรากสำหรับการดำเนินกิจการ </w:t>
      </w:r>
      <w:r w:rsidRPr="004A1492">
        <w:rPr>
          <w:rFonts w:ascii="Calibri" w:hAnsi="Calibri" w:cs="UPC-Eucrosia"/>
          <w:sz w:val="26"/>
          <w:szCs w:val="26"/>
          <w:lang w:val="th-TH"/>
        </w:rPr>
        <w:t>(</w:t>
      </w:r>
      <w:r>
        <w:rPr>
          <w:rFonts w:ascii="Calibri" w:hAnsi="Calibri" w:cs="UPC-Eucrosia"/>
          <w:sz w:val="26"/>
          <w:szCs w:val="26"/>
          <w:lang w:val="th-TH"/>
        </w:rPr>
        <w:t>Foundation for Business Execution</w:t>
      </w:r>
      <w:r w:rsidRPr="004A1492">
        <w:rPr>
          <w:rFonts w:ascii="Calibri" w:hAnsi="Calibri" w:cs="UPC-Eucrosia"/>
          <w:sz w:val="26"/>
          <w:szCs w:val="26"/>
          <w:lang w:val="th-TH"/>
        </w:rPr>
        <w:t>)</w:t>
      </w:r>
      <w:r>
        <w:rPr>
          <w:rFonts w:cs="UPC-Eucrosia"/>
          <w:lang w:val="th-TH"/>
        </w:rPr>
        <w:t xml:space="preserve"> ของสำนักงานคณะกรรมการอาหารและยาเพื่อเข้าสู่ </w:t>
      </w:r>
      <w:r>
        <w:rPr>
          <w:rFonts w:ascii="Calibri" w:hAnsi="Calibri" w:cs="UPC-Eucrosia"/>
          <w:sz w:val="26"/>
          <w:szCs w:val="26"/>
          <w:lang w:val="th-TH"/>
        </w:rPr>
        <w:t>THAILAND 4.0</w:t>
      </w:r>
      <w:r>
        <w:rPr>
          <w:rFonts w:cs="UPC-Eucrosia"/>
          <w:lang w:val="th-TH"/>
        </w:rPr>
        <w:t>”</w:t>
      </w:r>
    </w:p>
    <w:p w14:paraId="11EA0996" w14:textId="77777777" w:rsidR="004A1492" w:rsidRDefault="004A1492" w:rsidP="00034C53">
      <w:pPr>
        <w:spacing w:after="200" w:line="276" w:lineRule="auto"/>
        <w:rPr>
          <w:rFonts w:ascii="TH Sarabun New" w:hAnsi="TH Sarabun New" w:cs="UPC-Eucrosia"/>
          <w:lang w:val="th-TH"/>
        </w:rPr>
      </w:pPr>
    </w:p>
    <w:p w14:paraId="5A7E77D6" w14:textId="3AD9A50A" w:rsidR="004A1492" w:rsidRDefault="00577C74" w:rsidP="003E3323">
      <w:pPr>
        <w:spacing w:after="200" w:line="276" w:lineRule="auto"/>
        <w:ind w:right="-70"/>
        <w:rPr>
          <w:rFonts w:ascii="TH Sarabun New" w:hAnsi="TH Sarabun New" w:cs="UPC-Eucrosia"/>
          <w:lang w:val="th-TH"/>
        </w:rPr>
      </w:pPr>
      <w:r w:rsidRPr="00577C74">
        <w:rPr>
          <w:rFonts w:ascii="TH Sarabun New" w:hAnsi="TH Sarabun New" w:cs="UPC-Eucrosia"/>
          <w:b/>
          <w:lang w:val="th-TH"/>
        </w:rPr>
        <w:t>ภาคบรรยาย</w:t>
      </w:r>
      <w:r w:rsidR="000D3E5E">
        <w:rPr>
          <w:rFonts w:ascii="TH Sarabun New" w:hAnsi="TH Sarabun New" w:cs="UPC-Eucrosia"/>
          <w:b/>
          <w:lang w:val="th-TH"/>
        </w:rPr>
        <w:t xml:space="preserve"> (</w:t>
      </w:r>
      <w:r w:rsidR="000D3E5E">
        <w:rPr>
          <w:rFonts w:ascii="Calibri" w:hAnsi="Calibri" w:cs="UPC-Eucrosia"/>
          <w:sz w:val="26"/>
          <w:szCs w:val="26"/>
          <w:lang w:val="th-TH"/>
        </w:rPr>
        <w:t>3</w:t>
      </w:r>
      <w:r w:rsidR="000D3E5E">
        <w:rPr>
          <w:rFonts w:ascii="TH Sarabun New" w:hAnsi="TH Sarabun New" w:cs="UPC-Eucrosia"/>
          <w:b/>
          <w:lang w:val="th-TH"/>
        </w:rPr>
        <w:t xml:space="preserve"> ชั่วโมง)</w:t>
      </w:r>
      <w:r w:rsidRPr="00577C74">
        <w:rPr>
          <w:rFonts w:ascii="TH Sarabun New" w:hAnsi="TH Sarabun New" w:cs="UPC-Eucrosia"/>
          <w:b/>
          <w:lang w:val="th-TH"/>
        </w:rPr>
        <w:t xml:space="preserve"> </w:t>
      </w:r>
      <w:r w:rsidR="004A1492" w:rsidRPr="00577C74">
        <w:rPr>
          <w:rFonts w:ascii="TH Sarabun New" w:hAnsi="TH Sarabun New" w:cs="UPC-Eucrosia"/>
          <w:b/>
          <w:lang w:val="th-TH"/>
        </w:rPr>
        <w:t>เนื้อหาครอบคลุม</w:t>
      </w:r>
      <w:r w:rsidR="004A1492" w:rsidRPr="00577C74">
        <w:rPr>
          <w:rFonts w:ascii="TH Sarabun New" w:hAnsi="TH Sarabun New" w:cs="UPC-Eucrosia"/>
          <w:b/>
          <w:lang w:val="th-TH"/>
        </w:rPr>
        <w:br/>
      </w:r>
      <w:r w:rsidR="004A1492">
        <w:rPr>
          <w:rFonts w:ascii="TH Sarabun New" w:hAnsi="TH Sarabun New" w:cs="UPC-Eucrosia"/>
          <w:lang w:val="th-TH"/>
        </w:rPr>
        <w:t xml:space="preserve">แนวความคิดหรือมุมมองในการปรับเปลี่ยนองค์กรภาครัฐเพื่อเข้าสู่ 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THAILAND 4.0</w:t>
      </w:r>
      <w:r w:rsidR="004A1492">
        <w:rPr>
          <w:rFonts w:ascii="TH Sarabun New" w:hAnsi="TH Sarabun New" w:cs="UPC-Eucrosia"/>
          <w:lang w:val="th-TH"/>
        </w:rPr>
        <w:t xml:space="preserve">  ความแตกต่าง</w:t>
      </w:r>
      <w:r w:rsidR="004A1492">
        <w:rPr>
          <w:rFonts w:ascii="TH Sarabun New" w:hAnsi="TH Sarabun New" w:cs="UPC-Eucrosia"/>
          <w:lang w:val="th-TH"/>
        </w:rPr>
        <w:br/>
        <w:t xml:space="preserve">ระหว่างการบริการทางอิเล็กทรอนิกส์และการบริการดิจิทัล  </w:t>
      </w:r>
      <w:r w:rsidR="003E3323">
        <w:rPr>
          <w:rFonts w:ascii="TH Sarabun New" w:hAnsi="TH Sarabun New" w:cs="UPC-Eucrosia"/>
          <w:lang w:val="th-TH"/>
        </w:rPr>
        <w:t>กรอบการพัฒนาหน่วยงานรัฐเพื่อรองรับ</w:t>
      </w:r>
      <w:r w:rsidR="003E3323">
        <w:rPr>
          <w:rFonts w:ascii="TH Sarabun New" w:hAnsi="TH Sarabun New" w:cs="UPC-Eucrosia"/>
          <w:lang w:val="th-TH"/>
        </w:rPr>
        <w:br/>
        <w:t xml:space="preserve">เศรษฐกิจและสังคมดิจิทัล   </w:t>
      </w:r>
      <w:r w:rsidR="004A1492">
        <w:rPr>
          <w:rFonts w:ascii="TH Sarabun New" w:hAnsi="TH Sarabun New" w:cs="UPC-Eucrosia"/>
          <w:lang w:val="th-TH"/>
        </w:rPr>
        <w:t>ค</w:t>
      </w:r>
      <w:r w:rsidR="003E3323">
        <w:rPr>
          <w:rFonts w:ascii="TH Sarabun New" w:hAnsi="TH Sarabun New" w:cs="UPC-Eucrosia"/>
          <w:lang w:val="th-TH"/>
        </w:rPr>
        <w:t>วามแตกต่างระหว่างหน่วยงานรัฐและ</w:t>
      </w:r>
      <w:r w:rsidR="004A1492">
        <w:rPr>
          <w:rFonts w:ascii="TH Sarabun New" w:hAnsi="TH Sarabun New" w:cs="UPC-Eucrosia"/>
          <w:lang w:val="th-TH"/>
        </w:rPr>
        <w:t>เอกชนในการแปลงวิสัยทัศน์ไปสู่</w:t>
      </w:r>
      <w:r w:rsidR="003E3323">
        <w:rPr>
          <w:rFonts w:ascii="TH Sarabun New" w:hAnsi="TH Sarabun New" w:cs="UPC-Eucrosia"/>
          <w:lang w:val="th-TH"/>
        </w:rPr>
        <w:br/>
      </w:r>
      <w:r w:rsidR="004A1492">
        <w:rPr>
          <w:rFonts w:ascii="TH Sarabun New" w:hAnsi="TH Sarabun New" w:cs="UPC-Eucrosia"/>
          <w:lang w:val="th-TH"/>
        </w:rPr>
        <w:t xml:space="preserve">การกำหนดและการดำเนินยุทธศาสตร์องค์กร  </w:t>
      </w:r>
      <w:r w:rsidR="004A1492" w:rsidRPr="004A1492">
        <w:rPr>
          <w:rFonts w:ascii="TH Sarabun New" w:hAnsi="TH Sarabun New" w:cs="TH Sarabun New"/>
          <w:lang w:val="th-TH"/>
        </w:rPr>
        <w:t>ฐานรากสำหรับการดำเนินกิจการ</w:t>
      </w:r>
      <w:r w:rsidR="004A1492">
        <w:rPr>
          <w:rFonts w:cs="UPC-Eucrosia"/>
          <w:lang w:val="th-TH"/>
        </w:rPr>
        <w:t xml:space="preserve"> 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(Foundation for Business Execution)</w:t>
      </w:r>
      <w:r w:rsidR="004A1492" w:rsidRPr="004A1492">
        <w:rPr>
          <w:rFonts w:ascii="TH Sarabun New" w:hAnsi="TH Sarabun New" w:cs="UPC-Eucrosia"/>
          <w:lang w:val="th-TH"/>
        </w:rPr>
        <w:t xml:space="preserve"> </w:t>
      </w:r>
      <w:r w:rsidR="004A1492">
        <w:rPr>
          <w:rFonts w:ascii="TH Sarabun New" w:hAnsi="TH Sarabun New" w:cs="UPC-Eucrosia"/>
          <w:lang w:val="th-TH"/>
        </w:rPr>
        <w:t xml:space="preserve">ระบบปฏิบัติการขององค์กร 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(</w:t>
      </w:r>
      <w:r w:rsidR="004A1492">
        <w:rPr>
          <w:rFonts w:ascii="Calibri Light" w:hAnsi="Calibri Light" w:cs="UPC-Eucrosia"/>
          <w:sz w:val="26"/>
          <w:szCs w:val="26"/>
          <w:lang w:val="th-TH"/>
        </w:rPr>
        <w:t>Operating Model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)</w:t>
      </w:r>
      <w:r w:rsidR="004A1492">
        <w:rPr>
          <w:rFonts w:ascii="Calibri Light" w:hAnsi="Calibri Light" w:cs="UPC-Eucrosia"/>
          <w:sz w:val="26"/>
          <w:szCs w:val="26"/>
          <w:lang w:val="th-TH"/>
        </w:rPr>
        <w:t xml:space="preserve">  </w:t>
      </w:r>
      <w:r w:rsidR="004A1492">
        <w:rPr>
          <w:rFonts w:ascii="TH Sarabun New" w:hAnsi="TH Sarabun New" w:cs="UPC-Eucrosia"/>
          <w:lang w:val="th-TH"/>
        </w:rPr>
        <w:t xml:space="preserve">สถาปัตยกรรมองค์กร 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(</w:t>
      </w:r>
      <w:r w:rsidR="004A1492">
        <w:rPr>
          <w:rFonts w:ascii="Calibri Light" w:hAnsi="Calibri Light" w:cs="UPC-Eucrosia"/>
          <w:sz w:val="26"/>
          <w:szCs w:val="26"/>
          <w:lang w:val="th-TH"/>
        </w:rPr>
        <w:t>Enterprise Architecture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)</w:t>
      </w:r>
      <w:r w:rsidR="004A1492">
        <w:rPr>
          <w:rFonts w:ascii="TH Sarabun New" w:hAnsi="TH Sarabun New" w:cs="UPC-Eucrosia"/>
          <w:lang w:val="th-TH"/>
        </w:rPr>
        <w:t xml:space="preserve"> รูปแบบการใช้งานสารสนเทศ 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(</w:t>
      </w:r>
      <w:r w:rsidR="004A1492">
        <w:rPr>
          <w:rFonts w:ascii="Calibri Light" w:hAnsi="Calibri Light" w:cs="UPC-Eucrosia"/>
          <w:sz w:val="26"/>
          <w:szCs w:val="26"/>
          <w:lang w:val="th-TH"/>
        </w:rPr>
        <w:t>IT Engagement Model</w:t>
      </w:r>
      <w:r w:rsidR="004A1492" w:rsidRPr="004A1492">
        <w:rPr>
          <w:rFonts w:ascii="Calibri Light" w:hAnsi="Calibri Light" w:cs="UPC-Eucrosia"/>
          <w:sz w:val="26"/>
          <w:szCs w:val="26"/>
          <w:lang w:val="th-TH"/>
        </w:rPr>
        <w:t>)</w:t>
      </w:r>
      <w:r w:rsidR="004A1492">
        <w:rPr>
          <w:rFonts w:ascii="Calibri Light" w:hAnsi="Calibri Light" w:cs="UPC-Eucrosia"/>
          <w:sz w:val="26"/>
          <w:szCs w:val="26"/>
          <w:lang w:val="th-TH"/>
        </w:rPr>
        <w:t xml:space="preserve"> </w:t>
      </w:r>
      <w:r w:rsidR="003E3323">
        <w:rPr>
          <w:rFonts w:ascii="Calibri Light" w:hAnsi="Calibri Light" w:cs="UPC-Eucrosia"/>
          <w:sz w:val="26"/>
          <w:szCs w:val="26"/>
          <w:lang w:val="th-TH"/>
        </w:rPr>
        <w:t xml:space="preserve"> </w:t>
      </w:r>
      <w:r w:rsidR="003E3323">
        <w:rPr>
          <w:rFonts w:ascii="TH Sarabun New" w:hAnsi="TH Sarabun New" w:cs="UPC-Eucrosia"/>
          <w:lang w:val="th-TH"/>
        </w:rPr>
        <w:t>ปัญหา ของการพัฒนาระบบสารสนเทศของภาครัฐ (กรณีตัวอย่าง-สำนักงานคณะกรรมการอาหารและยา)  ประสบการณ์ของสำนักงานคณะกรรมการอาหารและยาในการจัดทำ</w:t>
      </w:r>
      <w:r w:rsidR="003E3323" w:rsidRPr="004A1492">
        <w:rPr>
          <w:rFonts w:ascii="TH Sarabun New" w:hAnsi="TH Sarabun New" w:cs="TH Sarabun New"/>
          <w:lang w:val="th-TH"/>
        </w:rPr>
        <w:t>ฐานรากสำหรับการดำเนินกิจการ</w:t>
      </w:r>
      <w:r w:rsidR="003E3323">
        <w:rPr>
          <w:rFonts w:cs="UPC-Eucrosia"/>
          <w:lang w:val="th-TH"/>
        </w:rPr>
        <w:t xml:space="preserve"> </w:t>
      </w:r>
      <w:r w:rsidR="003E3323" w:rsidRPr="004A1492">
        <w:rPr>
          <w:rFonts w:ascii="Calibri Light" w:hAnsi="Calibri Light" w:cs="UPC-Eucrosia"/>
          <w:sz w:val="26"/>
          <w:szCs w:val="26"/>
          <w:lang w:val="th-TH"/>
        </w:rPr>
        <w:t>(Foundation for Business Execution)</w:t>
      </w:r>
      <w:r w:rsidR="003E3323">
        <w:rPr>
          <w:rFonts w:ascii="TH Sarabun New" w:hAnsi="TH Sarabun New" w:cs="UPC-Eucrosia"/>
          <w:lang w:val="th-TH"/>
        </w:rPr>
        <w:t xml:space="preserve">  </w:t>
      </w:r>
      <w:r>
        <w:rPr>
          <w:rFonts w:ascii="TH Sarabun New" w:hAnsi="TH Sarabun New" w:cs="UPC-Eucrosia"/>
          <w:lang w:val="th-TH"/>
        </w:rPr>
        <w:t>กรอบ</w:t>
      </w:r>
      <w:r w:rsidR="003E3323">
        <w:rPr>
          <w:rFonts w:ascii="TH Sarabun New" w:hAnsi="TH Sarabun New" w:cs="UPC-Eucrosia"/>
          <w:lang w:val="th-TH"/>
        </w:rPr>
        <w:t>มาตรฐาน</w:t>
      </w:r>
      <w:r>
        <w:rPr>
          <w:rFonts w:ascii="TH Sarabun New" w:hAnsi="TH Sarabun New" w:cs="UPC-Eucrosia"/>
          <w:lang w:val="th-TH"/>
        </w:rPr>
        <w:t>ระบบสารสนเทศและการจัดการระบบ</w:t>
      </w:r>
      <w:r>
        <w:rPr>
          <w:rFonts w:ascii="TH Sarabun New" w:hAnsi="TH Sarabun New" w:cs="UPC-Eucrosia"/>
          <w:lang w:val="th-TH"/>
        </w:rPr>
        <w:br/>
        <w:t>สารสนเทศ</w:t>
      </w:r>
      <w:r w:rsidR="003E3323">
        <w:rPr>
          <w:rFonts w:ascii="TH Sarabun New" w:hAnsi="TH Sarabun New" w:cs="UPC-Eucrosia"/>
          <w:lang w:val="th-TH"/>
        </w:rPr>
        <w:t xml:space="preserve"> </w:t>
      </w:r>
      <w:r w:rsidR="003E3323">
        <w:rPr>
          <w:rFonts w:ascii="Calibri Light" w:hAnsi="Calibri Light" w:cs="UPC-Eucrosia"/>
          <w:sz w:val="26"/>
          <w:szCs w:val="26"/>
        </w:rPr>
        <w:t>(Standard Framework</w:t>
      </w:r>
      <w:r>
        <w:rPr>
          <w:rFonts w:ascii="Calibri Light" w:hAnsi="Calibri Light" w:cs="UPC-Eucrosia"/>
          <w:sz w:val="26"/>
          <w:szCs w:val="26"/>
        </w:rPr>
        <w:t xml:space="preserve"> and IT Governance</w:t>
      </w:r>
      <w:r w:rsidR="003E3323">
        <w:rPr>
          <w:rFonts w:ascii="Calibri Light" w:hAnsi="Calibri Light" w:cs="UPC-Eucrosia"/>
          <w:sz w:val="26"/>
          <w:szCs w:val="26"/>
        </w:rPr>
        <w:t>)</w:t>
      </w:r>
      <w:r w:rsidR="003E3323">
        <w:rPr>
          <w:rFonts w:ascii="TH Sarabun New" w:hAnsi="TH Sarabun New" w:cs="UPC-Eucrosia"/>
          <w:lang w:val="th-TH"/>
        </w:rPr>
        <w:t xml:space="preserve"> ของ</w:t>
      </w:r>
      <w:r>
        <w:rPr>
          <w:rFonts w:ascii="TH Sarabun New" w:hAnsi="TH Sarabun New" w:cs="UPC-Eucrosia"/>
          <w:lang w:val="th-TH"/>
        </w:rPr>
        <w:t>สำนักงานคณะกรรมการอาหาร</w:t>
      </w:r>
      <w:r>
        <w:rPr>
          <w:rFonts w:ascii="TH Sarabun New" w:hAnsi="TH Sarabun New" w:cs="UPC-Eucrosia"/>
          <w:lang w:val="th-TH"/>
        </w:rPr>
        <w:br/>
        <w:t xml:space="preserve">และยา  </w:t>
      </w:r>
    </w:p>
    <w:p w14:paraId="40C83D5C" w14:textId="77777777" w:rsidR="00577C74" w:rsidRDefault="00577C74" w:rsidP="003E3323">
      <w:pPr>
        <w:spacing w:after="200" w:line="276" w:lineRule="auto"/>
        <w:ind w:right="-70"/>
        <w:rPr>
          <w:rFonts w:ascii="TH Sarabun New" w:hAnsi="TH Sarabun New" w:cs="UPC-Eucrosia"/>
          <w:lang w:val="th-TH"/>
        </w:rPr>
      </w:pPr>
    </w:p>
    <w:p w14:paraId="5CE6CC7C" w14:textId="34135AEF" w:rsidR="00577C74" w:rsidRPr="00577C74" w:rsidRDefault="00577C74" w:rsidP="003E3323">
      <w:pPr>
        <w:spacing w:after="200" w:line="276" w:lineRule="auto"/>
        <w:ind w:right="-70"/>
        <w:rPr>
          <w:rFonts w:ascii="TH Sarabun New" w:hAnsi="TH Sarabun New" w:cs="UPC-Eucrosia"/>
          <w:b/>
        </w:rPr>
      </w:pPr>
      <w:r w:rsidRPr="00577C74">
        <w:rPr>
          <w:rFonts w:ascii="TH Sarabun New" w:hAnsi="TH Sarabun New" w:cs="UPC-Eucrosia"/>
          <w:b/>
        </w:rPr>
        <w:t xml:space="preserve">ภาคปฏิบัติ </w:t>
      </w:r>
      <w:r w:rsidR="000D3E5E">
        <w:rPr>
          <w:rFonts w:ascii="TH Sarabun New" w:hAnsi="TH Sarabun New" w:cs="UPC-Eucrosia"/>
          <w:b/>
          <w:lang w:val="th-TH"/>
        </w:rPr>
        <w:t>(</w:t>
      </w:r>
      <w:r w:rsidR="000D3E5E">
        <w:rPr>
          <w:rFonts w:ascii="Calibri" w:hAnsi="Calibri" w:cs="UPC-Eucrosia"/>
          <w:sz w:val="26"/>
          <w:szCs w:val="26"/>
          <w:lang w:val="th-TH"/>
        </w:rPr>
        <w:t>3</w:t>
      </w:r>
      <w:r w:rsidR="000D3E5E">
        <w:rPr>
          <w:rFonts w:ascii="TH Sarabun New" w:hAnsi="TH Sarabun New" w:cs="UPC-Eucrosia"/>
          <w:b/>
          <w:lang w:val="th-TH"/>
        </w:rPr>
        <w:t xml:space="preserve"> ชั่วโมง)</w:t>
      </w:r>
    </w:p>
    <w:p w14:paraId="1D3F97A0" w14:textId="77777777" w:rsidR="00577C74" w:rsidRDefault="00577C74" w:rsidP="006B7017">
      <w:pPr>
        <w:spacing w:after="200" w:line="276" w:lineRule="auto"/>
        <w:ind w:left="1170" w:right="-70" w:hanging="1170"/>
        <w:rPr>
          <w:rFonts w:ascii="TH Sarabun New" w:hAnsi="TH Sarabun New" w:cs="UPC-Eucrosia"/>
          <w:lang w:val="th-TH"/>
        </w:rPr>
      </w:pPr>
      <w:r w:rsidRPr="006B7017">
        <w:rPr>
          <w:rFonts w:ascii="TH Sarabun New" w:hAnsi="TH Sarabun New" w:cs="UPC-Eucrosia"/>
          <w:b/>
        </w:rPr>
        <w:t>เวิร์คช็อพ 1:</w:t>
      </w:r>
      <w:r>
        <w:rPr>
          <w:rFonts w:ascii="TH Sarabun New" w:hAnsi="TH Sarabun New" w:cs="UPC-Eucrosia"/>
        </w:rPr>
        <w:t xml:space="preserve"> </w:t>
      </w:r>
      <w:r>
        <w:rPr>
          <w:rFonts w:ascii="TH Sarabun New" w:hAnsi="TH Sarabun New" w:cs="UPC-Eucrosia"/>
          <w:lang w:val="th-TH"/>
        </w:rPr>
        <w:t xml:space="preserve">การจัดทำสถาปัตยกรรมธุรกิจ </w:t>
      </w:r>
      <w:r>
        <w:rPr>
          <w:rFonts w:ascii="Calibri Light" w:hAnsi="Calibri Light" w:cs="UPC-Eucrosia"/>
          <w:sz w:val="26"/>
          <w:szCs w:val="26"/>
          <w:lang w:val="th-TH"/>
        </w:rPr>
        <w:t>(Business Architecture</w:t>
      </w:r>
      <w:r w:rsidRPr="004A1492">
        <w:rPr>
          <w:rFonts w:ascii="Calibri Light" w:hAnsi="Calibri Light" w:cs="UPC-Eucrosia"/>
          <w:sz w:val="26"/>
          <w:szCs w:val="26"/>
          <w:lang w:val="th-TH"/>
        </w:rPr>
        <w:t>)</w:t>
      </w:r>
      <w:r w:rsidR="006B7017">
        <w:rPr>
          <w:rFonts w:ascii="TH Sarabun New" w:hAnsi="TH Sarabun New" w:cs="UPC-Eucrosia"/>
          <w:lang w:val="th-TH"/>
        </w:rPr>
        <w:br/>
        <w:t xml:space="preserve">ประชุมกลุ่ม </w:t>
      </w:r>
      <w:r w:rsidR="006B7017">
        <w:rPr>
          <w:rFonts w:ascii="Calibri Light" w:hAnsi="Calibri Light" w:cs="UPC-Eucrosia"/>
          <w:sz w:val="26"/>
          <w:szCs w:val="26"/>
          <w:lang w:val="th-TH"/>
        </w:rPr>
        <w:t>30</w:t>
      </w:r>
      <w:r>
        <w:rPr>
          <w:rFonts w:ascii="TH Sarabun New" w:hAnsi="TH Sarabun New" w:cs="UPC-Eucrosia"/>
          <w:lang w:val="th-TH"/>
        </w:rPr>
        <w:t xml:space="preserve"> นาที</w:t>
      </w:r>
      <w:r w:rsidR="006B7017">
        <w:rPr>
          <w:rFonts w:ascii="TH Sarabun New" w:hAnsi="TH Sarabun New" w:cs="UPC-Eucrosia"/>
          <w:lang w:val="th-TH"/>
        </w:rPr>
        <w:t xml:space="preserve">/นำเสนอ </w:t>
      </w:r>
      <w:r w:rsidR="006B7017">
        <w:rPr>
          <w:rFonts w:ascii="Calibri Light" w:hAnsi="Calibri Light" w:cs="UPC-Eucrosia"/>
          <w:sz w:val="26"/>
          <w:szCs w:val="26"/>
          <w:lang w:val="th-TH"/>
        </w:rPr>
        <w:t>10</w:t>
      </w:r>
      <w:r w:rsidR="006B7017">
        <w:rPr>
          <w:rFonts w:ascii="TH Sarabun New" w:hAnsi="TH Sarabun New" w:cs="UPC-Eucrosia"/>
          <w:lang w:val="th-TH"/>
        </w:rPr>
        <w:t xml:space="preserve"> นาที</w:t>
      </w:r>
    </w:p>
    <w:p w14:paraId="2BA8A227" w14:textId="77777777" w:rsidR="006B7017" w:rsidRDefault="006B7017" w:rsidP="006B7017">
      <w:pPr>
        <w:spacing w:after="200" w:line="276" w:lineRule="auto"/>
        <w:ind w:left="1170" w:right="-70" w:hanging="1170"/>
        <w:rPr>
          <w:rFonts w:ascii="TH Sarabun New" w:hAnsi="TH Sarabun New" w:cs="UPC-Eucrosia"/>
          <w:lang w:val="th-TH"/>
        </w:rPr>
      </w:pPr>
      <w:r w:rsidRPr="006B7017">
        <w:rPr>
          <w:rFonts w:ascii="TH Sarabun New" w:hAnsi="TH Sarabun New" w:cs="UPC-Eucrosia"/>
          <w:b/>
        </w:rPr>
        <w:t xml:space="preserve">เวิร์คช็อพ </w:t>
      </w:r>
      <w:r>
        <w:rPr>
          <w:rFonts w:ascii="TH Sarabun New" w:hAnsi="TH Sarabun New" w:cs="UPC-Eucrosia"/>
          <w:b/>
        </w:rPr>
        <w:t>2</w:t>
      </w:r>
      <w:r w:rsidRPr="006B7017">
        <w:rPr>
          <w:rFonts w:ascii="TH Sarabun New" w:hAnsi="TH Sarabun New" w:cs="UPC-Eucrosia"/>
          <w:b/>
        </w:rPr>
        <w:t>:</w:t>
      </w:r>
      <w:r>
        <w:rPr>
          <w:rFonts w:ascii="TH Sarabun New" w:hAnsi="TH Sarabun New" w:cs="UPC-Eucrosia"/>
        </w:rPr>
        <w:t xml:space="preserve"> </w:t>
      </w:r>
      <w:r>
        <w:rPr>
          <w:rFonts w:ascii="TH Sarabun New" w:hAnsi="TH Sarabun New" w:cs="UPC-Eucrosia"/>
          <w:lang w:val="th-TH"/>
        </w:rPr>
        <w:t xml:space="preserve">การจัดทำสถาปัตยกรรมข้อมูล </w:t>
      </w:r>
      <w:r>
        <w:rPr>
          <w:rFonts w:ascii="Calibri Light" w:hAnsi="Calibri Light" w:cs="UPC-Eucrosia"/>
          <w:sz w:val="26"/>
          <w:szCs w:val="26"/>
          <w:lang w:val="th-TH"/>
        </w:rPr>
        <w:t>(Data Architecture</w:t>
      </w:r>
      <w:r w:rsidRPr="004A1492">
        <w:rPr>
          <w:rFonts w:ascii="Calibri Light" w:hAnsi="Calibri Light" w:cs="UPC-Eucrosia"/>
          <w:sz w:val="26"/>
          <w:szCs w:val="26"/>
          <w:lang w:val="th-TH"/>
        </w:rPr>
        <w:t>)</w:t>
      </w:r>
      <w:r>
        <w:rPr>
          <w:rFonts w:ascii="TH Sarabun New" w:hAnsi="TH Sarabun New" w:cs="UPC-Eucrosia"/>
          <w:lang w:val="th-TH"/>
        </w:rPr>
        <w:br/>
        <w:t xml:space="preserve">ประชุมกลุ่ม </w:t>
      </w:r>
      <w:r>
        <w:rPr>
          <w:rFonts w:ascii="Calibri Light" w:hAnsi="Calibri Light" w:cs="UPC-Eucrosia"/>
          <w:sz w:val="26"/>
          <w:szCs w:val="26"/>
          <w:lang w:val="th-TH"/>
        </w:rPr>
        <w:t>45</w:t>
      </w:r>
      <w:r>
        <w:rPr>
          <w:rFonts w:ascii="TH Sarabun New" w:hAnsi="TH Sarabun New" w:cs="UPC-Eucrosia"/>
          <w:lang w:val="th-TH"/>
        </w:rPr>
        <w:t xml:space="preserve"> นาที/นำเสนอ </w:t>
      </w:r>
      <w:r>
        <w:rPr>
          <w:rFonts w:ascii="Calibri Light" w:hAnsi="Calibri Light" w:cs="UPC-Eucrosia"/>
          <w:sz w:val="26"/>
          <w:szCs w:val="26"/>
          <w:lang w:val="th-TH"/>
        </w:rPr>
        <w:t>15</w:t>
      </w:r>
      <w:r>
        <w:rPr>
          <w:rFonts w:ascii="TH Sarabun New" w:hAnsi="TH Sarabun New" w:cs="UPC-Eucrosia"/>
          <w:lang w:val="th-TH"/>
        </w:rPr>
        <w:t xml:space="preserve"> นาที</w:t>
      </w:r>
    </w:p>
    <w:p w14:paraId="7F618183" w14:textId="77777777" w:rsidR="006B7017" w:rsidRPr="00577C74" w:rsidRDefault="006B7017" w:rsidP="006B7017">
      <w:pPr>
        <w:spacing w:after="200" w:line="276" w:lineRule="auto"/>
        <w:ind w:left="1170" w:right="-70" w:hanging="1170"/>
        <w:rPr>
          <w:rFonts w:ascii="TH Sarabun New" w:hAnsi="TH Sarabun New" w:cs="UPC-Eucrosia"/>
        </w:rPr>
      </w:pPr>
      <w:r w:rsidRPr="006B7017">
        <w:rPr>
          <w:rFonts w:ascii="TH Sarabun New" w:hAnsi="TH Sarabun New" w:cs="UPC-Eucrosia"/>
          <w:b/>
        </w:rPr>
        <w:t xml:space="preserve">เวิร์คช็อพ </w:t>
      </w:r>
      <w:r>
        <w:rPr>
          <w:rFonts w:ascii="TH Sarabun New" w:hAnsi="TH Sarabun New" w:cs="UPC-Eucrosia"/>
          <w:b/>
        </w:rPr>
        <w:t>3</w:t>
      </w:r>
      <w:r w:rsidRPr="006B7017">
        <w:rPr>
          <w:rFonts w:ascii="TH Sarabun New" w:hAnsi="TH Sarabun New" w:cs="UPC-Eucrosia"/>
          <w:b/>
        </w:rPr>
        <w:t>:</w:t>
      </w:r>
      <w:r>
        <w:rPr>
          <w:rFonts w:ascii="TH Sarabun New" w:hAnsi="TH Sarabun New" w:cs="UPC-Eucrosia"/>
        </w:rPr>
        <w:t xml:space="preserve"> </w:t>
      </w:r>
      <w:r>
        <w:rPr>
          <w:rFonts w:ascii="TH Sarabun New" w:hAnsi="TH Sarabun New" w:cs="UPC-Eucrosia"/>
          <w:lang w:val="th-TH"/>
        </w:rPr>
        <w:t xml:space="preserve">การจัดทำ </w:t>
      </w:r>
      <w:r>
        <w:rPr>
          <w:rFonts w:ascii="Calibri Light" w:hAnsi="Calibri Light" w:cs="UPC-Eucrosia"/>
          <w:sz w:val="26"/>
          <w:szCs w:val="26"/>
          <w:lang w:val="th-TH"/>
        </w:rPr>
        <w:t>Use Case</w:t>
      </w:r>
      <w:r>
        <w:rPr>
          <w:rFonts w:ascii="TH Sarabun New" w:hAnsi="TH Sarabun New" w:cs="UPC-Eucrosia"/>
          <w:lang w:val="th-TH"/>
        </w:rPr>
        <w:br/>
        <w:t xml:space="preserve">ประชุมกลุ่ม </w:t>
      </w:r>
      <w:r>
        <w:rPr>
          <w:rFonts w:ascii="Calibri Light" w:hAnsi="Calibri Light" w:cs="UPC-Eucrosia"/>
          <w:sz w:val="26"/>
          <w:szCs w:val="26"/>
          <w:lang w:val="th-TH"/>
        </w:rPr>
        <w:t>30</w:t>
      </w:r>
      <w:r>
        <w:rPr>
          <w:rFonts w:ascii="TH Sarabun New" w:hAnsi="TH Sarabun New" w:cs="UPC-Eucrosia"/>
          <w:lang w:val="th-TH"/>
        </w:rPr>
        <w:t xml:space="preserve"> นาที/นำเสนอ </w:t>
      </w:r>
      <w:r>
        <w:rPr>
          <w:rFonts w:ascii="Calibri Light" w:hAnsi="Calibri Light" w:cs="UPC-Eucrosia"/>
          <w:sz w:val="26"/>
          <w:szCs w:val="26"/>
          <w:lang w:val="th-TH"/>
        </w:rPr>
        <w:t>10</w:t>
      </w:r>
      <w:r>
        <w:rPr>
          <w:rFonts w:ascii="TH Sarabun New" w:hAnsi="TH Sarabun New" w:cs="UPC-Eucrosia"/>
          <w:lang w:val="th-TH"/>
        </w:rPr>
        <w:t xml:space="preserve"> นาที</w:t>
      </w:r>
    </w:p>
    <w:p w14:paraId="5AB28C81" w14:textId="77777777" w:rsidR="006B7017" w:rsidRPr="00577C74" w:rsidRDefault="006B7017" w:rsidP="006B7017">
      <w:pPr>
        <w:spacing w:after="200" w:line="276" w:lineRule="auto"/>
        <w:ind w:left="1170" w:right="-70" w:hanging="1170"/>
        <w:rPr>
          <w:rFonts w:ascii="TH Sarabun New" w:hAnsi="TH Sarabun New" w:cs="UPC-Eucrosia"/>
        </w:rPr>
      </w:pPr>
      <w:r w:rsidRPr="006B7017">
        <w:rPr>
          <w:rFonts w:ascii="TH Sarabun New" w:hAnsi="TH Sarabun New" w:cs="UPC-Eucrosia"/>
          <w:b/>
        </w:rPr>
        <w:lastRenderedPageBreak/>
        <w:t xml:space="preserve">เวิร์คช็อพ </w:t>
      </w:r>
      <w:r>
        <w:rPr>
          <w:rFonts w:ascii="TH Sarabun New" w:hAnsi="TH Sarabun New" w:cs="UPC-Eucrosia"/>
          <w:b/>
        </w:rPr>
        <w:t>4</w:t>
      </w:r>
      <w:r w:rsidRPr="006B7017">
        <w:rPr>
          <w:rFonts w:ascii="TH Sarabun New" w:hAnsi="TH Sarabun New" w:cs="UPC-Eucrosia"/>
          <w:b/>
        </w:rPr>
        <w:t>:</w:t>
      </w:r>
      <w:r>
        <w:rPr>
          <w:rFonts w:ascii="TH Sarabun New" w:hAnsi="TH Sarabun New" w:cs="UPC-Eucrosia"/>
        </w:rPr>
        <w:t xml:space="preserve"> </w:t>
      </w:r>
      <w:r>
        <w:rPr>
          <w:rFonts w:ascii="TH Sarabun New" w:hAnsi="TH Sarabun New" w:cs="UPC-Eucrosia"/>
          <w:lang w:val="th-TH"/>
        </w:rPr>
        <w:t xml:space="preserve">การจัดทำระบบบริการแบบไร้มนุษย์ </w:t>
      </w:r>
      <w:r>
        <w:rPr>
          <w:rFonts w:ascii="Calibri Light" w:hAnsi="Calibri Light" w:cs="UPC-Eucrosia"/>
          <w:sz w:val="26"/>
          <w:szCs w:val="26"/>
          <w:lang w:val="th-TH"/>
        </w:rPr>
        <w:t>Human-free Service</w:t>
      </w:r>
      <w:r>
        <w:rPr>
          <w:rFonts w:ascii="TH Sarabun New" w:hAnsi="TH Sarabun New" w:cs="UPC-Eucrosia"/>
          <w:lang w:val="th-TH"/>
        </w:rPr>
        <w:br/>
        <w:t xml:space="preserve">ประชุมกลุ่ม </w:t>
      </w:r>
      <w:r>
        <w:rPr>
          <w:rFonts w:ascii="Calibri Light" w:hAnsi="Calibri Light" w:cs="UPC-Eucrosia"/>
          <w:sz w:val="26"/>
          <w:szCs w:val="26"/>
          <w:lang w:val="th-TH"/>
        </w:rPr>
        <w:t>30</w:t>
      </w:r>
      <w:r>
        <w:rPr>
          <w:rFonts w:ascii="TH Sarabun New" w:hAnsi="TH Sarabun New" w:cs="UPC-Eucrosia"/>
          <w:lang w:val="th-TH"/>
        </w:rPr>
        <w:t xml:space="preserve"> นาที/นำเสนอ </w:t>
      </w:r>
      <w:r>
        <w:rPr>
          <w:rFonts w:ascii="Calibri Light" w:hAnsi="Calibri Light" w:cs="UPC-Eucrosia"/>
          <w:sz w:val="26"/>
          <w:szCs w:val="26"/>
          <w:lang w:val="th-TH"/>
        </w:rPr>
        <w:t>10</w:t>
      </w:r>
      <w:r>
        <w:rPr>
          <w:rFonts w:ascii="TH Sarabun New" w:hAnsi="TH Sarabun New" w:cs="UPC-Eucrosia"/>
          <w:lang w:val="th-TH"/>
        </w:rPr>
        <w:t xml:space="preserve"> นาที</w:t>
      </w:r>
    </w:p>
    <w:p w14:paraId="0EC50BE8" w14:textId="2F32D12B" w:rsidR="006B7017" w:rsidRPr="00577C74" w:rsidRDefault="000D3E5E" w:rsidP="006B7017">
      <w:pPr>
        <w:spacing w:after="200" w:line="276" w:lineRule="auto"/>
        <w:ind w:left="1170" w:right="-70" w:hanging="1170"/>
        <w:rPr>
          <w:rFonts w:ascii="TH Sarabun New" w:hAnsi="TH Sarabun New" w:cs="UPC-Eucrosia"/>
        </w:rPr>
      </w:pPr>
      <w:r>
        <w:rPr>
          <w:rFonts w:ascii="TH Sarabun New" w:hAnsi="TH Sarabun New" w:cs="UPC-Eucrosia"/>
        </w:rPr>
        <w:t>หมายเหตุ เวลาสำหรับแต่ละเวิร์คช็อพ</w:t>
      </w:r>
      <w:r w:rsidR="00D92D07">
        <w:rPr>
          <w:rFonts w:ascii="TH Sarabun New" w:hAnsi="TH Sarabun New" w:cs="UPC-Eucrosia"/>
        </w:rPr>
        <w:t>สามารถปรับได้ตามความเหมาะสม</w:t>
      </w:r>
      <w:bookmarkStart w:id="0" w:name="_GoBack"/>
      <w:bookmarkEnd w:id="0"/>
    </w:p>
    <w:p w14:paraId="38666AFE" w14:textId="77777777" w:rsidR="006B7017" w:rsidRPr="00577C74" w:rsidRDefault="006B7017" w:rsidP="006B7017">
      <w:pPr>
        <w:spacing w:after="200" w:line="276" w:lineRule="auto"/>
        <w:ind w:left="1170" w:right="-70" w:hanging="1170"/>
        <w:rPr>
          <w:rFonts w:ascii="TH Sarabun New" w:hAnsi="TH Sarabun New" w:cs="UPC-Eucrosia"/>
        </w:rPr>
      </w:pPr>
    </w:p>
    <w:sectPr w:rsidR="006B7017" w:rsidRPr="00577C74" w:rsidSect="00DB63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PC-Eucrosia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92"/>
    <w:rsid w:val="00034C53"/>
    <w:rsid w:val="000D3E5E"/>
    <w:rsid w:val="003E3323"/>
    <w:rsid w:val="004A1492"/>
    <w:rsid w:val="00577C74"/>
    <w:rsid w:val="006B7017"/>
    <w:rsid w:val="006C02FB"/>
    <w:rsid w:val="00D92D07"/>
    <w:rsid w:val="00DB636B"/>
    <w:rsid w:val="00F3201F"/>
    <w:rsid w:val="00F5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414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UPC-Eucrosia" w:eastAsiaTheme="minorEastAsia" w:hAnsi="UPC-Eucrosia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34C53"/>
  </w:style>
  <w:style w:type="paragraph" w:styleId="TOC2">
    <w:name w:val="toc 2"/>
    <w:basedOn w:val="Normal"/>
    <w:next w:val="Normal"/>
    <w:autoRedefine/>
    <w:uiPriority w:val="39"/>
    <w:unhideWhenUsed/>
    <w:rsid w:val="00034C5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4C5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34C5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34C5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34C5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34C5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34C5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34C53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UPC-Eucrosia" w:eastAsiaTheme="minorEastAsia" w:hAnsi="UPC-Eucrosia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34C53"/>
  </w:style>
  <w:style w:type="paragraph" w:styleId="TOC2">
    <w:name w:val="toc 2"/>
    <w:basedOn w:val="Normal"/>
    <w:next w:val="Normal"/>
    <w:autoRedefine/>
    <w:uiPriority w:val="39"/>
    <w:unhideWhenUsed/>
    <w:rsid w:val="00034C5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4C5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34C5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34C5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34C5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34C5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34C5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34C5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nsak:Library:Application%20Support:Microsoft:Office:User%20Templates:My%20Templates:My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C45A8D-9314-A749-9469-5F34281C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MyNormal.dotx</Template>
  <TotalTime>52</TotalTime>
  <Pages>2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Pansak</dc:creator>
  <cp:keywords/>
  <dc:description/>
  <cp:lastModifiedBy>Pansak</cp:lastModifiedBy>
  <cp:revision>3</cp:revision>
  <dcterms:created xsi:type="dcterms:W3CDTF">2016-11-21T01:07:00Z</dcterms:created>
  <dcterms:modified xsi:type="dcterms:W3CDTF">2016-11-21T01:59:00Z</dcterms:modified>
</cp:coreProperties>
</file>