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FB6B" w14:textId="77777777" w:rsidR="000B73EE" w:rsidRDefault="00000000">
      <w:pPr>
        <w:pStyle w:val="Heading1"/>
      </w:pPr>
      <w:bookmarkStart w:id="0" w:name="X8c8035982ffa69265757c43b8983eb0fe093047"/>
      <w:r>
        <w:t>AGCD Public Preview - Admin Experience Specification</w:t>
      </w:r>
    </w:p>
    <w:p w14:paraId="5376EE58" w14:textId="77777777" w:rsidR="000B73EE" w:rsidRDefault="00000000">
      <w:pPr>
        <w:pStyle w:val="Heading2"/>
      </w:pPr>
      <w:bookmarkStart w:id="1" w:name="overview"/>
      <w:r>
        <w:t>Overview</w:t>
      </w:r>
    </w:p>
    <w:p w14:paraId="14A281D5" w14:textId="77777777" w:rsidR="000B73EE" w:rsidRDefault="00000000">
      <w:pPr>
        <w:pStyle w:val="FirstParagraph"/>
      </w:pPr>
      <w:r>
        <w:t>This document outlines the admin experience requirements for the Orchestration Agent (Preview) feature, including playbook creation, editing, validation, and publishing workflows.</w:t>
      </w:r>
    </w:p>
    <w:p w14:paraId="395B9661" w14:textId="77777777" w:rsidR="000B73EE" w:rsidRDefault="00000000">
      <w:r>
        <w:pict w14:anchorId="43AC4128">
          <v:rect id="_x0000_i1025" style="width:0;height:1.5pt" o:hralign="center" o:hrstd="t" o:hr="t"/>
        </w:pict>
      </w:r>
    </w:p>
    <w:p w14:paraId="09A4E474" w14:textId="77777777" w:rsidR="000B73EE" w:rsidRDefault="00000000">
      <w:pPr>
        <w:pStyle w:val="Heading2"/>
      </w:pPr>
      <w:bookmarkStart w:id="2" w:name="playbook-edit-experience"/>
      <w:bookmarkEnd w:id="1"/>
      <w:r>
        <w:t>1. Playbook Edit Experience</w:t>
      </w:r>
    </w:p>
    <w:p w14:paraId="15DCE81F" w14:textId="77777777" w:rsidR="000B73EE" w:rsidRDefault="00000000">
      <w:pPr>
        <w:pStyle w:val="Heading3"/>
      </w:pPr>
      <w:bookmarkStart w:id="3" w:name="page-structure"/>
      <w:r>
        <w:t>1.1 Page Structure</w:t>
      </w:r>
    </w:p>
    <w:p w14:paraId="56C1A6A8" w14:textId="77777777" w:rsidR="000B73E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Top Menu Bar</w:t>
      </w:r>
      <w:r>
        <w:t>: Back button, Save button, Publish/Save &amp; publish button</w:t>
      </w:r>
    </w:p>
    <w:p w14:paraId="5E235A1D" w14:textId="77777777" w:rsidR="000B73E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Playbook Name</w:t>
      </w:r>
      <w:r>
        <w:t>: Editable text field</w:t>
      </w:r>
    </w:p>
    <w:p w14:paraId="0D44F7A2" w14:textId="77777777" w:rsidR="000B73E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Queues Section</w:t>
      </w:r>
      <w:r>
        <w:t>: Channel selector, queue selection panel</w:t>
      </w:r>
    </w:p>
    <w:p w14:paraId="29DCC750" w14:textId="77777777" w:rsidR="000B73E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Template Editor</w:t>
      </w:r>
      <w:r>
        <w:t>: Interactive dropdowns for configuring playbook behavior</w:t>
      </w:r>
    </w:p>
    <w:p w14:paraId="15D70A27" w14:textId="77777777" w:rsidR="000B73EE" w:rsidRDefault="00000000">
      <w:pPr>
        <w:pStyle w:val="Heading3"/>
      </w:pPr>
      <w:bookmarkStart w:id="4" w:name="template-editors-available"/>
      <w:bookmarkEnd w:id="3"/>
      <w:r>
        <w:t>1.2 Template Editors Available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2"/>
        <w:gridCol w:w="2321"/>
        <w:gridCol w:w="4353"/>
      </w:tblGrid>
      <w:tr w:rsidR="000B73EE" w14:paraId="26D03D51" w14:textId="77777777" w:rsidTr="000B7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75AD3595" w14:textId="77777777" w:rsidR="000B73EE" w:rsidRDefault="00000000">
            <w:pPr>
              <w:pStyle w:val="Compact"/>
            </w:pPr>
            <w:r>
              <w:t>Template</w:t>
            </w:r>
          </w:p>
        </w:tc>
        <w:tc>
          <w:tcPr>
            <w:tcW w:w="1920" w:type="dxa"/>
          </w:tcPr>
          <w:p w14:paraId="10ED96E8" w14:textId="77777777" w:rsidR="000B73EE" w:rsidRDefault="00000000">
            <w:pPr>
              <w:pStyle w:val="Compact"/>
            </w:pPr>
            <w:r>
              <w:t>Editor</w:t>
            </w:r>
          </w:p>
        </w:tc>
        <w:tc>
          <w:tcPr>
            <w:tcW w:w="3600" w:type="dxa"/>
          </w:tcPr>
          <w:p w14:paraId="05C30CD7" w14:textId="77777777" w:rsidR="000B73EE" w:rsidRDefault="00000000">
            <w:pPr>
              <w:pStyle w:val="Compact"/>
            </w:pPr>
            <w:r>
              <w:t>Trigger Event</w:t>
            </w:r>
          </w:p>
        </w:tc>
      </w:tr>
      <w:tr w:rsidR="000B73EE" w14:paraId="463870CA" w14:textId="77777777">
        <w:tc>
          <w:tcPr>
            <w:tcW w:w="2400" w:type="dxa"/>
          </w:tcPr>
          <w:p w14:paraId="1DCD2285" w14:textId="77777777" w:rsidR="000B73EE" w:rsidRDefault="00000000">
            <w:pPr>
              <w:pStyle w:val="Compact"/>
            </w:pPr>
            <w:r>
              <w:t>Wait Time Escalation</w:t>
            </w:r>
          </w:p>
        </w:tc>
        <w:tc>
          <w:tcPr>
            <w:tcW w:w="1920" w:type="dxa"/>
          </w:tcPr>
          <w:p w14:paraId="61B216D7" w14:textId="77777777" w:rsidR="000B73EE" w:rsidRDefault="00000000">
            <w:pPr>
              <w:pStyle w:val="Compact"/>
            </w:pPr>
            <w:r>
              <w:t>Priority Escalation Editor</w:t>
            </w:r>
          </w:p>
        </w:tc>
        <w:tc>
          <w:tcPr>
            <w:tcW w:w="3600" w:type="dxa"/>
          </w:tcPr>
          <w:p w14:paraId="08231DBC" w14:textId="77777777" w:rsidR="000B73EE" w:rsidRDefault="00000000">
            <w:pPr>
              <w:pStyle w:val="Compact"/>
            </w:pPr>
            <w:r>
              <w:t>Conversation is waiting in queue</w:t>
            </w:r>
          </w:p>
        </w:tc>
      </w:tr>
      <w:tr w:rsidR="000B73EE" w14:paraId="778386D3" w14:textId="77777777">
        <w:tc>
          <w:tcPr>
            <w:tcW w:w="2400" w:type="dxa"/>
          </w:tcPr>
          <w:p w14:paraId="7E4BD7C3" w14:textId="77777777" w:rsidR="000B73EE" w:rsidRDefault="00000000">
            <w:pPr>
              <w:pStyle w:val="Compact"/>
            </w:pPr>
            <w:r>
              <w:t>Queue Transfer Escalation</w:t>
            </w:r>
          </w:p>
        </w:tc>
        <w:tc>
          <w:tcPr>
            <w:tcW w:w="1920" w:type="dxa"/>
          </w:tcPr>
          <w:p w14:paraId="3EA140A3" w14:textId="77777777" w:rsidR="000B73EE" w:rsidRDefault="00000000">
            <w:pPr>
              <w:pStyle w:val="Compact"/>
            </w:pPr>
            <w:r>
              <w:t>Priority Escalation Editor</w:t>
            </w:r>
          </w:p>
        </w:tc>
        <w:tc>
          <w:tcPr>
            <w:tcW w:w="3600" w:type="dxa"/>
          </w:tcPr>
          <w:p w14:paraId="4B397D2A" w14:textId="77777777" w:rsidR="000B73EE" w:rsidRDefault="00000000">
            <w:pPr>
              <w:pStyle w:val="Compact"/>
            </w:pPr>
            <w:r>
              <w:t>Conversation is transferred to queue</w:t>
            </w:r>
          </w:p>
        </w:tc>
      </w:tr>
      <w:tr w:rsidR="000B73EE" w14:paraId="33DC2F35" w14:textId="77777777">
        <w:tc>
          <w:tcPr>
            <w:tcW w:w="2400" w:type="dxa"/>
          </w:tcPr>
          <w:p w14:paraId="0BD8534D" w14:textId="77777777" w:rsidR="000B73EE" w:rsidRDefault="00000000">
            <w:pPr>
              <w:pStyle w:val="Compact"/>
            </w:pPr>
            <w:r>
              <w:t>Overflow Handling</w:t>
            </w:r>
          </w:p>
        </w:tc>
        <w:tc>
          <w:tcPr>
            <w:tcW w:w="1920" w:type="dxa"/>
          </w:tcPr>
          <w:p w14:paraId="05007430" w14:textId="77777777" w:rsidR="000B73EE" w:rsidRDefault="00000000">
            <w:pPr>
              <w:pStyle w:val="Compact"/>
            </w:pPr>
            <w:r>
              <w:t>Overflow Handling Editor</w:t>
            </w:r>
          </w:p>
        </w:tc>
        <w:tc>
          <w:tcPr>
            <w:tcW w:w="3600" w:type="dxa"/>
          </w:tcPr>
          <w:p w14:paraId="7D76064A" w14:textId="77777777" w:rsidR="000B73EE" w:rsidRDefault="00000000">
            <w:pPr>
              <w:pStyle w:val="Compact"/>
            </w:pPr>
            <w:r>
              <w:t>Conversation is waiting in queue</w:t>
            </w:r>
          </w:p>
        </w:tc>
      </w:tr>
    </w:tbl>
    <w:p w14:paraId="210BD481" w14:textId="77777777" w:rsidR="000B73EE" w:rsidRDefault="00000000">
      <w:r>
        <w:pict w14:anchorId="424C76F2">
          <v:rect id="_x0000_i1026" style="width:0;height:1.5pt" o:hralign="center" o:hrstd="t" o:hr="t"/>
        </w:pict>
      </w:r>
    </w:p>
    <w:p w14:paraId="5DE420F1" w14:textId="77777777" w:rsidR="000B73EE" w:rsidRDefault="00000000">
      <w:pPr>
        <w:pStyle w:val="Heading2"/>
      </w:pPr>
      <w:bookmarkStart w:id="5" w:name="save-publish-flow"/>
      <w:bookmarkEnd w:id="2"/>
      <w:bookmarkEnd w:id="4"/>
      <w:r>
        <w:t>2. Save &amp; Publish Flow</w:t>
      </w:r>
    </w:p>
    <w:p w14:paraId="13D0B3B7" w14:textId="77777777" w:rsidR="000B73EE" w:rsidRDefault="00000000">
      <w:pPr>
        <w:pStyle w:val="Heading3"/>
      </w:pPr>
      <w:bookmarkStart w:id="6" w:name="save-behavior"/>
      <w:r>
        <w:t>2.1 Save Behavior</w:t>
      </w:r>
    </w:p>
    <w:p w14:paraId="488B381D" w14:textId="77777777" w:rsidR="000B73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 auto-save</w:t>
      </w:r>
      <w:r>
        <w:t>: Changes are only saved on explicit user action</w:t>
      </w:r>
    </w:p>
    <w:p w14:paraId="1FF49910" w14:textId="77777777" w:rsidR="000B73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Save button</w:t>
      </w:r>
      <w:r>
        <w:t>: Disabled for published (Active) playbooks</w:t>
      </w:r>
    </w:p>
    <w:p w14:paraId="05A0BD34" w14:textId="77777777" w:rsidR="000B73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Save button tooltip</w:t>
      </w:r>
      <w:r>
        <w:t xml:space="preserve"> (when disabled for Active playbooks): &gt; “Save is disabled for a published policy as it will change the playbook state from Active to Draft. Do Save &amp; publish once the playbook is updated”</w:t>
      </w:r>
    </w:p>
    <w:p w14:paraId="028724D3" w14:textId="77777777" w:rsidR="000B73EE" w:rsidRDefault="00000000">
      <w:pPr>
        <w:pStyle w:val="Heading3"/>
      </w:pPr>
      <w:bookmarkStart w:id="7" w:name="publish-flow---newdraft-playbooks"/>
      <w:bookmarkEnd w:id="6"/>
      <w:r>
        <w:t>2.2 Publish Flow - New/Draft Playbooks</w:t>
      </w:r>
    </w:p>
    <w:p w14:paraId="159C5738" w14:textId="77777777" w:rsidR="000B73EE" w:rsidRDefault="00000000">
      <w:pPr>
        <w:pStyle w:val="Compact"/>
        <w:numPr>
          <w:ilvl w:val="0"/>
          <w:numId w:val="4"/>
        </w:numPr>
      </w:pPr>
      <w:r>
        <w:t>User clicks “Publish”</w:t>
      </w:r>
    </w:p>
    <w:p w14:paraId="29CACB66" w14:textId="77777777" w:rsidR="000B73EE" w:rsidRDefault="00000000">
      <w:pPr>
        <w:pStyle w:val="Compact"/>
        <w:numPr>
          <w:ilvl w:val="0"/>
          <w:numId w:val="4"/>
        </w:numPr>
      </w:pPr>
      <w:r>
        <w:t>Confirmation dialog appears: &gt; “This will make the playbook active and the conversations will be routed as per this playbook for the selected queues.”</w:t>
      </w:r>
    </w:p>
    <w:p w14:paraId="63E9E08B" w14:textId="77777777" w:rsidR="000B73EE" w:rsidRDefault="00000000">
      <w:pPr>
        <w:pStyle w:val="Compact"/>
        <w:numPr>
          <w:ilvl w:val="0"/>
          <w:numId w:val="4"/>
        </w:numPr>
      </w:pPr>
      <w:r>
        <w:lastRenderedPageBreak/>
        <w:t>User confirms or cancels</w:t>
      </w:r>
    </w:p>
    <w:p w14:paraId="1E582232" w14:textId="77777777" w:rsidR="000B73EE" w:rsidRDefault="00000000">
      <w:pPr>
        <w:pStyle w:val="Compact"/>
        <w:numPr>
          <w:ilvl w:val="0"/>
          <w:numId w:val="4"/>
        </w:numPr>
      </w:pPr>
      <w:r>
        <w:t>On confirm: Status changes to “Active”, success banner shown</w:t>
      </w:r>
    </w:p>
    <w:p w14:paraId="362488A5" w14:textId="77777777" w:rsidR="000B73EE" w:rsidRDefault="00000000">
      <w:pPr>
        <w:pStyle w:val="Heading3"/>
      </w:pPr>
      <w:bookmarkStart w:id="8" w:name="X3e7a708c050611bb183a2a20fe91b55ca838c11"/>
      <w:bookmarkEnd w:id="7"/>
      <w:r>
        <w:t>2.3 Publish Flow - Already Published Playbooks</w:t>
      </w:r>
    </w:p>
    <w:p w14:paraId="329AE96D" w14:textId="77777777" w:rsidR="000B73EE" w:rsidRDefault="00000000">
      <w:pPr>
        <w:pStyle w:val="Compact"/>
        <w:numPr>
          <w:ilvl w:val="0"/>
          <w:numId w:val="5"/>
        </w:numPr>
      </w:pPr>
      <w:r>
        <w:t>User clicks “Save &amp; publish”</w:t>
      </w:r>
    </w:p>
    <w:p w14:paraId="7BF9B902" w14:textId="77777777" w:rsidR="000B73EE" w:rsidRDefault="00000000">
      <w:pPr>
        <w:pStyle w:val="Compact"/>
        <w:numPr>
          <w:ilvl w:val="0"/>
          <w:numId w:val="5"/>
        </w:numPr>
      </w:pPr>
      <w:r>
        <w:t>Confirmation dialog appears with two messages: &gt; “If you do Save &amp; publish, the playbook will get updated and published with the latest changes and the conversations will be routed as per this updated playbook for the selected queues.” &gt; &gt; ⚠️ “If you Cancel, then the latest changes will be lost and the playbook will be reverted to the last published version.”</w:t>
      </w:r>
    </w:p>
    <w:p w14:paraId="363B8DB2" w14:textId="77777777" w:rsidR="000B73E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On Confirm</w:t>
      </w:r>
      <w:r>
        <w:t>: Saves changes and keeps Active status</w:t>
      </w:r>
    </w:p>
    <w:p w14:paraId="25B7A4D5" w14:textId="77777777" w:rsidR="000B73E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On Cancel</w:t>
      </w:r>
      <w:r>
        <w:t>: Reverts all changes to last published state, user stays on edit page</w:t>
      </w:r>
    </w:p>
    <w:p w14:paraId="113B3794" w14:textId="77777777" w:rsidR="000B73EE" w:rsidRDefault="00000000">
      <w:pPr>
        <w:pStyle w:val="Heading3"/>
      </w:pPr>
      <w:bookmarkStart w:id="9" w:name="unsaved-changes-warning"/>
      <w:bookmarkEnd w:id="8"/>
      <w:r>
        <w:t>2.4 Unsaved Changes Warning</w:t>
      </w:r>
    </w:p>
    <w:p w14:paraId="27CFE516" w14:textId="77777777" w:rsidR="000B73EE" w:rsidRDefault="00000000">
      <w:pPr>
        <w:pStyle w:val="FirstParagraph"/>
      </w:pPr>
      <w:r>
        <w:t xml:space="preserve">When navigating away (Back button, Home/Playbook tabs) with unsaved changes, a warning dialog appears for </w:t>
      </w:r>
      <w:r>
        <w:rPr>
          <w:b/>
          <w:bCs/>
        </w:rPr>
        <w:t>all playbooks</w:t>
      </w:r>
      <w:r>
        <w:t xml:space="preserve"> (both Draft and Active):</w:t>
      </w:r>
    </w:p>
    <w:p w14:paraId="6D9438EF" w14:textId="77777777" w:rsidR="000B73EE" w:rsidRDefault="00000000">
      <w:pPr>
        <w:pStyle w:val="BodyText"/>
      </w:pPr>
      <w:r>
        <w:rPr>
          <w:b/>
          <w:bCs/>
        </w:rPr>
        <w:t>Dialog Message</w:t>
      </w:r>
      <w:r>
        <w:t>: “You have unsaved changes. Do you want to save them before leaving?”</w:t>
      </w:r>
    </w:p>
    <w:p w14:paraId="6A590EA6" w14:textId="77777777" w:rsidR="000B73EE" w:rsidRDefault="00000000">
      <w:pPr>
        <w:pStyle w:val="BodyText"/>
      </w:pPr>
      <w:r>
        <w:rPr>
          <w:b/>
          <w:bCs/>
        </w:rPr>
        <w:t>Buttons (2-button design)</w:t>
      </w:r>
      <w:r>
        <w:t xml:space="preserve">: | Button | Action | |——–|——–| | Discard changes | Discards all unsaved changes and navigates away to the intended destination | | Save | (For Draft playbooks) Saves changes, shows success banner, user </w:t>
      </w:r>
      <w:r>
        <w:rPr>
          <w:b/>
          <w:bCs/>
        </w:rPr>
        <w:t>stays on edit page</w:t>
      </w:r>
      <w:r>
        <w:t xml:space="preserve"> | | Save &amp; publish | (For Active playbooks) Publishes changes, shows success banner, user </w:t>
      </w:r>
      <w:r>
        <w:rPr>
          <w:b/>
          <w:bCs/>
        </w:rPr>
        <w:t>stays on edit page</w:t>
      </w:r>
      <w:r>
        <w:t xml:space="preserve"> |</w:t>
      </w:r>
    </w:p>
    <w:p w14:paraId="7593F0CF" w14:textId="77777777" w:rsidR="000B73EE" w:rsidRDefault="00000000">
      <w:pPr>
        <w:pStyle w:val="BodyText"/>
      </w:pPr>
      <w:r>
        <w:rPr>
          <w:b/>
          <w:bCs/>
        </w:rPr>
        <w:t>Behavior Notes</w:t>
      </w:r>
      <w:r>
        <w:t>: - The “Save” / “Save &amp; publish” button keeps the user on the current edit page after saving - A success banner is displayed: “Playbook saved successfully!” or “Playbook published successfully!” - The “Discard changes” button navigates to the originally intended destination - For Active playbooks, “Save &amp; publish” is shown instead of “Save” because a regular Save would change the playbook from Active to Draft state</w:t>
      </w:r>
    </w:p>
    <w:p w14:paraId="478A34BA" w14:textId="77777777" w:rsidR="000B73EE" w:rsidRDefault="00000000">
      <w:r>
        <w:pict w14:anchorId="0A7BEC79">
          <v:rect id="_x0000_i1027" style="width:0;height:1.5pt" o:hralign="center" o:hrstd="t" o:hr="t"/>
        </w:pict>
      </w:r>
    </w:p>
    <w:p w14:paraId="1C15A368" w14:textId="77777777" w:rsidR="000B73EE" w:rsidRDefault="00000000">
      <w:pPr>
        <w:pStyle w:val="Heading2"/>
      </w:pPr>
      <w:bookmarkStart w:id="10" w:name="playbook-management"/>
      <w:bookmarkEnd w:id="5"/>
      <w:bookmarkEnd w:id="9"/>
      <w:r>
        <w:t>3. Playbook Management</w:t>
      </w:r>
    </w:p>
    <w:p w14:paraId="052A8C79" w14:textId="77777777" w:rsidR="000B73EE" w:rsidRDefault="00000000">
      <w:pPr>
        <w:pStyle w:val="Heading3"/>
      </w:pPr>
      <w:bookmarkStart w:id="11" w:name="playbook-page-layout"/>
      <w:r>
        <w:t>3.1 Playbook Page Layout</w:t>
      </w:r>
    </w:p>
    <w:p w14:paraId="4C5BC091" w14:textId="77777777" w:rsidR="000B73EE" w:rsidRDefault="00000000">
      <w:pPr>
        <w:pStyle w:val="FirstParagraph"/>
      </w:pPr>
      <w:r>
        <w:t>The Playbook page displays all playbooks in a table with the following columns: | Column | Width | Description | |——–|——-|————-| | Playbook Name | 30% | Name with content preview, “New” tag for recently saved | | Trigger | 20% | Event that activates the playbook | | Status | 8% | Draft or Active badge | | Queue | 15% | Selected queues with expand/collapse | | Channel | 8% | Voice or Messaging badge | | Last Modified | 12% | Timestamp of last change | | Action | 7% | Menu with Edit, Duplicate, Delete |</w:t>
      </w:r>
    </w:p>
    <w:p w14:paraId="76F766DF" w14:textId="77777777" w:rsidR="000B73EE" w:rsidRDefault="00000000">
      <w:pPr>
        <w:pStyle w:val="BodyText"/>
      </w:pPr>
      <w:r>
        <w:rPr>
          <w:b/>
          <w:bCs/>
        </w:rPr>
        <w:lastRenderedPageBreak/>
        <w:t>Layout Features</w:t>
      </w:r>
      <w:r>
        <w:t>: - Fixed column widths for consistent layout - Text overflow with ellipsis for long names/triggers - Expandable queue list for multiple queues</w:t>
      </w:r>
    </w:p>
    <w:p w14:paraId="0C325DF2" w14:textId="77777777" w:rsidR="000B73EE" w:rsidRDefault="00000000">
      <w:pPr>
        <w:pStyle w:val="Heading3"/>
      </w:pPr>
      <w:bookmarkStart w:id="12" w:name="playbook-actions"/>
      <w:bookmarkEnd w:id="11"/>
      <w:r>
        <w:t>3.2 Playbook Actions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7"/>
        <w:gridCol w:w="3809"/>
      </w:tblGrid>
      <w:tr w:rsidR="000B73EE" w14:paraId="3BF5F1C3" w14:textId="77777777" w:rsidTr="000B7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4AB3CE" w14:textId="77777777" w:rsidR="000B73EE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3E0A3BA" w14:textId="77777777" w:rsidR="000B73EE" w:rsidRDefault="00000000">
            <w:pPr>
              <w:pStyle w:val="Compact"/>
            </w:pPr>
            <w:r>
              <w:t>Description</w:t>
            </w:r>
          </w:p>
        </w:tc>
      </w:tr>
      <w:tr w:rsidR="000B73EE" w14:paraId="322695BC" w14:textId="77777777">
        <w:tc>
          <w:tcPr>
            <w:tcW w:w="0" w:type="auto"/>
          </w:tcPr>
          <w:p w14:paraId="6548927D" w14:textId="77777777" w:rsidR="000B73EE" w:rsidRDefault="00000000">
            <w:pPr>
              <w:pStyle w:val="Compact"/>
            </w:pPr>
            <w:r>
              <w:t>Edit</w:t>
            </w:r>
          </w:p>
        </w:tc>
        <w:tc>
          <w:tcPr>
            <w:tcW w:w="0" w:type="auto"/>
          </w:tcPr>
          <w:p w14:paraId="2C28BEA5" w14:textId="77777777" w:rsidR="000B73EE" w:rsidRDefault="00000000">
            <w:pPr>
              <w:pStyle w:val="Compact"/>
            </w:pPr>
            <w:r>
              <w:t>Opens playbook in edit mode</w:t>
            </w:r>
          </w:p>
        </w:tc>
      </w:tr>
      <w:tr w:rsidR="000B73EE" w14:paraId="66D1918E" w14:textId="77777777">
        <w:tc>
          <w:tcPr>
            <w:tcW w:w="0" w:type="auto"/>
          </w:tcPr>
          <w:p w14:paraId="0D4B2651" w14:textId="77777777" w:rsidR="000B73EE" w:rsidRDefault="00000000">
            <w:pPr>
              <w:pStyle w:val="Compact"/>
            </w:pPr>
            <w:r>
              <w:t>Duplicate</w:t>
            </w:r>
          </w:p>
        </w:tc>
        <w:tc>
          <w:tcPr>
            <w:tcW w:w="0" w:type="auto"/>
          </w:tcPr>
          <w:p w14:paraId="17099CD0" w14:textId="77777777" w:rsidR="000B73EE" w:rsidRDefault="00000000">
            <w:pPr>
              <w:pStyle w:val="Compact"/>
            </w:pPr>
            <w:r>
              <w:t>Creates a copy with “(Copy)” suffix</w:t>
            </w:r>
          </w:p>
        </w:tc>
      </w:tr>
      <w:tr w:rsidR="000B73EE" w14:paraId="3D120470" w14:textId="77777777">
        <w:tc>
          <w:tcPr>
            <w:tcW w:w="0" w:type="auto"/>
          </w:tcPr>
          <w:p w14:paraId="10C9E50E" w14:textId="77777777" w:rsidR="000B73EE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2C651637" w14:textId="77777777" w:rsidR="000B73EE" w:rsidRDefault="00000000">
            <w:pPr>
              <w:pStyle w:val="Compact"/>
            </w:pPr>
            <w:r>
              <w:t>Opens delete confirmation dialog</w:t>
            </w:r>
          </w:p>
        </w:tc>
      </w:tr>
    </w:tbl>
    <w:p w14:paraId="774108F6" w14:textId="77777777" w:rsidR="000B73EE" w:rsidRDefault="00000000">
      <w:pPr>
        <w:pStyle w:val="Heading3"/>
      </w:pPr>
      <w:bookmarkStart w:id="13" w:name="delete-confirmation"/>
      <w:bookmarkEnd w:id="12"/>
      <w:r>
        <w:t>3.3 Delete Confirmation</w:t>
      </w:r>
    </w:p>
    <w:p w14:paraId="1501C220" w14:textId="77777777" w:rsidR="000B73EE" w:rsidRDefault="00000000">
      <w:pPr>
        <w:pStyle w:val="FirstParagraph"/>
      </w:pPr>
      <w:r>
        <w:t>When deleting a playbook, a confirmation modal appears:</w:t>
      </w:r>
    </w:p>
    <w:p w14:paraId="7F8109BB" w14:textId="77777777" w:rsidR="000B73EE" w:rsidRDefault="00000000">
      <w:pPr>
        <w:pStyle w:val="BodyText"/>
      </w:pPr>
      <w:r>
        <w:rPr>
          <w:b/>
          <w:bCs/>
        </w:rPr>
        <w:t>Dialog Title</w:t>
      </w:r>
      <w:r>
        <w:t>: “Delete Playbook”</w:t>
      </w:r>
    </w:p>
    <w:p w14:paraId="145F4F69" w14:textId="77777777" w:rsidR="000B73EE" w:rsidRDefault="00000000">
      <w:pPr>
        <w:pStyle w:val="BodyText"/>
      </w:pPr>
      <w:r>
        <w:rPr>
          <w:b/>
          <w:bCs/>
        </w:rPr>
        <w:t>Dialog Message</w:t>
      </w:r>
      <w:r>
        <w:t>: “Are you sure you want to delete the playbook”[Playbook Name]“? This action cannot be undone.”</w:t>
      </w:r>
    </w:p>
    <w:p w14:paraId="27762804" w14:textId="77777777" w:rsidR="000B73EE" w:rsidRDefault="00000000">
      <w:pPr>
        <w:pStyle w:val="BodyText"/>
      </w:pPr>
      <w:r>
        <w:rPr>
          <w:b/>
          <w:bCs/>
        </w:rPr>
        <w:t>Buttons</w:t>
      </w:r>
      <w:r>
        <w:t>: | Button | Style | Action | |——–|——-|——–| | Cancel | Secondary (outlined) | Closes dialog, no action taken | | Delete | Danger (red) | Deletes the playbook permanently |</w:t>
      </w:r>
    </w:p>
    <w:p w14:paraId="7AE9F61E" w14:textId="77777777" w:rsidR="000B73EE" w:rsidRDefault="00000000">
      <w:r>
        <w:pict w14:anchorId="4F2B872B">
          <v:rect id="_x0000_i1028" style="width:0;height:1.5pt" o:hralign="center" o:hrstd="t" o:hr="t"/>
        </w:pict>
      </w:r>
    </w:p>
    <w:p w14:paraId="7C93E6D7" w14:textId="77777777" w:rsidR="000B73EE" w:rsidRDefault="00000000">
      <w:pPr>
        <w:pStyle w:val="Heading2"/>
      </w:pPr>
      <w:bookmarkStart w:id="14" w:name="validations"/>
      <w:bookmarkEnd w:id="10"/>
      <w:bookmarkEnd w:id="13"/>
      <w:r>
        <w:t>4. Validations</w:t>
      </w:r>
    </w:p>
    <w:p w14:paraId="510BAF61" w14:textId="77777777" w:rsidR="000B73EE" w:rsidRDefault="00000000">
      <w:pPr>
        <w:pStyle w:val="Heading3"/>
      </w:pPr>
      <w:bookmarkStart w:id="15" w:name="validation-trigger"/>
      <w:r>
        <w:t>4.1 Validation Trigger</w:t>
      </w:r>
    </w:p>
    <w:p w14:paraId="4853FE05" w14:textId="77777777" w:rsidR="000B73EE" w:rsidRDefault="00000000">
      <w:pPr>
        <w:pStyle w:val="Compact"/>
        <w:numPr>
          <w:ilvl w:val="0"/>
          <w:numId w:val="6"/>
        </w:numPr>
      </w:pPr>
      <w:r>
        <w:t xml:space="preserve">Validations are triggered </w:t>
      </w:r>
      <w:r>
        <w:rPr>
          <w:b/>
          <w:bCs/>
        </w:rPr>
        <w:t>only on Save or Publish</w:t>
      </w:r>
      <w:r>
        <w:t xml:space="preserve"> (not during real-time editing)</w:t>
      </w:r>
    </w:p>
    <w:p w14:paraId="5944E13A" w14:textId="77777777" w:rsidR="000B73E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Warnings</w:t>
      </w:r>
      <w:r>
        <w:t xml:space="preserve"> (not errors) are displayed in the editor area as a bulleted list with amber/yellow styling</w:t>
      </w:r>
    </w:p>
    <w:p w14:paraId="42815EFD" w14:textId="77777777" w:rsidR="000B73EE" w:rsidRDefault="00000000">
      <w:pPr>
        <w:pStyle w:val="Heading3"/>
      </w:pPr>
      <w:bookmarkStart w:id="16" w:name="warnings-behavior-save-allowed"/>
      <w:bookmarkEnd w:id="15"/>
      <w:r>
        <w:t>4.2 Warnings Behavior (Save Allowed)</w:t>
      </w:r>
    </w:p>
    <w:p w14:paraId="7825DF7B" w14:textId="77777777" w:rsidR="000B73EE" w:rsidRDefault="00000000">
      <w:pPr>
        <w:pStyle w:val="FirstParagraph"/>
      </w:pPr>
      <w:r>
        <w:t xml:space="preserve">Validations are shown as </w:t>
      </w:r>
      <w:r>
        <w:rPr>
          <w:b/>
          <w:bCs/>
        </w:rPr>
        <w:t>warnings</w:t>
      </w:r>
      <w:r>
        <w:t xml:space="preserve"> and do </w:t>
      </w:r>
      <w:r>
        <w:rPr>
          <w:b/>
          <w:bCs/>
        </w:rPr>
        <w:t>NOT block the Save action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64"/>
        <w:gridCol w:w="2681"/>
        <w:gridCol w:w="3831"/>
      </w:tblGrid>
      <w:tr w:rsidR="000B73EE" w14:paraId="72878CC9" w14:textId="77777777" w:rsidTr="000B7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5FFB6E23" w14:textId="77777777" w:rsidR="000B73EE" w:rsidRDefault="00000000">
            <w:pPr>
              <w:pStyle w:val="Compact"/>
            </w:pPr>
            <w:r>
              <w:t>Button</w:t>
            </w:r>
          </w:p>
        </w:tc>
        <w:tc>
          <w:tcPr>
            <w:tcW w:w="2217" w:type="dxa"/>
          </w:tcPr>
          <w:p w14:paraId="4BBD29AD" w14:textId="77777777" w:rsidR="000B73EE" w:rsidRDefault="00000000">
            <w:pPr>
              <w:pStyle w:val="Compact"/>
            </w:pPr>
            <w:r>
              <w:t>State</w:t>
            </w:r>
          </w:p>
        </w:tc>
        <w:tc>
          <w:tcPr>
            <w:tcW w:w="3168" w:type="dxa"/>
          </w:tcPr>
          <w:p w14:paraId="32F4C071" w14:textId="77777777" w:rsidR="000B73EE" w:rsidRDefault="00000000">
            <w:pPr>
              <w:pStyle w:val="Compact"/>
            </w:pPr>
            <w:r>
              <w:t>Behavior</w:t>
            </w:r>
          </w:p>
        </w:tc>
      </w:tr>
      <w:tr w:rsidR="000B73EE" w14:paraId="4CC75FCF" w14:textId="77777777">
        <w:tc>
          <w:tcPr>
            <w:tcW w:w="2534" w:type="dxa"/>
          </w:tcPr>
          <w:p w14:paraId="5530DDC6" w14:textId="77777777" w:rsidR="000B73EE" w:rsidRDefault="00000000">
            <w:pPr>
              <w:pStyle w:val="Compact"/>
            </w:pPr>
            <w:r>
              <w:t>Save</w:t>
            </w:r>
          </w:p>
        </w:tc>
        <w:tc>
          <w:tcPr>
            <w:tcW w:w="2217" w:type="dxa"/>
          </w:tcPr>
          <w:p w14:paraId="4EB8DE5A" w14:textId="77777777" w:rsidR="000B73EE" w:rsidRDefault="00000000">
            <w:pPr>
              <w:pStyle w:val="Compact"/>
            </w:pPr>
            <w:r>
              <w:rPr>
                <w:b/>
                <w:bCs/>
              </w:rPr>
              <w:t>Always Enabled</w:t>
            </w:r>
          </w:p>
        </w:tc>
        <w:tc>
          <w:tcPr>
            <w:tcW w:w="3168" w:type="dxa"/>
          </w:tcPr>
          <w:p w14:paraId="25371257" w14:textId="77777777" w:rsidR="000B73EE" w:rsidRDefault="00000000">
            <w:pPr>
              <w:pStyle w:val="Compact"/>
            </w:pPr>
            <w:r>
              <w:t>Saves playbook even when warnings exist</w:t>
            </w:r>
          </w:p>
        </w:tc>
      </w:tr>
      <w:tr w:rsidR="000B73EE" w14:paraId="6D14699C" w14:textId="77777777">
        <w:tc>
          <w:tcPr>
            <w:tcW w:w="2534" w:type="dxa"/>
          </w:tcPr>
          <w:p w14:paraId="17B357A0" w14:textId="77777777" w:rsidR="000B73EE" w:rsidRDefault="00000000">
            <w:pPr>
              <w:pStyle w:val="Compact"/>
            </w:pPr>
            <w:r>
              <w:t>Publish / Save &amp; publish</w:t>
            </w:r>
          </w:p>
        </w:tc>
        <w:tc>
          <w:tcPr>
            <w:tcW w:w="2217" w:type="dxa"/>
          </w:tcPr>
          <w:p w14:paraId="56355D48" w14:textId="77777777" w:rsidR="000B73EE" w:rsidRDefault="00000000">
            <w:pPr>
              <w:pStyle w:val="Compact"/>
            </w:pPr>
            <w:r>
              <w:t>Disabled when warnings exist</w:t>
            </w:r>
          </w:p>
        </w:tc>
        <w:tc>
          <w:tcPr>
            <w:tcW w:w="3168" w:type="dxa"/>
          </w:tcPr>
          <w:p w14:paraId="584869EC" w14:textId="77777777" w:rsidR="000B73EE" w:rsidRDefault="00000000">
            <w:pPr>
              <w:pStyle w:val="Compact"/>
            </w:pPr>
            <w:r>
              <w:t>“Resolve the warnings before you can publish the playbook”</w:t>
            </w:r>
          </w:p>
        </w:tc>
      </w:tr>
    </w:tbl>
    <w:p w14:paraId="43246E92" w14:textId="77777777" w:rsidR="000B73EE" w:rsidRDefault="00000000">
      <w:pPr>
        <w:pStyle w:val="BodyText"/>
      </w:pPr>
      <w:r>
        <w:rPr>
          <w:b/>
          <w:bCs/>
        </w:rPr>
        <w:t>Rationale</w:t>
      </w:r>
      <w:r>
        <w:t>: Users can save drafts with incomplete configurations, but must resolve all warnings before publishing an active playbook that affects live routing.</w:t>
      </w:r>
    </w:p>
    <w:p w14:paraId="67B2BC44" w14:textId="77777777" w:rsidR="000B73EE" w:rsidRDefault="00000000">
      <w:pPr>
        <w:pStyle w:val="Heading3"/>
      </w:pPr>
      <w:bookmarkStart w:id="17" w:name="warning-message-format"/>
      <w:bookmarkEnd w:id="16"/>
      <w:r>
        <w:t>4.3 Warning Message Format</w:t>
      </w:r>
    </w:p>
    <w:p w14:paraId="4EED65C1" w14:textId="77777777" w:rsidR="000B73EE" w:rsidRDefault="00000000">
      <w:pPr>
        <w:pStyle w:val="Compact"/>
        <w:numPr>
          <w:ilvl w:val="0"/>
          <w:numId w:val="7"/>
        </w:numPr>
      </w:pPr>
      <w:r>
        <w:t>Use “Condition X” terminology (not “Rule X”)</w:t>
      </w:r>
    </w:p>
    <w:p w14:paraId="046569EB" w14:textId="77777777" w:rsidR="000B73EE" w:rsidRDefault="00000000">
      <w:pPr>
        <w:pStyle w:val="Compact"/>
        <w:numPr>
          <w:ilvl w:val="0"/>
          <w:numId w:val="7"/>
        </w:numPr>
      </w:pPr>
      <w:r>
        <w:lastRenderedPageBreak/>
        <w:t>Display as simple bulleted list without badges/tabs</w:t>
      </w:r>
    </w:p>
    <w:p w14:paraId="419D16D1" w14:textId="77777777" w:rsidR="000B73E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Amber/yellow warning styling</w:t>
      </w:r>
      <w:r>
        <w:t xml:space="preserve"> (not red error styling)</w:t>
      </w:r>
    </w:p>
    <w:p w14:paraId="42811D7A" w14:textId="77777777" w:rsidR="000B73EE" w:rsidRDefault="00000000">
      <w:pPr>
        <w:pStyle w:val="Compact"/>
        <w:numPr>
          <w:ilvl w:val="0"/>
          <w:numId w:val="7"/>
        </w:numPr>
      </w:pPr>
      <w:r>
        <w:t>Clear warnings when user makes changes</w:t>
      </w:r>
    </w:p>
    <w:p w14:paraId="6E54AB15" w14:textId="77777777" w:rsidR="000B73EE" w:rsidRDefault="00000000">
      <w:pPr>
        <w:pStyle w:val="Compact"/>
        <w:numPr>
          <w:ilvl w:val="0"/>
          <w:numId w:val="7"/>
        </w:numPr>
      </w:pPr>
      <w:r>
        <w:t>Header text: “Please review the following warnings:”</w:t>
      </w:r>
    </w:p>
    <w:p w14:paraId="413435B2" w14:textId="77777777" w:rsidR="000B73EE" w:rsidRDefault="00000000">
      <w:pPr>
        <w:pStyle w:val="Heading3"/>
      </w:pPr>
      <w:bookmarkStart w:id="18" w:name="blank-field-validation"/>
      <w:bookmarkEnd w:id="17"/>
      <w:r>
        <w:t>4.4 Blank Field Validation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93"/>
        <w:gridCol w:w="6783"/>
      </w:tblGrid>
      <w:tr w:rsidR="000B73EE" w14:paraId="7D971CB0" w14:textId="77777777" w:rsidTr="000B7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0AFCCB41" w14:textId="77777777" w:rsidR="000B73EE" w:rsidRDefault="00000000">
            <w:pPr>
              <w:pStyle w:val="Compact"/>
            </w:pPr>
            <w:r>
              <w:t>Field</w:t>
            </w:r>
          </w:p>
        </w:tc>
        <w:tc>
          <w:tcPr>
            <w:tcW w:w="5610" w:type="dxa"/>
          </w:tcPr>
          <w:p w14:paraId="1F0E2B12" w14:textId="77777777" w:rsidR="000B73EE" w:rsidRDefault="00000000">
            <w:pPr>
              <w:pStyle w:val="Compact"/>
            </w:pPr>
            <w:r>
              <w:t>Warning Message</w:t>
            </w:r>
          </w:p>
        </w:tc>
      </w:tr>
      <w:tr w:rsidR="000B73EE" w14:paraId="2A90347F" w14:textId="77777777">
        <w:tc>
          <w:tcPr>
            <w:tcW w:w="2310" w:type="dxa"/>
          </w:tcPr>
          <w:p w14:paraId="29349342" w14:textId="77777777" w:rsidR="000B73EE" w:rsidRDefault="00000000">
            <w:pPr>
              <w:pStyle w:val="Compact"/>
            </w:pPr>
            <w:r>
              <w:t>Priority Score</w:t>
            </w:r>
          </w:p>
        </w:tc>
        <w:tc>
          <w:tcPr>
            <w:tcW w:w="5610" w:type="dxa"/>
          </w:tcPr>
          <w:p w14:paraId="6102269D" w14:textId="77777777" w:rsidR="000B73EE" w:rsidRDefault="00000000">
            <w:pPr>
              <w:pStyle w:val="Compact"/>
            </w:pPr>
            <w:r>
              <w:t>“Condition X: Priority score is required”</w:t>
            </w:r>
          </w:p>
        </w:tc>
      </w:tr>
      <w:tr w:rsidR="000B73EE" w14:paraId="6998A52E" w14:textId="77777777">
        <w:tc>
          <w:tcPr>
            <w:tcW w:w="2310" w:type="dxa"/>
          </w:tcPr>
          <w:p w14:paraId="793AAF58" w14:textId="77777777" w:rsidR="000B73EE" w:rsidRDefault="00000000">
            <w:pPr>
              <w:pStyle w:val="Compact"/>
            </w:pPr>
            <w:r>
              <w:t>Time Interval</w:t>
            </w:r>
          </w:p>
        </w:tc>
        <w:tc>
          <w:tcPr>
            <w:tcW w:w="5610" w:type="dxa"/>
          </w:tcPr>
          <w:p w14:paraId="5B65C08C" w14:textId="77777777" w:rsidR="000B73EE" w:rsidRDefault="00000000">
            <w:pPr>
              <w:pStyle w:val="Compact"/>
            </w:pPr>
            <w:r>
              <w:t>“Condition X: Time interval is required”</w:t>
            </w:r>
          </w:p>
        </w:tc>
      </w:tr>
      <w:tr w:rsidR="000B73EE" w14:paraId="6371E7B4" w14:textId="77777777">
        <w:tc>
          <w:tcPr>
            <w:tcW w:w="2310" w:type="dxa"/>
          </w:tcPr>
          <w:p w14:paraId="2005CC40" w14:textId="77777777" w:rsidR="000B73EE" w:rsidRDefault="00000000">
            <w:pPr>
              <w:pStyle w:val="Compact"/>
            </w:pPr>
            <w:r>
              <w:t>Variable Value</w:t>
            </w:r>
          </w:p>
        </w:tc>
        <w:tc>
          <w:tcPr>
            <w:tcW w:w="5610" w:type="dxa"/>
          </w:tcPr>
          <w:p w14:paraId="1979745E" w14:textId="77777777" w:rsidR="000B73EE" w:rsidRDefault="00000000">
            <w:pPr>
              <w:pStyle w:val="Compact"/>
            </w:pPr>
            <w:r>
              <w:t>“Condition X: Value for [Variable Name] is required”</w:t>
            </w:r>
          </w:p>
        </w:tc>
      </w:tr>
      <w:tr w:rsidR="000B73EE" w14:paraId="1F5F1FB5" w14:textId="77777777">
        <w:tc>
          <w:tcPr>
            <w:tcW w:w="2310" w:type="dxa"/>
          </w:tcPr>
          <w:p w14:paraId="23D2CF04" w14:textId="77777777" w:rsidR="000B73EE" w:rsidRDefault="00000000">
            <w:pPr>
              <w:pStyle w:val="Compact"/>
            </w:pPr>
            <w:r>
              <w:t>Default Priority Score</w:t>
            </w:r>
          </w:p>
        </w:tc>
        <w:tc>
          <w:tcPr>
            <w:tcW w:w="5610" w:type="dxa"/>
          </w:tcPr>
          <w:p w14:paraId="695C9222" w14:textId="77777777" w:rsidR="000B73EE" w:rsidRDefault="00000000">
            <w:pPr>
              <w:pStyle w:val="Compact"/>
            </w:pPr>
            <w:r>
              <w:t>“Default priority score is required”</w:t>
            </w:r>
          </w:p>
        </w:tc>
      </w:tr>
      <w:tr w:rsidR="000B73EE" w14:paraId="6BBDF0AB" w14:textId="77777777">
        <w:tc>
          <w:tcPr>
            <w:tcW w:w="2310" w:type="dxa"/>
          </w:tcPr>
          <w:p w14:paraId="1F50382D" w14:textId="77777777" w:rsidR="000B73EE" w:rsidRDefault="00000000">
            <w:pPr>
              <w:pStyle w:val="Compact"/>
            </w:pPr>
            <w:r>
              <w:t>Overflow Action</w:t>
            </w:r>
          </w:p>
        </w:tc>
        <w:tc>
          <w:tcPr>
            <w:tcW w:w="5610" w:type="dxa"/>
          </w:tcPr>
          <w:p w14:paraId="6387CC85" w14:textId="77777777" w:rsidR="000B73EE" w:rsidRDefault="00000000">
            <w:pPr>
              <w:pStyle w:val="Compact"/>
            </w:pPr>
            <w:r>
              <w:t>“Condition X: An action must be selected”</w:t>
            </w:r>
          </w:p>
        </w:tc>
      </w:tr>
      <w:tr w:rsidR="000B73EE" w14:paraId="5EE52230" w14:textId="77777777">
        <w:tc>
          <w:tcPr>
            <w:tcW w:w="2310" w:type="dxa"/>
          </w:tcPr>
          <w:p w14:paraId="70C6AE9A" w14:textId="77777777" w:rsidR="000B73EE" w:rsidRDefault="00000000">
            <w:pPr>
              <w:pStyle w:val="Compact"/>
            </w:pPr>
            <w:r>
              <w:t>Transfer Queue</w:t>
            </w:r>
          </w:p>
        </w:tc>
        <w:tc>
          <w:tcPr>
            <w:tcW w:w="5610" w:type="dxa"/>
          </w:tcPr>
          <w:p w14:paraId="11254C19" w14:textId="77777777" w:rsidR="000B73EE" w:rsidRDefault="00000000">
            <w:pPr>
              <w:pStyle w:val="Compact"/>
            </w:pPr>
            <w:r>
              <w:t>“Condition X: A queue must be selected for transfer”</w:t>
            </w:r>
          </w:p>
        </w:tc>
      </w:tr>
      <w:tr w:rsidR="000B73EE" w14:paraId="37FD5185" w14:textId="77777777">
        <w:tc>
          <w:tcPr>
            <w:tcW w:w="2310" w:type="dxa"/>
          </w:tcPr>
          <w:p w14:paraId="175D73BE" w14:textId="77777777" w:rsidR="000B73EE" w:rsidRDefault="00000000">
            <w:pPr>
              <w:pStyle w:val="Compact"/>
            </w:pPr>
            <w:r>
              <w:t>External Phone Number</w:t>
            </w:r>
          </w:p>
        </w:tc>
        <w:tc>
          <w:tcPr>
            <w:tcW w:w="5610" w:type="dxa"/>
          </w:tcPr>
          <w:p w14:paraId="772DED80" w14:textId="77777777" w:rsidR="000B73EE" w:rsidRDefault="00000000">
            <w:pPr>
              <w:pStyle w:val="Compact"/>
            </w:pPr>
            <w:r>
              <w:t>“Condition X: A phone number is required for external transfer”</w:t>
            </w:r>
          </w:p>
        </w:tc>
      </w:tr>
    </w:tbl>
    <w:p w14:paraId="0C2D2546" w14:textId="77777777" w:rsidR="000B73EE" w:rsidRDefault="00000000">
      <w:pPr>
        <w:pStyle w:val="Heading3"/>
      </w:pPr>
      <w:bookmarkStart w:id="19" w:name="range-validation"/>
      <w:bookmarkEnd w:id="18"/>
      <w:r>
        <w:t>4.5 Range Validation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1"/>
        <w:gridCol w:w="3365"/>
        <w:gridCol w:w="4400"/>
      </w:tblGrid>
      <w:tr w:rsidR="000B73EE" w14:paraId="3D6D7221" w14:textId="77777777" w:rsidTr="000B7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14:paraId="3AFBAC9F" w14:textId="77777777" w:rsidR="000B73EE" w:rsidRDefault="00000000">
            <w:pPr>
              <w:pStyle w:val="Compact"/>
            </w:pPr>
            <w:r>
              <w:t>Field</w:t>
            </w:r>
          </w:p>
        </w:tc>
        <w:tc>
          <w:tcPr>
            <w:tcW w:w="2782" w:type="dxa"/>
          </w:tcPr>
          <w:p w14:paraId="641A2075" w14:textId="77777777" w:rsidR="000B73EE" w:rsidRDefault="00000000">
            <w:pPr>
              <w:pStyle w:val="Compact"/>
            </w:pPr>
            <w:r>
              <w:t>Valid Range</w:t>
            </w:r>
          </w:p>
        </w:tc>
        <w:tc>
          <w:tcPr>
            <w:tcW w:w="3638" w:type="dxa"/>
          </w:tcPr>
          <w:p w14:paraId="595C1A65" w14:textId="77777777" w:rsidR="000B73EE" w:rsidRDefault="00000000">
            <w:pPr>
              <w:pStyle w:val="Compact"/>
            </w:pPr>
            <w:r>
              <w:t>Warning Message</w:t>
            </w:r>
          </w:p>
        </w:tc>
      </w:tr>
      <w:tr w:rsidR="000B73EE" w14:paraId="614CA570" w14:textId="77777777">
        <w:tc>
          <w:tcPr>
            <w:tcW w:w="1498" w:type="dxa"/>
          </w:tcPr>
          <w:p w14:paraId="2AC022DF" w14:textId="77777777" w:rsidR="000B73EE" w:rsidRDefault="00000000">
            <w:pPr>
              <w:pStyle w:val="Compact"/>
            </w:pPr>
            <w:r>
              <w:t>Priority Score</w:t>
            </w:r>
          </w:p>
        </w:tc>
        <w:tc>
          <w:tcPr>
            <w:tcW w:w="2782" w:type="dxa"/>
          </w:tcPr>
          <w:p w14:paraId="28069869" w14:textId="77777777" w:rsidR="000B73EE" w:rsidRDefault="00000000">
            <w:pPr>
              <w:pStyle w:val="Compact"/>
            </w:pPr>
            <w:r>
              <w:t>0 - 10,000</w:t>
            </w:r>
          </w:p>
        </w:tc>
        <w:tc>
          <w:tcPr>
            <w:tcW w:w="3638" w:type="dxa"/>
          </w:tcPr>
          <w:p w14:paraId="2011ADFE" w14:textId="77777777" w:rsidR="000B73EE" w:rsidRDefault="00000000">
            <w:pPr>
              <w:pStyle w:val="Compact"/>
            </w:pPr>
            <w:r>
              <w:t>“Condition X: Priority score must be between 0 and 10,000”</w:t>
            </w:r>
          </w:p>
        </w:tc>
      </w:tr>
      <w:tr w:rsidR="000B73EE" w14:paraId="5BD31E40" w14:textId="77777777">
        <w:tc>
          <w:tcPr>
            <w:tcW w:w="1498" w:type="dxa"/>
          </w:tcPr>
          <w:p w14:paraId="5473B46B" w14:textId="77777777" w:rsidR="000B73EE" w:rsidRDefault="00000000">
            <w:pPr>
              <w:pStyle w:val="Compact"/>
            </w:pPr>
            <w:r>
              <w:t>Default Priority Score</w:t>
            </w:r>
          </w:p>
        </w:tc>
        <w:tc>
          <w:tcPr>
            <w:tcW w:w="2782" w:type="dxa"/>
          </w:tcPr>
          <w:p w14:paraId="75DD5AF0" w14:textId="77777777" w:rsidR="000B73EE" w:rsidRDefault="00000000">
            <w:pPr>
              <w:pStyle w:val="Compact"/>
            </w:pPr>
            <w:r>
              <w:t>0 - 10,000</w:t>
            </w:r>
          </w:p>
        </w:tc>
        <w:tc>
          <w:tcPr>
            <w:tcW w:w="3638" w:type="dxa"/>
          </w:tcPr>
          <w:p w14:paraId="47F6A2DF" w14:textId="77777777" w:rsidR="000B73EE" w:rsidRDefault="00000000">
            <w:pPr>
              <w:pStyle w:val="Compact"/>
            </w:pPr>
            <w:r>
              <w:t>“Default priority score must be between 0 and 10,000”</w:t>
            </w:r>
          </w:p>
        </w:tc>
      </w:tr>
      <w:tr w:rsidR="000B73EE" w14:paraId="0C5379BA" w14:textId="77777777">
        <w:tc>
          <w:tcPr>
            <w:tcW w:w="1498" w:type="dxa"/>
          </w:tcPr>
          <w:p w14:paraId="4D3C63E7" w14:textId="77777777" w:rsidR="000B73EE" w:rsidRDefault="00000000">
            <w:pPr>
              <w:pStyle w:val="Compact"/>
            </w:pPr>
            <w:r>
              <w:t>Time Interval</w:t>
            </w:r>
          </w:p>
        </w:tc>
        <w:tc>
          <w:tcPr>
            <w:tcW w:w="2782" w:type="dxa"/>
          </w:tcPr>
          <w:p w14:paraId="20D168EA" w14:textId="77777777" w:rsidR="000B73EE" w:rsidRDefault="00000000">
            <w:pPr>
              <w:pStyle w:val="Compact"/>
            </w:pPr>
            <w:r>
              <w:t>&gt; 0</w:t>
            </w:r>
          </w:p>
        </w:tc>
        <w:tc>
          <w:tcPr>
            <w:tcW w:w="3638" w:type="dxa"/>
          </w:tcPr>
          <w:p w14:paraId="1CB2A43D" w14:textId="77777777" w:rsidR="000B73EE" w:rsidRDefault="00000000">
            <w:pPr>
              <w:pStyle w:val="Compact"/>
            </w:pPr>
            <w:r>
              <w:t>“Condition X: Time interval must be a positive number”</w:t>
            </w:r>
          </w:p>
        </w:tc>
      </w:tr>
    </w:tbl>
    <w:p w14:paraId="79718592" w14:textId="77777777" w:rsidR="000B73EE" w:rsidRDefault="00000000">
      <w:pPr>
        <w:pStyle w:val="Heading3"/>
      </w:pPr>
      <w:bookmarkStart w:id="20" w:name="phone-number-validation"/>
      <w:bookmarkEnd w:id="19"/>
      <w:r>
        <w:t>4.6 Phone Number Validation</w:t>
      </w:r>
    </w:p>
    <w:p w14:paraId="131E2A4D" w14:textId="77777777" w:rsidR="000B73EE" w:rsidRDefault="00000000">
      <w:pPr>
        <w:pStyle w:val="Compact"/>
        <w:numPr>
          <w:ilvl w:val="0"/>
          <w:numId w:val="8"/>
        </w:numPr>
      </w:pPr>
      <w:r>
        <w:t>Required for “Transfer to external number” action</w:t>
      </w:r>
    </w:p>
    <w:p w14:paraId="074993FC" w14:textId="77777777" w:rsidR="000B73EE" w:rsidRDefault="00000000">
      <w:pPr>
        <w:pStyle w:val="Compact"/>
        <w:numPr>
          <w:ilvl w:val="0"/>
          <w:numId w:val="8"/>
        </w:numPr>
      </w:pPr>
      <w:r>
        <w:t>Must be a valid phone number format</w:t>
      </w:r>
    </w:p>
    <w:p w14:paraId="2CBECD04" w14:textId="77777777" w:rsidR="000B73EE" w:rsidRDefault="00000000">
      <w:pPr>
        <w:pStyle w:val="Compact"/>
        <w:numPr>
          <w:ilvl w:val="0"/>
          <w:numId w:val="8"/>
        </w:numPr>
      </w:pPr>
      <w:r>
        <w:t>Warning: “Condition X: Please enter a valid phone number”</w:t>
      </w:r>
    </w:p>
    <w:p w14:paraId="2ECBDB36" w14:textId="77777777" w:rsidR="000B73EE" w:rsidRDefault="00000000">
      <w:pPr>
        <w:pStyle w:val="Heading3"/>
      </w:pPr>
      <w:bookmarkStart w:id="21" w:name="duplicate-condition-detection"/>
      <w:bookmarkEnd w:id="20"/>
      <w:r>
        <w:t>4.7 Duplicate Condition Detection</w:t>
      </w:r>
    </w:p>
    <w:p w14:paraId="5DA56867" w14:textId="77777777" w:rsidR="000B73EE" w:rsidRDefault="00000000">
      <w:pPr>
        <w:pStyle w:val="Compact"/>
        <w:numPr>
          <w:ilvl w:val="0"/>
          <w:numId w:val="9"/>
        </w:numPr>
      </w:pPr>
      <w:r>
        <w:t>Detects when two conditions have identical variable-value combinations</w:t>
      </w:r>
    </w:p>
    <w:p w14:paraId="2DA323B1" w14:textId="77777777" w:rsidR="000B73EE" w:rsidRDefault="00000000">
      <w:pPr>
        <w:pStyle w:val="Compact"/>
        <w:numPr>
          <w:ilvl w:val="0"/>
          <w:numId w:val="9"/>
        </w:numPr>
      </w:pPr>
      <w:r>
        <w:t>Warning: “Condition X and Condition Y have identical conditions”</w:t>
      </w:r>
    </w:p>
    <w:p w14:paraId="669D02D5" w14:textId="77777777" w:rsidR="000B73EE" w:rsidRDefault="00000000">
      <w:pPr>
        <w:pStyle w:val="Heading3"/>
      </w:pPr>
      <w:bookmarkStart w:id="22" w:name="conflicting-condition-detection"/>
      <w:bookmarkEnd w:id="21"/>
      <w:r>
        <w:t>4.8 Conflicting Condition Detection</w:t>
      </w:r>
    </w:p>
    <w:p w14:paraId="308294CC" w14:textId="77777777" w:rsidR="000B73EE" w:rsidRDefault="00000000">
      <w:pPr>
        <w:pStyle w:val="Compact"/>
        <w:numPr>
          <w:ilvl w:val="0"/>
          <w:numId w:val="10"/>
        </w:numPr>
      </w:pPr>
      <w:r>
        <w:t>Detects when conditions overlap (one is subset of another)</w:t>
      </w:r>
    </w:p>
    <w:p w14:paraId="1C9333C6" w14:textId="77777777" w:rsidR="000B73EE" w:rsidRDefault="00000000">
      <w:pPr>
        <w:pStyle w:val="Compact"/>
        <w:numPr>
          <w:ilvl w:val="0"/>
          <w:numId w:val="10"/>
        </w:numPr>
      </w:pPr>
      <w:r>
        <w:t>Warning: “Condition X conflicts with Condition Y - [Variable] values overlap”</w:t>
      </w:r>
    </w:p>
    <w:p w14:paraId="5635E85A" w14:textId="77777777" w:rsidR="000B73EE" w:rsidRDefault="00000000">
      <w:r>
        <w:pict w14:anchorId="53ED52B6">
          <v:rect id="_x0000_i1029" style="width:0;height:1.5pt" o:hralign="center" o:hrstd="t" o:hr="t"/>
        </w:pict>
      </w:r>
    </w:p>
    <w:p w14:paraId="6D1FB217" w14:textId="77777777" w:rsidR="000B73EE" w:rsidRDefault="00000000">
      <w:pPr>
        <w:pStyle w:val="Heading2"/>
      </w:pPr>
      <w:bookmarkStart w:id="23" w:name="public-preview-limitations"/>
      <w:bookmarkEnd w:id="14"/>
      <w:bookmarkEnd w:id="22"/>
      <w:r>
        <w:lastRenderedPageBreak/>
        <w:t>5. Public Preview Limitations</w:t>
      </w:r>
    </w:p>
    <w:p w14:paraId="73FFFDAF" w14:textId="77777777" w:rsidR="000B73EE" w:rsidRDefault="00000000">
      <w:pPr>
        <w:pStyle w:val="Heading3"/>
      </w:pPr>
      <w:bookmarkStart w:id="24" w:name="variable-restrictions"/>
      <w:r>
        <w:t>5.1 Variable Restrictions</w:t>
      </w:r>
    </w:p>
    <w:p w14:paraId="3EB420FB" w14:textId="77777777" w:rsidR="000B73E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Maximum 2 Customer Variables</w:t>
      </w:r>
      <w:r>
        <w:t xml:space="preserve"> per playbook</w:t>
      </w:r>
    </w:p>
    <w:p w14:paraId="1F620125" w14:textId="77777777" w:rsidR="000B73E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Conversation Attributes hidden</w:t>
      </w:r>
      <w:r>
        <w:t xml:space="preserve"> (not available in preview)</w:t>
      </w:r>
    </w:p>
    <w:p w14:paraId="0DD2B89E" w14:textId="77777777" w:rsidR="000B73EE" w:rsidRDefault="00000000">
      <w:pPr>
        <w:pStyle w:val="Compact"/>
        <w:numPr>
          <w:ilvl w:val="0"/>
          <w:numId w:val="11"/>
        </w:numPr>
      </w:pPr>
      <w:r>
        <w:t>Popup message when limit reached: &gt; “In the public preview, you can add a maximum of 2 customer variables.”</w:t>
      </w:r>
    </w:p>
    <w:p w14:paraId="68014682" w14:textId="77777777" w:rsidR="000B73EE" w:rsidRDefault="00000000">
      <w:pPr>
        <w:pStyle w:val="Heading3"/>
      </w:pPr>
      <w:bookmarkStart w:id="25" w:name="branch-restrictions"/>
      <w:bookmarkEnd w:id="24"/>
      <w:r>
        <w:t>5.2 Branch Restrictions</w:t>
      </w:r>
    </w:p>
    <w:p w14:paraId="13FAE383" w14:textId="77777777" w:rsidR="000B73E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Maximum 12 Condition Branches</w:t>
      </w:r>
      <w:r>
        <w:t xml:space="preserve"> per playbook</w:t>
      </w:r>
    </w:p>
    <w:p w14:paraId="1AF6DCDA" w14:textId="77777777" w:rsidR="000B73EE" w:rsidRDefault="00000000">
      <w:pPr>
        <w:pStyle w:val="Compact"/>
        <w:numPr>
          <w:ilvl w:val="0"/>
          <w:numId w:val="12"/>
        </w:numPr>
      </w:pPr>
      <w:r>
        <w:t>“+” button disabled when limit reached</w:t>
      </w:r>
    </w:p>
    <w:p w14:paraId="0B835CE2" w14:textId="77777777" w:rsidR="000B73EE" w:rsidRDefault="00000000">
      <w:pPr>
        <w:pStyle w:val="Compact"/>
        <w:numPr>
          <w:ilvl w:val="0"/>
          <w:numId w:val="12"/>
        </w:numPr>
      </w:pPr>
      <w:r>
        <w:t>Popup message when limit reached: &gt; “In the public preview, you can create a maximum of 12 condition branches.”</w:t>
      </w:r>
    </w:p>
    <w:p w14:paraId="498EFABB" w14:textId="77777777" w:rsidR="000B73EE" w:rsidRDefault="00000000">
      <w:pPr>
        <w:pStyle w:val="Heading3"/>
      </w:pPr>
      <w:bookmarkStart w:id="26" w:name="overflow-condition"/>
      <w:bookmarkEnd w:id="25"/>
      <w:r>
        <w:t>5.3 Overflow Condition</w:t>
      </w:r>
    </w:p>
    <w:p w14:paraId="0D35AD5B" w14:textId="77777777" w:rsidR="000B73EE" w:rsidRDefault="00000000">
      <w:pPr>
        <w:pStyle w:val="Compact"/>
        <w:numPr>
          <w:ilvl w:val="0"/>
          <w:numId w:val="13"/>
        </w:numPr>
      </w:pPr>
      <w:r>
        <w:t>Fixed to “no agents are available”</w:t>
      </w:r>
    </w:p>
    <w:p w14:paraId="5F48323B" w14:textId="77777777" w:rsidR="000B73EE" w:rsidRDefault="00000000">
      <w:pPr>
        <w:pStyle w:val="Compact"/>
        <w:numPr>
          <w:ilvl w:val="0"/>
          <w:numId w:val="13"/>
        </w:numPr>
      </w:pPr>
      <w:r>
        <w:t>Not configurable in public preview</w:t>
      </w:r>
    </w:p>
    <w:p w14:paraId="6FBBE7C8" w14:textId="77777777" w:rsidR="000B73EE" w:rsidRDefault="00000000">
      <w:r>
        <w:pict w14:anchorId="528B0501">
          <v:rect id="_x0000_i1030" style="width:0;height:1.5pt" o:hralign="center" o:hrstd="t" o:hr="t"/>
        </w:pict>
      </w:r>
    </w:p>
    <w:p w14:paraId="16B7E882" w14:textId="77777777" w:rsidR="000B73EE" w:rsidRDefault="00000000">
      <w:pPr>
        <w:pStyle w:val="Heading2"/>
      </w:pPr>
      <w:bookmarkStart w:id="27" w:name="ui-components"/>
      <w:bookmarkEnd w:id="23"/>
      <w:bookmarkEnd w:id="26"/>
      <w:r>
        <w:t>6. UI Components</w:t>
      </w:r>
    </w:p>
    <w:p w14:paraId="285F78A7" w14:textId="77777777" w:rsidR="000B73EE" w:rsidRDefault="00000000">
      <w:pPr>
        <w:pStyle w:val="Heading3"/>
      </w:pPr>
      <w:bookmarkStart w:id="28" w:name="number-input-fields"/>
      <w:r>
        <w:t>6.1 Number Input Fields</w:t>
      </w:r>
    </w:p>
    <w:p w14:paraId="71A465B3" w14:textId="77777777" w:rsidR="000B73EE" w:rsidRDefault="00000000">
      <w:pPr>
        <w:pStyle w:val="Compact"/>
        <w:numPr>
          <w:ilvl w:val="0"/>
          <w:numId w:val="14"/>
        </w:numPr>
      </w:pPr>
      <w:r>
        <w:t xml:space="preserve">Priority score and timer inputs: </w:t>
      </w:r>
      <w:r>
        <w:rPr>
          <w:b/>
          <w:bCs/>
        </w:rPr>
        <w:t>No spinner arrows</w:t>
      </w:r>
      <w:r>
        <w:t xml:space="preserve"> (increment/decrement buttons hidden)</w:t>
      </w:r>
    </w:p>
    <w:p w14:paraId="4ADE655C" w14:textId="77777777" w:rsidR="000B73EE" w:rsidRDefault="00000000">
      <w:pPr>
        <w:pStyle w:val="Compact"/>
        <w:numPr>
          <w:ilvl w:val="0"/>
          <w:numId w:val="14"/>
        </w:numPr>
      </w:pPr>
      <w:r>
        <w:t>Manual number entry only</w:t>
      </w:r>
    </w:p>
    <w:p w14:paraId="50E35276" w14:textId="77777777" w:rsidR="000B73EE" w:rsidRDefault="00000000">
      <w:pPr>
        <w:pStyle w:val="Heading3"/>
      </w:pPr>
      <w:bookmarkStart w:id="29" w:name="variable-description-placeholder"/>
      <w:bookmarkEnd w:id="28"/>
      <w:r>
        <w:t>6.2 Variable Description Placeholder</w:t>
      </w:r>
    </w:p>
    <w:p w14:paraId="3BDF631E" w14:textId="77777777" w:rsidR="000B73EE" w:rsidRDefault="00000000">
      <w:pPr>
        <w:pStyle w:val="Compact"/>
        <w:numPr>
          <w:ilvl w:val="0"/>
          <w:numId w:val="15"/>
        </w:numPr>
      </w:pPr>
      <w:r>
        <w:t>Placeholder text: “Describe how this appears in playbook (e.g., Customer is a Gold member)”</w:t>
      </w:r>
    </w:p>
    <w:p w14:paraId="03EA3F1B" w14:textId="77777777" w:rsidR="000B73EE" w:rsidRDefault="00000000">
      <w:pPr>
        <w:pStyle w:val="Heading3"/>
      </w:pPr>
      <w:bookmarkStart w:id="30" w:name="status-badge"/>
      <w:bookmarkEnd w:id="29"/>
      <w:r>
        <w:t>6.3 Status Badge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6"/>
        <w:gridCol w:w="1591"/>
      </w:tblGrid>
      <w:tr w:rsidR="000B73EE" w14:paraId="30A5E547" w14:textId="77777777" w:rsidTr="000B7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83B40B" w14:textId="77777777" w:rsidR="000B73E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39EDD8A" w14:textId="77777777" w:rsidR="000B73EE" w:rsidRDefault="00000000">
            <w:pPr>
              <w:pStyle w:val="Compact"/>
            </w:pPr>
            <w:r>
              <w:t>Appearance</w:t>
            </w:r>
          </w:p>
        </w:tc>
      </w:tr>
      <w:tr w:rsidR="000B73EE" w14:paraId="183D9332" w14:textId="77777777">
        <w:tc>
          <w:tcPr>
            <w:tcW w:w="0" w:type="auto"/>
          </w:tcPr>
          <w:p w14:paraId="6759AF3B" w14:textId="77777777" w:rsidR="000B73EE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76A44D7C" w14:textId="77777777" w:rsidR="000B73EE" w:rsidRDefault="00000000">
            <w:pPr>
              <w:pStyle w:val="Compact"/>
            </w:pPr>
            <w:r>
              <w:t>Yellow badge</w:t>
            </w:r>
          </w:p>
        </w:tc>
      </w:tr>
      <w:tr w:rsidR="000B73EE" w14:paraId="6D361A1F" w14:textId="77777777">
        <w:tc>
          <w:tcPr>
            <w:tcW w:w="0" w:type="auto"/>
          </w:tcPr>
          <w:p w14:paraId="0D44B677" w14:textId="77777777" w:rsidR="000B73EE" w:rsidRDefault="00000000">
            <w:pPr>
              <w:pStyle w:val="Compact"/>
            </w:pPr>
            <w:r>
              <w:t>Active</w:t>
            </w:r>
          </w:p>
        </w:tc>
        <w:tc>
          <w:tcPr>
            <w:tcW w:w="0" w:type="auto"/>
          </w:tcPr>
          <w:p w14:paraId="2018A9C8" w14:textId="77777777" w:rsidR="000B73EE" w:rsidRDefault="00000000">
            <w:pPr>
              <w:pStyle w:val="Compact"/>
            </w:pPr>
            <w:r>
              <w:t>Green badge</w:t>
            </w:r>
          </w:p>
        </w:tc>
      </w:tr>
    </w:tbl>
    <w:p w14:paraId="4F950781" w14:textId="77777777" w:rsidR="000B73EE" w:rsidRDefault="00000000">
      <w:pPr>
        <w:pStyle w:val="Heading3"/>
      </w:pPr>
      <w:bookmarkStart w:id="31" w:name="success-banners"/>
      <w:bookmarkEnd w:id="30"/>
      <w:r>
        <w:t>6.4 Success Banners</w:t>
      </w:r>
    </w:p>
    <w:p w14:paraId="234DBD9A" w14:textId="77777777" w:rsidR="000B73EE" w:rsidRDefault="00000000">
      <w:pPr>
        <w:pStyle w:val="Compact"/>
        <w:numPr>
          <w:ilvl w:val="0"/>
          <w:numId w:val="16"/>
        </w:numPr>
      </w:pPr>
      <w:r>
        <w:t>“Playbook saved successfully!” with link to Playbook page</w:t>
      </w:r>
    </w:p>
    <w:p w14:paraId="786F7956" w14:textId="77777777" w:rsidR="000B73EE" w:rsidRDefault="00000000">
      <w:pPr>
        <w:pStyle w:val="Compact"/>
        <w:numPr>
          <w:ilvl w:val="0"/>
          <w:numId w:val="16"/>
        </w:numPr>
      </w:pPr>
      <w:r>
        <w:t>“Playbook published successfully!” with link to Playbook page</w:t>
      </w:r>
    </w:p>
    <w:p w14:paraId="678EC184" w14:textId="77777777" w:rsidR="000B73EE" w:rsidRDefault="00000000">
      <w:pPr>
        <w:pStyle w:val="Compact"/>
        <w:numPr>
          <w:ilvl w:val="0"/>
          <w:numId w:val="16"/>
        </w:numPr>
      </w:pPr>
      <w:r>
        <w:t>Dismissible via close button</w:t>
      </w:r>
    </w:p>
    <w:p w14:paraId="6AA2C6BB" w14:textId="77777777" w:rsidR="000B73EE" w:rsidRDefault="00000000">
      <w:r>
        <w:pict w14:anchorId="3A4BDEFD">
          <v:rect id="_x0000_i1031" style="width:0;height:1.5pt" o:hralign="center" o:hrstd="t" o:hr="t"/>
        </w:pict>
      </w:r>
    </w:p>
    <w:p w14:paraId="01AEF5B7" w14:textId="77777777" w:rsidR="000B73EE" w:rsidRDefault="00000000">
      <w:pPr>
        <w:pStyle w:val="Heading2"/>
      </w:pPr>
      <w:bookmarkStart w:id="32" w:name="data-isolation"/>
      <w:bookmarkEnd w:id="27"/>
      <w:bookmarkEnd w:id="31"/>
      <w:r>
        <w:lastRenderedPageBreak/>
        <w:t>7. Data Isolation</w:t>
      </w:r>
    </w:p>
    <w:p w14:paraId="301511AC" w14:textId="77777777" w:rsidR="000B73EE" w:rsidRDefault="00000000">
      <w:pPr>
        <w:pStyle w:val="Compact"/>
        <w:numPr>
          <w:ilvl w:val="0"/>
          <w:numId w:val="17"/>
        </w:numPr>
      </w:pPr>
      <w:r>
        <w:t xml:space="preserve">Playbooks created in Public Preview flow are </w:t>
      </w:r>
      <w:r>
        <w:rPr>
          <w:b/>
          <w:bCs/>
        </w:rPr>
        <w:t>isolated</w:t>
      </w:r>
      <w:r>
        <w:t xml:space="preserve"> from regular Agentic routing</w:t>
      </w:r>
    </w:p>
    <w:p w14:paraId="3353C310" w14:textId="77777777" w:rsidR="000B73EE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isPublicPreview</w:t>
      </w:r>
      <w:r>
        <w:t xml:space="preserve"> flag stored with each playbook</w:t>
      </w:r>
    </w:p>
    <w:p w14:paraId="2F6F038C" w14:textId="77777777" w:rsidR="000B73EE" w:rsidRDefault="00000000">
      <w:pPr>
        <w:pStyle w:val="Compact"/>
        <w:numPr>
          <w:ilvl w:val="0"/>
          <w:numId w:val="17"/>
        </w:numPr>
      </w:pPr>
      <w:r>
        <w:t>Each flow maintains separate playbook lists</w:t>
      </w:r>
    </w:p>
    <w:p w14:paraId="50E7D751" w14:textId="77777777" w:rsidR="000B73EE" w:rsidRDefault="00000000">
      <w:r>
        <w:pict w14:anchorId="0BB671C5">
          <v:rect id="_x0000_i1032" style="width:0;height:1.5pt" o:hralign="center" o:hrstd="t" o:hr="t"/>
        </w:pict>
      </w:r>
    </w:p>
    <w:p w14:paraId="693C26E0" w14:textId="77777777" w:rsidR="000B73EE" w:rsidRDefault="00000000">
      <w:pPr>
        <w:pStyle w:val="FirstParagraph"/>
      </w:pPr>
      <w:r>
        <w:rPr>
          <w:i/>
          <w:iCs/>
        </w:rPr>
        <w:t>Document Version: 1.2</w:t>
      </w:r>
      <w:r>
        <w:t xml:space="preserve"> </w:t>
      </w:r>
      <w:r>
        <w:rPr>
          <w:i/>
          <w:iCs/>
        </w:rPr>
        <w:t>Last Updated: March 2026</w:t>
      </w:r>
      <w:bookmarkEnd w:id="0"/>
      <w:bookmarkEnd w:id="32"/>
    </w:p>
    <w:sectPr w:rsidR="000B73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DAD1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A204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81E7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CEF39F0"/>
    <w:multiLevelType w:val="hybridMultilevel"/>
    <w:tmpl w:val="DA56D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23587">
    <w:abstractNumId w:val="0"/>
  </w:num>
  <w:num w:numId="2" w16cid:durableId="1384406738">
    <w:abstractNumId w:val="1"/>
  </w:num>
  <w:num w:numId="3" w16cid:durableId="1769933705">
    <w:abstractNumId w:val="1"/>
  </w:num>
  <w:num w:numId="4" w16cid:durableId="1111436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4925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1251735">
    <w:abstractNumId w:val="1"/>
  </w:num>
  <w:num w:numId="7" w16cid:durableId="1426805858">
    <w:abstractNumId w:val="1"/>
  </w:num>
  <w:num w:numId="8" w16cid:durableId="2092391435">
    <w:abstractNumId w:val="1"/>
  </w:num>
  <w:num w:numId="9" w16cid:durableId="1343820290">
    <w:abstractNumId w:val="1"/>
  </w:num>
  <w:num w:numId="10" w16cid:durableId="2143500685">
    <w:abstractNumId w:val="1"/>
  </w:num>
  <w:num w:numId="11" w16cid:durableId="878665469">
    <w:abstractNumId w:val="1"/>
  </w:num>
  <w:num w:numId="12" w16cid:durableId="484442414">
    <w:abstractNumId w:val="1"/>
  </w:num>
  <w:num w:numId="13" w16cid:durableId="532881915">
    <w:abstractNumId w:val="1"/>
  </w:num>
  <w:num w:numId="14" w16cid:durableId="446395250">
    <w:abstractNumId w:val="1"/>
  </w:num>
  <w:num w:numId="15" w16cid:durableId="363141606">
    <w:abstractNumId w:val="1"/>
  </w:num>
  <w:num w:numId="16" w16cid:durableId="228157083">
    <w:abstractNumId w:val="1"/>
  </w:num>
  <w:num w:numId="17" w16cid:durableId="586423773">
    <w:abstractNumId w:val="1"/>
  </w:num>
  <w:num w:numId="18" w16cid:durableId="495805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3EE"/>
    <w:rsid w:val="000B73EE"/>
    <w:rsid w:val="001B4F8B"/>
    <w:rsid w:val="00776D2E"/>
    <w:rsid w:val="00B5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E901"/>
  <w15:docId w15:val="{0721A495-F7C2-4EF8-BA80-06B15C9E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1243</Words>
  <Characters>6789</Characters>
  <Application>Microsoft Office Word</Application>
  <DocSecurity>0</DocSecurity>
  <Lines>212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Payas Agrawal</cp:lastModifiedBy>
  <cp:revision>2</cp:revision>
  <dcterms:created xsi:type="dcterms:W3CDTF">2026-03-09T08:00:00Z</dcterms:created>
  <dcterms:modified xsi:type="dcterms:W3CDTF">2026-03-09T11:14:00Z</dcterms:modified>
</cp:coreProperties>
</file>