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3943B" w14:textId="77777777" w:rsidR="00852EE3" w:rsidRDefault="00970869">
      <w:pPr>
        <w:pStyle w:val="Heading1"/>
      </w:pPr>
      <w:r>
        <w:t>PayDay Token (PDAY) White Paper</w:t>
      </w:r>
    </w:p>
    <w:p w14:paraId="643A414F" w14:textId="77777777" w:rsidR="00852EE3" w:rsidRDefault="00970869">
      <w:pPr>
        <w:pStyle w:val="Heading2"/>
      </w:pPr>
      <w:r>
        <w:t>Introduction</w:t>
      </w:r>
    </w:p>
    <w:p w14:paraId="29E859CB" w14:textId="77777777" w:rsidR="00852EE3" w:rsidRDefault="00970869">
      <w:r>
        <w:t xml:space="preserve">PayDay Token (PDAY) is a cryptocurrency built on The Open Network (TON) blockchain. Designed to promote fair wealth distribution, PDAY aims to empower the LinkedIn community by providing ownership and </w:t>
      </w:r>
      <w:r>
        <w:t>trading opportunities within a decentralized ecosystem. Our mission is to offer a modern, blockchain-based solution for payday transactions.</w:t>
      </w:r>
    </w:p>
    <w:p w14:paraId="51C97F29" w14:textId="77777777" w:rsidR="00852EE3" w:rsidRDefault="00970869">
      <w:pPr>
        <w:pStyle w:val="Heading2"/>
      </w:pPr>
      <w:r>
        <w:t>Token Overview</w:t>
      </w:r>
    </w:p>
    <w:p w14:paraId="3A202D7F" w14:textId="77777777" w:rsidR="00852EE3" w:rsidRDefault="00970869">
      <w:r>
        <w:t>- Token Name: PayDay</w:t>
      </w:r>
      <w:r>
        <w:br/>
        <w:t>- Ticker Symbol: PDAY</w:t>
      </w:r>
      <w:r>
        <w:br/>
        <w:t>- Blockchain: The Open Network (TON)</w:t>
      </w:r>
      <w:r>
        <w:br/>
        <w:t>- Maximum Supply: 100 billion PDAY tokens</w:t>
      </w:r>
      <w:r>
        <w:br/>
        <w:t>- Token Allocation:</w:t>
      </w:r>
      <w:r>
        <w:br/>
        <w:t xml:space="preserve">  - Creators &amp; Developers: 20%</w:t>
      </w:r>
      <w:r>
        <w:br/>
        <w:t xml:space="preserve">  - Presale: 10%</w:t>
      </w:r>
      <w:r>
        <w:br/>
        <w:t xml:space="preserve">  - PayDay Millionaire League: 10%</w:t>
      </w:r>
      <w:r>
        <w:br/>
        <w:t xml:space="preserve">  - Community Members: 60%</w:t>
      </w:r>
    </w:p>
    <w:p w14:paraId="7F7E46A9" w14:textId="77777777" w:rsidR="00852EE3" w:rsidRDefault="00970869">
      <w:pPr>
        <w:pStyle w:val="Heading2"/>
      </w:pPr>
      <w:r>
        <w:t>Token Allocation Breakdown</w:t>
      </w:r>
    </w:p>
    <w:p w14:paraId="2A69C652" w14:textId="77777777" w:rsidR="00852EE3" w:rsidRDefault="00970869">
      <w:pPr>
        <w:pStyle w:val="Heading3"/>
      </w:pPr>
      <w:r>
        <w:t>1. Creators &amp; Developers (20%)</w:t>
      </w:r>
    </w:p>
    <w:p w14:paraId="36E9F442" w14:textId="77777777" w:rsidR="00852EE3" w:rsidRDefault="00970869">
      <w:r>
        <w:t>Reserved for project development and to foster growth within the PDAY ecosystem.</w:t>
      </w:r>
    </w:p>
    <w:p w14:paraId="484C51DB" w14:textId="77777777" w:rsidR="00852EE3" w:rsidRDefault="00970869">
      <w:pPr>
        <w:pStyle w:val="Heading3"/>
      </w:pPr>
      <w:r>
        <w:t>2. Presale (10%)</w:t>
      </w:r>
    </w:p>
    <w:p w14:paraId="32ED1C25" w14:textId="77777777" w:rsidR="00852EE3" w:rsidRDefault="00970869">
      <w:r>
        <w:t>Allocated to early investors to raise funds for listing and project development.</w:t>
      </w:r>
    </w:p>
    <w:p w14:paraId="4D5D8C42" w14:textId="77777777" w:rsidR="00852EE3" w:rsidRDefault="00970869">
      <w:pPr>
        <w:pStyle w:val="Heading3"/>
      </w:pPr>
      <w:r>
        <w:t>3. PayDay Millionaire League (10%)</w:t>
      </w:r>
    </w:p>
    <w:p w14:paraId="18DAB17F" w14:textId="77777777" w:rsidR="00852EE3" w:rsidRDefault="00970869">
      <w:r>
        <w:t>Aimed at engaging 10,000 presale participants.</w:t>
      </w:r>
    </w:p>
    <w:p w14:paraId="18D80FBC" w14:textId="77777777" w:rsidR="00852EE3" w:rsidRDefault="00970869">
      <w:pPr>
        <w:pStyle w:val="Heading3"/>
      </w:pPr>
      <w:r>
        <w:t>4. Community Distribution (60%)</w:t>
      </w:r>
    </w:p>
    <w:p w14:paraId="33E0546C" w14:textId="77777777" w:rsidR="00852EE3" w:rsidRDefault="00970869">
      <w:r>
        <w:t>Dedicated to 600,000 community members who engage with us on platforms like LinkedIn and Telegram, helping spread awareness and contributing to a strong user base.</w:t>
      </w:r>
    </w:p>
    <w:p w14:paraId="401384C2" w14:textId="77777777" w:rsidR="00852EE3" w:rsidRDefault="00970869">
      <w:pPr>
        <w:pStyle w:val="Heading2"/>
      </w:pPr>
      <w:r>
        <w:t>Token Distribution Campaign</w:t>
      </w:r>
    </w:p>
    <w:p w14:paraId="47D8D1EE" w14:textId="77777777" w:rsidR="00852EE3" w:rsidRDefault="00970869">
      <w:r>
        <w:t>Our goal is to distribute 60 billion tokens among 600,000 early adopters to build a broad and engaged community. This community-driven model ensures widespread familiarity with PDAY's use cases and long-term vision.</w:t>
      </w:r>
    </w:p>
    <w:p w14:paraId="63FA6DED" w14:textId="77777777" w:rsidR="00852EE3" w:rsidRDefault="00970869">
      <w:pPr>
        <w:pStyle w:val="Heading2"/>
      </w:pPr>
      <w:r>
        <w:t>Use Case: PayDay as an Employee Payment Solution</w:t>
      </w:r>
    </w:p>
    <w:p w14:paraId="19580E78" w14:textId="77777777" w:rsidR="00852EE3" w:rsidRDefault="00970869">
      <w:r>
        <w:t>PayDay Token aims to serve as a digital payroll mechanism for businesses seeking efficient, blockchain-based employee payments. Benefits include:</w:t>
      </w:r>
      <w:r>
        <w:br/>
      </w:r>
      <w:r>
        <w:lastRenderedPageBreak/>
        <w:t>- Instant Cross-Border Payments</w:t>
      </w:r>
      <w:r>
        <w:br/>
        <w:t>- Low Transaction Fees</w:t>
      </w:r>
      <w:r>
        <w:br/>
        <w:t>- Transparent Payroll System</w:t>
      </w:r>
    </w:p>
    <w:p w14:paraId="622FBE40" w14:textId="77777777" w:rsidR="00852EE3" w:rsidRDefault="00970869">
      <w:pPr>
        <w:pStyle w:val="Heading2"/>
      </w:pPr>
      <w:r>
        <w:t>Roadmap</w:t>
      </w:r>
    </w:p>
    <w:p w14:paraId="5CA280FA" w14:textId="2874DE8E" w:rsidR="00852EE3" w:rsidRDefault="00970869">
      <w:r>
        <w:t>1. Token Distribution Phase</w:t>
      </w:r>
      <w:r>
        <w:br/>
        <w:t xml:space="preserve">   - Begin community distribution, growing the initial base of token holders.</w:t>
      </w:r>
      <w:r>
        <w:br/>
      </w:r>
      <w:r>
        <w:br/>
        <w:t>2. Token Presale Campaign</w:t>
      </w:r>
      <w:r>
        <w:br/>
        <w:t xml:space="preserve">   - Presale to fund exchange listings and project development. Expected price: $0.0006 per token, with a minimum listing price target of $0.001.</w:t>
      </w:r>
      <w:r>
        <w:br/>
      </w:r>
      <w:r>
        <w:br/>
        <w:t>3. DEX and CEX Listings</w:t>
      </w:r>
      <w:r>
        <w:br/>
        <w:t xml:space="preserve">   - TON DEX Listing: To provide early liquidity and enable community trading.</w:t>
      </w:r>
      <w:r>
        <w:br/>
        <w:t xml:space="preserve">   - CEX Listing: Broadens market access and attracts institutional investors.</w:t>
      </w:r>
      <w:r>
        <w:br/>
      </w:r>
      <w:r>
        <w:br/>
        <w:t xml:space="preserve">4. </w:t>
      </w:r>
      <w:r w:rsidR="00E504E2" w:rsidRPr="00E504E2">
        <w:t>Gold Debit Cards for borderless payments!</w:t>
      </w:r>
      <w:r>
        <w:br/>
        <w:t xml:space="preserve">   - </w:t>
      </w:r>
      <w:r w:rsidR="00C53A20" w:rsidRPr="00C53A20">
        <w:t>In the long term, the rollout of PDAY Gold Debit Cards will facilitate borderless payments and enhance both token adoption and demand.</w:t>
      </w:r>
    </w:p>
    <w:p w14:paraId="51B99E22" w14:textId="21DE6DAA" w:rsidR="00B12030" w:rsidRDefault="00B12030">
      <w:r>
        <w:t>5</w:t>
      </w:r>
      <w:r>
        <w:t>. Payroll System Integration</w:t>
      </w:r>
      <w:r>
        <w:br/>
        <w:t xml:space="preserve">   - In the long term, integrate PDAY with payroll systems, partnering with companies to enhance adoption and token demand.</w:t>
      </w:r>
    </w:p>
    <w:p w14:paraId="613AEDF4" w14:textId="77777777" w:rsidR="00852EE3" w:rsidRDefault="00970869">
      <w:pPr>
        <w:pStyle w:val="Heading2"/>
      </w:pPr>
      <w:r>
        <w:t>Conclusion</w:t>
      </w:r>
    </w:p>
    <w:p w14:paraId="2CC7A280" w14:textId="77777777" w:rsidR="00852EE3" w:rsidRDefault="00970869">
      <w:r>
        <w:t>PayDay Token (PDAY) combines wealth redistribution with a decentralized payroll solution. Our commitment to the LinkedIn community distribution model creates a unique opportunity to establish a large base of token holders. With planned listings on DEX and CEX, PDAY will be accessible to both traders and businesses, making it a key player in decentralized finance for payroll.</w:t>
      </w:r>
      <w:r>
        <w:br/>
      </w:r>
      <w:r>
        <w:br/>
        <w:t>PayDay is not just a token; it’s a movement to empower individuals and businesses with blockchain technology, transforming how people get paid!</w:t>
      </w:r>
    </w:p>
    <w:sectPr w:rsidR="00852E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659369">
    <w:abstractNumId w:val="8"/>
  </w:num>
  <w:num w:numId="2" w16cid:durableId="939029648">
    <w:abstractNumId w:val="6"/>
  </w:num>
  <w:num w:numId="3" w16cid:durableId="519781882">
    <w:abstractNumId w:val="5"/>
  </w:num>
  <w:num w:numId="4" w16cid:durableId="1877231443">
    <w:abstractNumId w:val="4"/>
  </w:num>
  <w:num w:numId="5" w16cid:durableId="424764808">
    <w:abstractNumId w:val="7"/>
  </w:num>
  <w:num w:numId="6" w16cid:durableId="1276520713">
    <w:abstractNumId w:val="3"/>
  </w:num>
  <w:num w:numId="7" w16cid:durableId="1460142922">
    <w:abstractNumId w:val="2"/>
  </w:num>
  <w:num w:numId="8" w16cid:durableId="436754879">
    <w:abstractNumId w:val="1"/>
  </w:num>
  <w:num w:numId="9" w16cid:durableId="142117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16D8"/>
    <w:rsid w:val="00852EE3"/>
    <w:rsid w:val="00970869"/>
    <w:rsid w:val="00AA1D8D"/>
    <w:rsid w:val="00B12030"/>
    <w:rsid w:val="00B47730"/>
    <w:rsid w:val="00C53A20"/>
    <w:rsid w:val="00CB0664"/>
    <w:rsid w:val="00CC71AA"/>
    <w:rsid w:val="00E504E2"/>
    <w:rsid w:val="00F15F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1BFF07E-8B70-4AF2-AA92-92A53B90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Ifegwu</cp:lastModifiedBy>
  <cp:revision>2</cp:revision>
  <cp:lastPrinted>2024-11-22T05:51:00Z</cp:lastPrinted>
  <dcterms:created xsi:type="dcterms:W3CDTF">2024-11-22T05:52:00Z</dcterms:created>
  <dcterms:modified xsi:type="dcterms:W3CDTF">2024-11-22T05:52:00Z</dcterms:modified>
  <cp:category/>
</cp:coreProperties>
</file>