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><w:body><w:p w:rsidR="00C62A19" w:rsidRDefault="00C62A19" w14:paraId="1A2B3C4D" w14:textId="77777777"><w:r w:rsidRPr="00C62A19"><w:t xml:space="preserve">Zip has extra unrelated entries and a directory entry.</w:t></w:r></w:p><w:sectPr><w:pgSz w:w="12240" w:h="15840"/><w:pgMar w:top="1440" w:right="1440" w:bottom="1440" w:left="1440" w:header="720" w:footer="720" w:gutter="0"/><w:cols w:space="720"/><w:docGrid w:linePitch="360"/></w:sectPr></w:body>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customXml/itemProps1.xml><?xml version="1.0" encoding="utf-8"?>
<ds:datastoreItem xmlns:ds="http://schemas.openxmlformats.org/officeDocument/2006/customXml"/>
</file>