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>
<w:body>
<w:p w:rsidR="00C62A19" w:rsidRDefault="00C62A19" w14:paraId="1A2B3C4D" w14:textId="77777777">
<w:r w:rsidRPr="00C62A19">
<w:t xml:space="preserve">Pretty-printed XML with newlines between every element.</w:t>
</w:r>
</w:p>
<w:p w:rsidR="00C62A19" w:rsidRDefault="00C62A19" w14:paraId="1A2B3C4D" w14:textId="77777777">
<w:pPr>
<w:jc w:val="center"/>
</w:pPr>
<w:r w:rsidRPr="00C62A19">
<w:t xml:space="preserve">Second paragraph.</w:t>
</w:r>
</w:p>
<w:sectPr>
<w:pgSz w:w="12240" w:h="15840"/>
<w:pgMar w:top="1440" w:right="1440" w:bottom="1440" w:left="1440" w:header="720" w:footer="720" w:gutter="0"/>
<w:cols w:space="720"/>
<w:docGrid w:linePitch="360"/>
</w:sectPr>
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