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 xml:space="preserve">Symbol: </w:t>
      </w:r>
      <w:r>
        <w:sym w:font="Wingdings" w:char="F0FC"/>
      </w:r>
      <w:r>
        <w:t xml:space="preserve"> soft hyphen: super</w:t>
        <w:softHyphen/>
        <w:t>califragilistic no-break: 555</w:t>
        <w:noBreakHyphen/>
        <w:t xml:space="preserve">1234 cr:</w:t>
        <w:cr/>
        <w:t>after cr, positional tab:</w:t>
        <w:ptab w:relativeTo="margin" w:alignment="right" w:leader="dot"/>
        <w:t>right</w:t>
      </w:r>
    </w:p>
    <w:p>
      <w:r>
        <w:t xml:space="preserve">Ruby: </w:t>
      </w:r>
      <w:r>
        <w:ruby>
          <w:rubyPr>
            <w:rubyAlign w:val="center"/>
            <w:hps w:val="10"/>
            <w:hpsRaise w:val="18"/>
            <w:hpsBaseText w:val="22"/>
            <w:lid w:val="ja-JP"/>
          </w:rubyPr>
          <w:rt>
            <w:r>
              <w:rPr>
                <w:sz w:val="10"/>
              </w:rPr>
              <w:t>かんじ</w:t>
            </w:r>
          </w:rt>
          <w:rubyBase>
            <w:r>
              <w:t>漢字</w:t>
            </w:r>
          </w:rubyBase>
        </w:ruby>
      </w:r>
      <w:r>
        <w:t xml:space="preserve"> and math </w:t>
      </w:r>
      <m:oMath xmlns:m="http://schemas.openxmlformats.org/officeDocument/2006/math">
        <m:sSup>
          <m:e>
            <m:r>
              <m:t>x</m:t>
            </m:r>
          </m:e>
          <m:sup>
            <m:r>
              <m:t>2</m:t>
            </m:r>
          </m:sup>
        </m:sSup>
      </m:oMath>
      <w:r>
        <w:t>.</w:t>
      </w:r>
    </w:p>
    <m:oMathPara xmlns:m="http://schemas.openxmlformats.org/officeDocument/2006/math">
      <m:oMath>
        <m:f>
          <m:num>
            <m:r>
              <m:t>a</m:t>
            </m:r>
          </m:num>
          <m:den>
            <m:r>
              <m:t>b</m:t>
            </m:r>
          </m:den>
        </m:f>
      </m:oMath>
    </m:oMathPara>
    <w:p>
      <w:r>
        <w:rPr>
          <w:rFonts w:ascii="Consolas" w:hAnsi="Consolas"/>
          <w:spacing w:val="20"/>
          <w:w w:val="150"/>
          <w:kern w:val="28"/>
          <w:position w:val="6"/>
          <w:effect w:val="none"/>
          <w:bdr w:val="single" w:sz="4" w:space="0" w:color="auto"/>
          <w:shd w:val="clear" w:color="auto" w:fill="FFFF00"/>
          <w:fitText w:val="2000" w:id="1"/>
          <w:em w:val="dot"/>
          <w:lang w:val="fr-FR" w:eastAsia="ja-JP" w:bidi="he-IL"/>
          <w:eastAsianLayout w:id="1" w:combine="1"/>
          <w:specVanish/>
        </w:rPr>
        <w:t>Every exotic run property</w:t>
      </w:r>
      <w:r>
        <w:rPr>
          <w:outline/>
          <w:shadow/>
          <w:emboss/>
          <w:imprint/>
          <w:vanish/>
          <w:webHidden/>
          <w:snapToGrid w:val="0"/>
          <w:noProof/>
          <w:rtl/>
          <w:cs/>
          <w:color w:val="auto" w:themeColor="text1"/>
          <w:u w:val="wavyDouble" w:color="FF0000"/>
          <w:highlight w:val="lightGray"/>
          <w14:glow w14:rad="63500">
            <w14:srgbClr w14:val="FFC000"/>
          </w14:glow>
          <w14:shadow w14:blurRad="50800" w14:dist="38100" w14:dir="2700000" w14:sx="100000" w14:sy="100000" w14:kx="0" w14:ky="0" w14:algn="tl">
            <w14:srgbClr w14:val="000000"/>
          </w14:shadow>
          <w14:ligatures w14:val="standardContextual"/>
        </w:rPr>
        <w:t xml:space="preserve"> and more</w:t>
      </w:r>
    </w:p>
    <w:p>
      <w:pPr>
        <w:framePr w:w="3000" w:hAnchor="page" w:x="1000" w:y="1000"/>
        <w:pBdr>
          <w:top w:val="single" w:sz="4" w:space="1" w:color="auto"/>
          <w:left w:val="dashed" w:sz="8" w:space="4" w:color="FF0000"/>
          <w:bottom w:val="double" w:sz="6" w:space="1" w:color="auto"/>
          <w:right w:val="dotted" w:sz="4" w:space="4" w:color="00FF00"/>
          <w:between w:val="single" w:sz="4" w:space="1" w:color="auto"/>
          <w:bar w:val="thick" w:sz="12" w:space="0" w:color="auto"/>
        </w:pBdr>
        <w:shd w:val="pct25" w:color="auto" w:fill="E7E6E6" w:themeFill="background2"/>
        <w:suppressAutoHyphens/>
        <w:kinsoku w:val="0"/>
        <w:wordWrap w:val="0"/>
        <w:overflowPunct w:val="0"/>
        <w:topLinePunct/>
        <w:autoSpaceDE w:val="0"/>
        <w:autoSpaceDN w:val="0"/>
        <w:bidi/>
        <w:adjustRightInd w:val="0"/>
        <w:snapToGrid w:val="0"/>
        <w:spacing w:before="120" w:beforeAutospacing="1" w:after="120" w:afterAutospacing="1" w:line="300" w:lineRule="exact"/>
        <w:ind w:start="720" w:end="360" w:firstLineChars="200" w:firstLine="480"/>
        <w:contextualSpacing/>
        <w:mirrorIndents/>
        <w:suppressOverlap/>
        <w:jc w:val="distribute"/>
        <w:textDirection w:val="btLr"/>
        <w:textAlignment w:val="center"/>
        <w:textboxTightWrap w:val="allLines"/>
        <w:outlineLvl w:val="3"/>
        <w:divId w:val="123"/>
        <w:cnfStyle w:val="100000000000" w:firstRow="1"/>
        <w:rPr>
          <w:b/>
          <w:sz w:val="28"/>
        </w:rPr>
      </w:pPr>
      <w:r>
        <w:t>Every exotic paragraph property</w:t>
      </w:r>
    </w:p>
    <w:p>
      <w:pPr>
        <w:pStyle w:val="Normal"/>
        <w:widowControl w:val="0"/>
        <w:tabs>
          <w:tab w:val="clear" w:pos="720"/>
          <w:tab w:val="left" w:pos="1440"/>
          <w:tab w:val="center" w:leader="hyphen" w:pos="4320"/>
          <w:tab w:val="right" w:leader="underscore" w:pos="8640"/>
          <w:tab w:val="decimal" w:leader="middleDot" w:pos="6000"/>
          <w:tab w:val="bar" w:pos="7000"/>
          <w:tab w:val="num" w:pos="360"/>
        </w:tabs>
        <w:suppressLineNumbers/>
        <w:keepNext w:val="0"/>
        <w:keepLines w:val="false"/>
        <w:pageBreakBefore w:val="on"/>
      </w:pPr>
      <w:r>
        <w:t>Tabs and toggles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