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700" w:rsidRDefault="00294700" w:rsidP="00294700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</w:rPr>
        <w:t>dragonfly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is an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" w:tooltip="Insect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insect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belonging to the order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5" w:tooltip="Odonat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Odonata</w:t>
        </w:r>
      </w:hyperlink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" w:tooltip="Suborde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suborder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</w:rPr>
        <w:t>Anisoptera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(from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7" w:tooltip="Greek languag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Greek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ανισος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anisos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"uneven" +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πτερος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</w:rPr>
        <w:t>pteros</w:t>
      </w:r>
      <w:proofErr w:type="spellEnd"/>
      <w:r>
        <w:rPr>
          <w:rFonts w:ascii="Arial" w:hAnsi="Arial" w:cs="Arial"/>
          <w:color w:val="252525"/>
          <w:sz w:val="21"/>
          <w:szCs w:val="21"/>
        </w:rPr>
        <w:t>, "wings", because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fldChar w:fldCharType="begin"/>
      </w:r>
      <w:r>
        <w:rPr>
          <w:rFonts w:ascii="Arial" w:hAnsi="Arial" w:cs="Arial"/>
          <w:color w:val="252525"/>
          <w:sz w:val="21"/>
          <w:szCs w:val="21"/>
        </w:rPr>
        <w:instrText xml:space="preserve"> HYPERLINK "https://en.wikipedia.org/wiki/Hindwing" \o "Hindwing" </w:instrText>
      </w:r>
      <w:r>
        <w:rPr>
          <w:rFonts w:ascii="Arial" w:hAnsi="Arial" w:cs="Arial"/>
          <w:color w:val="252525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hindwing</w:t>
      </w:r>
      <w:proofErr w:type="spellEnd"/>
      <w:r>
        <w:rPr>
          <w:rFonts w:ascii="Arial" w:hAnsi="Arial" w:cs="Arial"/>
          <w:color w:val="252525"/>
          <w:sz w:val="21"/>
          <w:szCs w:val="21"/>
        </w:rP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is broader than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8" w:tooltip="Forewing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forewing</w:t>
        </w:r>
      </w:hyperlink>
      <w:r>
        <w:rPr>
          <w:rFonts w:ascii="Arial" w:hAnsi="Arial" w:cs="Arial"/>
          <w:color w:val="252525"/>
          <w:sz w:val="21"/>
          <w:szCs w:val="21"/>
        </w:rPr>
        <w:t xml:space="preserve">).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 xml:space="preserve">Adult dragonflies are characterized by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large</w:t>
      </w:r>
      <w:hyperlink r:id="rId9" w:tooltip="Compound ey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multifaceted</w:t>
        </w:r>
        <w:proofErr w:type="spellEnd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 eyes</w:t>
        </w:r>
      </w:hyperlink>
      <w:r>
        <w:rPr>
          <w:rFonts w:ascii="Arial" w:hAnsi="Arial" w:cs="Arial"/>
          <w:color w:val="252525"/>
          <w:sz w:val="21"/>
          <w:szCs w:val="21"/>
        </w:rPr>
        <w:t>, two pairs of strong transparent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0" w:tooltip="Insect wing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wings</w:t>
        </w:r>
      </w:hyperlink>
      <w:r>
        <w:rPr>
          <w:rFonts w:ascii="Arial" w:hAnsi="Arial" w:cs="Arial"/>
          <w:color w:val="252525"/>
          <w:sz w:val="21"/>
          <w:szCs w:val="21"/>
        </w:rPr>
        <w:t>, sometimes with coloured patches and an elongated body</w:t>
      </w:r>
      <w:proofErr w:type="gramEnd"/>
      <w:r>
        <w:rPr>
          <w:rFonts w:ascii="Arial" w:hAnsi="Arial" w:cs="Arial"/>
          <w:color w:val="252525"/>
          <w:sz w:val="21"/>
          <w:szCs w:val="21"/>
        </w:rPr>
        <w:t>. Dragonflies can be mistaken for the related group,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1" w:tooltip="Damselfly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damselflies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Zygoptera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), which are similar in structure, though usually lighter in build; however, the wings of most dragonflies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are held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flat and away from the body, while damselflies hold the wings folded at rest, along or above the abdomen. Dragonflies are agile fliers, while damselflies have a weaker, fluttery flight. Many dragonflies have brilliant iridescent or metallic colours produced by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2" w:tooltip="Structural coloratio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structural coloration</w:t>
        </w:r>
      </w:hyperlink>
      <w:r>
        <w:rPr>
          <w:rFonts w:ascii="Arial" w:hAnsi="Arial" w:cs="Arial"/>
          <w:color w:val="252525"/>
          <w:sz w:val="21"/>
          <w:szCs w:val="21"/>
        </w:rPr>
        <w:t>, making them conspicuous in flight. An adult dragonfly eye has nearly 24,000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fldChar w:fldCharType="begin"/>
      </w:r>
      <w:r>
        <w:rPr>
          <w:rFonts w:ascii="Arial" w:hAnsi="Arial" w:cs="Arial"/>
          <w:color w:val="252525"/>
          <w:sz w:val="21"/>
          <w:szCs w:val="21"/>
        </w:rPr>
        <w:instrText xml:space="preserve"> HYPERLINK "https://en.wikipedia.org/wiki/Ommatidium" \o "Ommatidium" </w:instrText>
      </w:r>
      <w:r>
        <w:rPr>
          <w:rFonts w:ascii="Arial" w:hAnsi="Arial" w:cs="Arial"/>
          <w:color w:val="252525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ommatidia</w:t>
      </w:r>
      <w:proofErr w:type="spellEnd"/>
      <w:r>
        <w:rPr>
          <w:rFonts w:ascii="Arial" w:hAnsi="Arial" w:cs="Arial"/>
          <w:color w:val="252525"/>
          <w:sz w:val="21"/>
          <w:szCs w:val="21"/>
        </w:rPr>
        <w:fldChar w:fldCharType="end"/>
      </w:r>
      <w:r>
        <w:rPr>
          <w:rFonts w:ascii="Arial" w:hAnsi="Arial" w:cs="Arial"/>
          <w:color w:val="252525"/>
          <w:sz w:val="21"/>
          <w:szCs w:val="21"/>
        </w:rPr>
        <w:t>.</w:t>
      </w:r>
    </w:p>
    <w:p w:rsidR="00294700" w:rsidRDefault="00294700" w:rsidP="00294700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Fossils of very large dragonfly ancestors in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fldChar w:fldCharType="begin"/>
      </w:r>
      <w:r>
        <w:rPr>
          <w:rFonts w:ascii="Arial" w:hAnsi="Arial" w:cs="Arial"/>
          <w:color w:val="252525"/>
          <w:sz w:val="21"/>
          <w:szCs w:val="21"/>
        </w:rPr>
        <w:instrText xml:space="preserve"> HYPERLINK "https://en.wikipedia.org/wiki/Protodonata" \o "Protodonata" </w:instrText>
      </w:r>
      <w:r>
        <w:rPr>
          <w:rFonts w:ascii="Arial" w:hAnsi="Arial" w:cs="Arial"/>
          <w:color w:val="252525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Protodonata</w:t>
      </w:r>
      <w:proofErr w:type="spellEnd"/>
      <w:r>
        <w:rPr>
          <w:rFonts w:ascii="Arial" w:hAnsi="Arial" w:cs="Arial"/>
          <w:color w:val="252525"/>
          <w:sz w:val="21"/>
          <w:szCs w:val="21"/>
        </w:rP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are found from 325 million years ago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Mya</w:t>
      </w:r>
      <w:proofErr w:type="spellEnd"/>
      <w:r>
        <w:rPr>
          <w:rFonts w:ascii="Arial" w:hAnsi="Arial" w:cs="Arial"/>
          <w:color w:val="252525"/>
          <w:sz w:val="21"/>
          <w:szCs w:val="21"/>
        </w:rPr>
        <w:t>) in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3" w:tooltip="Upper Carboniferous" w:history="1">
        <w:proofErr w:type="gram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Upper Carboniferous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rocks;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these had wingspans up to about 750 mm (30 in). About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wrap"/>
          <w:rFonts w:ascii="Arial" w:hAnsi="Arial" w:cs="Arial"/>
          <w:color w:val="252525"/>
          <w:sz w:val="21"/>
          <w:szCs w:val="21"/>
        </w:rPr>
        <w:t>3000 species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of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Anisoptera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are in the world today. Most are tropical, with fewer species in temperate regions.</w:t>
      </w:r>
    </w:p>
    <w:p w:rsidR="00294700" w:rsidRDefault="00294700" w:rsidP="00294700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Dragonflies are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4" w:tooltip="Predato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predators</w:t>
        </w:r>
      </w:hyperlink>
      <w:r>
        <w:rPr>
          <w:rFonts w:ascii="Arial" w:hAnsi="Arial" w:cs="Arial"/>
          <w:color w:val="252525"/>
          <w:sz w:val="21"/>
          <w:szCs w:val="21"/>
        </w:rPr>
        <w:t>, both in their aquatic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5" w:tooltip="Larv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larval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stage, when they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are known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as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6" w:tooltip="Nymph (biology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nymphs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or naiads, and as adults. Several years of their lives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are spent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as nymphs living in fresh water; the adults may be on the wing for just a few days or weeks. They are fast, agile fliers, sometimes migrating across oceans, and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are often found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near water. They have a uniquely complex mode of reproduction involving indirect insemination, delayed fertilization, and sperm competition. During mating, the male grasps the female at the back of the head or on the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prothorax</w:t>
      </w:r>
      <w:proofErr w:type="spellEnd"/>
      <w:r>
        <w:rPr>
          <w:rFonts w:ascii="Arial" w:hAnsi="Arial" w:cs="Arial"/>
          <w:color w:val="252525"/>
          <w:sz w:val="21"/>
          <w:szCs w:val="21"/>
        </w:rPr>
        <w:t>, and the female curls her abdomen under her body to pick up sperm from the male's secondary genitalia at the front of his abdomen, forming the "heart" or "wheel" posture.</w:t>
      </w:r>
    </w:p>
    <w:p w:rsidR="00294700" w:rsidRDefault="00294700" w:rsidP="00294700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Loss of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7" w:tooltip="Wetland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wetland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habitat threatens dragonfly populations around the world. Dragonflies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are represented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in human culture on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artifacts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such as pottery, rock paintings, and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8" w:tooltip="Art Nouveau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Art Nouveau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jewellery. They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are used in traditional medicine in Japan and China, and caught for food in Indonesia</w:t>
      </w:r>
      <w:proofErr w:type="gramEnd"/>
      <w:r>
        <w:rPr>
          <w:rFonts w:ascii="Arial" w:hAnsi="Arial" w:cs="Arial"/>
          <w:color w:val="252525"/>
          <w:sz w:val="21"/>
          <w:szCs w:val="21"/>
        </w:rPr>
        <w:t>. They are symbols of courage, strength, and happiness in Japan, but seen as sinister in European folklore. Their bright colours and agile flight are admired in the</w:t>
      </w:r>
    </w:p>
    <w:p w:rsidR="007259FD" w:rsidRPr="00294700" w:rsidRDefault="007259FD" w:rsidP="00294700"/>
    <w:sectPr w:rsidR="007259FD" w:rsidRPr="00294700" w:rsidSect="00725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572F"/>
    <w:rsid w:val="001E6EA3"/>
    <w:rsid w:val="00294700"/>
    <w:rsid w:val="0062572F"/>
    <w:rsid w:val="007259FD"/>
    <w:rsid w:val="008733B3"/>
    <w:rsid w:val="008C4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9FD"/>
  </w:style>
  <w:style w:type="paragraph" w:styleId="Heading4">
    <w:name w:val="heading 4"/>
    <w:basedOn w:val="Normal"/>
    <w:link w:val="Heading4Char"/>
    <w:uiPriority w:val="9"/>
    <w:qFormat/>
    <w:rsid w:val="006257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2572F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25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62572F"/>
  </w:style>
  <w:style w:type="character" w:styleId="Hyperlink">
    <w:name w:val="Hyperlink"/>
    <w:basedOn w:val="DefaultParagraphFont"/>
    <w:uiPriority w:val="99"/>
    <w:semiHidden/>
    <w:unhideWhenUsed/>
    <w:rsid w:val="0062572F"/>
    <w:rPr>
      <w:color w:val="0000FF"/>
      <w:u w:val="single"/>
    </w:rPr>
  </w:style>
  <w:style w:type="character" w:customStyle="1" w:styleId="nowrap">
    <w:name w:val="nowrap"/>
    <w:basedOn w:val="DefaultParagraphFont"/>
    <w:rsid w:val="002947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orewing" TargetMode="External"/><Relationship Id="rId13" Type="http://schemas.openxmlformats.org/officeDocument/2006/relationships/hyperlink" Target="https://en.wikipedia.org/wiki/Upper_Carboniferous" TargetMode="External"/><Relationship Id="rId18" Type="http://schemas.openxmlformats.org/officeDocument/2006/relationships/hyperlink" Target="https://en.wikipedia.org/wiki/Art_Nouvea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Greek_language" TargetMode="External"/><Relationship Id="rId12" Type="http://schemas.openxmlformats.org/officeDocument/2006/relationships/hyperlink" Target="https://en.wikipedia.org/wiki/Structural_coloration" TargetMode="External"/><Relationship Id="rId17" Type="http://schemas.openxmlformats.org/officeDocument/2006/relationships/hyperlink" Target="https://en.wikipedia.org/wiki/Wetlan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Nymph_(biology)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uborder" TargetMode="External"/><Relationship Id="rId11" Type="http://schemas.openxmlformats.org/officeDocument/2006/relationships/hyperlink" Target="https://en.wikipedia.org/wiki/Damselfly" TargetMode="External"/><Relationship Id="rId5" Type="http://schemas.openxmlformats.org/officeDocument/2006/relationships/hyperlink" Target="https://en.wikipedia.org/wiki/Odonata" TargetMode="External"/><Relationship Id="rId15" Type="http://schemas.openxmlformats.org/officeDocument/2006/relationships/hyperlink" Target="https://en.wikipedia.org/wiki/Larva" TargetMode="External"/><Relationship Id="rId10" Type="http://schemas.openxmlformats.org/officeDocument/2006/relationships/hyperlink" Target="https://en.wikipedia.org/wiki/Insect_wing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en.wikipedia.org/wiki/Insect" TargetMode="External"/><Relationship Id="rId9" Type="http://schemas.openxmlformats.org/officeDocument/2006/relationships/hyperlink" Target="https://en.wikipedia.org/wiki/Compound_eye" TargetMode="External"/><Relationship Id="rId14" Type="http://schemas.openxmlformats.org/officeDocument/2006/relationships/hyperlink" Target="https://en.wikipedia.org/wiki/Pred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555</Words>
  <Characters>3166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captain</dc:creator>
  <cp:lastModifiedBy>captain</cp:lastModifiedBy>
  <cp:revision>2</cp:revision>
  <dcterms:created xsi:type="dcterms:W3CDTF">2015-11-15T22:38:00Z</dcterms:created>
  <dcterms:modified xsi:type="dcterms:W3CDTF">2015-11-15T22:38:00Z</dcterms:modified>
</cp:coreProperties>
</file>