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eastAsia="Times New Roman"/>
          <w:b/>
          <w:i w:val="0"/>
          <w:sz w:val="32"/>
        </w:rPr>
        <w:t>Bangladesh University of</w:t>
      </w:r>
    </w:p>
    <w:p>
      <w:pPr>
        <w:spacing w:before="0" w:after="360" w:line="276" w:lineRule="auto"/>
        <w:jc w:val="center"/>
      </w:pPr>
      <w:r>
        <w:rPr>
          <w:rFonts w:ascii="Times New Roman" w:hAnsi="Times New Roman" w:eastAsia="Times New Roman"/>
          <w:b/>
          <w:i w:val="0"/>
          <w:sz w:val="32"/>
        </w:rPr>
        <w:t>Business and Technology (BUBT)</w:t>
      </w:r>
    </w:p>
    <w:p>
      <w:pPr>
        <w:spacing w:after="200"/>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051560"/>
                    </a:xfrm>
                    <a:prstGeom prst="rect"/>
                  </pic:spPr>
                </pic:pic>
              </a:graphicData>
            </a:graphic>
          </wp:inline>
        </w:drawing>
      </w:r>
    </w:p>
    <w:p>
      <w:pPr>
        <w:spacing w:before="120" w:after="120" w:line="276" w:lineRule="auto"/>
        <w:jc w:val="center"/>
      </w:pPr>
      <w:r>
        <w:rPr>
          <w:rFonts w:ascii="Times New Roman" w:hAnsi="Times New Roman" w:eastAsia="Times New Roman"/>
          <w:b/>
          <w:i w:val="0"/>
          <w:sz w:val="40"/>
        </w:rPr>
        <w:t>PROJECT PROPOSAL</w:t>
      </w:r>
    </w:p>
    <w:p>
      <w:pPr>
        <w:spacing w:before="0" w:after="120" w:line="276" w:lineRule="auto"/>
        <w:jc w:val="center"/>
      </w:pPr>
      <w:r>
        <w:rPr>
          <w:rFonts w:ascii="Times New Roman" w:hAnsi="Times New Roman" w:eastAsia="Times New Roman"/>
          <w:b w:val="0"/>
          <w:i/>
          <w:sz w:val="24"/>
        </w:rPr>
        <w:t>On</w:t>
      </w:r>
    </w:p>
    <w:p>
      <w:pPr>
        <w:spacing w:before="80" w:after="200" w:line="276" w:lineRule="auto"/>
        <w:jc w:val="center"/>
      </w:pPr>
      <w:r>
        <w:rPr>
          <w:rFonts w:ascii="Times New Roman" w:hAnsi="Times New Roman" w:eastAsia="Times New Roman"/>
          <w:b/>
          <w:i w:val="0"/>
          <w:sz w:val="30"/>
        </w:rPr>
        <w:t>Payra: A Real-Time Desktop Messaging Application</w:t>
        <w:br/>
        <w:t>with Campus Chat and AI Assistant</w:t>
      </w:r>
    </w:p>
    <w:p>
      <w:pPr>
        <w:spacing w:before="0" w:after="360" w:line="276" w:lineRule="auto"/>
        <w:jc w:val="center"/>
      </w:pPr>
      <w:r>
        <w:rPr>
          <w:rFonts w:ascii="Times New Roman" w:hAnsi="Times New Roman" w:eastAsia="Times New Roman"/>
          <w:b w:val="0"/>
          <w:i w:val="0"/>
          <w:sz w:val="24"/>
        </w:rPr>
        <w:t>Submission Date: 25th September, 2026</w:t>
      </w:r>
    </w:p>
    <w:p>
      <w:pPr>
        <w:spacing w:before="160" w:after="160" w:line="276" w:lineRule="auto"/>
        <w:jc w:val="left"/>
      </w:pPr>
      <w:r>
        <w:rPr>
          <w:rFonts w:ascii="Times New Roman" w:hAnsi="Times New Roman" w:eastAsia="Times New Roman"/>
          <w:b/>
          <w:i w:val="0"/>
          <w:sz w:val="24"/>
        </w:rPr>
        <w:t>Submitted By:</w:t>
      </w:r>
    </w:p>
    <w:tbl>
      <w:tblPr>
        <w:tblStyle w:val="TableGrid"/>
        <w:tblW w:type="auto" w:w="0"/>
        <w:jc w:val="center"/>
        <w:tblLook w:firstColumn="1" w:firstRow="1" w:lastColumn="0" w:lastRow="0" w:noHBand="0" w:noVBand="1" w:val="04A0"/>
      </w:tblPr>
      <w:tblGrid>
        <w:gridCol w:w="3010"/>
        <w:gridCol w:w="3010"/>
        <w:gridCol w:w="3010"/>
      </w:tblGrid>
      <w:tr>
        <w:tc>
          <w:tcPr>
            <w:tcW w:type="dxa" w:w="2304"/>
            <w:shd w:fill="7B61FF" w:val="clear"/>
          </w:tcPr>
          <w:p>
            <w:pPr>
              <w:jc w:val="center"/>
            </w:pPr>
            <w:r>
              <w:rPr>
                <w:color w:val="FFFFFF"/>
              </w:rPr>
            </w:r>
            <w:r>
              <w:rPr>
                <w:rFonts w:ascii="Times New Roman" w:hAnsi="Times New Roman" w:eastAsia="Times New Roman"/>
                <w:b/>
                <w:i w:val="0"/>
                <w:color w:val="FFFFFF"/>
                <w:sz w:val="22"/>
              </w:rPr>
              <w:t>ID</w:t>
            </w:r>
          </w:p>
        </w:tc>
        <w:tc>
          <w:tcPr>
            <w:tcW w:type="dxa" w:w="4608"/>
            <w:shd w:fill="7B61FF" w:val="clear"/>
          </w:tcPr>
          <w:p>
            <w:pPr>
              <w:jc w:val="center"/>
            </w:pPr>
            <w:r>
              <w:rPr>
                <w:color w:val="FFFFFF"/>
              </w:rPr>
            </w:r>
            <w:r>
              <w:rPr>
                <w:rFonts w:ascii="Times New Roman" w:hAnsi="Times New Roman" w:eastAsia="Times New Roman"/>
                <w:b/>
                <w:i w:val="0"/>
                <w:color w:val="FFFFFF"/>
                <w:sz w:val="22"/>
              </w:rPr>
              <w:t>Name</w:t>
            </w:r>
          </w:p>
        </w:tc>
        <w:tc>
          <w:tcPr>
            <w:tcW w:type="dxa" w:w="2592"/>
            <w:shd w:fill="7B61FF" w:val="clear"/>
          </w:tcPr>
          <w:p>
            <w:pPr>
              <w:jc w:val="center"/>
            </w:pPr>
            <w:r>
              <w:rPr>
                <w:color w:val="FFFFFF"/>
              </w:rPr>
            </w:r>
            <w:r>
              <w:rPr>
                <w:rFonts w:ascii="Times New Roman" w:hAnsi="Times New Roman" w:eastAsia="Times New Roman"/>
                <w:b/>
                <w:i w:val="0"/>
                <w:color w:val="FFFFFF"/>
                <w:sz w:val="22"/>
              </w:rPr>
              <w:t>Intake/Section</w:t>
            </w:r>
          </w:p>
        </w:tc>
      </w:tr>
      <w:tr>
        <w:tc>
          <w:tcPr>
            <w:tcW w:type="dxa" w:w="2304"/>
          </w:tcPr>
          <w:p>
            <w:pPr>
              <w:spacing w:before="120" w:after="120"/>
              <w:jc w:val="center"/>
            </w:pPr>
            <w:r/>
            <w:r>
              <w:rPr>
                <w:rFonts w:ascii="Times New Roman" w:hAnsi="Times New Roman" w:eastAsia="Times New Roman"/>
                <w:b w:val="0"/>
                <w:i w:val="0"/>
                <w:sz w:val="22"/>
              </w:rPr>
            </w:r>
          </w:p>
        </w:tc>
        <w:tc>
          <w:tcPr>
            <w:tcW w:type="dxa" w:w="4608"/>
          </w:tcPr>
          <w:p>
            <w:pPr>
              <w:spacing w:before="120" w:after="120"/>
              <w:jc w:val="center"/>
            </w:pPr>
            <w:r/>
            <w:r>
              <w:rPr>
                <w:rFonts w:ascii="Times New Roman" w:hAnsi="Times New Roman" w:eastAsia="Times New Roman"/>
                <w:b w:val="0"/>
                <w:i w:val="0"/>
                <w:sz w:val="22"/>
              </w:rPr>
            </w:r>
          </w:p>
        </w:tc>
        <w:tc>
          <w:tcPr>
            <w:tcW w:type="dxa" w:w="2592"/>
          </w:tcPr>
          <w:p>
            <w:pPr>
              <w:spacing w:before="120" w:after="120"/>
              <w:jc w:val="center"/>
            </w:pPr>
            <w:r/>
            <w:r>
              <w:rPr>
                <w:rFonts w:ascii="Times New Roman" w:hAnsi="Times New Roman" w:eastAsia="Times New Roman"/>
                <w:b w:val="0"/>
                <w:i w:val="0"/>
                <w:sz w:val="22"/>
              </w:rPr>
            </w:r>
          </w:p>
        </w:tc>
      </w:tr>
      <w:tr>
        <w:tc>
          <w:tcPr>
            <w:tcW w:type="dxa" w:w="2304"/>
          </w:tcPr>
          <w:p>
            <w:pPr>
              <w:spacing w:before="120" w:after="120"/>
              <w:jc w:val="center"/>
            </w:pPr>
            <w:r/>
            <w:r>
              <w:rPr>
                <w:rFonts w:ascii="Times New Roman" w:hAnsi="Times New Roman" w:eastAsia="Times New Roman"/>
                <w:b w:val="0"/>
                <w:i w:val="0"/>
                <w:sz w:val="22"/>
              </w:rPr>
            </w:r>
          </w:p>
        </w:tc>
        <w:tc>
          <w:tcPr>
            <w:tcW w:type="dxa" w:w="4608"/>
          </w:tcPr>
          <w:p>
            <w:pPr>
              <w:spacing w:before="120" w:after="120"/>
              <w:jc w:val="center"/>
            </w:pPr>
            <w:r/>
            <w:r>
              <w:rPr>
                <w:rFonts w:ascii="Times New Roman" w:hAnsi="Times New Roman" w:eastAsia="Times New Roman"/>
                <w:b w:val="0"/>
                <w:i w:val="0"/>
                <w:sz w:val="22"/>
              </w:rPr>
            </w:r>
          </w:p>
        </w:tc>
        <w:tc>
          <w:tcPr>
            <w:tcW w:type="dxa" w:w="2592"/>
          </w:tcPr>
          <w:p>
            <w:pPr>
              <w:spacing w:before="120" w:after="120"/>
              <w:jc w:val="center"/>
            </w:pPr>
            <w:r/>
            <w:r>
              <w:rPr>
                <w:rFonts w:ascii="Times New Roman" w:hAnsi="Times New Roman" w:eastAsia="Times New Roman"/>
                <w:b w:val="0"/>
                <w:i w:val="0"/>
                <w:sz w:val="22"/>
              </w:rPr>
            </w:r>
          </w:p>
        </w:tc>
      </w:tr>
      <w:tr>
        <w:tc>
          <w:tcPr>
            <w:tcW w:type="dxa" w:w="2304"/>
          </w:tcPr>
          <w:p>
            <w:pPr>
              <w:spacing w:before="120" w:after="120"/>
              <w:jc w:val="center"/>
            </w:pPr>
            <w:r/>
            <w:r>
              <w:rPr>
                <w:rFonts w:ascii="Times New Roman" w:hAnsi="Times New Roman" w:eastAsia="Times New Roman"/>
                <w:b w:val="0"/>
                <w:i w:val="0"/>
                <w:sz w:val="22"/>
              </w:rPr>
            </w:r>
          </w:p>
        </w:tc>
        <w:tc>
          <w:tcPr>
            <w:tcW w:type="dxa" w:w="4608"/>
          </w:tcPr>
          <w:p>
            <w:pPr>
              <w:spacing w:before="120" w:after="120"/>
              <w:jc w:val="center"/>
            </w:pPr>
            <w:r/>
            <w:r>
              <w:rPr>
                <w:rFonts w:ascii="Times New Roman" w:hAnsi="Times New Roman" w:eastAsia="Times New Roman"/>
                <w:b w:val="0"/>
                <w:i w:val="0"/>
                <w:sz w:val="22"/>
              </w:rPr>
            </w:r>
          </w:p>
        </w:tc>
        <w:tc>
          <w:tcPr>
            <w:tcW w:type="dxa" w:w="2592"/>
          </w:tcPr>
          <w:p>
            <w:pPr>
              <w:spacing w:before="120" w:after="120"/>
              <w:jc w:val="center"/>
            </w:pPr>
            <w:r/>
            <w:r>
              <w:rPr>
                <w:rFonts w:ascii="Times New Roman" w:hAnsi="Times New Roman" w:eastAsia="Times New Roman"/>
                <w:b w:val="0"/>
                <w:i w:val="0"/>
                <w:sz w:val="22"/>
              </w:rPr>
            </w:r>
          </w:p>
        </w:tc>
      </w:tr>
      <w:tr>
        <w:tc>
          <w:tcPr>
            <w:tcW w:type="dxa" w:w="2304"/>
          </w:tcPr>
          <w:p>
            <w:pPr>
              <w:spacing w:before="120" w:after="120"/>
              <w:jc w:val="center"/>
            </w:pPr>
            <w:r/>
            <w:r>
              <w:rPr>
                <w:rFonts w:ascii="Times New Roman" w:hAnsi="Times New Roman" w:eastAsia="Times New Roman"/>
                <w:b w:val="0"/>
                <w:i w:val="0"/>
                <w:sz w:val="22"/>
              </w:rPr>
            </w:r>
          </w:p>
        </w:tc>
        <w:tc>
          <w:tcPr>
            <w:tcW w:type="dxa" w:w="4608"/>
          </w:tcPr>
          <w:p>
            <w:pPr>
              <w:spacing w:before="120" w:after="120"/>
              <w:jc w:val="center"/>
            </w:pPr>
            <w:r/>
            <w:r>
              <w:rPr>
                <w:rFonts w:ascii="Times New Roman" w:hAnsi="Times New Roman" w:eastAsia="Times New Roman"/>
                <w:b w:val="0"/>
                <w:i w:val="0"/>
                <w:sz w:val="22"/>
              </w:rPr>
            </w:r>
          </w:p>
        </w:tc>
        <w:tc>
          <w:tcPr>
            <w:tcW w:type="dxa" w:w="2592"/>
          </w:tcPr>
          <w:p>
            <w:pPr>
              <w:spacing w:before="120" w:after="120"/>
              <w:jc w:val="center"/>
            </w:pPr>
            <w:r/>
            <w:r>
              <w:rPr>
                <w:rFonts w:ascii="Times New Roman" w:hAnsi="Times New Roman" w:eastAsia="Times New Roman"/>
                <w:b w:val="0"/>
                <w:i w:val="0"/>
                <w:sz w:val="22"/>
              </w:rPr>
            </w:r>
          </w:p>
        </w:tc>
      </w:tr>
      <w:tr>
        <w:tc>
          <w:tcPr>
            <w:tcW w:type="dxa" w:w="2304"/>
          </w:tcPr>
          <w:p>
            <w:pPr>
              <w:spacing w:before="120" w:after="120"/>
              <w:jc w:val="center"/>
            </w:pPr>
            <w:r/>
            <w:r>
              <w:rPr>
                <w:rFonts w:ascii="Times New Roman" w:hAnsi="Times New Roman" w:eastAsia="Times New Roman"/>
                <w:b w:val="0"/>
                <w:i w:val="0"/>
                <w:sz w:val="22"/>
              </w:rPr>
            </w:r>
          </w:p>
        </w:tc>
        <w:tc>
          <w:tcPr>
            <w:tcW w:type="dxa" w:w="4608"/>
          </w:tcPr>
          <w:p>
            <w:pPr>
              <w:spacing w:before="120" w:after="120"/>
              <w:jc w:val="center"/>
            </w:pPr>
            <w:r/>
            <w:r>
              <w:rPr>
                <w:rFonts w:ascii="Times New Roman" w:hAnsi="Times New Roman" w:eastAsia="Times New Roman"/>
                <w:b w:val="0"/>
                <w:i w:val="0"/>
                <w:sz w:val="22"/>
              </w:rPr>
            </w:r>
          </w:p>
        </w:tc>
        <w:tc>
          <w:tcPr>
            <w:tcW w:type="dxa" w:w="2592"/>
          </w:tcPr>
          <w:p>
            <w:pPr>
              <w:spacing w:before="120" w:after="120"/>
              <w:jc w:val="center"/>
            </w:pPr>
            <w:r/>
            <w:r>
              <w:rPr>
                <w:rFonts w:ascii="Times New Roman" w:hAnsi="Times New Roman" w:eastAsia="Times New Roman"/>
                <w:b w:val="0"/>
                <w:i w:val="0"/>
                <w:sz w:val="22"/>
              </w:rPr>
            </w:r>
          </w:p>
        </w:tc>
      </w:tr>
    </w:tbl>
    <w:p>
      <w:pPr>
        <w:spacing w:before="0" w:after="200" w:line="276" w:lineRule="auto"/>
        <w:jc w:val="left"/>
      </w:pPr>
    </w:p>
    <w:p>
      <w:pPr>
        <w:spacing w:before="320" w:after="80" w:line="276" w:lineRule="auto"/>
        <w:jc w:val="center"/>
      </w:pPr>
      <w:r>
        <w:rPr>
          <w:rFonts w:ascii="Times New Roman" w:hAnsi="Times New Roman" w:eastAsia="Times New Roman"/>
          <w:b/>
          <w:i w:val="0"/>
          <w:sz w:val="24"/>
        </w:rPr>
        <w:t>Submitted To</w:t>
      </w:r>
    </w:p>
    <w:p>
      <w:pPr>
        <w:spacing w:before="0" w:after="40" w:line="276" w:lineRule="auto"/>
        <w:jc w:val="center"/>
      </w:pPr>
      <w:r>
        <w:rPr>
          <w:rFonts w:ascii="Times New Roman" w:hAnsi="Times New Roman" w:eastAsia="Times New Roman"/>
          <w:b/>
          <w:i w:val="0"/>
          <w:sz w:val="24"/>
        </w:rPr>
        <w:t>Meher Afroj</w:t>
      </w:r>
    </w:p>
    <w:p>
      <w:pPr>
        <w:spacing w:before="0" w:after="40" w:line="276" w:lineRule="auto"/>
        <w:jc w:val="center"/>
      </w:pPr>
      <w:r>
        <w:rPr>
          <w:rFonts w:ascii="Times New Roman" w:hAnsi="Times New Roman" w:eastAsia="Times New Roman"/>
          <w:b w:val="0"/>
          <w:i w:val="0"/>
          <w:sz w:val="24"/>
        </w:rPr>
        <w:t>Assistant Professor, Dept. of CSE</w:t>
      </w:r>
    </w:p>
    <w:p>
      <w:pPr>
        <w:spacing w:before="0" w:after="120" w:line="276" w:lineRule="auto"/>
        <w:jc w:val="center"/>
      </w:pPr>
      <w:r>
        <w:rPr>
          <w:rFonts w:ascii="Times New Roman" w:hAnsi="Times New Roman" w:eastAsia="Times New Roman"/>
          <w:b w:val="0"/>
          <w:i w:val="0"/>
          <w:sz w:val="24"/>
        </w:rPr>
        <w:t>BUBT</w:t>
      </w:r>
    </w:p>
    <w:p>
      <w:r>
        <w:br w:type="page"/>
      </w:r>
    </w:p>
    <w:p>
      <w:pPr>
        <w:spacing w:before="0" w:after="280" w:line="276" w:lineRule="auto"/>
        <w:jc w:val="center"/>
      </w:pPr>
      <w:r>
        <w:rPr>
          <w:rFonts w:ascii="Times New Roman" w:hAnsi="Times New Roman" w:eastAsia="Times New Roman"/>
          <w:b/>
          <w:i w:val="0"/>
          <w:sz w:val="26"/>
        </w:rPr>
        <w:t>Payra: A Real-Time Desktop Messaging Application with Campus Chat and AI Assistant</w:t>
      </w:r>
    </w:p>
    <w:p>
      <w:pPr>
        <w:spacing w:before="280" w:after="160" w:line="276" w:lineRule="auto"/>
        <w:jc w:val="left"/>
      </w:pPr>
      <w:r>
        <w:rPr>
          <w:rFonts w:ascii="Times New Roman" w:hAnsi="Times New Roman" w:eastAsia="Times New Roman"/>
          <w:b/>
          <w:i w:val="0"/>
          <w:sz w:val="28"/>
        </w:rPr>
        <w:t>1. Needs / Problems</w:t>
      </w:r>
    </w:p>
    <w:p>
      <w:pPr>
        <w:spacing w:before="0" w:after="160" w:line="276" w:lineRule="auto"/>
        <w:ind w:firstLine="432"/>
        <w:jc w:val="both"/>
      </w:pPr>
      <w:r>
        <w:rPr>
          <w:rFonts w:ascii="Times New Roman" w:hAnsi="Times New Roman" w:eastAsia="Times New Roman"/>
          <w:b w:val="0"/>
          <w:i w:val="0"/>
          <w:sz w:val="24"/>
        </w:rPr>
        <w:t>Students and small campus groups rely heavily on messaging apps to coordinate classes, assignments, club activities, and project work. In practice, this creates several problems:</w:t>
      </w:r>
    </w:p>
    <w:p>
      <w:pPr>
        <w:pStyle w:val="ListBullet"/>
        <w:spacing w:after="80"/>
        <w:ind w:left="360"/>
        <w:jc w:val="both"/>
      </w:pPr>
      <w:r>
        <w:rPr>
          <w:rFonts w:ascii="Times New Roman" w:hAnsi="Times New Roman" w:eastAsia="Times New Roman"/>
          <w:b w:val="0"/>
          <w:i w:val="0"/>
          <w:sz w:val="24"/>
        </w:rPr>
        <w:t>Fragmented communication: conversations are scattered across WhatsApp, Facebook Messenger, email, and group SMS, which makes it hard to keep academic discussions organized.</w:t>
      </w:r>
    </w:p>
    <w:p>
      <w:pPr>
        <w:pStyle w:val="ListBullet"/>
        <w:spacing w:after="80"/>
        <w:ind w:left="360"/>
        <w:jc w:val="both"/>
      </w:pPr>
      <w:r>
        <w:rPr>
          <w:rFonts w:ascii="Times New Roman" w:hAnsi="Times New Roman" w:eastAsia="Times New Roman"/>
          <w:b w:val="0"/>
          <w:i w:val="0"/>
          <w:sz w:val="24"/>
        </w:rPr>
        <w:t>Mobile-first tools on desktop: most popular messengers are optimized for phones. On a laptop, students often use a browser wrapper or a heavy Electron app that feels slow and distracts from study-focused workflows.</w:t>
      </w:r>
    </w:p>
    <w:p>
      <w:pPr>
        <w:pStyle w:val="ListBullet"/>
        <w:spacing w:after="80"/>
        <w:ind w:left="360"/>
        <w:jc w:val="both"/>
      </w:pPr>
      <w:r>
        <w:rPr>
          <w:rFonts w:ascii="Times New Roman" w:hAnsi="Times New Roman" w:eastAsia="Times New Roman"/>
          <w:b w:val="0"/>
          <w:i w:val="0"/>
          <w:sz w:val="24"/>
        </w:rPr>
        <w:t>Weak project-team fit: general-purpose chat apps mix personal and academic chats, lack a clear campus/project identity, and do not provide a dedicated study assistant inside the same product.</w:t>
      </w:r>
    </w:p>
    <w:p>
      <w:pPr>
        <w:pStyle w:val="ListBullet"/>
        <w:spacing w:after="80"/>
        <w:ind w:left="360"/>
        <w:jc w:val="both"/>
      </w:pPr>
      <w:r>
        <w:rPr>
          <w:rFonts w:ascii="Times New Roman" w:hAnsi="Times New Roman" w:eastAsia="Times New Roman"/>
          <w:b w:val="0"/>
          <w:i w:val="0"/>
          <w:sz w:val="24"/>
        </w:rPr>
        <w:t>Limited learning opportunity: commercial apps are closed systems. For Software Development Project (SDP-2), the team needs a full-stack product they can design, implement, and demonstrate end-to-end — UI, authentication, realtime messaging, media, and an AI module.</w:t>
      </w:r>
    </w:p>
    <w:p>
      <w:pPr>
        <w:spacing w:before="0" w:after="160" w:line="276" w:lineRule="auto"/>
        <w:ind w:firstLine="432"/>
        <w:jc w:val="both"/>
      </w:pPr>
      <w:r>
        <w:rPr>
          <w:rFonts w:ascii="Times New Roman" w:hAnsi="Times New Roman" w:eastAsia="Times New Roman"/>
          <w:b w:val="0"/>
          <w:i w:val="0"/>
          <w:sz w:val="24"/>
        </w:rPr>
        <w:t>Therefore, there is a clear need for a lightweight, native desktop chat application tailored to campus use: fast 1:1 and group messaging, image sharing, a clean study-friendly interface, and a separate AI assistant — without trying to replace every consumer messenger overnight.</w:t>
      </w:r>
    </w:p>
    <w:p>
      <w:pPr>
        <w:spacing w:before="280" w:after="160" w:line="276" w:lineRule="auto"/>
        <w:jc w:val="left"/>
      </w:pPr>
      <w:r>
        <w:rPr>
          <w:rFonts w:ascii="Times New Roman" w:hAnsi="Times New Roman" w:eastAsia="Times New Roman"/>
          <w:b/>
          <w:i w:val="0"/>
          <w:sz w:val="28"/>
        </w:rPr>
        <w:t>2. Goals / Objectives</w:t>
      </w:r>
    </w:p>
    <w:p>
      <w:pPr>
        <w:spacing w:before="0" w:after="160" w:line="276" w:lineRule="auto"/>
        <w:ind w:firstLine="432"/>
        <w:jc w:val="both"/>
      </w:pPr>
      <w:r>
        <w:rPr>
          <w:rFonts w:ascii="Times New Roman" w:hAnsi="Times New Roman" w:eastAsia="Times New Roman"/>
          <w:b w:val="0"/>
          <w:i w:val="0"/>
          <w:sz w:val="24"/>
        </w:rPr>
        <w:t>Payra (পায়রা) means pigeon in Bangla. The name is inspired by carrier pigeons — the old way humans sent messages across distance. The project aims to build a modern “carrier” for campus conversations: a realtime desktop messenger with a meaningful local identity.</w:t>
      </w:r>
    </w:p>
    <w:p>
      <w:pPr>
        <w:spacing w:before="80" w:after="80" w:line="276" w:lineRule="auto"/>
        <w:jc w:val="left"/>
      </w:pPr>
      <w:r>
        <w:rPr>
          <w:rFonts w:ascii="Times New Roman" w:hAnsi="Times New Roman" w:eastAsia="Times New Roman"/>
          <w:b/>
          <w:i w:val="0"/>
          <w:sz w:val="24"/>
        </w:rPr>
        <w:t>Primary objectives:</w:t>
      </w:r>
    </w:p>
    <w:p>
      <w:pPr>
        <w:spacing w:after="60"/>
        <w:ind w:left="288"/>
        <w:jc w:val="both"/>
      </w:pPr>
      <w:r>
        <w:rPr>
          <w:rFonts w:ascii="Times New Roman" w:hAnsi="Times New Roman" w:eastAsia="Times New Roman"/>
          <w:b w:val="0"/>
          <w:i w:val="0"/>
          <w:sz w:val="24"/>
        </w:rPr>
        <w:t>1. Design and implement a native desktop chat client (Windows and macOS) using Python and PySide6.</w:t>
      </w:r>
    </w:p>
    <w:p>
      <w:pPr>
        <w:spacing w:after="60"/>
        <w:ind w:left="288"/>
        <w:jc w:val="both"/>
      </w:pPr>
      <w:r>
        <w:rPr>
          <w:rFonts w:ascii="Times New Roman" w:hAnsi="Times New Roman" w:eastAsia="Times New Roman"/>
          <w:b w:val="0"/>
          <w:i w:val="0"/>
          <w:sz w:val="24"/>
        </w:rPr>
        <w:t>2. Provide secure user authentication (register / login) and user profiles.</w:t>
      </w:r>
    </w:p>
    <w:p>
      <w:pPr>
        <w:spacing w:after="60"/>
        <w:ind w:left="288"/>
        <w:jc w:val="both"/>
      </w:pPr>
      <w:r>
        <w:rPr>
          <w:rFonts w:ascii="Times New Roman" w:hAnsi="Times New Roman" w:eastAsia="Times New Roman"/>
          <w:b w:val="0"/>
          <w:i w:val="0"/>
          <w:sz w:val="24"/>
        </w:rPr>
        <w:t>3. Support realtime text messaging for both one-to-one (direct) and group conversations.</w:t>
      </w:r>
    </w:p>
    <w:p>
      <w:pPr>
        <w:spacing w:after="60"/>
        <w:ind w:left="288"/>
        <w:jc w:val="both"/>
      </w:pPr>
      <w:r>
        <w:rPr>
          <w:rFonts w:ascii="Times New Roman" w:hAnsi="Times New Roman" w:eastAsia="Times New Roman"/>
          <w:b w:val="0"/>
          <w:i w:val="0"/>
          <w:sz w:val="24"/>
        </w:rPr>
        <w:t>4. Enable image sharing through cloud storage with messages.</w:t>
      </w:r>
    </w:p>
    <w:p>
      <w:pPr>
        <w:spacing w:after="60"/>
        <w:ind w:left="288"/>
        <w:jc w:val="both"/>
      </w:pPr>
      <w:r>
        <w:rPr>
          <w:rFonts w:ascii="Times New Roman" w:hAnsi="Times New Roman" w:eastAsia="Times New Roman"/>
          <w:b w:val="0"/>
          <w:i w:val="0"/>
          <w:sz w:val="24"/>
        </w:rPr>
        <w:t>5. Integrate a dedicated AI assistant as a separate module (not mixed into normal human chats).</w:t>
      </w:r>
    </w:p>
    <w:p>
      <w:pPr>
        <w:spacing w:after="60"/>
        <w:ind w:left="288"/>
        <w:jc w:val="both"/>
      </w:pPr>
      <w:r>
        <w:rPr>
          <w:rFonts w:ascii="Times New Roman" w:hAnsi="Times New Roman" w:eastAsia="Times New Roman"/>
          <w:b w:val="0"/>
          <w:i w:val="0"/>
          <w:sz w:val="24"/>
        </w:rPr>
        <w:t>6. Deliver a polished UI (login, register, chat list, conversation view, groups, profile) suitable for SDP-2 demonstration and evaluation.</w:t>
      </w:r>
    </w:p>
    <w:p>
      <w:pPr>
        <w:spacing w:before="280" w:after="160" w:line="276" w:lineRule="auto"/>
        <w:jc w:val="left"/>
      </w:pPr>
      <w:r>
        <w:rPr>
          <w:rFonts w:ascii="Times New Roman" w:hAnsi="Times New Roman" w:eastAsia="Times New Roman"/>
          <w:b/>
          <w:i w:val="0"/>
          <w:sz w:val="28"/>
        </w:rPr>
        <w:t>3. Existing System Analysis</w:t>
      </w:r>
    </w:p>
    <w:p>
      <w:pPr>
        <w:spacing w:before="0" w:after="160" w:line="276" w:lineRule="auto"/>
        <w:ind w:firstLine="432"/>
        <w:jc w:val="both"/>
      </w:pPr>
      <w:r>
        <w:rPr>
          <w:rFonts w:ascii="Times New Roman" w:hAnsi="Times New Roman" w:eastAsia="Times New Roman"/>
          <w:b w:val="0"/>
          <w:i w:val="0"/>
          <w:sz w:val="24"/>
        </w:rPr>
        <w:t>Before proposing Payra, we studied popular messaging applications that students already use. Below is a short analysis of three widely used systems and their shortcomings relative to our campus / SDP-2 goals.</w:t>
      </w:r>
    </w:p>
    <w:p>
      <w:pPr>
        <w:spacing w:before="160" w:after="80" w:line="276" w:lineRule="auto"/>
        <w:jc w:val="left"/>
      </w:pPr>
      <w:r>
        <w:rPr>
          <w:rFonts w:ascii="Times New Roman" w:hAnsi="Times New Roman" w:eastAsia="Times New Roman"/>
          <w:b/>
          <w:i w:val="0"/>
          <w:sz w:val="24"/>
        </w:rPr>
        <w:t>3.1 WhatsApp Desktop</w:t>
      </w:r>
    </w:p>
    <w:p>
      <w:pPr>
        <w:spacing w:before="0" w:after="160" w:line="276" w:lineRule="auto"/>
        <w:ind w:firstLine="360"/>
        <w:jc w:val="both"/>
      </w:pPr>
      <w:r>
        <w:rPr>
          <w:rFonts w:ascii="Times New Roman" w:hAnsi="Times New Roman" w:eastAsia="Times New Roman"/>
          <w:b w:val="0"/>
          <w:i w:val="0"/>
          <w:sz w:val="24"/>
        </w:rPr>
        <w:t>WhatsApp is the most common messaging tool among students in Bangladesh. The desktop client mirrors mobile chats and supports text, images, voice notes, and groups. Strengths include huge user adoption, reliable delivery, and end-to-end encryption for personal chat. Shortcomings for our context: (i) it is primarily a phone-linked product, not a campus-focused workspace; (ii) academic and personal chats are mixed; (iii) there is no built-in study / AI assistant; (iv) it is a closed commercial platform — we cannot extend it as a university software project [1].</w:t>
      </w:r>
    </w:p>
    <w:p>
      <w:pPr>
        <w:spacing w:before="160" w:after="80" w:line="276" w:lineRule="auto"/>
        <w:jc w:val="left"/>
      </w:pPr>
      <w:r>
        <w:rPr>
          <w:rFonts w:ascii="Times New Roman" w:hAnsi="Times New Roman" w:eastAsia="Times New Roman"/>
          <w:b/>
          <w:i w:val="0"/>
          <w:sz w:val="24"/>
        </w:rPr>
        <w:t>3.2 Telegram Desktop</w:t>
      </w:r>
    </w:p>
    <w:p>
      <w:pPr>
        <w:spacing w:before="0" w:after="160" w:line="276" w:lineRule="auto"/>
        <w:ind w:firstLine="360"/>
        <w:jc w:val="both"/>
      </w:pPr>
      <w:r>
        <w:rPr>
          <w:rFonts w:ascii="Times New Roman" w:hAnsi="Times New Roman" w:eastAsia="Times New Roman"/>
          <w:b w:val="0"/>
          <w:i w:val="0"/>
          <w:sz w:val="24"/>
        </w:rPr>
        <w:t>Telegram Desktop is a fast, multi-platform messenger with large groups, channels, bots, and cloud sync. Strengths include a capable desktop experience and extensibility through bots. Shortcomings: (i) the product is general-purpose social messaging, not tailored to a single campus or course team; (ii) bot-based “AI helpers” are external and fragmented; (iii) again, it is not a system our team can own, redesign, or submit as an SDP deliverable [2].</w:t>
      </w:r>
    </w:p>
    <w:p>
      <w:pPr>
        <w:spacing w:before="160" w:after="80" w:line="276" w:lineRule="auto"/>
        <w:jc w:val="left"/>
      </w:pPr>
      <w:r>
        <w:rPr>
          <w:rFonts w:ascii="Times New Roman" w:hAnsi="Times New Roman" w:eastAsia="Times New Roman"/>
          <w:b/>
          <w:i w:val="0"/>
          <w:sz w:val="24"/>
        </w:rPr>
        <w:t>3.3 Discord</w:t>
      </w:r>
    </w:p>
    <w:p>
      <w:pPr>
        <w:spacing w:before="0" w:after="160" w:line="276" w:lineRule="auto"/>
        <w:ind w:firstLine="360"/>
        <w:jc w:val="both"/>
      </w:pPr>
      <w:r>
        <w:rPr>
          <w:rFonts w:ascii="Times New Roman" w:hAnsi="Times New Roman" w:eastAsia="Times New Roman"/>
          <w:b w:val="0"/>
          <w:i w:val="0"/>
          <w:sz w:val="24"/>
        </w:rPr>
        <w:t>Discord is popular for communities, gaming, and student clubs. It offers servers, channels, voice, and rich permission models. Strengths include structured communities and a strong desktop client. Shortcomings: (i) the mental model (servers/channels) is heavier than simple campus DM + group chat; (ii) it can be distracting for academic focus; (iii) like WhatsApp and Telegram, it is proprietary and not suitable as the codebase for an SDP-2 implementation [3].</w:t>
      </w:r>
    </w:p>
    <w:p>
      <w:pPr>
        <w:spacing w:before="0" w:after="160" w:line="276" w:lineRule="auto"/>
        <w:ind w:firstLine="432"/>
        <w:jc w:val="both"/>
      </w:pPr>
      <w:r>
        <w:rPr>
          <w:rFonts w:ascii="Times New Roman" w:hAnsi="Times New Roman" w:eastAsia="Times New Roman"/>
          <w:b w:val="0"/>
          <w:i w:val="0"/>
          <w:sz w:val="24"/>
        </w:rPr>
        <w:t>Summary of gaps: existing apps solve everyday messaging well, but none give our team a lightweight, ownable desktop product with campus branding, controlled feature scope, and a first-class AI assistant module. Payra addresses that gap as an educational product with a realistic MVP.</w:t>
      </w:r>
    </w:p>
    <w:p>
      <w:pPr>
        <w:spacing w:before="280" w:after="160" w:line="276" w:lineRule="auto"/>
        <w:jc w:val="left"/>
      </w:pPr>
      <w:r>
        <w:rPr>
          <w:rFonts w:ascii="Times New Roman" w:hAnsi="Times New Roman" w:eastAsia="Times New Roman"/>
          <w:b/>
          <w:i w:val="0"/>
          <w:sz w:val="28"/>
        </w:rPr>
        <w:t>4. Features / Scopes</w:t>
      </w:r>
    </w:p>
    <w:p>
      <w:pPr>
        <w:spacing w:before="0" w:after="160" w:line="276" w:lineRule="auto"/>
        <w:ind w:firstLine="432"/>
        <w:jc w:val="both"/>
      </w:pPr>
      <w:r>
        <w:rPr>
          <w:rFonts w:ascii="Times New Roman" w:hAnsi="Times New Roman" w:eastAsia="Times New Roman"/>
          <w:b w:val="0"/>
          <w:i w:val="0"/>
          <w:sz w:val="24"/>
        </w:rPr>
        <w:t>The scope is intentionally limited to features we can design, implement, and demonstrate within the SDP-2 timeline. Over-estimating features is avoided.</w:t>
      </w:r>
    </w:p>
    <w:p>
      <w:pPr>
        <w:spacing w:before="80" w:after="80" w:line="276" w:lineRule="auto"/>
        <w:jc w:val="left"/>
      </w:pPr>
      <w:r>
        <w:rPr>
          <w:rFonts w:ascii="Times New Roman" w:hAnsi="Times New Roman" w:eastAsia="Times New Roman"/>
          <w:b/>
          <w:i w:val="0"/>
          <w:sz w:val="24"/>
        </w:rPr>
        <w:t>In-scope (MVP deliverables):</w:t>
      </w:r>
    </w:p>
    <w:p>
      <w:pPr>
        <w:pStyle w:val="ListBullet"/>
        <w:spacing w:after="60"/>
        <w:jc w:val="both"/>
      </w:pPr>
      <w:r>
        <w:rPr>
          <w:rFonts w:ascii="Times New Roman" w:hAnsi="Times New Roman" w:eastAsia="Times New Roman"/>
          <w:b w:val="0"/>
          <w:i w:val="0"/>
          <w:sz w:val="24"/>
        </w:rPr>
        <w:t>User registration and login (MVP may use local auth first, then Supabase Auth).</w:t>
      </w:r>
    </w:p>
    <w:p>
      <w:pPr>
        <w:pStyle w:val="ListBullet"/>
        <w:spacing w:after="60"/>
        <w:jc w:val="both"/>
      </w:pPr>
      <w:r>
        <w:rPr>
          <w:rFonts w:ascii="Times New Roman" w:hAnsi="Times New Roman" w:eastAsia="Times New Roman"/>
          <w:b w:val="0"/>
          <w:i w:val="0"/>
          <w:sz w:val="24"/>
        </w:rPr>
        <w:t>User profile display (name, username, about / status).</w:t>
      </w:r>
    </w:p>
    <w:p>
      <w:pPr>
        <w:pStyle w:val="ListBullet"/>
        <w:spacing w:after="60"/>
        <w:jc w:val="both"/>
      </w:pPr>
      <w:r>
        <w:rPr>
          <w:rFonts w:ascii="Times New Roman" w:hAnsi="Times New Roman" w:eastAsia="Times New Roman"/>
          <w:b w:val="0"/>
          <w:i w:val="0"/>
          <w:sz w:val="24"/>
        </w:rPr>
        <w:t>Direct (1:1) chat with realtime text messages.</w:t>
      </w:r>
    </w:p>
    <w:p>
      <w:pPr>
        <w:pStyle w:val="ListBullet"/>
        <w:spacing w:after="60"/>
        <w:jc w:val="both"/>
      </w:pPr>
      <w:r>
        <w:rPr>
          <w:rFonts w:ascii="Times New Roman" w:hAnsi="Times New Roman" w:eastAsia="Times New Roman"/>
          <w:b w:val="0"/>
          <w:i w:val="0"/>
          <w:sz w:val="24"/>
        </w:rPr>
        <w:t>Group chat with member list and group title / avatar.</w:t>
      </w:r>
    </w:p>
    <w:p>
      <w:pPr>
        <w:pStyle w:val="ListBullet"/>
        <w:spacing w:after="60"/>
        <w:jc w:val="both"/>
      </w:pPr>
      <w:r>
        <w:rPr>
          <w:rFonts w:ascii="Times New Roman" w:hAnsi="Times New Roman" w:eastAsia="Times New Roman"/>
          <w:b w:val="0"/>
          <w:i w:val="0"/>
          <w:sz w:val="24"/>
        </w:rPr>
        <w:t>Image attachment / transfer via cloud storage (Supabase Storage).</w:t>
      </w:r>
    </w:p>
    <w:p>
      <w:pPr>
        <w:pStyle w:val="ListBullet"/>
        <w:spacing w:after="60"/>
        <w:jc w:val="both"/>
      </w:pPr>
      <w:r>
        <w:rPr>
          <w:rFonts w:ascii="Times New Roman" w:hAnsi="Times New Roman" w:eastAsia="Times New Roman"/>
          <w:b w:val="0"/>
          <w:i w:val="0"/>
          <w:sz w:val="24"/>
        </w:rPr>
        <w:t>Desktop UI shell: navigation (Chats, Groups, Contacts, Starred, Payra AI), chat list, conversation pane, and detail / profile panels.</w:t>
      </w:r>
    </w:p>
    <w:p>
      <w:pPr>
        <w:pStyle w:val="ListBullet"/>
        <w:spacing w:after="60"/>
        <w:jc w:val="both"/>
      </w:pPr>
      <w:r>
        <w:rPr>
          <w:rFonts w:ascii="Times New Roman" w:hAnsi="Times New Roman" w:eastAsia="Times New Roman"/>
          <w:b w:val="0"/>
          <w:i w:val="0"/>
          <w:sz w:val="24"/>
        </w:rPr>
        <w:t>Dedicated Payra AI assistant entry (separate from human conversations) — phase 3.</w:t>
      </w:r>
    </w:p>
    <w:p>
      <w:pPr>
        <w:pStyle w:val="ListBullet"/>
        <w:spacing w:after="60"/>
        <w:jc w:val="both"/>
      </w:pPr>
      <w:r>
        <w:rPr>
          <w:rFonts w:ascii="Times New Roman" w:hAnsi="Times New Roman" w:eastAsia="Times New Roman"/>
          <w:b w:val="0"/>
          <w:i w:val="0"/>
          <w:sz w:val="24"/>
        </w:rPr>
        <w:t>Cross-platform desktop packaging target: Windows and macOS.</w:t>
      </w:r>
    </w:p>
    <w:p>
      <w:pPr>
        <w:spacing w:before="160" w:after="80" w:line="276" w:lineRule="auto"/>
        <w:jc w:val="left"/>
      </w:pPr>
      <w:r>
        <w:rPr>
          <w:rFonts w:ascii="Times New Roman" w:hAnsi="Times New Roman" w:eastAsia="Times New Roman"/>
          <w:b/>
          <w:i w:val="0"/>
          <w:sz w:val="24"/>
        </w:rPr>
        <w:t>Out of scope for this proposal / MVP:</w:t>
      </w:r>
    </w:p>
    <w:p>
      <w:pPr>
        <w:pStyle w:val="ListBullet"/>
        <w:spacing w:after="60"/>
        <w:jc w:val="both"/>
      </w:pPr>
      <w:r>
        <w:rPr>
          <w:rFonts w:ascii="Times New Roman" w:hAnsi="Times New Roman" w:eastAsia="Times New Roman"/>
          <w:b w:val="0"/>
          <w:i w:val="0"/>
          <w:sz w:val="24"/>
        </w:rPr>
        <w:t>Voice / video calling and voice notes.</w:t>
      </w:r>
    </w:p>
    <w:p>
      <w:pPr>
        <w:pStyle w:val="ListBullet"/>
        <w:spacing w:after="60"/>
        <w:jc w:val="both"/>
      </w:pPr>
      <w:r>
        <w:rPr>
          <w:rFonts w:ascii="Times New Roman" w:hAnsi="Times New Roman" w:eastAsia="Times New Roman"/>
          <w:b w:val="0"/>
          <w:i w:val="0"/>
          <w:sz w:val="24"/>
        </w:rPr>
        <w:t>End-to-end encryption comparable to commercial messengers.</w:t>
      </w:r>
    </w:p>
    <w:p>
      <w:pPr>
        <w:pStyle w:val="ListBullet"/>
        <w:spacing w:after="60"/>
        <w:jc w:val="both"/>
      </w:pPr>
      <w:r>
        <w:rPr>
          <w:rFonts w:ascii="Times New Roman" w:hAnsi="Times New Roman" w:eastAsia="Times New Roman"/>
          <w:b w:val="0"/>
          <w:i w:val="0"/>
          <w:sz w:val="24"/>
        </w:rPr>
        <w:t>Mobile native apps (iOS / Android).</w:t>
      </w:r>
    </w:p>
    <w:p>
      <w:pPr>
        <w:pStyle w:val="ListBullet"/>
        <w:spacing w:after="60"/>
        <w:jc w:val="both"/>
      </w:pPr>
      <w:r>
        <w:rPr>
          <w:rFonts w:ascii="Times New Roman" w:hAnsi="Times New Roman" w:eastAsia="Times New Roman"/>
          <w:b w:val="0"/>
          <w:i w:val="0"/>
          <w:sz w:val="24"/>
        </w:rPr>
        <w:t>Public social feeds, stories, or marketplace features.</w:t>
      </w:r>
    </w:p>
    <w:p>
      <w:pPr>
        <w:pStyle w:val="ListBullet"/>
        <w:spacing w:after="60"/>
        <w:jc w:val="both"/>
      </w:pPr>
      <w:r>
        <w:rPr>
          <w:rFonts w:ascii="Times New Roman" w:hAnsi="Times New Roman" w:eastAsia="Times New Roman"/>
          <w:b w:val="0"/>
          <w:i w:val="0"/>
          <w:sz w:val="24"/>
        </w:rPr>
        <w:t>Full enterprise admin console or multi-tenant SaaS billing.</w:t>
      </w:r>
    </w:p>
    <w:p>
      <w:pPr>
        <w:spacing w:before="280" w:after="160" w:line="276" w:lineRule="auto"/>
        <w:jc w:val="left"/>
      </w:pPr>
      <w:r>
        <w:rPr>
          <w:rFonts w:ascii="Times New Roman" w:hAnsi="Times New Roman" w:eastAsia="Times New Roman"/>
          <w:b/>
          <w:i w:val="0"/>
          <w:sz w:val="28"/>
        </w:rPr>
        <w:t>5. Requirements</w:t>
      </w:r>
    </w:p>
    <w:p>
      <w:pPr>
        <w:spacing w:before="80" w:after="80" w:line="276" w:lineRule="auto"/>
        <w:jc w:val="left"/>
      </w:pPr>
      <w:r>
        <w:rPr>
          <w:rFonts w:ascii="Times New Roman" w:hAnsi="Times New Roman" w:eastAsia="Times New Roman"/>
          <w:b/>
          <w:i w:val="0"/>
          <w:sz w:val="24"/>
        </w:rPr>
        <w:t>5.1 Hardware</w:t>
      </w:r>
    </w:p>
    <w:p>
      <w:pPr>
        <w:pStyle w:val="ListBullet"/>
      </w:pPr>
      <w:r>
        <w:rPr>
          <w:rFonts w:ascii="Times New Roman" w:hAnsi="Times New Roman" w:eastAsia="Times New Roman"/>
          <w:b w:val="0"/>
          <w:i w:val="0"/>
          <w:sz w:val="24"/>
        </w:rPr>
        <w:t>Development PCs / laptops (Windows 10/11 or macOS) with at least 8 GB RAM recommended.</w:t>
      </w:r>
    </w:p>
    <w:p>
      <w:pPr>
        <w:pStyle w:val="ListBullet"/>
      </w:pPr>
      <w:r>
        <w:rPr>
          <w:rFonts w:ascii="Times New Roman" w:hAnsi="Times New Roman" w:eastAsia="Times New Roman"/>
          <w:b w:val="0"/>
          <w:i w:val="0"/>
          <w:sz w:val="24"/>
        </w:rPr>
        <w:t>Stable internet connection for backend services (Supabase) and AI API calls.</w:t>
      </w:r>
    </w:p>
    <w:p>
      <w:pPr>
        <w:spacing w:before="160" w:after="80" w:line="276" w:lineRule="auto"/>
        <w:jc w:val="left"/>
      </w:pPr>
      <w:r>
        <w:rPr>
          <w:rFonts w:ascii="Times New Roman" w:hAnsi="Times New Roman" w:eastAsia="Times New Roman"/>
          <w:b/>
          <w:i w:val="0"/>
          <w:sz w:val="24"/>
        </w:rPr>
        <w:t>5.2 Software &amp; Tools</w:t>
      </w:r>
    </w:p>
    <w:p>
      <w:pPr>
        <w:pStyle w:val="ListBullet"/>
      </w:pPr>
      <w:r>
        <w:rPr>
          <w:rFonts w:ascii="Times New Roman" w:hAnsi="Times New Roman" w:eastAsia="Times New Roman"/>
          <w:b w:val="0"/>
          <w:i w:val="0"/>
          <w:sz w:val="24"/>
        </w:rPr>
        <w:t>Python 3.11+ virtual environment.</w:t>
      </w:r>
    </w:p>
    <w:p>
      <w:pPr>
        <w:pStyle w:val="ListBullet"/>
      </w:pPr>
      <w:r>
        <w:rPr>
          <w:rFonts w:ascii="Times New Roman" w:hAnsi="Times New Roman" w:eastAsia="Times New Roman"/>
          <w:b w:val="0"/>
          <w:i w:val="0"/>
          <w:sz w:val="24"/>
        </w:rPr>
        <w:t>PySide6 (Qt for Python) for the desktop UI.</w:t>
      </w:r>
    </w:p>
    <w:p>
      <w:pPr>
        <w:pStyle w:val="ListBullet"/>
      </w:pPr>
      <w:r>
        <w:rPr>
          <w:rFonts w:ascii="Times New Roman" w:hAnsi="Times New Roman" w:eastAsia="Times New Roman"/>
          <w:b w:val="0"/>
          <w:i w:val="0"/>
          <w:sz w:val="24"/>
        </w:rPr>
        <w:t>Supabase (Auth, PostgreSQL, Realtime, Storage) as backend-as-a-service.</w:t>
      </w:r>
    </w:p>
    <w:p>
      <w:pPr>
        <w:pStyle w:val="ListBullet"/>
      </w:pPr>
      <w:r>
        <w:rPr>
          <w:rFonts w:ascii="Times New Roman" w:hAnsi="Times New Roman" w:eastAsia="Times New Roman"/>
          <w:b w:val="0"/>
          <w:i w:val="0"/>
          <w:sz w:val="24"/>
        </w:rPr>
        <w:t>Git / GitHub for version control and team collaboration.</w:t>
      </w:r>
    </w:p>
    <w:p>
      <w:pPr>
        <w:pStyle w:val="ListBullet"/>
      </w:pPr>
      <w:r>
        <w:rPr>
          <w:rFonts w:ascii="Times New Roman" w:hAnsi="Times New Roman" w:eastAsia="Times New Roman"/>
          <w:b w:val="0"/>
          <w:i w:val="0"/>
          <w:sz w:val="24"/>
        </w:rPr>
        <w:t>Google Stitch (or equivalent) for UI mockups / design exploration.</w:t>
      </w:r>
    </w:p>
    <w:p>
      <w:pPr>
        <w:pStyle w:val="ListBullet"/>
      </w:pPr>
      <w:r>
        <w:rPr>
          <w:rFonts w:ascii="Times New Roman" w:hAnsi="Times New Roman" w:eastAsia="Times New Roman"/>
          <w:b w:val="0"/>
          <w:i w:val="0"/>
          <w:sz w:val="24"/>
        </w:rPr>
        <w:t>IDE: VS Code / Cursor; optional Qt Designer.</w:t>
      </w:r>
    </w:p>
    <w:p>
      <w:pPr>
        <w:spacing w:before="160" w:after="80" w:line="276" w:lineRule="auto"/>
        <w:jc w:val="left"/>
      </w:pPr>
      <w:r>
        <w:rPr>
          <w:rFonts w:ascii="Times New Roman" w:hAnsi="Times New Roman" w:eastAsia="Times New Roman"/>
          <w:b/>
          <w:i w:val="0"/>
          <w:sz w:val="24"/>
        </w:rPr>
        <w:t>5.3 Technology Stack</w:t>
      </w:r>
    </w:p>
    <w:tbl>
      <w:tblPr>
        <w:tblStyle w:val="TableGrid"/>
        <w:tblW w:type="auto" w:w="0"/>
        <w:jc w:val="center"/>
        <w:tblLook w:firstColumn="1" w:firstRow="1" w:lastColumn="0" w:lastRow="0" w:noHBand="0" w:noVBand="1" w:val="04A0"/>
      </w:tblPr>
      <w:tblGrid>
        <w:gridCol w:w="4514"/>
        <w:gridCol w:w="4514"/>
      </w:tblGrid>
      <w:tr>
        <w:tc>
          <w:tcPr>
            <w:tcW w:type="dxa" w:w="4514"/>
            <w:shd w:fill="EDE8FF" w:val="clear"/>
          </w:tcPr>
          <w:p>
            <w:pPr>
              <w:jc w:val="left"/>
            </w:pPr>
            <w:r/>
            <w:r>
              <w:rPr>
                <w:rFonts w:ascii="Times New Roman" w:hAnsi="Times New Roman" w:eastAsia="Times New Roman"/>
                <w:b/>
                <w:i w:val="0"/>
                <w:sz w:val="22"/>
              </w:rPr>
              <w:t>Layer</w:t>
            </w:r>
          </w:p>
        </w:tc>
        <w:tc>
          <w:tcPr>
            <w:tcW w:type="dxa" w:w="4514"/>
            <w:shd w:fill="EDE8FF" w:val="clear"/>
          </w:tcPr>
          <w:p>
            <w:pPr>
              <w:jc w:val="left"/>
            </w:pPr>
            <w:r/>
            <w:r>
              <w:rPr>
                <w:rFonts w:ascii="Times New Roman" w:hAnsi="Times New Roman" w:eastAsia="Times New Roman"/>
                <w:b/>
                <w:i w:val="0"/>
                <w:sz w:val="22"/>
              </w:rPr>
              <w:t>Technology</w:t>
            </w:r>
          </w:p>
        </w:tc>
      </w:tr>
      <w:tr>
        <w:tc>
          <w:tcPr>
            <w:tcW w:type="dxa" w:w="4514"/>
          </w:tcPr>
          <w:p>
            <w:pPr>
              <w:jc w:val="left"/>
            </w:pPr>
            <w:r/>
            <w:r>
              <w:rPr>
                <w:rFonts w:ascii="Times New Roman" w:hAnsi="Times New Roman" w:eastAsia="Times New Roman"/>
                <w:b w:val="0"/>
                <w:i w:val="0"/>
                <w:sz w:val="22"/>
              </w:rPr>
              <w:t>Desktop Client</w:t>
            </w:r>
          </w:p>
        </w:tc>
        <w:tc>
          <w:tcPr>
            <w:tcW w:type="dxa" w:w="4514"/>
          </w:tcPr>
          <w:p>
            <w:pPr>
              <w:jc w:val="left"/>
            </w:pPr>
            <w:r/>
            <w:r>
              <w:rPr>
                <w:rFonts w:ascii="Times New Roman" w:hAnsi="Times New Roman" w:eastAsia="Times New Roman"/>
                <w:b w:val="0"/>
                <w:i w:val="0"/>
                <w:sz w:val="22"/>
              </w:rPr>
              <w:t>Python, PySide6 (Qt)</w:t>
            </w:r>
          </w:p>
        </w:tc>
      </w:tr>
      <w:tr>
        <w:tc>
          <w:tcPr>
            <w:tcW w:type="dxa" w:w="4514"/>
          </w:tcPr>
          <w:p>
            <w:pPr>
              <w:jc w:val="left"/>
            </w:pPr>
            <w:r/>
            <w:r>
              <w:rPr>
                <w:rFonts w:ascii="Times New Roman" w:hAnsi="Times New Roman" w:eastAsia="Times New Roman"/>
                <w:b w:val="0"/>
                <w:i w:val="0"/>
                <w:sz w:val="22"/>
              </w:rPr>
              <w:t>Backend / DB</w:t>
            </w:r>
          </w:p>
        </w:tc>
        <w:tc>
          <w:tcPr>
            <w:tcW w:type="dxa" w:w="4514"/>
          </w:tcPr>
          <w:p>
            <w:pPr>
              <w:jc w:val="left"/>
            </w:pPr>
            <w:r/>
            <w:r>
              <w:rPr>
                <w:rFonts w:ascii="Times New Roman" w:hAnsi="Times New Roman" w:eastAsia="Times New Roman"/>
                <w:b w:val="0"/>
                <w:i w:val="0"/>
                <w:sz w:val="22"/>
              </w:rPr>
              <w:t>Supabase (PostgreSQL, Auth, Realtime)</w:t>
            </w:r>
          </w:p>
        </w:tc>
      </w:tr>
      <w:tr>
        <w:tc>
          <w:tcPr>
            <w:tcW w:type="dxa" w:w="4514"/>
          </w:tcPr>
          <w:p>
            <w:pPr>
              <w:jc w:val="left"/>
            </w:pPr>
            <w:r/>
            <w:r>
              <w:rPr>
                <w:rFonts w:ascii="Times New Roman" w:hAnsi="Times New Roman" w:eastAsia="Times New Roman"/>
                <w:b w:val="0"/>
                <w:i w:val="0"/>
                <w:sz w:val="22"/>
              </w:rPr>
              <w:t>Media</w:t>
            </w:r>
          </w:p>
        </w:tc>
        <w:tc>
          <w:tcPr>
            <w:tcW w:type="dxa" w:w="4514"/>
          </w:tcPr>
          <w:p>
            <w:pPr>
              <w:jc w:val="left"/>
            </w:pPr>
            <w:r/>
            <w:r>
              <w:rPr>
                <w:rFonts w:ascii="Times New Roman" w:hAnsi="Times New Roman" w:eastAsia="Times New Roman"/>
                <w:b w:val="0"/>
                <w:i w:val="0"/>
                <w:sz w:val="22"/>
              </w:rPr>
              <w:t>Supabase Storage (chat images)</w:t>
            </w:r>
          </w:p>
        </w:tc>
      </w:tr>
      <w:tr>
        <w:tc>
          <w:tcPr>
            <w:tcW w:type="dxa" w:w="4514"/>
          </w:tcPr>
          <w:p>
            <w:pPr>
              <w:jc w:val="left"/>
            </w:pPr>
            <w:r/>
            <w:r>
              <w:rPr>
                <w:rFonts w:ascii="Times New Roman" w:hAnsi="Times New Roman" w:eastAsia="Times New Roman"/>
                <w:b w:val="0"/>
                <w:i w:val="0"/>
                <w:sz w:val="22"/>
              </w:rPr>
              <w:t>AI Assistant</w:t>
            </w:r>
          </w:p>
        </w:tc>
        <w:tc>
          <w:tcPr>
            <w:tcW w:type="dxa" w:w="4514"/>
          </w:tcPr>
          <w:p>
            <w:pPr>
              <w:jc w:val="left"/>
            </w:pPr>
            <w:r/>
            <w:r>
              <w:rPr>
                <w:rFonts w:ascii="Times New Roman" w:hAnsi="Times New Roman" w:eastAsia="Times New Roman"/>
                <w:b w:val="0"/>
                <w:i w:val="0"/>
                <w:sz w:val="22"/>
              </w:rPr>
              <w:t>Separate service module (e.g., Groq / Gemini API)</w:t>
            </w:r>
          </w:p>
        </w:tc>
      </w:tr>
    </w:tbl>
    <w:p>
      <w:pPr>
        <w:spacing w:before="200" w:after="80" w:line="276" w:lineRule="auto"/>
        <w:jc w:val="left"/>
      </w:pPr>
      <w:r>
        <w:rPr>
          <w:rFonts w:ascii="Times New Roman" w:hAnsi="Times New Roman" w:eastAsia="Times New Roman"/>
          <w:b/>
          <w:i w:val="0"/>
          <w:sz w:val="24"/>
        </w:rPr>
        <w:t>5.4 Personnel</w:t>
      </w:r>
    </w:p>
    <w:p>
      <w:pPr>
        <w:spacing w:before="0" w:after="160" w:line="276" w:lineRule="auto"/>
        <w:ind w:firstLine="360"/>
        <w:jc w:val="both"/>
      </w:pPr>
      <w:r>
        <w:rPr>
          <w:rFonts w:ascii="Times New Roman" w:hAnsi="Times New Roman" w:eastAsia="Times New Roman"/>
          <w:b w:val="0"/>
          <w:i w:val="0"/>
          <w:sz w:val="24"/>
        </w:rPr>
        <w:t>An SDP-2 student team under the supervision of the course instructor. Roles will be divided across UI/UX implementation, backend/database, realtime messaging, media upload, and AI integration. (Team member details are listed on the cover page.)</w:t>
      </w:r>
    </w:p>
    <w:p>
      <w:pPr>
        <w:spacing w:before="280" w:after="160" w:line="276" w:lineRule="auto"/>
        <w:jc w:val="left"/>
      </w:pPr>
      <w:r>
        <w:rPr>
          <w:rFonts w:ascii="Times New Roman" w:hAnsi="Times New Roman" w:eastAsia="Times New Roman"/>
          <w:b/>
          <w:i w:val="0"/>
          <w:sz w:val="28"/>
        </w:rPr>
        <w:t>6. Limitations &amp; Future Works</w:t>
      </w:r>
    </w:p>
    <w:p>
      <w:pPr>
        <w:spacing w:before="80" w:after="80" w:line="276" w:lineRule="auto"/>
        <w:jc w:val="left"/>
      </w:pPr>
      <w:r>
        <w:rPr>
          <w:rFonts w:ascii="Times New Roman" w:hAnsi="Times New Roman" w:eastAsia="Times New Roman"/>
          <w:b/>
          <w:i w:val="0"/>
          <w:sz w:val="24"/>
        </w:rPr>
        <w:t>Limitations (current / MVP):</w:t>
      </w:r>
    </w:p>
    <w:p>
      <w:pPr>
        <w:pStyle w:val="ListBullet"/>
      </w:pPr>
      <w:r>
        <w:rPr>
          <w:rFonts w:ascii="Times New Roman" w:hAnsi="Times New Roman" w:eastAsia="Times New Roman"/>
          <w:b w:val="0"/>
          <w:i w:val="0"/>
          <w:sz w:val="24"/>
        </w:rPr>
        <w:t>No voice/video calling in the first release.</w:t>
      </w:r>
    </w:p>
    <w:p>
      <w:pPr>
        <w:pStyle w:val="ListBullet"/>
      </w:pPr>
      <w:r>
        <w:rPr>
          <w:rFonts w:ascii="Times New Roman" w:hAnsi="Times New Roman" w:eastAsia="Times New Roman"/>
          <w:b w:val="0"/>
          <w:i w:val="0"/>
          <w:sz w:val="24"/>
        </w:rPr>
        <w:t>Email verification and advanced account recovery may be deferred in early auth.</w:t>
      </w:r>
    </w:p>
    <w:p>
      <w:pPr>
        <w:pStyle w:val="ListBullet"/>
      </w:pPr>
      <w:r>
        <w:rPr>
          <w:rFonts w:ascii="Times New Roman" w:hAnsi="Times New Roman" w:eastAsia="Times New Roman"/>
          <w:b w:val="0"/>
          <w:i w:val="0"/>
          <w:sz w:val="24"/>
        </w:rPr>
        <w:t>AI responses depend on third-party API availability and quota.</w:t>
      </w:r>
    </w:p>
    <w:p>
      <w:pPr>
        <w:pStyle w:val="ListBullet"/>
      </w:pPr>
      <w:r>
        <w:rPr>
          <w:rFonts w:ascii="Times New Roman" w:hAnsi="Times New Roman" w:eastAsia="Times New Roman"/>
          <w:b w:val="0"/>
          <w:i w:val="0"/>
          <w:sz w:val="24"/>
        </w:rPr>
        <w:t>Security features will follow standard HTTPS + Auth practices; full E2EE is not planned for MVP.</w:t>
      </w:r>
    </w:p>
    <w:p>
      <w:pPr>
        <w:pStyle w:val="ListBullet"/>
      </w:pPr>
      <w:r>
        <w:rPr>
          <w:rFonts w:ascii="Times New Roman" w:hAnsi="Times New Roman" w:eastAsia="Times New Roman"/>
          <w:b w:val="0"/>
          <w:i w:val="0"/>
          <w:sz w:val="24"/>
        </w:rPr>
        <w:t>Performance and scale will be demonstrated for a campus-sized user set, not millions of users.</w:t>
      </w:r>
    </w:p>
    <w:p>
      <w:pPr>
        <w:spacing w:before="160" w:after="80" w:line="276" w:lineRule="auto"/>
        <w:jc w:val="left"/>
      </w:pPr>
      <w:r>
        <w:rPr>
          <w:rFonts w:ascii="Times New Roman" w:hAnsi="Times New Roman" w:eastAsia="Times New Roman"/>
          <w:b/>
          <w:i w:val="0"/>
          <w:sz w:val="24"/>
        </w:rPr>
        <w:t>Possible future works:</w:t>
      </w:r>
    </w:p>
    <w:p>
      <w:pPr>
        <w:pStyle w:val="ListBullet"/>
      </w:pPr>
      <w:r>
        <w:rPr>
          <w:rFonts w:ascii="Times New Roman" w:hAnsi="Times New Roman" w:eastAsia="Times New Roman"/>
          <w:b w:val="0"/>
          <w:i w:val="0"/>
          <w:sz w:val="24"/>
        </w:rPr>
        <w:t>Push notifications and better offline message sync.</w:t>
      </w:r>
    </w:p>
    <w:p>
      <w:pPr>
        <w:pStyle w:val="ListBullet"/>
      </w:pPr>
      <w:r>
        <w:rPr>
          <w:rFonts w:ascii="Times New Roman" w:hAnsi="Times New Roman" w:eastAsia="Times New Roman"/>
          <w:b w:val="0"/>
          <w:i w:val="0"/>
          <w:sz w:val="24"/>
        </w:rPr>
        <w:t>Voice messages and optional calls.</w:t>
      </w:r>
    </w:p>
    <w:p>
      <w:pPr>
        <w:pStyle w:val="ListBullet"/>
      </w:pPr>
      <w:r>
        <w:rPr>
          <w:rFonts w:ascii="Times New Roman" w:hAnsi="Times New Roman" w:eastAsia="Times New Roman"/>
          <w:b w:val="0"/>
          <w:i w:val="0"/>
          <w:sz w:val="24"/>
        </w:rPr>
        <w:t>Course / section-based groups and university SSO.</w:t>
      </w:r>
    </w:p>
    <w:p>
      <w:pPr>
        <w:pStyle w:val="ListBullet"/>
      </w:pPr>
      <w:r>
        <w:rPr>
          <w:rFonts w:ascii="Times New Roman" w:hAnsi="Times New Roman" w:eastAsia="Times New Roman"/>
          <w:b w:val="0"/>
          <w:i w:val="0"/>
          <w:sz w:val="24"/>
        </w:rPr>
        <w:t>Richer AI tools (summarize chat, quiz helper) still kept separate from human chats.</w:t>
      </w:r>
    </w:p>
    <w:p>
      <w:pPr>
        <w:pStyle w:val="ListBullet"/>
      </w:pPr>
      <w:r>
        <w:rPr>
          <w:rFonts w:ascii="Times New Roman" w:hAnsi="Times New Roman" w:eastAsia="Times New Roman"/>
          <w:b w:val="0"/>
          <w:i w:val="0"/>
          <w:sz w:val="24"/>
        </w:rPr>
        <w:t>Mobile companion app after the desktop MVP is stable.</w:t>
      </w:r>
    </w:p>
    <w:p>
      <w:pPr>
        <w:spacing w:before="280" w:after="160" w:line="276" w:lineRule="auto"/>
        <w:jc w:val="left"/>
      </w:pPr>
      <w:r>
        <w:rPr>
          <w:rFonts w:ascii="Times New Roman" w:hAnsi="Times New Roman" w:eastAsia="Times New Roman"/>
          <w:b/>
          <w:i w:val="0"/>
          <w:sz w:val="28"/>
        </w:rPr>
        <w:t>7. References</w:t>
      </w:r>
    </w:p>
    <w:p>
      <w:pPr>
        <w:spacing w:before="0" w:after="160" w:line="276" w:lineRule="auto"/>
        <w:ind w:firstLine="360"/>
        <w:jc w:val="both"/>
      </w:pPr>
      <w:r>
        <w:rPr>
          <w:rFonts w:ascii="Times New Roman" w:hAnsi="Times New Roman" w:eastAsia="Times New Roman"/>
          <w:b w:val="0"/>
          <w:i w:val="0"/>
          <w:sz w:val="24"/>
        </w:rPr>
        <w:t>References are listed below in a numbered style suitable for further reading (adapted from common academic citation practice).</w:t>
      </w:r>
    </w:p>
    <w:p>
      <w:pPr>
        <w:spacing w:after="120"/>
        <w:ind w:left="504" w:hanging="504"/>
        <w:jc w:val="both"/>
      </w:pPr>
      <w:r>
        <w:rPr>
          <w:rFonts w:ascii="Times New Roman" w:hAnsi="Times New Roman" w:eastAsia="Times New Roman"/>
          <w:b w:val="0"/>
          <w:i w:val="0"/>
          <w:sz w:val="22"/>
        </w:rPr>
        <w:t>[1]. WhatsApp LLC. “WhatsApp Features.” WhatsApp, https://www.whatsapp.com/. Accessed 24 Sept. 2026.</w:t>
      </w:r>
    </w:p>
    <w:p>
      <w:pPr>
        <w:spacing w:after="120"/>
        <w:ind w:left="504" w:hanging="504"/>
        <w:jc w:val="both"/>
      </w:pPr>
      <w:r>
        <w:rPr>
          <w:rFonts w:ascii="Times New Roman" w:hAnsi="Times New Roman" w:eastAsia="Times New Roman"/>
          <w:b w:val="0"/>
          <w:i w:val="0"/>
          <w:sz w:val="22"/>
        </w:rPr>
        <w:t>[2]. Telegram FZ-LLC. “Telegram Messenger.” Telegram, https://telegram.org/. Accessed 24 Sept. 2026.</w:t>
      </w:r>
    </w:p>
    <w:p>
      <w:pPr>
        <w:spacing w:after="120"/>
        <w:ind w:left="504" w:hanging="504"/>
        <w:jc w:val="both"/>
      </w:pPr>
      <w:r>
        <w:rPr>
          <w:rFonts w:ascii="Times New Roman" w:hAnsi="Times New Roman" w:eastAsia="Times New Roman"/>
          <w:b w:val="0"/>
          <w:i w:val="0"/>
          <w:sz w:val="22"/>
        </w:rPr>
        <w:t>[3]. Discord Inc. “Discord — Your Place to Talk and Hang Out.” Discord, https://discord.com/. Accessed 24 Sept. 2026.</w:t>
      </w:r>
    </w:p>
    <w:p>
      <w:pPr>
        <w:spacing w:after="120"/>
        <w:ind w:left="504" w:hanging="504"/>
        <w:jc w:val="both"/>
      </w:pPr>
      <w:r>
        <w:rPr>
          <w:rFonts w:ascii="Times New Roman" w:hAnsi="Times New Roman" w:eastAsia="Times New Roman"/>
          <w:b w:val="0"/>
          <w:i w:val="0"/>
          <w:sz w:val="22"/>
        </w:rPr>
        <w:t>[4]. The Qt Company. “Qt for Python (PySide6) Documentation.” Qt, https://doc.qt.io/qtforpython/. Accessed 24 Sept. 2026.</w:t>
      </w:r>
    </w:p>
    <w:p>
      <w:pPr>
        <w:spacing w:after="120"/>
        <w:ind w:left="504" w:hanging="504"/>
        <w:jc w:val="both"/>
      </w:pPr>
      <w:r>
        <w:rPr>
          <w:rFonts w:ascii="Times New Roman" w:hAnsi="Times New Roman" w:eastAsia="Times New Roman"/>
          <w:b w:val="0"/>
          <w:i w:val="0"/>
          <w:sz w:val="22"/>
        </w:rPr>
        <w:t>[5]. Supabase Inc. “Supabase Documentation — Auth, Database, Realtime, Storage.” Supabase, https://supabase.com/docs. Accessed 24 Sept. 2026.</w:t>
      </w:r>
    </w:p>
    <w:p>
      <w:pPr>
        <w:spacing w:after="120"/>
        <w:ind w:left="504" w:hanging="504"/>
        <w:jc w:val="both"/>
      </w:pPr>
      <w:r>
        <w:rPr>
          <w:rFonts w:ascii="Times New Roman" w:hAnsi="Times New Roman" w:eastAsia="Times New Roman"/>
          <w:b w:val="0"/>
          <w:i w:val="0"/>
          <w:sz w:val="22"/>
        </w:rPr>
        <w:t>[6]. Python Software Foundation. “The Python Language Reference.” Python.org, https://docs.python.org/3/. Accessed 24 Sept. 2026.</w:t>
      </w:r>
    </w:p>
    <w:p>
      <w:pPr>
        <w:spacing w:before="0" w:after="120" w:line="276" w:lineRule="auto"/>
        <w:jc w:val="left"/>
      </w:pPr>
    </w:p>
    <w:p>
      <w:pPr>
        <w:spacing w:before="320" w:after="80" w:line="276" w:lineRule="auto"/>
        <w:jc w:val="center"/>
      </w:pPr>
      <w:r>
        <w:rPr>
          <w:rFonts w:ascii="Times New Roman" w:hAnsi="Times New Roman" w:eastAsia="Times New Roman"/>
          <w:b w:val="0"/>
          <w:i/>
          <w:color w:val="8B849C"/>
          <w:sz w:val="22"/>
        </w:rPr>
        <w:t>— End of Proposal —</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