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DIAGRAMME DE GANTT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Projet Nanos — Planning prévisionnel sur 2 ans (Septembre 2024 — Août 2026)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600"/>
        <w:gridCol w:w="1200"/>
        <w:gridCol w:w="1600"/>
        <w:gridCol w:w="1200"/>
        <w:gridCol w:w="1600"/>
        <w:gridCol w:w="1200"/>
        <w:gridCol w:w="155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Développement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M</w:t>
            </w:r>
          </w:p>
        </w:tc>
        <w:tc>
          <w:tcPr>
            <w:tcW w:type="dxa" w:w="15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Tâche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Sep 24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Oct 24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Nov 24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Déc 24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Jan 25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Fév 25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Mar 25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Avr 25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Mai 25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Jun 25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Jul 25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Aoû 25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Sep 25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Oct 25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Nov 25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Déc 25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Jan 26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Fév 26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Mar 26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Avr 26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Mai 26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Jun 26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Jul 26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Aoû 26</w:t>
            </w:r>
          </w:p>
        </w:tc>
      </w:tr>
      <w:tr>
        <w:tc>
          <w:tcPr>
            <w:tcW w:type="dxa" w:w="13936"/>
            <w:gridSpan w:val="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Année 1 — 2024-2025</w:t>
            </w:r>
          </w:p>
        </w:tc>
      </w:tr>
      <w:tr>
        <w:tc>
          <w:tcPr>
            <w:tcW w:type="dxa" w:w="13936"/>
            <w:gridSpan w:val="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A — Analyse et expression du besoin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Analyse des besoins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Cahier des charges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Maquettes &amp; wireframes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936"/>
            <w:gridSpan w:val="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C — Conception et modélisation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Modélisation BDD (MCD/MLD)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Diagrammes UML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Architecture applicative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936"/>
            <w:gridSpan w:val="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D — Développement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Mise en place WAMP + BDD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Catalogue produits (front)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Inscription / Connexion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Panier &amp; tunnel de commande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Espace client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Back-office administrateur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936"/>
            <w:gridSpan w:val="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52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Année 2 — 2025-2026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Responsive (Bootstrap 5)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DFB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Sécurisation (XSS, SQL inj.)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936"/>
            <w:gridSpan w:val="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T — Tests et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 fonctionnels client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 back-office admin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Tests compatibilité navigateurs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Corrections &amp; débogage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3936"/>
            <w:gridSpan w:val="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M — Documentation et livraison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B4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Documentation technique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B4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Manuel d'utilisation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B4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Versioning GitHub final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B4DE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Préparation épreuve E6</w:t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4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Note : </w:t>
      </w:r>
      <w:r>
        <w:rPr>
          <w:rFonts w:ascii="Arial" w:cs="Arial" w:eastAsia="Arial" w:hAnsi="Arial"/>
          <w:sz w:val="18"/>
          <w:szCs w:val="18"/>
        </w:rPr>
        <w:t xml:space="preserve">Le diagramme ci-dessus représente le planning prévisionnel du projet Nanos sur 24 mois (Septembre 2024 – Août 2026). Certaines phases se chevauchent volontairement (ex. développement et conception) pour optimiser le temps de réalisation. La phase de maintenance / documentation s'étend jusqu'à la session de l'épreuve E6 de juin 2026.</w:t>
      </w:r>
    </w:p>
    <w:sectPr>
      <w:headerReference w:type="default" r:id="rId7"/>
      <w:footerReference w:type="default" r:id="rId8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13958"/>
      </w:tabs>
    </w:pPr>
    <w:r>
      <w:rPr>
        <w:rFonts w:ascii="Arial" w:cs="Arial" w:eastAsia="Arial" w:hAnsi="Arial"/>
        <w:color w:val="666666"/>
        <w:sz w:val="18"/>
        <w:szCs w:val="18"/>
      </w:rPr>
      <w:t xml:space="preserve">BTS SIO SLAM — Session 2026   |   PAYS Audran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Nanos — Site E-commerce   |   Diagramme de Gantt — Planning du projet (2 ans)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2026-04-01T09:54:37.708Z</dcterms:created>
  <dcterms:modified xsi:type="dcterms:W3CDTF">2026-04-01T09:54:37.708Z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