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1F4E79"/>
          <w:sz w:val="52"/>
          <w:szCs w:val="52"/>
        </w:rPr>
        <w:t xml:space="preserve">ProductPlan</w:t>
      </w:r>
    </w:p>
    <w:p>
      <w:pPr>
        <w:spacing w:after="60" w:before="0"/>
      </w:pPr>
      <w:r>
        <w:rPr>
          <w:rFonts w:ascii="Arial" w:cs="Arial" w:eastAsia="Arial" w:hAnsi="Arial"/>
          <w:b w:val="false"/>
          <w:bCs w:val="false"/>
          <w:color w:val="404040"/>
          <w:sz w:val="36"/>
          <w:szCs w:val="36"/>
        </w:rPr>
        <w:t xml:space="preserve">Weekly Market Intelligence Report</w:t>
      </w:r>
    </w:p>
    <w:p>
      <w:pPr>
        <w:spacing w:after="60" w:before="0"/>
      </w:pPr>
      <w:r>
        <w:rPr>
          <w:rFonts w:ascii="Arial" w:cs="Arial" w:eastAsia="Arial" w:hAnsi="Arial"/>
          <w:i/>
          <w:iCs/>
          <w:color w:val="404040"/>
          <w:sz w:val="22"/>
          <w:szCs w:val="22"/>
        </w:rPr>
        <w:t xml:space="preserve">May 25, 2026  |  Research Window: May 18–25, 2026</w:t>
      </w:r>
    </w:p>
    <w:p>
      <w:pPr>
        <w:spacing w:after="60" w:before="0"/>
      </w:pPr>
      <w:r>
        <w:rPr>
          <w:rFonts w:ascii="Arial" w:cs="Arial" w:eastAsia="Arial" w:hAnsi="Arial"/>
          <w:i/>
          <w:iCs/>
          <w:color w:val="404040"/>
          <w:sz w:val="20"/>
          <w:szCs w:val="20"/>
        </w:rPr>
        <w:t xml:space="preserve">Prepared by: Marketing Research Partner  |  Distribution: Internal</w:t>
      </w:r>
    </w:p>
    <w:p>
      <w:pPr>
        <w:pBdr>
          <w:bottom w:val="single" w:color="2E75B6" w:sz="6" w:space="1"/>
        </w:pBdr>
        <w:spacing w:after="160" w:before="160"/>
      </w:pPr>
      <w:r>
        <w:t xml:space="preserve"/>
      </w:r>
    </w:p>
    <w:p>
      <w:pPr>
        <w:pStyle w:val="Heading1"/>
        <w:spacing w:after="120" w:before="240"/>
      </w:pPr>
      <w:r>
        <w:rPr>
          <w:rFonts w:ascii="Arial" w:cs="Arial" w:eastAsia="Arial" w:hAnsi="Arial"/>
          <w:b/>
          <w:bCs/>
          <w:color w:val="1F4E79"/>
          <w:sz w:val="32"/>
          <w:szCs w:val="32"/>
        </w:rPr>
        <w:t xml:space="preserve">Executive Summary</w:t>
      </w:r>
    </w:p>
    <w:p>
      <w:pPr>
        <w:spacing w:after="80" w:before="80"/>
        <w:jc w:val="left"/>
      </w:pPr>
      <w:r>
        <w:rPr>
          <w:rFonts w:ascii="Arial" w:cs="Arial" w:eastAsia="Arial" w:hAnsi="Arial"/>
          <w:b w:val="false"/>
          <w:bCs w:val="false"/>
          <w:i w:val="false"/>
          <w:iCs w:val="false"/>
          <w:color w:val="000000"/>
          <w:sz w:val="22"/>
          <w:szCs w:val="22"/>
        </w:rPr>
        <w:t xml:space="preserve">This week's scan was dominated by two major competitive announcements and a stream of market data that collectively validate ProductPlan's positioning while raising the urgency to act on differentiation.</w:t>
      </w:r>
    </w:p>
    <w:p>
      <w:pPr>
        <w:spacing w:after="80" w:before="80"/>
      </w:pPr>
      <w:r>
        <w:t xml:space="preserve"/>
      </w:r>
    </w:p>
    <w:p>
      <w:pPr>
        <w:spacing w:after="80" w:before="80"/>
        <w:jc w:val="left"/>
      </w:pPr>
      <w:r>
        <w:rPr>
          <w:rFonts w:ascii="Arial" w:cs="Arial" w:eastAsia="Arial" w:hAnsi="Arial"/>
          <w:b/>
          <w:bCs/>
          <w:i w:val="false"/>
          <w:iCs w:val="false"/>
          <w:color w:val="000000"/>
          <w:sz w:val="22"/>
          <w:szCs w:val="22"/>
        </w:rPr>
        <w:t xml:space="preserve">The most important signal of the week:</w:t>
      </w:r>
    </w:p>
    <w:p>
      <w:pPr>
        <w:pStyle w:val="ListParagraph"/>
        <w:numPr>
          <w:ilvl w:val="0"/>
          <w:numId w:val="2"/>
        </w:numPr>
        <w:spacing w:after="60" w:before="60"/>
      </w:pPr>
      <w:r>
        <w:rPr>
          <w:rFonts w:ascii="Arial" w:cs="Arial" w:eastAsia="Arial" w:hAnsi="Arial"/>
          <w:b w:val="false"/>
          <w:bCs w:val="false"/>
          <w:color w:val="000000"/>
          <w:sz w:val="22"/>
          <w:szCs w:val="22"/>
        </w:rPr>
        <w:t xml:space="preserve">Atlassian launched 'Product Collection' on May 6 — an AI-powered product OS combining feedback capture, AI synthesis (via Rovo), Jira delivery integration, and product analytics. This is the most direct competitive challenge ProductPlan has faced since the Winware AI acquisition. Atlassian's enterprise distribution and existing Jira install base make this a credible, urgent threat.</w:t>
      </w:r>
    </w:p>
    <w:p>
      <w:pPr>
        <w:pStyle w:val="ListParagraph"/>
        <w:numPr>
          <w:ilvl w:val="0"/>
          <w:numId w:val="2"/>
        </w:numPr>
        <w:spacing w:after="60" w:before="60"/>
      </w:pPr>
      <w:r>
        <w:rPr>
          <w:rFonts w:ascii="Arial" w:cs="Arial" w:eastAsia="Arial" w:hAnsi="Arial"/>
          <w:b w:val="false"/>
          <w:bCs w:val="false"/>
          <w:color w:val="000000"/>
          <w:sz w:val="22"/>
          <w:szCs w:val="22"/>
        </w:rPr>
        <w:t xml:space="preserve">monday.com declared itself an 'AI Work Platform' on May 6 — its biggest restructuring ever. The consolidation pitch (one AI platform across all teams) directly targets ProductPlan's ICP and amplifies the sales conversation ProductPlan already faces with Monday.</w:t>
      </w:r>
    </w:p>
    <w:p>
      <w:pPr>
        <w:pStyle w:val="ListParagraph"/>
        <w:numPr>
          <w:ilvl w:val="0"/>
          <w:numId w:val="2"/>
        </w:numPr>
        <w:spacing w:after="60" w:before="60"/>
      </w:pPr>
      <w:r>
        <w:rPr>
          <w:rFonts w:ascii="Arial" w:cs="Arial" w:eastAsia="Arial" w:hAnsi="Arial"/>
          <w:b w:val="false"/>
          <w:bCs w:val="false"/>
          <w:color w:val="000000"/>
          <w:sz w:val="22"/>
          <w:szCs w:val="22"/>
        </w:rPr>
        <w:t xml:space="preserve">Atlassian's State of Product 2026 report confirms the ICP pain points ProductPlan is built to solve: 84% of teams worry their products won't succeed, 49% lack time for strategic planning. This data is ready to deploy in sales and content.</w:t>
      </w:r>
    </w:p>
    <w:p>
      <w:pPr>
        <w:spacing w:after="80" w:before="80"/>
      </w:pPr>
      <w:r>
        <w:t xml:space="preserve"/>
      </w:r>
    </w:p>
    <w:p>
      <w:pPr>
        <w:spacing w:after="80" w:before="80"/>
        <w:jc w:val="left"/>
      </w:pPr>
      <w:r>
        <w:rPr>
          <w:rFonts w:ascii="Arial" w:cs="Arial" w:eastAsia="Arial" w:hAnsi="Arial"/>
          <w:b/>
          <w:bCs/>
          <w:i w:val="false"/>
          <w:iCs w:val="false"/>
          <w:color w:val="000000"/>
          <w:sz w:val="22"/>
          <w:szCs w:val="22"/>
        </w:rPr>
        <w:t xml:space="preserve">Recommended priorities:</w:t>
      </w:r>
    </w:p>
    <w:p>
      <w:pPr>
        <w:pStyle w:val="ListParagraph"/>
        <w:numPr>
          <w:ilvl w:val="0"/>
          <w:numId w:val="2"/>
        </w:numPr>
        <w:spacing w:after="60" w:before="60"/>
      </w:pPr>
      <w:r>
        <w:rPr>
          <w:rFonts w:ascii="Arial" w:cs="Arial" w:eastAsia="Arial" w:hAnsi="Arial"/>
          <w:b w:val="false"/>
          <w:bCs w:val="false"/>
          <w:color w:val="000000"/>
          <w:sz w:val="22"/>
          <w:szCs w:val="22"/>
        </w:rPr>
        <w:t xml:space="preserve">Update Atlassian battlecard immediately with Product Collection, Feedback tool, and agentic roadmapping details</w:t>
      </w:r>
    </w:p>
    <w:p>
      <w:pPr>
        <w:pStyle w:val="ListParagraph"/>
        <w:numPr>
          <w:ilvl w:val="0"/>
          <w:numId w:val="2"/>
        </w:numPr>
        <w:spacing w:after="60" w:before="60"/>
      </w:pPr>
      <w:r>
        <w:rPr>
          <w:rFonts w:ascii="Arial" w:cs="Arial" w:eastAsia="Arial" w:hAnsi="Arial"/>
          <w:b w:val="false"/>
          <w:bCs w:val="false"/>
          <w:color w:val="000000"/>
          <w:sz w:val="22"/>
          <w:szCs w:val="22"/>
        </w:rPr>
        <w:t xml:space="preserve">Publish LinkedIn + blog response to Atlassian Product Collection this week while the news cycle is live</w:t>
      </w:r>
    </w:p>
    <w:p>
      <w:pPr>
        <w:pStyle w:val="ListParagraph"/>
        <w:numPr>
          <w:ilvl w:val="0"/>
          <w:numId w:val="2"/>
        </w:numPr>
        <w:spacing w:after="60" w:before="60"/>
      </w:pPr>
      <w:r>
        <w:rPr>
          <w:rFonts w:ascii="Arial" w:cs="Arial" w:eastAsia="Arial" w:hAnsi="Arial"/>
          <w:b w:val="false"/>
          <w:bCs w:val="false"/>
          <w:color w:val="000000"/>
          <w:sz w:val="22"/>
          <w:szCs w:val="22"/>
        </w:rPr>
        <w:t xml:space="preserve">Own the 'agentic roadmapping' SEO term before Atlassian's publishing machine does</w:t>
      </w:r>
    </w:p>
    <w:p>
      <w:pPr>
        <w:pStyle w:val="ListParagraph"/>
        <w:numPr>
          <w:ilvl w:val="0"/>
          <w:numId w:val="2"/>
        </w:numPr>
        <w:spacing w:after="60" w:before="60"/>
      </w:pPr>
      <w:r>
        <w:rPr>
          <w:rFonts w:ascii="Arial" w:cs="Arial" w:eastAsia="Arial" w:hAnsi="Arial"/>
          <w:b w:val="false"/>
          <w:bCs w:val="false"/>
          <w:color w:val="000000"/>
          <w:sz w:val="22"/>
          <w:szCs w:val="22"/>
        </w:rPr>
        <w:t xml:space="preserve">Amplify the May 11 workspace release through customer email and LinkedIn as a retention and positioning asset</w:t>
      </w:r>
    </w:p>
    <w:p>
      <w:pPr>
        <w:pBdr>
          <w:bottom w:val="single" w:color="2E75B6" w:sz="6" w:space="1"/>
        </w:pBdr>
        <w:spacing w:after="160" w:before="160"/>
      </w:pPr>
      <w:r>
        <w:t xml:space="preserve"/>
      </w:r>
    </w:p>
    <w:p>
      <w:pPr>
        <w:pStyle w:val="Heading1"/>
        <w:spacing w:after="120" w:before="240"/>
      </w:pPr>
      <w:r>
        <w:rPr>
          <w:rFonts w:ascii="Arial" w:cs="Arial" w:eastAsia="Arial" w:hAnsi="Arial"/>
          <w:b/>
          <w:bCs/>
          <w:color w:val="1F4E79"/>
          <w:sz w:val="32"/>
          <w:szCs w:val="32"/>
        </w:rPr>
        <w:t xml:space="preserve">Article &amp; News Recommendations</w:t>
      </w:r>
    </w:p>
    <w:p>
      <w:pPr>
        <w:spacing w:after="80" w:before="80"/>
        <w:jc w:val="left"/>
      </w:pPr>
      <w:r>
        <w:rPr>
          <w:rFonts w:ascii="Arial" w:cs="Arial" w:eastAsia="Arial" w:hAnsi="Arial"/>
          <w:b w:val="false"/>
          <w:bCs w:val="false"/>
          <w:i w:val="false"/>
          <w:iCs w:val="false"/>
          <w:color w:val="000000"/>
          <w:sz w:val="22"/>
          <w:szCs w:val="22"/>
        </w:rPr>
        <w:t xml:space="preserve">Articles sorted by relevance score (5 = highest). Score reflects relevance to ProductPlan's ICP, competitive positioning, and content opportunity.</w:t>
      </w:r>
    </w:p>
    <w:p>
      <w:pPr>
        <w:spacing w:after="80" w:before="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700"/>
        <w:gridCol w:w="1800"/>
        <w:gridCol w:w="1500"/>
        <w:gridCol w:w="500"/>
        <w:gridCol w:w="13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9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Link</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Summary</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It Matters</w:t>
            </w:r>
          </w:p>
        </w:tc>
        <w:tc>
          <w:tcPr>
            <w:tcW w:type="dxa" w:w="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1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Suggested Use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Atlassian Launches 'Product Collection': AI-Powered Product Operating System</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Inside Atlassian Blog</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6, 2026</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hyperlink w:history="1" r:id="rId6eexxklscubteo1p4rzuh">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Atlassian unveiled Product Collection at Team '26, an integrated AI-powered product OS combining Jira Product Discovery, a new Feedback tool, Rovo AI, and product analytics integrations. The Feedback tool auto-captures signals from support tickets, sales calls, CRM, Slack, and surveys, using AI to synthesize them into actionable insights. The system also introduces 'agentic roadmapping' via Rovo, which can generate and evolve roadmaps based on changing goals.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This is the single biggest competitive signal of the week. Atlassian's Product Collection directly mirrors ProductPlan's Product Intelligence Platform positioning — capturing feedback, AI synthesis, and connecting to delivery. Atlassian has the enterprise distribution, Jira install base, and engineering credibility to scale this fast. ProductPlan must sharpen its differentiation now.</w:t>
            </w:r>
          </w:p>
        </w:tc>
        <w:tc>
          <w:tcPr>
            <w:tcW w:type="dxa" w:w="500"/>
            <w:tcBorders>
              <w:top w:val="single" w:color="BFBFBF" w:sz="1"/>
              <w:left w:val="single" w:color="BFBFBF" w:sz="1"/>
              <w:bottom w:val="single" w:color="BFBFBF" w:sz="1"/>
              <w:right w:val="single" w:color="BFBFBF" w:sz="1"/>
            </w:tcBorders>
            <w:shd w:fill="FFEBEB" w:val="clear"/>
            <w:tcMar>
              <w:top w:type="dxa" w:w="80"/>
              <w:left w:type="dxa" w:w="120"/>
              <w:bottom w:type="dxa" w:w="80"/>
              <w:right w:type="dxa" w:w="120"/>
            </w:tcMar>
            <w:vAlign w:val="center"/>
          </w:tcPr>
          <w:p>
            <w:pPr>
              <w:jc w:val="center"/>
            </w:pPr>
            <w:r>
              <w:rPr>
                <w:rFonts w:ascii="Arial" w:cs="Arial" w:eastAsia="Arial" w:hAnsi="Arial"/>
                <w:b/>
                <w:bCs/>
                <w:color w:val="C00000"/>
                <w:sz w:val="22"/>
                <w:szCs w:val="22"/>
              </w:rPr>
              <w:t xml:space="preserve">5/5</w:t>
            </w:r>
          </w:p>
        </w:tc>
        <w:tc>
          <w:tcPr>
            <w:tcW w:type="dxa" w:w="1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Competitive battlecard update; LinkedIn thought leadership ('What Atlassian's new product OS means for product teams'); blog post on what a neutral Product Intelligence Platform offers vs. vendor lock-in; sales talking point; exec briefing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monday.com Goes All In on AI: Declares Itself an 'AI Work Platform'</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BusinessWire / monday.com IR</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May 6, 2026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hyperlink w:history="1" r:id="rId-eqwu5fyhgrt5nimq5u0q">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monday.com announced what it called the biggest change in its history: a full platform rebuild around AI agents that any team member can configure without a technical background. The platform now spans marketing, sales, HR, support, and product, with AI agents handling tasks across every department. monday.com positions this as a consolidation play — one AI platform for all teams.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monday.com is now pitching ProductPlan's ICP (Director+ product leaders at 200-1,000 employee companies) on replacing their product stack entirely. The consolidation narrative is a direct threat to ProductPlan's standalone positioning. This also validates AI as the primary battleground — and monday.com has the brand budget to win awareness.</w:t>
            </w:r>
          </w:p>
        </w:tc>
        <w:tc>
          <w:tcPr>
            <w:tcW w:type="dxa" w:w="500"/>
            <w:tcBorders>
              <w:top w:val="single" w:color="BFBFBF" w:sz="1"/>
              <w:left w:val="single" w:color="BFBFBF" w:sz="1"/>
              <w:bottom w:val="single" w:color="BFBFBF" w:sz="1"/>
              <w:right w:val="single" w:color="BFBFBF" w:sz="1"/>
            </w:tcBorders>
            <w:shd w:fill="FFEBEB" w:val="clear"/>
            <w:tcMar>
              <w:top w:type="dxa" w:w="80"/>
              <w:left w:type="dxa" w:w="120"/>
              <w:bottom w:type="dxa" w:w="80"/>
              <w:right w:type="dxa" w:w="120"/>
            </w:tcMar>
            <w:vAlign w:val="center"/>
          </w:tcPr>
          <w:p>
            <w:pPr>
              <w:jc w:val="center"/>
            </w:pPr>
            <w:r>
              <w:rPr>
                <w:rFonts w:ascii="Arial" w:cs="Arial" w:eastAsia="Arial" w:hAnsi="Arial"/>
                <w:b/>
                <w:bCs/>
                <w:color w:val="C00000"/>
                <w:sz w:val="22"/>
                <w:szCs w:val="22"/>
              </w:rPr>
              <w:t xml:space="preserve">5/5</w:t>
            </w:r>
          </w:p>
        </w:tc>
        <w:tc>
          <w:tcPr>
            <w:tcW w:type="dxa" w:w="1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Competitive sales battlecard; positioning response blog ('Why product intelligence needs a dedicated platform, not an AI work catch-all'); LinkedIn post on the danger of one-size-fits-all AI platforms for product teams; email campaign to at-risk accounts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Atlassian State of Product 2026: 84% of Teams Worry Their Products Won't Succeed</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Atlassian / Mind the Product</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2026 (report; MTP coverage Sep 2025)</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hyperlink w:history="1" r:id="rId6it67c-vjxuggpyaynhv0">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Atlassian's inaugural State of Product 2026 report (1,000+ PMs surveyed across US and Europe) revealed that 84% of product teams worry their products won't succeed, 80% don't involve engineers during ideation or roadmap creation, and 49% lack time for strategic planning and data analysis. Despite increased respect for the PM role, teams are stretched thin and under scrutiny.</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This data directly validates ProductPlan's ICP pain points — disjointed prioritization, no time to synthesize data, and strategic planning gaps. The 49% figure (lack of time for planning) is a ready-made hook for ProductPlan's AI synthesis pitch. These stats give ProductPlan credible, third-party evidence to anchor messaging.</w:t>
            </w:r>
          </w:p>
        </w:tc>
        <w:tc>
          <w:tcPr>
            <w:tcW w:type="dxa" w:w="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vAlign w:val="center"/>
          </w:tcPr>
          <w:p>
            <w:pPr>
              <w:jc w:val="center"/>
            </w:pPr>
            <w:r>
              <w:rPr>
                <w:rFonts w:ascii="Arial" w:cs="Arial" w:eastAsia="Arial" w:hAnsi="Arial"/>
                <w:b/>
                <w:bCs/>
                <w:color w:val="C7A52E"/>
                <w:sz w:val="22"/>
                <w:szCs w:val="22"/>
              </w:rPr>
              <w:t xml:space="preserve">4/5</w:t>
            </w:r>
          </w:p>
        </w:tc>
        <w:tc>
          <w:tcPr>
            <w:tcW w:type="dxa" w:w="1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Blog post anchored in this data ('What the State of Product 2026 says about the tools gap'); LinkedIn thought leadership; email campaign; webinar topic; sales talking point in discovery calls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Atlassian Team '26: The AI-Native Organization and 'Agentic Roadmapping'</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Inside Atlassian / Diginomica</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May 5-7, 2026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hyperlink w:history="1" r:id="rIdlza9of152bmhaq8liefug">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At Team '26 in Anaheim, Atlassian introduced the vision of the 'AI-native organization' with Rovo now deployed in 90%+ of enterprise customers. Key announcements included Jira Product Discovery Enterprise (GA), 'agentic roadmapping' (AI-generated and AI-evolved roadmaps via Rovo), a new Feedback tool in early access, and the opening of the Teamwork Graph to third-party MCP integrations.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Atlassian's Rovo + JPD Enterprise combination is now a credible enterprise product intelligence play with the distribution advantage of Jira's existing install base. The 'agentic roadmapping' concept is early, but it signals where the market is heading. ProductPlan should be publishing thought leadership on this term now, before Atlassian owns the narrative.</w:t>
            </w:r>
          </w:p>
        </w:tc>
        <w:tc>
          <w:tcPr>
            <w:tcW w:type="dxa" w:w="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vAlign w:val="center"/>
          </w:tcPr>
          <w:p>
            <w:pPr>
              <w:jc w:val="center"/>
            </w:pPr>
            <w:r>
              <w:rPr>
                <w:rFonts w:ascii="Arial" w:cs="Arial" w:eastAsia="Arial" w:hAnsi="Arial"/>
                <w:b/>
                <w:bCs/>
                <w:color w:val="C7A52E"/>
                <w:sz w:val="22"/>
                <w:szCs w:val="22"/>
              </w:rPr>
              <w:t xml:space="preserve">4/5</w:t>
            </w:r>
          </w:p>
        </w:tc>
        <w:tc>
          <w:tcPr>
            <w:tcW w:type="dxa" w:w="1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SEO content: 'What is agentic roadmapping?' blog; LinkedIn reaction post; webinar topic; sales battlecard on JPD Enterprise vs. ProductPlan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ProductPlan Releases Product-Specific AI Intelligence Workspaces</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ProductPlan Release Notes</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11, 2026</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hyperlink w:history="1" r:id="rIdgwlaq-myezq9li9y-1ci_">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ProductPlan released dedicated Product Intelligence workspaces — each product in an account now gets its own isolated AI context, keeping insights organized and relevant. Users can switch products without leaving the app via a persistent navigation switcher. Coming soon: upload customer calls to extract quotes, pain points, and evidence for every product decision.</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This is a direct response to the ICP pain point of disjointed prioritization across multiple products. Amplifying this release shows ProductPlan is shipping against its Product Intelligence Platform promise — useful for customer retention messaging, LinkedIn, and combating the Atlassian/Monday narrative that fragmented tools are the problem.</w:t>
            </w:r>
          </w:p>
        </w:tc>
        <w:tc>
          <w:tcPr>
            <w:tcW w:type="dxa" w:w="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vAlign w:val="center"/>
          </w:tcPr>
          <w:p>
            <w:pPr>
              <w:jc w:val="center"/>
            </w:pPr>
            <w:r>
              <w:rPr>
                <w:rFonts w:ascii="Arial" w:cs="Arial" w:eastAsia="Arial" w:hAnsi="Arial"/>
                <w:b/>
                <w:bCs/>
                <w:color w:val="C7A52E"/>
                <w:sz w:val="22"/>
                <w:szCs w:val="22"/>
              </w:rPr>
              <w:t xml:space="preserve">4/5</w:t>
            </w:r>
          </w:p>
        </w:tc>
        <w:tc>
          <w:tcPr>
            <w:tcW w:type="dxa" w:w="1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Customer email announcement; LinkedIn product update post; blog post: 'How product-specific AI context changes the intelligence game'; sales demo talking point; retention campaign for multi-product customers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Productboard Launches Collaborative Docs and Hosts 'The Spec Is the Product' NYC Event</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Productboard</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May 7, 2026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hyperlink w:history="1" r:id="rIdfehazub7fk6qi5jojikiu">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Productboard hosted a senior product leader event in NYC titled 'The Spec Is the Product,' and launched Collaborative Docs — a feature for creating, managing, and sharing strategic documents, release notes, and launch plans within the platform. The event focused on the intersection of AI, product specifications, and delivery.</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Productboard is positioning around the spec-to-delivery workflow and cross-functional collaboration — a sign they're moving toward documentation and launch enablement. Their event in NYC signals active enterprise field motion. ProductPlan should watch whether Productboard uses this to expand into exec visibility, which is a ProductPlan strength.</w:t>
            </w:r>
          </w:p>
        </w:tc>
        <w:tc>
          <w:tcPr>
            <w:tcW w:type="dxa" w:w="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3/5</w:t>
            </w:r>
          </w:p>
        </w:tc>
        <w:tc>
          <w:tcPr>
            <w:tcW w:type="dxa" w:w="1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Competitive monitoring; LinkedIn commentary on the PM-to-spec debate; potential webinar on 'What actually makes a great product specification in the AI era'</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94% of PMs Now Use AI — But Most Lack an Integrated Intelligence System</w:t>
            </w:r>
          </w:p>
        </w:tc>
        <w:tc>
          <w:tcPr>
            <w:tcW w:type="dxa" w:w="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(Prodmgmt.world, ChatPRD, Gleap Blog)</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2026</w:t>
            </w:r>
          </w:p>
        </w:tc>
        <w:tc>
          <w:tcPr>
            <w:tcW w:type="dxa" w:w="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hyperlink w:history="1" r:id="rIdtsqqumfy9p-ucydudd_r5">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Multiple 2026 surveys and roundups confirm that 94% of product professionals use AI tools frequently, with nearly half embedding AI deeply into their workflows. Productivity gains are reported at 1-2 hours per day. However, most PMs use a fragmented stack of AI point tools rather than an integrated intelligence layer, creating new friction around synthesis and context management.</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The fragmented AI stack problem is exactly the gap ProductPlan's Product Intelligence Platform solves. This data validates the positioning: not 'should PMs use AI' (they already do) but 'how do you unify AI signals into structured product intelligence.' ContentPlan can own the 'integrated intelligence' narrative that the point-tool camp can't.</w:t>
            </w:r>
          </w:p>
        </w:tc>
        <w:tc>
          <w:tcPr>
            <w:tcW w:type="dxa" w:w="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3/5</w:t>
            </w:r>
          </w:p>
        </w:tc>
        <w:tc>
          <w:tcPr>
            <w:tcW w:type="dxa" w:w="1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Blog post: 'The fragmented AI PM stack problem — and what to do about it'; LinkedIn thought leadership; webinar on the difference between AI tools and AI-powered product intelligence; email campaign to new logo prospects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The Product Roadmap's Three Lives: From Delivery Plan to Decision System</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Product Coalition</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March 9, 2026</w:t>
            </w:r>
          </w:p>
        </w:tc>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hyperlink w:history="1" r:id="rIdm1-bp3kcj6bgyyjswwztb">
              <w:r>
                <w:rPr>
                  <w:rStyle w:val="Hyperlink"/>
                  <w:rFonts w:ascii="Arial" w:cs="Arial" w:eastAsia="Arial" w:hAnsi="Arial"/>
                  <w:sz w:val="20"/>
                  <w:szCs w:val="20"/>
                </w:rPr>
                <w:t xml:space="preserve">Link</w:t>
              </w:r>
            </w:hyperlink>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A Product Coalition essay by Jay Stansell reframes the product roadmap through three evolutionary stages: as a commitment tool (output-focused), as a communication tool (stakeholder alignment), and as a decision system (outcome-focused, AI-adaptive). The piece argues that the best product organizations have already made the jump to dynamic, evidence-based decision systems.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The 'roadmap as decision system' framing directly aligns with ProductPlan's Product Intelligence Platform positioning. ProductPlan can cite and build on this article's intellectual framework to position itself as the infrastructure for stage 3 — evidence-based, AI-synthesized roadmapping. Strong SEO and content opportunity.</w:t>
            </w:r>
          </w:p>
        </w:tc>
        <w:tc>
          <w:tcPr>
            <w:tcW w:type="dxa" w:w="5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3/5</w:t>
            </w:r>
          </w:p>
        </w:tc>
        <w:tc>
          <w:tcPr>
            <w:tcW w:type="dxa" w:w="1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40" w:before="40"/>
            </w:pPr>
            <w:r>
              <w:rPr>
                <w:rFonts w:ascii="Arial" w:cs="Arial" w:eastAsia="Arial" w:hAnsi="Arial"/>
                <w:color w:val="000000"/>
                <w:sz w:val="20"/>
                <w:szCs w:val="20"/>
              </w:rPr>
              <w:t xml:space="preserve">Blog post building on this framework: 'Which stage is your roadmap?'; LinkedIn post with a teaser of the three stages and how ProductPlan powers stage 3; webinar: 'Graduating from a roadmap to a product intelligence system'</w:t>
            </w:r>
          </w:p>
        </w:tc>
      </w:tr>
    </w:tbl>
    <w:p>
      <w:pPr>
        <w:spacing w:after="80" w:before="80"/>
      </w:pPr>
      <w:r>
        <w:t xml:space="preserve"/>
      </w:r>
    </w:p>
    <w:p>
      <w:pPr>
        <w:spacing w:after="60" w:before="60"/>
      </w:pPr>
      <w:r>
        <w:rPr>
          <w:rFonts w:ascii="Arial" w:cs="Arial" w:eastAsia="Arial" w:hAnsi="Arial"/>
          <w:b/>
          <w:bCs/>
          <w:color w:val="404040"/>
          <w:sz w:val="18"/>
          <w:szCs w:val="18"/>
        </w:rPr>
        <w:t xml:space="preserve">Score Key: </w:t>
      </w:r>
      <w:r>
        <w:rPr>
          <w:rFonts w:ascii="Arial" w:cs="Arial" w:eastAsia="Arial" w:hAnsi="Arial"/>
          <w:b/>
          <w:bCs/>
          <w:color w:val="C00000"/>
          <w:sz w:val="18"/>
          <w:szCs w:val="18"/>
        </w:rPr>
        <w:t xml:space="preserve">5/5 = Must Act  </w:t>
      </w:r>
      <w:r>
        <w:rPr>
          <w:rFonts w:ascii="Arial" w:cs="Arial" w:eastAsia="Arial" w:hAnsi="Arial"/>
          <w:b/>
          <w:bCs/>
          <w:color w:val="C7A52E"/>
          <w:sz w:val="18"/>
          <w:szCs w:val="18"/>
        </w:rPr>
        <w:t xml:space="preserve">4/5 = Important  </w:t>
      </w:r>
      <w:r>
        <w:rPr>
          <w:rFonts w:ascii="Arial" w:cs="Arial" w:eastAsia="Arial" w:hAnsi="Arial"/>
          <w:b/>
          <w:bCs/>
          <w:color w:val="375623"/>
          <w:sz w:val="18"/>
          <w:szCs w:val="18"/>
        </w:rPr>
        <w:t xml:space="preserve">3/5 = Useful  </w:t>
      </w:r>
      <w:r>
        <w:rPr>
          <w:rFonts w:ascii="Arial" w:cs="Arial" w:eastAsia="Arial" w:hAnsi="Arial"/>
          <w:b/>
          <w:bCs/>
          <w:color w:val="404040"/>
          <w:sz w:val="18"/>
          <w:szCs w:val="18"/>
        </w:rPr>
        <w:t xml:space="preserve">2/5 = Monitor</w:t>
      </w:r>
    </w:p>
    <w:p>
      <w:pPr>
        <w:pBdr>
          <w:bottom w:val="single" w:color="2E75B6" w:sz="6" w:space="1"/>
        </w:pBdr>
        <w:spacing w:after="160" w:before="160"/>
      </w:pPr>
      <w:r>
        <w:t xml:space="preserve"/>
      </w:r>
    </w:p>
    <w:p>
      <w:pPr>
        <w:pStyle w:val="Heading1"/>
        <w:spacing w:after="120" w:before="240"/>
      </w:pPr>
      <w:r>
        <w:rPr>
          <w:rFonts w:ascii="Arial" w:cs="Arial" w:eastAsia="Arial" w:hAnsi="Arial"/>
          <w:b/>
          <w:bCs/>
          <w:color w:val="1F4E79"/>
          <w:sz w:val="32"/>
          <w:szCs w:val="32"/>
        </w:rPr>
        <w:t xml:space="preserve">Suggested Content Topics</w:t>
      </w:r>
    </w:p>
    <w:p>
      <w:pPr>
        <w:spacing w:after="80" w:before="80"/>
        <w:jc w:val="left"/>
      </w:pPr>
      <w:r>
        <w:rPr>
          <w:rFonts w:ascii="Arial" w:cs="Arial" w:eastAsia="Arial" w:hAnsi="Arial"/>
          <w:b w:val="false"/>
          <w:bCs w:val="false"/>
          <w:i w:val="false"/>
          <w:iCs w:val="false"/>
          <w:color w:val="000000"/>
          <w:sz w:val="22"/>
          <w:szCs w:val="22"/>
        </w:rPr>
        <w:t xml:space="preserve">Based on this week's market signals, competitive moves, and audience pain points. Prioritized for timing and authority-building.</w:t>
      </w:r>
    </w:p>
    <w:p>
      <w:pPr>
        <w:spacing w:after="80" w:before="80"/>
      </w:pPr>
      <w:r>
        <w:t xml:space="preserve"/>
      </w:r>
    </w:p>
    <w:p>
      <w:pPr>
        <w:pStyle w:val="Heading2"/>
        <w:spacing w:after="120" w:before="240"/>
      </w:pPr>
      <w:r>
        <w:rPr>
          <w:rFonts w:ascii="Arial" w:cs="Arial" w:eastAsia="Arial" w:hAnsi="Arial"/>
          <w:b/>
          <w:bCs/>
          <w:color w:val="404040"/>
          <w:sz w:val="28"/>
          <w:szCs w:val="28"/>
        </w:rPr>
        <w:t xml:space="preserve">1. What Atlassian's Product Collection Means for Product Teams (And Why Neutrality Matters)</w:t>
      </w:r>
    </w:p>
    <w:p>
      <w:pPr>
        <w:spacing w:after="80" w:before="80"/>
        <w:jc w:val="left"/>
      </w:pPr>
      <w:r>
        <w:rPr>
          <w:rFonts w:ascii="Arial" w:cs="Arial" w:eastAsia="Arial" w:hAnsi="Arial"/>
          <w:b w:val="false"/>
          <w:bCs w:val="false"/>
          <w:i w:val="false"/>
          <w:iCs w:val="false"/>
          <w:color w:val="000000"/>
          <w:sz w:val="22"/>
          <w:szCs w:val="22"/>
        </w:rPr>
        <w:t xml:space="preserve">Why Now: Atlassian just launched a direct Product Intelligence competitor. Product leaders are evaluating. ProductPlan must be part of that conversation.</w:t>
      </w:r>
    </w:p>
    <w:p>
      <w:pPr>
        <w:spacing w:after="80" w:before="80"/>
        <w:jc w:val="left"/>
      </w:pPr>
      <w:r>
        <w:rPr>
          <w:rFonts w:ascii="Arial" w:cs="Arial" w:eastAsia="Arial" w:hAnsi="Arial"/>
          <w:b w:val="false"/>
          <w:bCs w:val="false"/>
          <w:i w:val="false"/>
          <w:iCs w:val="false"/>
          <w:color w:val="000000"/>
          <w:sz w:val="22"/>
          <w:szCs w:val="22"/>
        </w:rPr>
        <w:t xml:space="preserve">Best Format: Blog / LinkedIn</w:t>
      </w:r>
    </w:p>
    <w:p>
      <w:pPr>
        <w:spacing w:after="80" w:before="80"/>
        <w:jc w:val="left"/>
      </w:pPr>
      <w:r>
        <w:rPr>
          <w:rFonts w:ascii="Arial" w:cs="Arial" w:eastAsia="Arial" w:hAnsi="Arial"/>
          <w:b w:val="false"/>
          <w:bCs w:val="false"/>
          <w:i w:val="false"/>
          <w:iCs w:val="false"/>
          <w:color w:val="000000"/>
          <w:sz w:val="22"/>
          <w:szCs w:val="22"/>
        </w:rPr>
        <w:t xml:space="preserve">Target Audience: Director+ PMs evaluating or using Jira</w:t>
      </w:r>
    </w:p>
    <w:p>
      <w:pPr>
        <w:spacing w:after="80" w:before="80"/>
        <w:jc w:val="left"/>
      </w:pPr>
      <w:r>
        <w:rPr>
          <w:rFonts w:ascii="Arial" w:cs="Arial" w:eastAsia="Arial" w:hAnsi="Arial"/>
          <w:b w:val="false"/>
          <w:bCs w:val="false"/>
          <w:i/>
          <w:iCs/>
          <w:color w:val="000000"/>
          <w:sz w:val="22"/>
          <w:szCs w:val="22"/>
        </w:rPr>
        <w:t xml:space="preserve">Suggested Angle: Not a takedown — a thoughtful analysis of what it means when your dev tooling company also wants to own your product strategy</w:t>
      </w:r>
    </w:p>
    <w:p>
      <w:pPr>
        <w:spacing w:after="80" w:before="80"/>
        <w:jc w:val="left"/>
      </w:pPr>
      <w:r>
        <w:rPr>
          <w:rFonts w:ascii="Arial" w:cs="Arial" w:eastAsia="Arial" w:hAnsi="Arial"/>
          <w:b w:val="false"/>
          <w:bCs w:val="false"/>
          <w:i w:val="false"/>
          <w:iCs w:val="false"/>
          <w:color w:val="000000"/>
          <w:sz w:val="22"/>
          <w:szCs w:val="22"/>
        </w:rPr>
        <w:t xml:space="preserve">Supporting Evidence: Atlassian Product Collection launch (May 6); JPD Enterprise GA; 80% of teams don't involve engineers in ideation (State of Product 2026)</w:t>
      </w:r>
    </w:p>
    <w:p>
      <w:pPr>
        <w:spacing w:after="80" w:before="80"/>
      </w:pPr>
      <w:r>
        <w:t xml:space="preserve"/>
      </w:r>
    </w:p>
    <w:p>
      <w:pPr>
        <w:pStyle w:val="Heading2"/>
        <w:spacing w:after="120" w:before="240"/>
      </w:pPr>
      <w:r>
        <w:rPr>
          <w:rFonts w:ascii="Arial" w:cs="Arial" w:eastAsia="Arial" w:hAnsi="Arial"/>
          <w:b/>
          <w:bCs/>
          <w:color w:val="404040"/>
          <w:sz w:val="28"/>
          <w:szCs w:val="28"/>
        </w:rPr>
        <w:t xml:space="preserve">2. The Fragmented AI PM Stack: Why 7 Tools Isn't Intelligence</w:t>
      </w:r>
    </w:p>
    <w:p>
      <w:pPr>
        <w:spacing w:after="80" w:before="80"/>
        <w:jc w:val="left"/>
      </w:pPr>
      <w:r>
        <w:rPr>
          <w:rFonts w:ascii="Arial" w:cs="Arial" w:eastAsia="Arial" w:hAnsi="Arial"/>
          <w:b w:val="false"/>
          <w:bCs w:val="false"/>
          <w:i w:val="false"/>
          <w:iCs w:val="false"/>
          <w:color w:val="000000"/>
          <w:sz w:val="22"/>
          <w:szCs w:val="22"/>
        </w:rPr>
        <w:t xml:space="preserve">Why Now: 94% of PMs use AI daily but via a patchwork of point tools. No one has written the definitive 'this is the problem' piece yet.</w:t>
      </w:r>
    </w:p>
    <w:p>
      <w:pPr>
        <w:spacing w:after="80" w:before="80"/>
        <w:jc w:val="left"/>
      </w:pPr>
      <w:r>
        <w:rPr>
          <w:rFonts w:ascii="Arial" w:cs="Arial" w:eastAsia="Arial" w:hAnsi="Arial"/>
          <w:b w:val="false"/>
          <w:bCs w:val="false"/>
          <w:i w:val="false"/>
          <w:iCs w:val="false"/>
          <w:color w:val="000000"/>
          <w:sz w:val="22"/>
          <w:szCs w:val="22"/>
        </w:rPr>
        <w:t xml:space="preserve">Best Format: Blog / Email campaign</w:t>
      </w:r>
    </w:p>
    <w:p>
      <w:pPr>
        <w:spacing w:after="80" w:before="80"/>
        <w:jc w:val="left"/>
      </w:pPr>
      <w:r>
        <w:rPr>
          <w:rFonts w:ascii="Arial" w:cs="Arial" w:eastAsia="Arial" w:hAnsi="Arial"/>
          <w:b w:val="false"/>
          <w:bCs w:val="false"/>
          <w:i w:val="false"/>
          <w:iCs w:val="false"/>
          <w:color w:val="000000"/>
          <w:sz w:val="22"/>
          <w:szCs w:val="22"/>
        </w:rPr>
        <w:t xml:space="preserve">Target Audience: PMs at mid-market companies feeling tool sprawl</w:t>
      </w:r>
    </w:p>
    <w:p>
      <w:pPr>
        <w:spacing w:after="80" w:before="80"/>
        <w:jc w:val="left"/>
      </w:pPr>
      <w:r>
        <w:rPr>
          <w:rFonts w:ascii="Arial" w:cs="Arial" w:eastAsia="Arial" w:hAnsi="Arial"/>
          <w:b w:val="false"/>
          <w:bCs w:val="false"/>
          <w:i/>
          <w:iCs/>
          <w:color w:val="000000"/>
          <w:sz w:val="22"/>
          <w:szCs w:val="22"/>
        </w:rPr>
        <w:t xml:space="preserve">Suggested Angle: Frame the problem (multiple AI tools = multiple contexts = no intelligence), then position ProductPlan as the unified layer</w:t>
      </w:r>
    </w:p>
    <w:p>
      <w:pPr>
        <w:spacing w:after="80" w:before="80"/>
        <w:jc w:val="left"/>
      </w:pPr>
      <w:r>
        <w:rPr>
          <w:rFonts w:ascii="Arial" w:cs="Arial" w:eastAsia="Arial" w:hAnsi="Arial"/>
          <w:b w:val="false"/>
          <w:bCs w:val="false"/>
          <w:i w:val="false"/>
          <w:iCs w:val="false"/>
          <w:color w:val="000000"/>
          <w:sz w:val="22"/>
          <w:szCs w:val="22"/>
        </w:rPr>
        <w:t xml:space="preserve">Supporting Evidence: 2026 AI PM adoption stats; ProductPlan workspace release; Atlassian Feedback tool signals the market is heading toward synthesis</w:t>
      </w:r>
    </w:p>
    <w:p>
      <w:pPr>
        <w:spacing w:after="80" w:before="80"/>
      </w:pPr>
      <w:r>
        <w:t xml:space="preserve"/>
      </w:r>
    </w:p>
    <w:p>
      <w:pPr>
        <w:pStyle w:val="Heading2"/>
        <w:spacing w:after="120" w:before="240"/>
      </w:pPr>
      <w:r>
        <w:rPr>
          <w:rFonts w:ascii="Arial" w:cs="Arial" w:eastAsia="Arial" w:hAnsi="Arial"/>
          <w:b/>
          <w:bCs/>
          <w:color w:val="404040"/>
          <w:sz w:val="28"/>
          <w:szCs w:val="28"/>
        </w:rPr>
        <w:t xml:space="preserve">3. Agentic Roadmapping: What It Is, Why It Matters, and How to Get There</w:t>
      </w:r>
    </w:p>
    <w:p>
      <w:pPr>
        <w:spacing w:after="80" w:before="80"/>
        <w:jc w:val="left"/>
      </w:pPr>
      <w:r>
        <w:rPr>
          <w:rFonts w:ascii="Arial" w:cs="Arial" w:eastAsia="Arial" w:hAnsi="Arial"/>
          <w:b w:val="false"/>
          <w:bCs w:val="false"/>
          <w:i w:val="false"/>
          <w:iCs w:val="false"/>
          <w:color w:val="000000"/>
          <w:sz w:val="22"/>
          <w:szCs w:val="22"/>
        </w:rPr>
        <w:t xml:space="preserve">Why Now: Atlassian just introduced the term in its conference keynote. This is a narrow window to own the SEO and thought leadership around it.</w:t>
      </w:r>
    </w:p>
    <w:p>
      <w:pPr>
        <w:spacing w:after="80" w:before="80"/>
        <w:jc w:val="left"/>
      </w:pPr>
      <w:r>
        <w:rPr>
          <w:rFonts w:ascii="Arial" w:cs="Arial" w:eastAsia="Arial" w:hAnsi="Arial"/>
          <w:b w:val="false"/>
          <w:bCs w:val="false"/>
          <w:i w:val="false"/>
          <w:iCs w:val="false"/>
          <w:color w:val="000000"/>
          <w:sz w:val="22"/>
          <w:szCs w:val="22"/>
        </w:rPr>
        <w:t xml:space="preserve">Best Format: Blog (SEO) / LinkedIn</w:t>
      </w:r>
    </w:p>
    <w:p>
      <w:pPr>
        <w:spacing w:after="80" w:before="80"/>
        <w:jc w:val="left"/>
      </w:pPr>
      <w:r>
        <w:rPr>
          <w:rFonts w:ascii="Arial" w:cs="Arial" w:eastAsia="Arial" w:hAnsi="Arial"/>
          <w:b w:val="false"/>
          <w:bCs w:val="false"/>
          <w:i w:val="false"/>
          <w:iCs w:val="false"/>
          <w:color w:val="000000"/>
          <w:sz w:val="22"/>
          <w:szCs w:val="22"/>
        </w:rPr>
        <w:t xml:space="preserve">Target Audience: Product leaders curious about AI roadmapping</w:t>
      </w:r>
    </w:p>
    <w:p>
      <w:pPr>
        <w:spacing w:after="80" w:before="80"/>
        <w:jc w:val="left"/>
      </w:pPr>
      <w:r>
        <w:rPr>
          <w:rFonts w:ascii="Arial" w:cs="Arial" w:eastAsia="Arial" w:hAnsi="Arial"/>
          <w:b w:val="false"/>
          <w:bCs w:val="false"/>
          <w:i/>
          <w:iCs/>
          <w:color w:val="000000"/>
          <w:sz w:val="22"/>
          <w:szCs w:val="22"/>
        </w:rPr>
        <w:t xml:space="preserve">Suggested Angle: Define the term authoritatively, explain the maturity curve, position ProductPlan's AI as the right foundation</w:t>
      </w:r>
    </w:p>
    <w:p>
      <w:pPr>
        <w:spacing w:after="80" w:before="80"/>
        <w:jc w:val="left"/>
      </w:pPr>
      <w:r>
        <w:rPr>
          <w:rFonts w:ascii="Arial" w:cs="Arial" w:eastAsia="Arial" w:hAnsi="Arial"/>
          <w:b w:val="false"/>
          <w:bCs w:val="false"/>
          <w:i w:val="false"/>
          <w:iCs w:val="false"/>
          <w:color w:val="000000"/>
          <w:sz w:val="22"/>
          <w:szCs w:val="22"/>
        </w:rPr>
        <w:t xml:space="preserve">Supporting Evidence: Atlassian Team '26 agentic roadmapping concept; ProductPlan's workspace release; Product Coalition's decision system framing</w:t>
      </w:r>
    </w:p>
    <w:p>
      <w:pPr>
        <w:spacing w:after="80" w:before="80"/>
      </w:pPr>
      <w:r>
        <w:t xml:space="preserve"/>
      </w:r>
    </w:p>
    <w:p>
      <w:pPr>
        <w:pStyle w:val="Heading2"/>
        <w:spacing w:after="120" w:before="240"/>
      </w:pPr>
      <w:r>
        <w:rPr>
          <w:rFonts w:ascii="Arial" w:cs="Arial" w:eastAsia="Arial" w:hAnsi="Arial"/>
          <w:b/>
          <w:bCs/>
          <w:color w:val="404040"/>
          <w:sz w:val="28"/>
          <w:szCs w:val="28"/>
        </w:rPr>
        <w:t xml:space="preserve">4. 3 Quick-Hit LinkedIn Posts (Social Sprint)</w:t>
      </w:r>
    </w:p>
    <w:p>
      <w:pPr>
        <w:spacing w:after="80" w:before="80"/>
        <w:jc w:val="left"/>
      </w:pPr>
      <w:r>
        <w:rPr>
          <w:rFonts w:ascii="Arial" w:cs="Arial" w:eastAsia="Arial" w:hAnsi="Arial"/>
          <w:b w:val="false"/>
          <w:bCs w:val="false"/>
          <w:i w:val="false"/>
          <w:iCs w:val="false"/>
          <w:color w:val="000000"/>
          <w:sz w:val="22"/>
          <w:szCs w:val="22"/>
        </w:rPr>
        <w:t xml:space="preserve">Why Now: Timely reaction to competitor announcements drives earned attention.</w:t>
      </w:r>
    </w:p>
    <w:p>
      <w:pPr>
        <w:spacing w:after="80" w:before="80"/>
        <w:jc w:val="left"/>
      </w:pPr>
      <w:r>
        <w:rPr>
          <w:rFonts w:ascii="Arial" w:cs="Arial" w:eastAsia="Arial" w:hAnsi="Arial"/>
          <w:b w:val="false"/>
          <w:bCs w:val="false"/>
          <w:i w:val="false"/>
          <w:iCs w:val="false"/>
          <w:color w:val="000000"/>
          <w:sz w:val="22"/>
          <w:szCs w:val="22"/>
        </w:rPr>
        <w:t xml:space="preserve">Best Format: LinkedIn posts (3)</w:t>
      </w:r>
    </w:p>
    <w:p>
      <w:pPr>
        <w:spacing w:after="80" w:before="80"/>
        <w:jc w:val="left"/>
      </w:pPr>
      <w:r>
        <w:rPr>
          <w:rFonts w:ascii="Arial" w:cs="Arial" w:eastAsia="Arial" w:hAnsi="Arial"/>
          <w:b w:val="false"/>
          <w:bCs w:val="false"/>
          <w:i w:val="false"/>
          <w:iCs w:val="false"/>
          <w:color w:val="000000"/>
          <w:sz w:val="22"/>
          <w:szCs w:val="22"/>
        </w:rPr>
        <w:t xml:space="preserve">Target Audience: PM community on LinkedIn</w:t>
      </w:r>
    </w:p>
    <w:p>
      <w:pPr>
        <w:spacing w:after="80" w:before="80"/>
        <w:jc w:val="left"/>
      </w:pPr>
      <w:r>
        <w:rPr>
          <w:rFonts w:ascii="Arial" w:cs="Arial" w:eastAsia="Arial" w:hAnsi="Arial"/>
          <w:b w:val="false"/>
          <w:bCs w:val="false"/>
          <w:i/>
          <w:iCs/>
          <w:color w:val="000000"/>
          <w:sz w:val="22"/>
          <w:szCs w:val="22"/>
        </w:rPr>
        <w:t xml:space="preserve">Suggested Angle: Post 1: 'Atlassian just announced Product Collection. Here's what product leaders should actually pay attention to.' Post 2: 'monday.com calls itself an AI Work Platform now. When every tool is AI-everything, where does product intelligence live?' Post 3: Stat from State of Product 2026 — '49% of PMs don't have enough time for strategic planning. That's not a time problem. That's a data problem.'</w:t>
      </w:r>
    </w:p>
    <w:p>
      <w:pPr>
        <w:spacing w:after="80" w:before="80"/>
        <w:jc w:val="left"/>
      </w:pPr>
      <w:r>
        <w:rPr>
          <w:rFonts w:ascii="Arial" w:cs="Arial" w:eastAsia="Arial" w:hAnsi="Arial"/>
          <w:b w:val="false"/>
          <w:bCs w:val="false"/>
          <w:i w:val="false"/>
          <w:iCs w:val="false"/>
          <w:color w:val="000000"/>
          <w:sz w:val="22"/>
          <w:szCs w:val="22"/>
        </w:rPr>
        <w:t xml:space="preserve">Supporting Evidence: Atlassian Product Collection; monday.com AI platform; State of Product 2026 stats</w:t>
      </w:r>
    </w:p>
    <w:p>
      <w:pPr>
        <w:spacing w:after="80" w:before="80"/>
      </w:pPr>
      <w:r>
        <w:t xml:space="preserve"/>
      </w:r>
    </w:p>
    <w:p>
      <w:pPr>
        <w:pStyle w:val="Heading2"/>
        <w:spacing w:after="120" w:before="240"/>
      </w:pPr>
      <w:r>
        <w:rPr>
          <w:rFonts w:ascii="Arial" w:cs="Arial" w:eastAsia="Arial" w:hAnsi="Arial"/>
          <w:b/>
          <w:bCs/>
          <w:color w:val="404040"/>
          <w:sz w:val="28"/>
          <w:szCs w:val="28"/>
        </w:rPr>
        <w:t xml:space="preserve">5. Webinar: The Product Intelligence Platform — From Roadmap to Revenue Signal</w:t>
      </w:r>
    </w:p>
    <w:p>
      <w:pPr>
        <w:spacing w:after="80" w:before="80"/>
        <w:jc w:val="left"/>
      </w:pPr>
      <w:r>
        <w:rPr>
          <w:rFonts w:ascii="Arial" w:cs="Arial" w:eastAsia="Arial" w:hAnsi="Arial"/>
          <w:b w:val="false"/>
          <w:bCs w:val="false"/>
          <w:i w:val="false"/>
          <w:iCs w:val="false"/>
          <w:color w:val="000000"/>
          <w:sz w:val="22"/>
          <w:szCs w:val="22"/>
        </w:rPr>
        <w:t xml:space="preserve">Why Now: The launch of ProductPlan's workspace feature + Atlassian competitive entry creates a timely webinar hook.</w:t>
      </w:r>
    </w:p>
    <w:p>
      <w:pPr>
        <w:spacing w:after="80" w:before="80"/>
        <w:jc w:val="left"/>
      </w:pPr>
      <w:r>
        <w:rPr>
          <w:rFonts w:ascii="Arial" w:cs="Arial" w:eastAsia="Arial" w:hAnsi="Arial"/>
          <w:b w:val="false"/>
          <w:bCs w:val="false"/>
          <w:i w:val="false"/>
          <w:iCs w:val="false"/>
          <w:color w:val="000000"/>
          <w:sz w:val="22"/>
          <w:szCs w:val="22"/>
        </w:rPr>
        <w:t xml:space="preserve">Best Format: Webinar</w:t>
      </w:r>
    </w:p>
    <w:p>
      <w:pPr>
        <w:spacing w:after="80" w:before="80"/>
        <w:jc w:val="left"/>
      </w:pPr>
      <w:r>
        <w:rPr>
          <w:rFonts w:ascii="Arial" w:cs="Arial" w:eastAsia="Arial" w:hAnsi="Arial"/>
          <w:b w:val="false"/>
          <w:bCs w:val="false"/>
          <w:i w:val="false"/>
          <w:iCs w:val="false"/>
          <w:color w:val="000000"/>
          <w:sz w:val="22"/>
          <w:szCs w:val="22"/>
        </w:rPr>
        <w:t xml:space="preserve">Target Audience: Product Directors at 200-1,000 employee companies</w:t>
      </w:r>
    </w:p>
    <w:p>
      <w:pPr>
        <w:spacing w:after="80" w:before="80"/>
        <w:jc w:val="left"/>
      </w:pPr>
      <w:r>
        <w:rPr>
          <w:rFonts w:ascii="Arial" w:cs="Arial" w:eastAsia="Arial" w:hAnsi="Arial"/>
          <w:b w:val="false"/>
          <w:bCs w:val="false"/>
          <w:i/>
          <w:iCs/>
          <w:color w:val="000000"/>
          <w:sz w:val="22"/>
          <w:szCs w:val="22"/>
        </w:rPr>
        <w:t xml:space="preserve">Suggested Angle: Show how Winware AI + ProductPlan workspaces turns scattered customer signal into confident roadmap decisions — live demo-style</w:t>
      </w:r>
    </w:p>
    <w:p>
      <w:pPr>
        <w:spacing w:after="80" w:before="80"/>
        <w:jc w:val="left"/>
      </w:pPr>
      <w:r>
        <w:rPr>
          <w:rFonts w:ascii="Arial" w:cs="Arial" w:eastAsia="Arial" w:hAnsi="Arial"/>
          <w:b w:val="false"/>
          <w:bCs w:val="false"/>
          <w:i w:val="false"/>
          <w:iCs w:val="false"/>
          <w:color w:val="000000"/>
          <w:sz w:val="22"/>
          <w:szCs w:val="22"/>
        </w:rPr>
        <w:t xml:space="preserve">Supporting Evidence: ProductPlan workspace launch; Winware AI synthesis capabilities; customer feedback synthesis gap in State of Product 2026</w:t>
      </w:r>
    </w:p>
    <w:p>
      <w:pPr>
        <w:spacing w:after="80" w:before="80"/>
      </w:pPr>
      <w:r>
        <w:t xml:space="preserve"/>
      </w:r>
    </w:p>
    <w:p>
      <w:pPr>
        <w:pBdr>
          <w:bottom w:val="single" w:color="2E75B6" w:sz="6" w:space="1"/>
        </w:pBdr>
        <w:spacing w:after="160" w:before="160"/>
      </w:pPr>
      <w:r>
        <w:t xml:space="preserve"/>
      </w:r>
    </w:p>
    <w:p>
      <w:pPr>
        <w:pStyle w:val="Heading1"/>
        <w:spacing w:after="120" w:before="240"/>
      </w:pPr>
      <w:r>
        <w:rPr>
          <w:rFonts w:ascii="Arial" w:cs="Arial" w:eastAsia="Arial" w:hAnsi="Arial"/>
          <w:b/>
          <w:bCs/>
          <w:color w:val="1F4E79"/>
          <w:sz w:val="32"/>
          <w:szCs w:val="32"/>
        </w:rPr>
        <w:t xml:space="preserve">Competitive &amp; Market Signals</w:t>
      </w:r>
    </w:p>
    <w:p>
      <w:pPr>
        <w:pStyle w:val="Heading3"/>
        <w:spacing w:after="120" w:before="240"/>
      </w:pPr>
      <w:r>
        <w:rPr>
          <w:rFonts w:ascii="Arial" w:cs="Arial" w:eastAsia="Arial" w:hAnsi="Arial"/>
          <w:b/>
          <w:bCs/>
          <w:color w:val="404040"/>
          <w:sz w:val="24"/>
          <w:szCs w:val="24"/>
        </w:rPr>
        <w:t xml:space="preserve">Atlassian / Jira</w:t>
      </w:r>
    </w:p>
    <w:p>
      <w:pPr>
        <w:spacing w:after="80" w:before="80"/>
        <w:jc w:val="left"/>
      </w:pPr>
      <w:r>
        <w:rPr>
          <w:rFonts w:ascii="Arial" w:cs="Arial" w:eastAsia="Arial" w:hAnsi="Arial"/>
          <w:b w:val="false"/>
          <w:bCs w:val="false"/>
          <w:i w:val="false"/>
          <w:iCs w:val="false"/>
          <w:color w:val="000000"/>
          <w:sz w:val="22"/>
          <w:szCs w:val="22"/>
        </w:rPr>
        <w:t xml:space="preserve">Launched 'Product Collection' (Feedback + JPD + Rovo + Pendo integration) at Team '26. Introduced agentic roadmapping concept. JPD Enterprise now GA. Rovo in 90%+ enterprise customers. This is the biggest competitive move of the quarter.</w:t>
      </w:r>
    </w:p>
    <w:p>
      <w:pPr>
        <w:spacing w:after="80" w:before="80"/>
      </w:pPr>
      <w:r>
        <w:t xml:space="preserve"/>
      </w:r>
    </w:p>
    <w:p>
      <w:pPr>
        <w:pStyle w:val="Heading3"/>
        <w:spacing w:after="120" w:before="240"/>
      </w:pPr>
      <w:r>
        <w:rPr>
          <w:rFonts w:ascii="Arial" w:cs="Arial" w:eastAsia="Arial" w:hAnsi="Arial"/>
          <w:b/>
          <w:bCs/>
          <w:color w:val="404040"/>
          <w:sz w:val="24"/>
          <w:szCs w:val="24"/>
        </w:rPr>
        <w:t xml:space="preserve">monday.com</w:t>
      </w:r>
    </w:p>
    <w:p>
      <w:pPr>
        <w:spacing w:after="80" w:before="80"/>
        <w:jc w:val="left"/>
      </w:pPr>
      <w:r>
        <w:rPr>
          <w:rFonts w:ascii="Arial" w:cs="Arial" w:eastAsia="Arial" w:hAnsi="Arial"/>
          <w:b w:val="false"/>
          <w:bCs w:val="false"/>
          <w:i w:val="false"/>
          <w:iCs w:val="false"/>
          <w:color w:val="000000"/>
          <w:sz w:val="22"/>
          <w:szCs w:val="22"/>
        </w:rPr>
        <w:t xml:space="preserve">Rebranded entire platform to 'AI Work Platform.' AI agents embedded across all functions. Consolidation pitch directly targets ProductPlan ICP. Biggest structural change in company history announced May 6.</w:t>
      </w:r>
    </w:p>
    <w:p>
      <w:pPr>
        <w:spacing w:after="80" w:before="80"/>
      </w:pPr>
      <w:r>
        <w:t xml:space="preserve"/>
      </w:r>
    </w:p>
    <w:p>
      <w:pPr>
        <w:pStyle w:val="Heading3"/>
        <w:spacing w:after="120" w:before="240"/>
      </w:pPr>
      <w:r>
        <w:rPr>
          <w:rFonts w:ascii="Arial" w:cs="Arial" w:eastAsia="Arial" w:hAnsi="Arial"/>
          <w:b/>
          <w:bCs/>
          <w:color w:val="404040"/>
          <w:sz w:val="24"/>
          <w:szCs w:val="24"/>
        </w:rPr>
        <w:t xml:space="preserve">Productboard</w:t>
      </w:r>
    </w:p>
    <w:p>
      <w:pPr>
        <w:spacing w:after="80" w:before="80"/>
        <w:jc w:val="left"/>
      </w:pPr>
      <w:r>
        <w:rPr>
          <w:rFonts w:ascii="Arial" w:cs="Arial" w:eastAsia="Arial" w:hAnsi="Arial"/>
          <w:b w:val="false"/>
          <w:bCs w:val="false"/>
          <w:i w:val="false"/>
          <w:iCs w:val="false"/>
          <w:color w:val="000000"/>
          <w:sz w:val="22"/>
          <w:szCs w:val="22"/>
        </w:rPr>
        <w:t xml:space="preserve">Launched Collaborative Docs. Hosted 'The Spec Is the Product' event in NYC (May 7). Reinforcing their positioning around spec-to-delivery and cross-functional docs — different lane from ProductPlan's intelligence angle.</w:t>
      </w:r>
    </w:p>
    <w:p>
      <w:pPr>
        <w:spacing w:after="80" w:before="80"/>
      </w:pPr>
      <w:r>
        <w:t xml:space="preserve"/>
      </w:r>
    </w:p>
    <w:p>
      <w:pPr>
        <w:pBdr>
          <w:bottom w:val="single" w:color="2E75B6" w:sz="6" w:space="1"/>
        </w:pBdr>
        <w:spacing w:after="160" w:before="160"/>
      </w:pPr>
      <w:r>
        <w:t xml:space="preserve"/>
      </w:r>
    </w:p>
    <w:p>
      <w:pPr>
        <w:pStyle w:val="Heading1"/>
        <w:spacing w:after="120" w:before="240"/>
      </w:pPr>
      <w:r>
        <w:rPr>
          <w:rFonts w:ascii="Arial" w:cs="Arial" w:eastAsia="Arial" w:hAnsi="Arial"/>
          <w:b/>
          <w:bCs/>
          <w:color w:val="1F4E79"/>
          <w:sz w:val="32"/>
          <w:szCs w:val="32"/>
        </w:rPr>
        <w:t xml:space="preserve">Recommended Next Actions</w:t>
      </w:r>
    </w:p>
    <w:p>
      <w:pPr>
        <w:pStyle w:val="ListParagraph"/>
        <w:numPr>
          <w:ilvl w:val="0"/>
          <w:numId w:val="3"/>
        </w:numPr>
        <w:spacing w:after="100" w:before="100"/>
      </w:pPr>
      <w:r>
        <w:rPr>
          <w:rFonts w:ascii="Arial" w:cs="Arial" w:eastAsia="Arial" w:hAnsi="Arial"/>
          <w:color w:val="000000"/>
          <w:sz w:val="22"/>
          <w:szCs w:val="22"/>
        </w:rPr>
        <w:t xml:space="preserve">URGENT: Update Atlassian competitive battlecard to include Product Collection, Feedback tool, agentic roadmapping, and JPD Enterprise. This is now a three-tier competitive threat (distribution, AI synthesis, and delivery connectivity).</w:t>
      </w:r>
    </w:p>
    <w:p>
      <w:pPr>
        <w:pStyle w:val="ListParagraph"/>
        <w:numPr>
          <w:ilvl w:val="0"/>
          <w:numId w:val="3"/>
        </w:numPr>
        <w:spacing w:after="100" w:before="100"/>
      </w:pPr>
      <w:r>
        <w:rPr>
          <w:rFonts w:ascii="Arial" w:cs="Arial" w:eastAsia="Arial" w:hAnsi="Arial"/>
          <w:color w:val="000000"/>
          <w:sz w:val="22"/>
          <w:szCs w:val="22"/>
        </w:rPr>
        <w:t xml:space="preserve">Draft a LinkedIn thought leadership post this week responding to the Atlassian Product Collection launch. Aim for 'neutral analyst' framing — not a takedown, a strategic assessment. Go live before the news cycle fades.</w:t>
      </w:r>
    </w:p>
    <w:p>
      <w:pPr>
        <w:pStyle w:val="ListParagraph"/>
        <w:numPr>
          <w:ilvl w:val="0"/>
          <w:numId w:val="3"/>
        </w:numPr>
        <w:spacing w:after="100" w:before="100"/>
      </w:pPr>
      <w:r>
        <w:rPr>
          <w:rFonts w:ascii="Arial" w:cs="Arial" w:eastAsia="Arial" w:hAnsi="Arial"/>
          <w:color w:val="000000"/>
          <w:sz w:val="22"/>
          <w:szCs w:val="22"/>
        </w:rPr>
        <w:t xml:space="preserve">Write the 'Agentic Roadmapping' SEO blog post immediately. Atlassian introduced the term; there is a short window to rank for it before the publication volume increases.</w:t>
      </w:r>
    </w:p>
    <w:p>
      <w:pPr>
        <w:pStyle w:val="ListParagraph"/>
        <w:numPr>
          <w:ilvl w:val="0"/>
          <w:numId w:val="3"/>
        </w:numPr>
        <w:spacing w:after="100" w:before="100"/>
      </w:pPr>
      <w:r>
        <w:rPr>
          <w:rFonts w:ascii="Arial" w:cs="Arial" w:eastAsia="Arial" w:hAnsi="Arial"/>
          <w:color w:val="000000"/>
          <w:sz w:val="22"/>
          <w:szCs w:val="22"/>
        </w:rPr>
        <w:t xml:space="preserve">Amplify the May 11 workspace release across email and LinkedIn. Use the ICP pain-point angle: 'Your AI insights should belong to your product, not shared across the whole platform.'</w:t>
      </w:r>
    </w:p>
    <w:p>
      <w:pPr>
        <w:pStyle w:val="ListParagraph"/>
        <w:numPr>
          <w:ilvl w:val="0"/>
          <w:numId w:val="3"/>
        </w:numPr>
        <w:spacing w:after="100" w:before="100"/>
      </w:pPr>
      <w:r>
        <w:rPr>
          <w:rFonts w:ascii="Arial" w:cs="Arial" w:eastAsia="Arial" w:hAnsi="Arial"/>
          <w:color w:val="000000"/>
          <w:sz w:val="22"/>
          <w:szCs w:val="22"/>
        </w:rPr>
        <w:t xml:space="preserve">Plan a demand-gen webinar for June using ProductPlan's Winware AI capabilities + workspace release as the anchor. Target product Directors at 200-1,000 employee companies — the exact ICP being targeted by both Atlassian and monday.com right now.</w:t>
      </w:r>
    </w:p>
    <w:p>
      <w:pPr>
        <w:pBdr>
          <w:bottom w:val="single" w:color="BFBFBF" w:sz="6" w:space="1"/>
        </w:pBdr>
        <w:spacing w:after="160" w:before="160"/>
      </w:pPr>
      <w:r>
        <w:t xml:space="preserve"/>
      </w:r>
    </w:p>
    <w:p>
      <w:pPr>
        <w:spacing w:after="80" w:before="80"/>
        <w:jc w:val="left"/>
      </w:pPr>
      <w:r>
        <w:rPr>
          <w:rFonts w:ascii="Arial" w:cs="Arial" w:eastAsia="Arial" w:hAnsi="Arial"/>
          <w:b w:val="false"/>
          <w:bCs w:val="false"/>
          <w:i/>
          <w:iCs/>
          <w:color w:val="404040"/>
          <w:sz w:val="18"/>
          <w:szCs w:val="18"/>
        </w:rPr>
        <w:t xml:space="preserve">Sources: Atlassian Blog, BusinessWire, Mind the Product, Diginomica, ProductPlan Release Notes, Productboard, Prodmgmt.world, Product Coalition, Gocapable, ITBrief.</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14400"/>
      </w:tabs>
      <w:spacing w:after="0" w:before="100"/>
    </w:pPr>
    <w:r>
      <w:rPr>
        <w:rFonts w:ascii="Arial" w:cs="Arial" w:eastAsia="Arial" w:hAnsi="Arial"/>
        <w:color w:val="404040"/>
        <w:sz w:val="16"/>
        <w:szCs w:val="16"/>
      </w:rPr>
      <w:t xml:space="preserve">Confidential — For Internal Use Only</w:t>
    </w:r>
    <w:r>
      <w:rPr>
        <w:rFonts w:ascii="Arial" w:cs="Arial" w:eastAsia="Arial" w:hAnsi="Arial"/>
        <w:color w:val="404040"/>
        <w:sz w:val="16"/>
        <w:szCs w:val="16"/>
      </w:rPr>
      <w:t xml:space="preserve">	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00"/>
      </w:tabs>
      <w:spacing w:after="100" w:before="0"/>
    </w:pPr>
    <w:r>
      <w:rPr>
        <w:rFonts w:ascii="Arial" w:cs="Arial" w:eastAsia="Arial" w:hAnsi="Arial"/>
        <w:b/>
        <w:bCs/>
        <w:color w:val="1F4E79"/>
        <w:sz w:val="18"/>
        <w:szCs w:val="18"/>
      </w:rPr>
      <w:t xml:space="preserve">ProductPlan — Weekly Market Intelligence Report</w:t>
    </w:r>
    <w:r>
      <w:rPr>
        <w:rFonts w:ascii="Arial" w:cs="Arial" w:eastAsia="Arial" w:hAnsi="Arial"/>
        <w:color w:val="404040"/>
        <w:sz w:val="18"/>
        <w:szCs w:val="18"/>
      </w:rPr>
      <w:t xml:space="preserve">	Week of May 25,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040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eexxklscubteo1p4rzuh" Type="http://schemas.openxmlformats.org/officeDocument/2006/relationships/hyperlink" Target="https://www.atlassian.com/blog/company-news/introducing-product-collection" TargetMode="External"/><Relationship Id="rId-eqwu5fyhgrt5nimq5u0q" Type="http://schemas.openxmlformats.org/officeDocument/2006/relationships/hyperlink" Target="https://www.businesswire.com/news/home/20260506463102/en/monday.com-Goes-All-In-on-AI-From-Work-Management-Platform-to-AI-Work-Platform" TargetMode="External"/><Relationship Id="rId6it67c-vjxuggpyaynhv0" Type="http://schemas.openxmlformats.org/officeDocument/2006/relationships/hyperlink" Target="https://www.atlassian.com/blog/announcements/state-of-product-2026" TargetMode="External"/><Relationship Id="rIdlza9of152bmhaq8liefug" Type="http://schemas.openxmlformats.org/officeDocument/2006/relationships/hyperlink" Target="https://diginomica.com/atlassian-team-26-new-products-faster-change-more-automation-agentic-pace-accelerates" TargetMode="External"/><Relationship Id="rIdgwlaq-myezq9li9y-1ci_" Type="http://schemas.openxmlformats.org/officeDocument/2006/relationships/hyperlink" Target="https://www.productplan.com/release-notes/now-in-product-intelligence-a-workspace-for-every-product" TargetMode="External"/><Relationship Id="rIdfehazub7fk6qi5jojikiu" Type="http://schemas.openxmlformats.org/officeDocument/2006/relationships/hyperlink" Target="https://www.productboard.com/events/the-spec-is-the-product-nyc-may-2026/" TargetMode="External"/><Relationship Id="rIdtsqqumfy9p-ucydudd_r5" Type="http://schemas.openxmlformats.org/officeDocument/2006/relationships/hyperlink" Target="https://www.prodmgmt.world/resources/ai-tools-for-product-managers" TargetMode="External"/><Relationship Id="rIdm1-bp3kcj6bgyyjswwztb" Type="http://schemas.openxmlformats.org/officeDocument/2006/relationships/hyperlink" Target="https://www.productcoalition.com/p/the-product-roadmaps-three-live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2026-05-25T14:35:35.843Z</dcterms:created>
  <dcterms:modified xsi:type="dcterms:W3CDTF">2026-05-25T14:35:35.847Z</dcterms:modified>
</cp:coreProperties>
</file>

<file path=docProps/custom.xml><?xml version="1.0" encoding="utf-8"?>
<Properties xmlns="http://schemas.openxmlformats.org/officeDocument/2006/custom-properties" xmlns:vt="http://schemas.openxmlformats.org/officeDocument/2006/docPropsVTypes"/>
</file>