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B2A4A"/>
          <w:sz w:val="40"/>
          <w:szCs w:val="40"/>
        </w:rPr>
        <w:t xml:space="preserve">ProductPlan — Weekly Market Intelligence</w:t>
      </w:r>
    </w:p>
    <w:p>
      <w:pPr>
        <w:pBdr>
          <w:bottom w:val="single" w:color="B7770D" w:sz="12" w:space="6"/>
        </w:pBdr>
        <w:spacing w:after="240"/>
      </w:pPr>
      <w:r>
        <w:rPr>
          <w:rFonts w:ascii="Calibri" w:cs="Calibri" w:eastAsia="Calibri" w:hAnsi="Calibri"/>
          <w:color w:val="595959"/>
          <w:sz w:val="19"/>
          <w:szCs w:val="19"/>
        </w:rPr>
        <w:t xml:space="preserve">Coverage: July 13 – July 20, 2026  ·  Generated July 20, 2026  ·  14 articles curated  ·  Next run: July 27, 2026</w:t>
      </w:r>
    </w:p>
    <w:p>
      <w:pPr>
        <w:pStyle w:val="Heading1"/>
        <w:spacing w:after="140" w:before="280"/>
      </w:pPr>
      <w:r>
        <w:rPr>
          <w:rFonts w:ascii="Calibri" w:cs="Calibri" w:eastAsia="Calibri" w:hAnsi="Calibri"/>
          <w:b/>
          <w:bCs/>
          <w:color w:val="1B2A4A"/>
          <w:sz w:val="30"/>
          <w:szCs w:val="30"/>
        </w:rPr>
        <w:t xml:space="preserve">Executive Note</w:t>
      </w:r>
    </w:p>
    <w:p>
      <w:pPr>
        <w:spacing w:after="140"/>
      </w:pPr>
      <w:r>
        <w:rPr>
          <w:rFonts w:ascii="Calibri" w:cs="Calibri" w:eastAsia="Calibri" w:hAnsi="Calibri"/>
          <w:color w:val="333333"/>
          <w:sz w:val="20"/>
          <w:szCs w:val="20"/>
        </w:rPr>
        <w:t xml:space="preserve">Three findings drive this week. First, and most urgent: ProductPlan is missing from the analyst definition of its own category. ISG's 2026 Product Intelligence Buyers Guide names Contentsquare, Pendo and Adobe as Leaders, and the surrounding listicles (UXCam, CPO Club) all define "product intelligence" as behavioral analytics — session replay and funnel data. ProductPlan rebranded onto this exact term and does not appear. The analytics vendors are colonizing the name, and if this hardens, the rebrand inherits a definition that describes what users already did rather than what to build next.</w:t>
      </w:r>
    </w:p>
    <w:p>
      <w:pPr>
        <w:spacing w:after="140"/>
      </w:pPr>
      <w:r>
        <w:rPr>
          <w:rFonts w:ascii="Calibri" w:cs="Calibri" w:eastAsia="Calibri" w:hAnsi="Calibri"/>
          <w:color w:val="333333"/>
          <w:sz w:val="20"/>
          <w:szCs w:val="20"/>
        </w:rPr>
        <w:t xml:space="preserve">Second, ProductPlan's own State of Product Management Report 2026 contains the sharpest wedge available: 96% of PMs use AI frequently, yet decision support is explicitly not among the use cases delivering measurable value, and over half of organizations hesitate to expand adoption. That is the Winware thesis stated as market evidence rather than product marketing — everyone has AI, nobody has trusted decision support.</w:t>
      </w:r>
    </w:p>
    <w:p>
      <w:pPr>
        <w:spacing w:after="140"/>
      </w:pPr>
      <w:r>
        <w:rPr>
          <w:rFonts w:ascii="Calibri" w:cs="Calibri" w:eastAsia="Calibri" w:hAnsi="Calibri"/>
          <w:color w:val="333333"/>
          <w:sz w:val="20"/>
          <w:szCs w:val="20"/>
        </w:rPr>
        <w:t xml:space="preserve">Third, the competitive front has shifted from features to narrative. Productboard published its own AI-in-product-management research report, moving the fight to thought leadership where ProductPlan has been leading. Meanwhile monday.com's "AI Work Platform" repositioning and Pendo's tool roundups are competing for the comparison and roadmapping-software search terms that were historically ProductPlan's strongest revenue channel.</w:t>
      </w:r>
    </w:p>
    <w:p>
      <w:pPr>
        <w:spacing w:after="140"/>
      </w:pPr>
      <w:r>
        <w:rPr>
          <w:rFonts w:ascii="Calibri" w:cs="Calibri" w:eastAsia="Calibri" w:hAnsi="Calibri"/>
          <w:color w:val="333333"/>
          <w:sz w:val="20"/>
          <w:szCs w:val="20"/>
        </w:rPr>
        <w:t xml:space="preserve">Confidence note: this week's searches surfaced proportionally more evergreen and maintained-page content than discrete last-7-day news. Publication dates marked "2026" are pages actively in-market during the coverage window but without a verifiable recent publish date; treat those as directional. The category-absence finding was verified across three independent sources.</w:t>
      </w:r>
    </w:p>
    <w:p>
      <w:pPr>
        <w:pStyle w:val="Heading1"/>
        <w:spacing w:after="140" w:before="280"/>
      </w:pPr>
      <w:r>
        <w:rPr>
          <w:rFonts w:ascii="Calibri" w:cs="Calibri" w:eastAsia="Calibri" w:hAnsi="Calibri"/>
          <w:b/>
          <w:bCs/>
          <w:color w:val="1B2A4A"/>
          <w:sz w:val="30"/>
          <w:szCs w:val="30"/>
        </w:rPr>
        <w:t xml:space="preserve">Research Table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3000"/>
        <w:gridCol w:w="1600"/>
        <w:gridCol w:w="700"/>
        <w:gridCol w:w="2600"/>
        <w:gridCol w:w="2480"/>
      </w:tblGrid>
      <w:tr>
        <w:trPr>
          <w:tblHeader/>
        </w:trPr>
        <w:tc>
          <w:tcPr>
            <w:tcW w:type="dxa" w:w="240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Headline / Source</w:t>
            </w:r>
          </w:p>
        </w:tc>
        <w:tc>
          <w:tcPr>
            <w:tcW w:type="dxa" w:w="90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Date</w:t>
            </w:r>
          </w:p>
        </w:tc>
        <w:tc>
          <w:tcPr>
            <w:tcW w:type="dxa" w:w="300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Summary</w:t>
            </w:r>
          </w:p>
        </w:tc>
        <w:tc>
          <w:tcPr>
            <w:tcW w:type="dxa" w:w="160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Keywords &amp; Context</w:t>
            </w:r>
          </w:p>
        </w:tc>
        <w:tc>
          <w:tcPr>
            <w:tcW w:type="dxa" w:w="70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Score</w:t>
            </w:r>
          </w:p>
        </w:tc>
        <w:tc>
          <w:tcPr>
            <w:tcW w:type="dxa" w:w="260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How to Engage</w:t>
            </w:r>
          </w:p>
        </w:tc>
        <w:tc>
          <w:tcPr>
            <w:tcW w:type="dxa" w:w="2480"/>
            <w:shd w:fill="1B2A4A" w:color="auto" w:val="clear"/>
            <w:tcMar>
              <w:top w:type="dxa" w:w="80"/>
              <w:left w:type="dxa" w:w="100"/>
              <w:bottom w:type="dxa" w:w="80"/>
              <w:right w:type="dxa" w:w="100"/>
            </w:tcMar>
          </w:tcPr>
          <w:p>
            <w:pPr>
              <w:spacing w:after="60"/>
            </w:pPr>
            <w:r>
              <w:rPr>
                <w:rFonts w:ascii="Calibri" w:cs="Calibri" w:eastAsia="Calibri" w:hAnsi="Calibri"/>
                <w:b/>
                <w:bCs/>
                <w:color w:val="FFFFFF"/>
                <w:sz w:val="15"/>
                <w:szCs w:val="15"/>
              </w:rPr>
              <w:t xml:space="preserve">ProductPlan Fit</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Product Intelligence Buyers Guide 2026 — Leaders named: Contentsquare, Pendo, Adobe</w:t>
            </w:r>
          </w:p>
          <w:p>
            <w:pPr>
              <w:spacing w:after="60"/>
            </w:pPr>
            <w:r>
              <w:rPr>
                <w:rFonts w:ascii="Calibri" w:cs="Calibri" w:eastAsia="Calibri" w:hAnsi="Calibri"/>
                <w:i/>
                <w:iCs/>
                <w:color w:val="595959"/>
                <w:sz w:val="14"/>
                <w:szCs w:val="14"/>
              </w:rPr>
              <w:t xml:space="preserve">ISG Research (analyst buyers guide)</w:t>
            </w:r>
          </w:p>
          <w:p>
            <w:pPr>
              <w:spacing w:after="40"/>
            </w:pPr>
            <w:hyperlink w:history="1" r:id="rIdwwwz_dxvexsgqpdisg_el">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2026 (surfaced week of Jul 14–20)</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ISG's 2026 Product Intelligence Buyers Guide defines the category around behavioral analytics, experimentation and product-intelligence data management, naming Contentsquare, Pendo and Adobe as Leaders. Parallel listicles (UXCam's '5 Product Intelligence Platforms', CPO Club's '10 Best Product Intelligence Software') repeat the same analytics-first framing. ProductPlan does not appear in any of them despite having rebranded on exactly this category name.</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intelligence platform" — central to every piece, but defined as behavioral/digital analytics rather than decision intelligence</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5</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Highest-priority AEO/SEO play: publish a definitional 'What is a Product Intelligence Platform?' pillar page plus a comparison page that splits the category into behavioral analytics (what users did) vs. decision intelligence (what to build next). Pitch analyst briefings with ISG, Gartner and CPO Club. Outreach to UXCam/CPO Club listicle authors for inclusion.</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This is a category-collision risk to the entire rebrand. Analytics vendors are colonizing the term ProductPlan just adopted. ProductPlan's Winware-powered synthesis of Gong calls, surveys and CRM is a fundamentally different input set than session replay — that distinction has to be authored by ProductPlan or the analysts will define the category without them.</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The State of Product Management Report 2026 — 96% of PMs use AI frequently, but decision support isn't yet delivering measurable value</w:t>
            </w:r>
          </w:p>
          <w:p>
            <w:pPr>
              <w:spacing w:after="60"/>
            </w:pPr>
            <w:r>
              <w:rPr>
                <w:rFonts w:ascii="Calibri" w:cs="Calibri" w:eastAsia="Calibri" w:hAnsi="Calibri"/>
                <w:i/>
                <w:iCs/>
                <w:color w:val="595959"/>
                <w:sz w:val="14"/>
                <w:szCs w:val="14"/>
              </w:rPr>
              <w:t xml:space="preserve">ProductPlan (own research)</w:t>
            </w:r>
          </w:p>
          <w:p>
            <w:pPr>
              <w:spacing w:after="40"/>
            </w:pPr>
            <w:hyperlink w:history="1" r:id="rIdpo74xqhhtnukyyni_et3l">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2026 (actively promoted this week)</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ProductPlan's survey of ~250 product professionals found 96% of PMs use AI frequently, yet more than half of organizations hesitate to expand AI adoption for reasons unrelated to usefulness. Two AI use cases deliver the most measurable value today — and decision support is explicitly not one of them. Becoming outcome-focused ranks among the biggest team challenges, and nearly three-quarters of PMs expect their role to blend across disciplines.</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"AI product management", product intelligence, customer insights — central; this is primary research on the exact thesis</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5</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This is the single best owned asset available. Build the quarter's demand campaign on it: LinkedIn carousel on the 96%-adoption / zero-decision-value gap, a gated report push to the 50k email list, a webinar with a guest CPO, and a CEO byline. Feed the stats into sales decks as the discovery-question opener.</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ProductPlan's own data hands them the wedge: everyone has AI, nobody has trusted decision support. That is precisely the gap the Winware acquisition was made to fill. Lead with the finding, not the product.</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The New Reality of AI in Product Management (research report)</w:t>
            </w:r>
          </w:p>
          <w:p>
            <w:pPr>
              <w:spacing w:after="60"/>
            </w:pPr>
            <w:r>
              <w:rPr>
                <w:rFonts w:ascii="Calibri" w:cs="Calibri" w:eastAsia="Calibri" w:hAnsi="Calibri"/>
                <w:i/>
                <w:iCs/>
                <w:color w:val="595959"/>
                <w:sz w:val="14"/>
                <w:szCs w:val="14"/>
              </w:rPr>
              <w:t xml:space="preserve">Productboard (competitor blog/report)</w:t>
            </w:r>
          </w:p>
          <w:p>
            <w:pPr>
              <w:spacing w:after="40"/>
            </w:pPr>
            <w:hyperlink w:history="1" r:id="rIdltkl8tnucyz4uppguonv8">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2026 (in-market this week)</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Productboard published its own research report on the state of AI in product management, mirroring the category-data play ProductPlan is running. The nearest direct competitor is now competing on thought leadership and original research, not just features. It is a bid to own the interpretive frame for how AI changes PM work.</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"AI product management" — central; direct competitive overlap with ProductPlan's own State of Product report</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5</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Competitive teardown for sales and marketing leadership. Differentiate ProductPlan's report on sample credibility and, more importantly, on the prescription: Productboard's answer is in-app feedback synthesis; ProductPlan's is multi-source evidence with traceability. Do not attack the report publicly — out-publish it.</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Two vendors are now racing to define the same narrative for the same Director+ buyer. ProductPlan's defensible claim is signal breadth (Gong + surveys + CRM, not just in-app feedback) and source-quote traceability. Every data asset should carry that framing.</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The top books and resources for Product people, Summer 2026 edition</w:t>
            </w:r>
          </w:p>
          <w:p>
            <w:pPr>
              <w:spacing w:after="60"/>
            </w:pPr>
            <w:r>
              <w:rPr>
                <w:rFonts w:ascii="Calibri" w:cs="Calibri" w:eastAsia="Calibri" w:hAnsi="Calibri"/>
                <w:i/>
                <w:iCs/>
                <w:color w:val="595959"/>
                <w:sz w:val="14"/>
                <w:szCs w:val="14"/>
              </w:rPr>
              <w:t xml:space="preserve">Mind the Product</w:t>
            </w:r>
          </w:p>
          <w:p>
            <w:pPr>
              <w:spacing w:after="40"/>
            </w:pPr>
            <w:hyperlink w:history="1" r:id="rIdisancgwp2jszuxvezpjex">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July 2026</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Mind the Product argues the PM role is splitting, with hands-on 'Product Builders' separating from the broader strategic remit. It reports 59% see strategy and business acumen as the most critical skills for the next two to three years — above tools and frameworks. It also flags an emerging skill for late 2026: designing products that will be evaluated by an AI before they ever meet a human user.</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intelligence, AI product management, product strategy — central to the role-shift thesis</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5</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Agree-and-extend LinkedIn post from the CEO: if strategy beats tooling, the bottleneck is evidence, not execution. Strong webinar seed: 'The PM role is splitting — which half are you hiring for?' Ideal ICP fit since the strategic half of the split is exactly the Director+ buyer.</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Validates the pivot away from roadmap-drawing toward decision intelligence. If PMs are being measured on strategy and business acumen, they need evidence infrastructure — the Product Intelligence Platform pitch in the market's own words.</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monday.com Goes All In on AI: From Work Management Platform to AI Work Platform</w:t>
            </w:r>
          </w:p>
          <w:p>
            <w:pPr>
              <w:spacing w:after="60"/>
            </w:pPr>
            <w:r>
              <w:rPr>
                <w:rFonts w:ascii="Calibri" w:cs="Calibri" w:eastAsia="Calibri" w:hAnsi="Calibri"/>
                <w:i/>
                <w:iCs/>
                <w:color w:val="595959"/>
                <w:sz w:val="14"/>
                <w:szCs w:val="14"/>
              </w:rPr>
              <w:t xml:space="preserve">monday.com Investor Relations</w:t>
            </w:r>
          </w:p>
          <w:p>
            <w:pPr>
              <w:spacing w:after="40"/>
            </w:pPr>
            <w:hyperlink w:history="1" r:id="rId-l448gbqzqiyri3nrcchi">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2026 (ongoing rollout)</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monday.com announced the largest repositioning in its history, moving from work management to an 'AI Work Platform' where people and agents work together across every department. Sidekick, Vibe and agent tooling are being pushed as the automation layer that bypasses IT. The company is also publishing PM-targeted content and roadmap-software comparison pages.</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management software", "product roadmapping software" — monday is actively ranking on ProductPlan's core SEO terms</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4</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Refresh the monday battlecard around depth-over-breadth. Also treat this as an SEO threat: monday's roadmap-software comparison content competes directly for ProductPlan's historically strongest revenue channel. Prioritize reclaiming those SERPs.</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A horizontal work OS cannot reason about product context — it automates tasks, not decisions. ProductPlan's counter is that generic work AI has no access to Gong calls, survey verbatims or CRM signal tied to product bets.</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Atlassian Introduces Agents in Jira + Jira 2026 Spring Release</w:t>
            </w:r>
          </w:p>
          <w:p>
            <w:pPr>
              <w:spacing w:after="60"/>
            </w:pPr>
            <w:r>
              <w:rPr>
                <w:rFonts w:ascii="Calibri" w:cs="Calibri" w:eastAsia="Calibri" w:hAnsi="Calibri"/>
                <w:i/>
                <w:iCs/>
                <w:color w:val="595959"/>
                <w:sz w:val="14"/>
                <w:szCs w:val="14"/>
              </w:rPr>
              <w:t xml:space="preserve">Atlassian / BusinessWire / Atlassian Community</w:t>
            </w:r>
          </w:p>
          <w:p>
            <w:pPr>
              <w:spacing w:after="40"/>
            </w:pPr>
            <w:hyperlink w:history="1" r:id="rId8knk1e7mjsivtwqeurvsb">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2026, with continued Q2/Q3 rollout</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Atlassian continues shipping agentic capability into Jira for human-AI collaboration at enterprise scale, following the 'Product Collection' packaging tracked last week. The Spring release and Q2 roadmap updates keep extending Jira Product Discovery and planning surfaces. Atlassian's own State of Product 2026 research remains the category's most-cited data asset.</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roadmapping, product prioritization, AI product management — central to Atlassian's positioning</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4</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Keep the Atlassian battlecard current. Sustain the 'what does the AI actually read?' talk track — Jira agents reason over delivery tickets, not external customer evidence. Useful executive-briefing content on suite bundling vs. best-of-breed.</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Atlassian's continued push validates the category while leaving the external-signal gap open. ProductPlan should stay tool-agnostic and position as the intelligence layer feeding decisions into Jira rather than competing with delivery workflow.</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The AI Product Management Workflows Every PM Needs In 2026</w:t>
            </w:r>
          </w:p>
          <w:p>
            <w:pPr>
              <w:spacing w:after="60"/>
            </w:pPr>
            <w:r>
              <w:rPr>
                <w:rFonts w:ascii="Calibri" w:cs="Calibri" w:eastAsia="Calibri" w:hAnsi="Calibri"/>
                <w:i/>
                <w:iCs/>
                <w:color w:val="595959"/>
                <w:sz w:val="14"/>
                <w:szCs w:val="14"/>
              </w:rPr>
              <w:t xml:space="preserve">Productside</w:t>
            </w:r>
          </w:p>
          <w:p>
            <w:pPr>
              <w:spacing w:after="40"/>
            </w:pPr>
            <w:hyperlink w:history="1" r:id="rIdqxe-67jzn4rnxhghiig3r">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2026</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Productside lays out the concrete AI workflows PMs should adopt, centering research synthesis, feature scoring and roadmap drafting. The framing throughout is that AI compresses the synthesis work while humans retain the decision. It is practitioner-level and highly shareable with the ICP.</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"AI product management", product prioritization, customer insights — central and prescriptive</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4</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Agree-and-extend byline pitch to Productside. Repurpose the workflow frame into a ProductPlan-branded 'AI product workflows' guide mapped to platform modules. Good sales-enablement leave-behind.</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Every workflow named — research synthesis, feature scoring, roadmap drafting — is a Winware capability. This is a ready-made content map for demonstrating the platform without a hard product pitch.</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When Prioritization Turns Political: How Product Leaders Can Take Back Control (webinar) + Vibe Coding Is Changing the Game (Jul 23)</w:t>
            </w:r>
          </w:p>
          <w:p>
            <w:pPr>
              <w:spacing w:after="60"/>
            </w:pPr>
            <w:r>
              <w:rPr>
                <w:rFonts w:ascii="Calibri" w:cs="Calibri" w:eastAsia="Calibri" w:hAnsi="Calibri"/>
                <w:i/>
                <w:iCs/>
                <w:color w:val="595959"/>
                <w:sz w:val="14"/>
                <w:szCs w:val="14"/>
              </w:rPr>
              <w:t xml:space="preserve">Pragmatic Institute</w:t>
            </w:r>
          </w:p>
          <w:p>
            <w:pPr>
              <w:spacing w:after="40"/>
            </w:pPr>
            <w:hyperlink w:history="1" r:id="rId-_0buczlfhvzg7sr-gcno">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Live/upcoming — Vibe Coding webinar Jul 23, 2026</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Pragmatic Institute is running programming squarely on prioritization politics — decisions driven by the loudest stakeholder rather than evidence. A second session on July 23 asks whether product leaders are ready for vibe coding. Pragmatic also notes 2026 is another hard year for SaaS product teams amid downsizing and tighter budgets.</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prioritization — central; maps exactly to ProductPlan's stated ICP pain point of disjointed prioritization</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4</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Attend/monitor the Jul 23 session for talk tracks. Build the counter-content: 'How to win a prioritization argument with evidence instead of volume' — blog, LinkedIn post and a sales discovery question. Strong co-marketing or sponsorship target.</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'Prioritization turns political' is the pain point ProductPlan sells against, articulated by a trusted third party. Traceable customer evidence is the direct antidote to HiPPO-driven roadmaps.</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75+ product management statistics you need to know (2026)</w:t>
            </w:r>
          </w:p>
          <w:p>
            <w:pPr>
              <w:spacing w:after="60"/>
            </w:pPr>
            <w:r>
              <w:rPr>
                <w:rFonts w:ascii="Calibri" w:cs="Calibri" w:eastAsia="Calibri" w:hAnsi="Calibri"/>
                <w:i/>
                <w:iCs/>
                <w:color w:val="595959"/>
                <w:sz w:val="14"/>
                <w:szCs w:val="14"/>
              </w:rPr>
              <w:t xml:space="preserve">Product-Led Alliance</w:t>
            </w:r>
          </w:p>
          <w:p>
            <w:pPr>
              <w:spacing w:after="40"/>
            </w:pPr>
            <w:hyperlink w:history="1" r:id="rIdxckniqpylbwnbf5xgrcfb">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2026 (maintained)</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A continuously updated statistics roundup covering AI adoption, PM workload and prioritization practice. It is a high-authority citation source and ranks well for stat-seeking searches. Useful as a corroborating third-party reference alongside first-party research.</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management, AI adoption, prioritization — data-dense across all tracked terms</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4</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Mine for stats to pair with ProductPlan's own report in carousels and decks. Pursue a citation/backlink by offering State of Product Management 2026 data for inclusion — a cheap, durable authority win.</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Third-party corroboration makes ProductPlan's first-party claims more credible with skeptical Director+ buyers, and the backlink supports the SEO rebuild.</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Now in Product Intelligence: A workspace for every product</w:t>
            </w:r>
          </w:p>
          <w:p>
            <w:pPr>
              <w:spacing w:after="60"/>
            </w:pPr>
            <w:r>
              <w:rPr>
                <w:rFonts w:ascii="Calibri" w:cs="Calibri" w:eastAsia="Calibri" w:hAnsi="Calibri"/>
                <w:i/>
                <w:iCs/>
                <w:color w:val="595959"/>
                <w:sz w:val="14"/>
                <w:szCs w:val="14"/>
              </w:rPr>
              <w:t xml:space="preserve">ProductPlan Release Notes</w:t>
            </w:r>
          </w:p>
          <w:p>
            <w:pPr>
              <w:spacing w:after="40"/>
            </w:pPr>
            <w:hyperlink w:history="1" r:id="rIdbi56n43jozzxjsyglwc27">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Recent release</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ProductPlan shipped per-product workspaces so research stays organized and teams stay focused on the product they own. It directly addresses portfolio-level fragmentation for multi-product organizations. This is a concrete proof point for the Product Intelligence positioning.</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intelligence platform", product research, customer insights — first-party product news</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4</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Customer-expansion email and in-app announcement to the 11k customer base. LinkedIn post for the retention half of the funnel. Feed into a portfolio-management use-case page for finance/insurance/manufacturing buyers running many products.</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Directly answers the ICP pain point of updating roadmaps across portfolios as priorities shift. Strongest retention/expansion story of the week.</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Great Products, Bad Companies</w:t>
            </w:r>
          </w:p>
          <w:p>
            <w:pPr>
              <w:spacing w:after="60"/>
            </w:pPr>
            <w:r>
              <w:rPr>
                <w:rFonts w:ascii="Calibri" w:cs="Calibri" w:eastAsia="Calibri" w:hAnsi="Calibri"/>
                <w:i/>
                <w:iCs/>
                <w:color w:val="595959"/>
                <w:sz w:val="14"/>
                <w:szCs w:val="14"/>
              </w:rPr>
              <w:t xml:space="preserve">SVPG — Marty Cagan</w:t>
            </w:r>
          </w:p>
          <w:p>
            <w:pPr>
              <w:spacing w:after="40"/>
            </w:pPr>
            <w:hyperlink w:history="1" r:id="rId-8vsqmwa6joxproljolbk">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June 30, 2026</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Cagan argues great products alone do not make great companies, pressing on culture and the product operating model. It carries outsized influence with senior product leaders. The framing elevates organizational decision-making over feature output.</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operating model, product culture — adjacent rather than direct keyword match</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3</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Executive-awareness reading and a comment-engagement opportunity on LinkedIn. Possible seed for a CEO POV on decision quality as a cultural property, not a tooling one.</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Supports the argument that better decisions are systemic. ProductPlan's evidence layer is the infrastructure for a healthy product operating model — a soft-touch, credibility-building angle rather than a campaign.</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Product Management &amp; Roadmapping Tool Market: $1.31B (2025) to $3.32B (2035), 9.7% CAGR</w:t>
            </w:r>
          </w:p>
          <w:p>
            <w:pPr>
              <w:spacing w:after="60"/>
            </w:pPr>
            <w:r>
              <w:rPr>
                <w:rFonts w:ascii="Calibri" w:cs="Calibri" w:eastAsia="Calibri" w:hAnsi="Calibri"/>
                <w:i/>
                <w:iCs/>
                <w:color w:val="595959"/>
                <w:sz w:val="14"/>
                <w:szCs w:val="14"/>
              </w:rPr>
              <w:t xml:space="preserve">Spherical Insights (market research)</w:t>
            </w:r>
          </w:p>
          <w:p>
            <w:pPr>
              <w:spacing w:after="40"/>
            </w:pPr>
            <w:hyperlink w:history="1" r:id="rIdujto-ifyeyxqbcrxladpx">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2026 forecast update</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The product management and roadmapping tool market was ~$1.314B in 2025 and is forecast to reach ~$3.317B by 2035 at a 9.7% CAGR. Growth drivers cited are AI-driven insights, real-time integrations and advanced analytics. Vendor-report confidence is moderate — treat figures directionally.</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"product roadmapping software", "product management software" — category sizing</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3</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Board and investor-deck material. Useful supporting stat in a market-opportunity slide or an executive briefing. Note the low-to-moderate confidence of syndicated market-sizing reports.</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Confirms the category is growing and that AI-driven insight is the stated growth driver — external validation of the Winware thesis for internal and investor audiences.</w:t>
            </w:r>
          </w:p>
        </w:tc>
      </w:tr>
      <w:tr>
        <w:tc>
          <w:tcPr>
            <w:tcW w:type="dxa" w:w="2400"/>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Product Management Trends: 11 Shifts Shaping 2026</w:t>
            </w:r>
          </w:p>
          <w:p>
            <w:pPr>
              <w:spacing w:after="60"/>
            </w:pPr>
            <w:r>
              <w:rPr>
                <w:rFonts w:ascii="Calibri" w:cs="Calibri" w:eastAsia="Calibri" w:hAnsi="Calibri"/>
                <w:i/>
                <w:iCs/>
                <w:color w:val="595959"/>
                <w:sz w:val="14"/>
                <w:szCs w:val="14"/>
              </w:rPr>
              <w:t xml:space="preserve">Product School</w:t>
            </w:r>
          </w:p>
          <w:p>
            <w:pPr>
              <w:spacing w:after="40"/>
            </w:pPr>
            <w:hyperlink w:history="1" r:id="rIdad-mtrvmiihtgfck9s7ae">
              <w:r>
                <w:rPr>
                  <w:rFonts w:ascii="Calibri" w:cs="Calibri" w:eastAsia="Calibri" w:hAnsi="Calibri"/>
                  <w:color w:val="1155CC"/>
                  <w:sz w:val="14"/>
                  <w:szCs w:val="14"/>
                  <w:u w:val="single"/>
                </w:rPr>
                <w:t xml:space="preserve">Open link</w:t>
              </w:r>
            </w:hyperlink>
          </w:p>
        </w:tc>
        <w:tc>
          <w:tcPr>
            <w:tcW w:type="dxa" w:w="900"/>
            <w:tcMar>
              <w:top w:type="dxa" w:w="80"/>
              <w:left w:type="dxa" w:w="100"/>
              <w:bottom w:type="dxa" w:w="80"/>
              <w:right w:type="dxa" w:w="100"/>
            </w:tcMar>
          </w:tcPr>
          <w:p>
            <w:pPr>
              <w:spacing w:after="60"/>
            </w:pPr>
            <w:r>
              <w:rPr>
                <w:rFonts w:ascii="Calibri" w:cs="Calibri" w:eastAsia="Calibri" w:hAnsi="Calibri"/>
                <w:color w:val="333333"/>
                <w:sz w:val="14"/>
                <w:szCs w:val="14"/>
              </w:rPr>
              <w:t xml:space="preserve">2026 (maintained)</w:t>
            </w:r>
          </w:p>
        </w:tc>
        <w:tc>
          <w:tcPr>
            <w:tcW w:type="dxa" w:w="3000"/>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 School distills trends from ProductCon speakers and CPO guests, concluding that winning teams treat AI, design and experimentation as their default way of working. It reinforces that AI fluency is now baseline rather than differentiating. High-reach with the practitioner audience.</w:t>
            </w:r>
          </w:p>
        </w:tc>
        <w:tc>
          <w:tcPr>
            <w:tcW w:type="dxa" w:w="1600"/>
            <w:tcMar>
              <w:top w:type="dxa" w:w="80"/>
              <w:left w:type="dxa" w:w="100"/>
              <w:bottom w:type="dxa" w:w="80"/>
              <w:right w:type="dxa" w:w="100"/>
            </w:tcMar>
          </w:tcPr>
          <w:p>
            <w:pPr>
              <w:spacing w:after="60"/>
            </w:pPr>
            <w:r>
              <w:rPr>
                <w:rFonts w:ascii="Calibri" w:cs="Calibri" w:eastAsia="Calibri" w:hAnsi="Calibri"/>
                <w:color w:val="333333"/>
                <w:sz w:val="14"/>
                <w:szCs w:val="14"/>
              </w:rPr>
              <w:t xml:space="preserve">"AI product management" — central; trend-level framing</w:t>
            </w:r>
          </w:p>
        </w:tc>
        <w:tc>
          <w:tcPr>
            <w:tcW w:type="dxa" w:w="700"/>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3</w:t>
            </w:r>
          </w:p>
          <w:p>
            <w:pPr>
              <w:spacing w:after="60"/>
              <w:jc w:val="center"/>
            </w:pPr>
            <w:r>
              <w:rPr>
                <w:rFonts w:ascii="Calibri" w:cs="Calibri" w:eastAsia="Calibri" w:hAnsi="Calibri"/>
                <w:color w:val="B7770D"/>
                <w:sz w:val="13"/>
                <w:szCs w:val="13"/>
              </w:rPr>
              <w:t xml:space="preserve">★★★☆☆</w:t>
            </w:r>
          </w:p>
        </w:tc>
        <w:tc>
          <w:tcPr>
            <w:tcW w:type="dxa" w:w="2600"/>
            <w:tcMar>
              <w:top w:type="dxa" w:w="80"/>
              <w:left w:type="dxa" w:w="100"/>
              <w:bottom w:type="dxa" w:w="80"/>
              <w:right w:type="dxa" w:w="100"/>
            </w:tcMar>
          </w:tcPr>
          <w:p>
            <w:pPr>
              <w:spacing w:after="60"/>
            </w:pPr>
            <w:r>
              <w:rPr>
                <w:rFonts w:ascii="Calibri" w:cs="Calibri" w:eastAsia="Calibri" w:hAnsi="Calibri"/>
                <w:color w:val="333333"/>
                <w:sz w:val="15"/>
                <w:szCs w:val="15"/>
              </w:rPr>
              <w:t xml:space="preserve">Source material for a quick-hit LinkedIn post and for aligning ProductPlan's content calendar to the trends the ICP is already reading about. ProductCon is a sponsorship/speaking target.</w:t>
            </w:r>
          </w:p>
        </w:tc>
        <w:tc>
          <w:tcPr>
            <w:tcW w:type="dxa" w:w="2480"/>
            <w:tcMar>
              <w:top w:type="dxa" w:w="80"/>
              <w:left w:type="dxa" w:w="100"/>
              <w:bottom w:type="dxa" w:w="80"/>
              <w:right w:type="dxa" w:w="100"/>
            </w:tcMar>
          </w:tcPr>
          <w:p>
            <w:pPr>
              <w:spacing w:after="60"/>
            </w:pPr>
            <w:r>
              <w:rPr>
                <w:rFonts w:ascii="Calibri" w:cs="Calibri" w:eastAsia="Calibri" w:hAnsi="Calibri"/>
                <w:color w:val="333333"/>
                <w:sz w:val="15"/>
                <w:szCs w:val="15"/>
              </w:rPr>
              <w:t xml:space="preserve">If AI is baseline, differentiation moves to what the AI reasons over. Useful setup for the signal-breadth argument in top-of-funnel content.</w:t>
            </w:r>
          </w:p>
        </w:tc>
      </w:tr>
      <w:tr>
        <w:tc>
          <w:tcPr>
            <w:tcW w:type="dxa" w:w="2400"/>
            <w:shd w:fill="F5F6F8" w:color="auto" w:val="clear"/>
            <w:tcMar>
              <w:top w:type="dxa" w:w="80"/>
              <w:left w:type="dxa" w:w="100"/>
              <w:bottom w:type="dxa" w:w="80"/>
              <w:right w:type="dxa" w:w="100"/>
            </w:tcMar>
          </w:tcPr>
          <w:p>
            <w:pPr>
              <w:spacing w:after="60"/>
            </w:pPr>
            <w:r>
              <w:rPr>
                <w:rFonts w:ascii="Calibri" w:cs="Calibri" w:eastAsia="Calibri" w:hAnsi="Calibri"/>
                <w:b/>
                <w:bCs/>
                <w:color w:val="333333"/>
                <w:sz w:val="15"/>
                <w:szCs w:val="15"/>
              </w:rPr>
              <w:t xml:space="preserve">Top 10 AI Tools for Product Managers in 2026</w:t>
            </w:r>
          </w:p>
          <w:p>
            <w:pPr>
              <w:spacing w:after="60"/>
            </w:pPr>
            <w:r>
              <w:rPr>
                <w:rFonts w:ascii="Calibri" w:cs="Calibri" w:eastAsia="Calibri" w:hAnsi="Calibri"/>
                <w:i/>
                <w:iCs/>
                <w:color w:val="595959"/>
                <w:sz w:val="14"/>
                <w:szCs w:val="14"/>
              </w:rPr>
              <w:t xml:space="preserve">Pendo</w:t>
            </w:r>
          </w:p>
          <w:p>
            <w:pPr>
              <w:spacing w:after="40"/>
            </w:pPr>
            <w:hyperlink w:history="1" r:id="rIdqqb7nilvvkpamtbywvj6s">
              <w:r>
                <w:rPr>
                  <w:rFonts w:ascii="Calibri" w:cs="Calibri" w:eastAsia="Calibri" w:hAnsi="Calibri"/>
                  <w:color w:val="1155CC"/>
                  <w:sz w:val="14"/>
                  <w:szCs w:val="14"/>
                  <w:u w:val="single"/>
                </w:rPr>
                <w:t xml:space="preserve">Open link</w:t>
              </w:r>
            </w:hyperlink>
          </w:p>
        </w:tc>
        <w:tc>
          <w:tcPr>
            <w:tcW w:type="dxa" w:w="9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2026</w:t>
            </w:r>
          </w:p>
        </w:tc>
        <w:tc>
          <w:tcPr>
            <w:tcW w:type="dxa" w:w="30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Pendo — an adjacent analytics vendor and potential integration partner — is ranking on the AI-tools-for-PM listicle terms. These roundups are a major discovery surface for the ICP. Similar rankings from Perspective AI and IdeaPlan occupy the same space.</w:t>
            </w:r>
          </w:p>
        </w:tc>
        <w:tc>
          <w:tcPr>
            <w:tcW w:type="dxa" w:w="1600"/>
            <w:shd w:fill="F5F6F8" w:color="auto" w:val="clear"/>
            <w:tcMar>
              <w:top w:type="dxa" w:w="80"/>
              <w:left w:type="dxa" w:w="100"/>
              <w:bottom w:type="dxa" w:w="80"/>
              <w:right w:type="dxa" w:w="100"/>
            </w:tcMar>
          </w:tcPr>
          <w:p>
            <w:pPr>
              <w:spacing w:after="60"/>
            </w:pPr>
            <w:r>
              <w:rPr>
                <w:rFonts w:ascii="Calibri" w:cs="Calibri" w:eastAsia="Calibri" w:hAnsi="Calibri"/>
                <w:color w:val="333333"/>
                <w:sz w:val="14"/>
                <w:szCs w:val="14"/>
              </w:rPr>
              <w:t xml:space="preserve">"AI product management", product tools — listicle/comparison SEO territory</w:t>
            </w:r>
          </w:p>
        </w:tc>
        <w:tc>
          <w:tcPr>
            <w:tcW w:type="dxa" w:w="700"/>
            <w:shd w:fill="F5F6F8" w:color="auto" w:val="clear"/>
            <w:tcMar>
              <w:top w:type="dxa" w:w="80"/>
              <w:left w:type="dxa" w:w="100"/>
              <w:bottom w:type="dxa" w:w="80"/>
              <w:right w:type="dxa" w:w="100"/>
            </w:tcMar>
          </w:tcPr>
          <w:p>
            <w:pPr>
              <w:spacing w:after="60"/>
              <w:jc w:val="center"/>
            </w:pPr>
            <w:r>
              <w:rPr>
                <w:rFonts w:ascii="Calibri" w:cs="Calibri" w:eastAsia="Calibri" w:hAnsi="Calibri"/>
                <w:b/>
                <w:bCs/>
                <w:color w:val="B7770D"/>
                <w:sz w:val="20"/>
                <w:szCs w:val="20"/>
              </w:rPr>
              <w:t xml:space="preserve">3</w:t>
            </w:r>
          </w:p>
          <w:p>
            <w:pPr>
              <w:spacing w:after="60"/>
              <w:jc w:val="center"/>
            </w:pPr>
            <w:r>
              <w:rPr>
                <w:rFonts w:ascii="Calibri" w:cs="Calibri" w:eastAsia="Calibri" w:hAnsi="Calibri"/>
                <w:color w:val="B7770D"/>
                <w:sz w:val="13"/>
                <w:szCs w:val="13"/>
              </w:rPr>
              <w:t xml:space="preserve">★★★☆☆</w:t>
            </w:r>
          </w:p>
        </w:tc>
        <w:tc>
          <w:tcPr>
            <w:tcW w:type="dxa" w:w="260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Listicle-inclusion outreach and a competing ProductPlan-authored roundup. Part of the broader SEO/AEO reclamation effort alongside the product-intelligence category pages.</w:t>
            </w:r>
          </w:p>
        </w:tc>
        <w:tc>
          <w:tcPr>
            <w:tcW w:type="dxa" w:w="2480"/>
            <w:shd w:fill="F5F6F8" w:color="auto" w:val="clear"/>
            <w:tcMar>
              <w:top w:type="dxa" w:w="80"/>
              <w:left w:type="dxa" w:w="100"/>
              <w:bottom w:type="dxa" w:w="80"/>
              <w:right w:type="dxa" w:w="100"/>
            </w:tcMar>
          </w:tcPr>
          <w:p>
            <w:pPr>
              <w:spacing w:after="60"/>
            </w:pPr>
            <w:r>
              <w:rPr>
                <w:rFonts w:ascii="Calibri" w:cs="Calibri" w:eastAsia="Calibri" w:hAnsi="Calibri"/>
                <w:color w:val="333333"/>
                <w:sz w:val="15"/>
                <w:szCs w:val="15"/>
              </w:rPr>
              <w:t xml:space="preserve">ProductPlan's absence from tool roundups is a discoverability gap at exactly the moment the ICP is building an AI stack. Also worth evaluating Pendo as an integration partner given complementary behavioral data.</w:t>
            </w:r>
          </w:p>
        </w:tc>
      </w:tr>
    </w:tbl>
    <w:p>
      <w:pPr>
        <w:pStyle w:val="Heading1"/>
        <w:spacing w:after="140" w:before="280"/>
      </w:pPr>
      <w:r>
        <w:rPr>
          <w:rFonts w:ascii="Calibri" w:cs="Calibri" w:eastAsia="Calibri" w:hAnsi="Calibri"/>
          <w:b/>
          <w:bCs/>
          <w:color w:val="1B2A4A"/>
          <w:sz w:val="30"/>
          <w:szCs w:val="30"/>
        </w:rPr>
        <w:t xml:space="preserve">Recommended Next Actions</w:t>
      </w:r>
    </w:p>
    <w:p>
      <w:pPr>
        <w:pStyle w:val="ListParagraph"/>
        <w:numPr>
          <w:ilvl w:val="0"/>
          <w:numId w:val="2"/>
        </w:numPr>
        <w:spacing w:after="140"/>
      </w:pPr>
      <w:r>
        <w:rPr>
          <w:rFonts w:ascii="Calibri" w:cs="Calibri" w:eastAsia="Calibri" w:hAnsi="Calibri"/>
          <w:color w:val="333333"/>
          <w:sz w:val="20"/>
          <w:szCs w:val="20"/>
        </w:rPr>
        <w:t xml:space="preserve">Defend the category name. ProductPlan is absent from every 2026 "product intelligence platform" analyst guide and listicle (ISG, UXCam, CPO Club), where the term is being defined as behavioral analytics. Ship a definitional pillar page plus a comparison page this week and open analyst briefings. This is the highest-risk finding of the week.</w:t>
      </w:r>
    </w:p>
    <w:p>
      <w:pPr>
        <w:pStyle w:val="ListParagraph"/>
        <w:numPr>
          <w:ilvl w:val="0"/>
          <w:numId w:val="2"/>
        </w:numPr>
        <w:spacing w:after="140"/>
      </w:pPr>
      <w:r>
        <w:rPr>
          <w:rFonts w:ascii="Calibri" w:cs="Calibri" w:eastAsia="Calibri" w:hAnsi="Calibri"/>
          <w:color w:val="333333"/>
          <w:sz w:val="20"/>
          <w:szCs w:val="20"/>
        </w:rPr>
        <w:t xml:space="preserve">Build the quarter's demand campaign on ProductPlan's own State of Product Management 2026 data. The 96%-AI-adoption / no-decision-value finding is the cleanest articulation of the gap Winware fills. Carousel, gated report push to the 50k list, and a webinar.</w:t>
      </w:r>
    </w:p>
    <w:p>
      <w:pPr>
        <w:pStyle w:val="ListParagraph"/>
        <w:numPr>
          <w:ilvl w:val="0"/>
          <w:numId w:val="2"/>
        </w:numPr>
        <w:spacing w:after="140"/>
      </w:pPr>
      <w:r>
        <w:rPr>
          <w:rFonts w:ascii="Calibri" w:cs="Calibri" w:eastAsia="Calibri" w:hAnsi="Calibri"/>
          <w:color w:val="333333"/>
          <w:sz w:val="20"/>
          <w:szCs w:val="20"/>
        </w:rPr>
        <w:t xml:space="preserve">Out-publish Productboard. They released a competing AI-in-PM research report. Do not respond publicly — differentiate on prescription: multi-source evidence (Gong + surveys + CRM) with source-quote traceability vs. in-app feedback synthesis.</w:t>
      </w:r>
    </w:p>
    <w:p>
      <w:pPr>
        <w:pStyle w:val="ListParagraph"/>
        <w:numPr>
          <w:ilvl w:val="0"/>
          <w:numId w:val="2"/>
        </w:numPr>
        <w:spacing w:after="140"/>
      </w:pPr>
      <w:r>
        <w:rPr>
          <w:rFonts w:ascii="Calibri" w:cs="Calibri" w:eastAsia="Calibri" w:hAnsi="Calibri"/>
          <w:color w:val="333333"/>
          <w:sz w:val="20"/>
          <w:szCs w:val="20"/>
        </w:rPr>
        <w:t xml:space="preserve">Reclaim comparison SERPs. monday.com and Pendo are ranking on "product roadmapping software" and AI-PM tool roundups. With SEO historically the leading revenue channel, listicle-inclusion outreach and competing roundup content are high-ROI.</w:t>
      </w:r>
    </w:p>
    <w:p>
      <w:pPr>
        <w:pStyle w:val="ListParagraph"/>
        <w:numPr>
          <w:ilvl w:val="0"/>
          <w:numId w:val="2"/>
        </w:numPr>
        <w:spacing w:after="140"/>
      </w:pPr>
      <w:r>
        <w:rPr>
          <w:rFonts w:ascii="Calibri" w:cs="Calibri" w:eastAsia="Calibri" w:hAnsi="Calibri"/>
          <w:color w:val="333333"/>
          <w:sz w:val="20"/>
          <w:szCs w:val="20"/>
        </w:rPr>
        <w:t xml:space="preserve">Publish a CEO POV riding Mind the Product's "the PM role is splitting" thesis: if strategy and business acumen now outrank tooling, the bottleneck is evidence, not execution. Pair with the Pragmatic Institute prioritization-politics angle.</w:t>
      </w:r>
    </w:p>
    <w:p>
      <w:pPr>
        <w:pBdr>
          <w:top w:val="single" w:color="CCCCCC" w:sz="6" w:space="6"/>
        </w:pBdr>
        <w:spacing w:before="320"/>
      </w:pPr>
      <w:r>
        <w:rPr>
          <w:rFonts w:ascii="Calibri" w:cs="Calibri" w:eastAsia="Calibri" w:hAnsi="Calibri"/>
          <w:i/>
          <w:iCs/>
          <w:color w:val="595959"/>
          <w:sz w:val="15"/>
          <w:szCs w:val="15"/>
        </w:rPr>
        <w:t xml:space="preserve">Sources: ISG Research · ProductPlan · Productboard · Mind the Product · monday.com IR · Atlassian / BusinessWire · Productside · Pragmatic Institute · Product-Led Alliance · SVPG · Spherical Insights · Product School · Pendo · UXCam · CPO Club</w:t>
      </w:r>
    </w:p>
    <w:sectPr>
      <w:pgSz w:w="15840" w:h="12240" w:orient="landscape"/>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wwz_dxvexsgqpdisg_el" Type="http://schemas.openxmlformats.org/officeDocument/2006/relationships/hyperlink" Target="https://research.isg-one.com/buyers-guide/business-technologies/operations-and-supply-chain/product-intelligence/2026" TargetMode="External"/><Relationship Id="rIdpo74xqhhtnukyyni_et3l" Type="http://schemas.openxmlformats.org/officeDocument/2006/relationships/hyperlink" Target="https://www.productplan.com/ebooks/the-state-of-product-management-report-2026" TargetMode="External"/><Relationship Id="rIdltkl8tnucyz4uppguonv8" Type="http://schemas.openxmlformats.org/officeDocument/2006/relationships/hyperlink" Target="https://www.productboard.com/blog/ai-in-product-management-report/" TargetMode="External"/><Relationship Id="rIdisancgwp2jszuxvezpjex" Type="http://schemas.openxmlformats.org/officeDocument/2006/relationships/hyperlink" Target="https://www.mindtheproduct.com/the-top-books-and-resources-for-product-builders-summer-2026-edition/" TargetMode="External"/><Relationship Id="rId-l448gbqzqiyri3nrcchi" Type="http://schemas.openxmlformats.org/officeDocument/2006/relationships/hyperlink" Target="https://ir.monday.com/news-and-events/news-releases/news-details/2026/monday-com-Goes-All-In-on-AI-From-Work-Management-Platform-to-AI-Work-Platform/default.aspx" TargetMode="External"/><Relationship Id="rId8knk1e7mjsivtwqeurvsb" Type="http://schemas.openxmlformats.org/officeDocument/2006/relationships/hyperlink" Target="https://www.businesswire.com/news/home/20260224033792/en/Atlassian-Introduces-Agents-in-Jira-to-Drive-Human-AI-Collaboration-at-Enterprise-Scale" TargetMode="External"/><Relationship Id="rIdqxe-67jzn4rnxhghiig3r" Type="http://schemas.openxmlformats.org/officeDocument/2006/relationships/hyperlink" Target="https://productside.com/the-ai-product-management-workflows-2026/" TargetMode="External"/><Relationship Id="rId-_0buczlfhvzg7sr-gcno" Type="http://schemas.openxmlformats.org/officeDocument/2006/relationships/hyperlink" Target="https://www.pragmaticinstitute.com/resources/webinars/product/when-prioritization-turns-political-how-product-leaders-can-take-back-control/" TargetMode="External"/><Relationship Id="rIdxckniqpylbwnbf5xgrcfb" Type="http://schemas.openxmlformats.org/officeDocument/2006/relationships/hyperlink" Target="https://www.productledalliance.com/product-management-statistics/" TargetMode="External"/><Relationship Id="rIdbi56n43jozzxjsyglwc27" Type="http://schemas.openxmlformats.org/officeDocument/2006/relationships/hyperlink" Target="https://www.productplan.com/release-notes/now-in-product-intelligence-a-workspace-for-every-product" TargetMode="External"/><Relationship Id="rId-8vsqmwa6joxproljolbk" Type="http://schemas.openxmlformats.org/officeDocument/2006/relationships/hyperlink" Target="https://www.svpg.com/great-products-bad-companies/" TargetMode="External"/><Relationship Id="rIdujto-ifyeyxqbcrxladpx" Type="http://schemas.openxmlformats.org/officeDocument/2006/relationships/hyperlink" Target="https://www.sphericalinsights.com/reports/product-management-and-roadmapping-tool-market" TargetMode="External"/><Relationship Id="rIdad-mtrvmiihtgfck9s7ae" Type="http://schemas.openxmlformats.org/officeDocument/2006/relationships/hyperlink" Target="https://productschool.com/blog/product-fundamentals/product-management-trends" TargetMode="External"/><Relationship Id="rIdqqb7nilvvkpamtbywvj6s" Type="http://schemas.openxmlformats.org/officeDocument/2006/relationships/hyperlink" Target="https://www.pendo.io/pendo-blog/top-10-ai-tools-for-product-managers-in-2026/"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2026-07-20T13:27:49.640Z</dcterms:created>
  <dcterms:modified xsi:type="dcterms:W3CDTF">2026-07-20T13:27:49.640Z</dcterms:modified>
</cp:coreProperties>
</file>

<file path=docProps/custom.xml><?xml version="1.0" encoding="utf-8"?>
<Properties xmlns="http://schemas.openxmlformats.org/officeDocument/2006/custom-properties" xmlns:vt="http://schemas.openxmlformats.org/officeDocument/2006/docPropsVTypes"/>
</file>