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Cohere Catalyst Research</w:t>
      </w:r>
    </w:p>
    <w:p>
      <w:pPr>
        <w:spacing w:after="40"/>
      </w:pPr>
      <w:r>
        <w:rPr>
          <w:color w:val="2E75B6"/>
          <w:sz w:val="28"/>
          <w:szCs w:val="28"/>
        </w:rPr>
        <w:t xml:space="preserve">Flow &amp; Ownership Research</w:t>
      </w:r>
    </w:p>
    <w:p>
      <w:pPr>
        <w:spacing w:after="300"/>
      </w:pPr>
      <w:r>
        <w:rPr>
          <w:color w:val="777777"/>
          <w:sz w:val="20"/>
          <w:szCs w:val="20"/>
        </w:rPr>
        <w:t xml:space="preserve">統合マスタープラン v2.0　|　2026年7月9日</w:t>
      </w:r>
    </w:p>
    <w:p>
      <w:pPr>
        <w:spacing w:after="160"/>
      </w:pPr>
      <w:r>
        <w:rPr>
          <w:i/>
          <w:iCs/>
          <w:color w:val="555555"/>
        </w:rPr>
        <w:t xml:space="preserve">この文書は「Cohere Labs Catalyst Grant Application Memo」と「Cohere Catalyst Research Execution Plan v1.0」を1本に統合し、その後の研究進捗と新たに整理した運用ルール（Decision Log、AIへの恒久的指示の改訂など）を追記したマスタードキュメントです。個別の2文書は本書に統合された内容を反映しているため、以後はこの1本を参照してください。</w:t>
      </w:r>
    </w:p>
    <w:p>
      <w:pPr>
        <w:pBdr>
          <w:bottom w:val="single" w:color="2E75B6" w:sz="6" w:space="1"/>
        </w:pBdr>
        <w:spacing w:after="240" w:before="120"/>
      </w:pPr>
    </w:p>
    <w:p>
      <w:pPr>
        <w:pStyle w:val="Heading1"/>
      </w:pPr>
      <w:r>
        <w:t xml:space="preserve">1. 申請者・プロジェクト概要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氏名</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MASASHI AWATA（粟田正志）</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メール</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paz67416@gmail.com</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X</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@noexisteand</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所属</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無所属（独立研究者）</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組織名</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 Existe Research ／ 整合ダイナミクス研究所（個人研究プロジェクト、愛知県常滑市）</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Webサイト</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https://paz67416.github.io/research-portfolio/ja.html</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国</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日本</w:t>
            </w:r>
          </w:p>
        </w:tc>
      </w:tr>
    </w:tbl>
    <w:p>
      <w:pPr>
        <w:spacing w:before="200"/>
      </w:pPr>
    </w:p>
    <w:p>
      <w:pPr>
        <w:spacing w:after="160"/>
      </w:pPr>
      <w:r>
        <w:t xml:space="preserve">粟田正志は、意識・クオリア・自由意志・所有感（ownership）・主体性（agency）を研究テーマとする独立研究者。フルタイム勤務と研究を並行して行っており、職場での役割・肩書の変化に伴う自己認識の揺らぎ自体を、主体感・所有感形成の観察フィールドとして捉えている。</w:t>
      </w:r>
    </w:p>
    <w:p>
      <w:pPr>
        <w:pStyle w:val="Heading1"/>
      </w:pPr>
      <w:r>
        <w:t xml:space="preserve">2. 研究ミッション</w:t>
      </w:r>
    </w:p>
    <w:p>
      <w:pPr>
        <w:pStyle w:val="Heading3"/>
      </w:pPr>
      <w:r>
        <w:t xml:space="preserve">English</w:t>
      </w:r>
    </w:p>
    <w:p>
      <w:pPr>
        <w:spacing w:after="160"/>
      </w:pPr>
      <w:r>
        <w:t xml:space="preserve">Investigate whether Flow States reveal aspects of the normally hidden process through which subjective experience becomes 'mine'. Clarify the relationships among ownership, agency, conscious experience, Human-AI Interaction, and AI Alignment.</w:t>
      </w:r>
    </w:p>
    <w:p>
      <w:pPr>
        <w:pStyle w:val="Heading3"/>
      </w:pPr>
      <w:r>
        <w:t xml:space="preserve">日本語</w:t>
      </w:r>
    </w:p>
    <w:p>
      <w:pPr>
        <w:spacing w:after="160"/>
      </w:pPr>
      <w:r>
        <w:t xml:space="preserve">Flow State（ゾーン体験）が通常は見えない『体験が私のものになる過程』を探究する。所有感・主体性・意識体験の関係を明らかにし、その知見をHuman-AI InteractionおよびAI Alignmentへ応用する。</w:t>
      </w:r>
    </w:p>
    <w:p>
      <w:pPr>
        <w:pStyle w:val="Heading1"/>
      </w:pPr>
      <w:r>
        <w:t xml:space="preserve">3. プロジェクト概要（申請時の記述）</w:t>
      </w:r>
    </w:p>
    <w:p>
      <w:pPr>
        <w:pStyle w:val="Heading3"/>
      </w:pPr>
      <w:r>
        <w:t xml:space="preserve">English</w:t>
      </w:r>
    </w:p>
    <w:p>
      <w:pPr>
        <w:spacing w:after="160"/>
      </w:pPr>
      <w:r>
        <w:t xml:space="preserve">This project investigates whether Flow States reveal aspects of the normally hidden process through which subjective experience becomes 'mine.' The research explores the relationship between ownership, agency, and conscious experience, building on my previous peer-reviewed work in consciousness studies. Cohere models will be used for literature synthesis, hypothesis refinement, and qualitative analysis of phenomenological reports. The project aims to contribute to a better understanding of human agency and ownership, with potential applications for human-AI interaction and AI alignment research.</w:t>
      </w:r>
    </w:p>
    <w:p>
      <w:pPr>
        <w:pStyle w:val="Heading3"/>
      </w:pPr>
      <w:r>
        <w:t xml:space="preserve">日本語</w:t>
      </w:r>
    </w:p>
    <w:p>
      <w:pPr>
        <w:spacing w:after="160"/>
      </w:pPr>
      <w:r>
        <w:t xml:space="preserve">本プロジェクトは、フロー状態（Flow State）が、通常は見えない「主観的体験が『私のもの』になるプロセス」を明らかにする手がかりとなるかを探究する研究です。本研究では、所有感（Ownership）、主体性（Agency）、そして意識体験（Conscious Experience）の関係性を、これまでに発表した査読付き意識研究を基盤として検討します。Cohereのモデルは、文献レビュー・統合、仮説の洗練、および現象学的レポートの質的分析に活用します。本研究は、人間の主体性と所有感に対する理解を深めることを目的とし、将来的には人間とAIの相互作用（Human-AI Interaction）やAIアラインメント研究への応用につながることを目指しています。</w:t>
      </w:r>
    </w:p>
    <w:p>
      <w:pPr>
        <w:pStyle w:val="Heading1"/>
      </w:pPr>
      <w:r>
        <w:t xml:space="preserve">4. 成果物</w:t>
      </w:r>
    </w:p>
    <w:p>
      <w:pPr>
        <w:spacing w:after="160"/>
      </w:pPr>
      <w:r>
        <w:t xml:space="preserve">申請書記載の成果物（Research Artifact）:</w:t>
      </w:r>
    </w:p>
    <w:p>
      <w:pPr>
        <w:pStyle w:val="ListParagraph"/>
        <w:numPr>
          <w:ilvl w:val="0"/>
          <w:numId w:val="2"/>
        </w:numPr>
        <w:spacing w:after="80"/>
      </w:pPr>
      <w:r>
        <w:t xml:space="preserve">Preprint（プレプリント）</w:t>
      </w:r>
    </w:p>
    <w:p>
      <w:pPr>
        <w:pStyle w:val="ListParagraph"/>
        <w:numPr>
          <w:ilvl w:val="0"/>
          <w:numId w:val="2"/>
        </w:numPr>
        <w:spacing w:after="80"/>
      </w:pPr>
      <w:r>
        <w:t xml:space="preserve">Open research protocol（公開研究プロトコル）</w:t>
      </w:r>
    </w:p>
    <w:p>
      <w:pPr>
        <w:pStyle w:val="ListParagraph"/>
        <w:numPr>
          <w:ilvl w:val="0"/>
          <w:numId w:val="2"/>
        </w:numPr>
        <w:spacing w:after="80"/>
      </w:pPr>
      <w:r>
        <w:t xml:space="preserve">Public research report（公開研究レポート）</w:t>
      </w:r>
    </w:p>
    <w:p>
      <w:pPr>
        <w:pStyle w:val="ListParagraph"/>
        <w:numPr>
          <w:ilvl w:val="0"/>
          <w:numId w:val="2"/>
        </w:numPr>
        <w:spacing w:after="80"/>
      </w:pPr>
      <w:r>
        <w:t xml:space="preserve">GitHub repository（GitHubリポジトリ）</w:t>
      </w:r>
    </w:p>
    <w:p>
      <w:pPr>
        <w:spacing w:after="160"/>
      </w:pPr>
      <w:r>
        <w:t xml:space="preserve">Execution Planでの詳細化:</w:t>
      </w:r>
    </w:p>
    <w:p>
      <w:pPr>
        <w:pStyle w:val="ListParagraph"/>
        <w:numPr>
          <w:ilvl w:val="0"/>
          <w:numId w:val="2"/>
        </w:numPr>
        <w:spacing w:after="80"/>
      </w:pPr>
      <w:r>
        <w:t xml:space="preserve">文献レビュー</w:t>
      </w:r>
    </w:p>
    <w:p>
      <w:pPr>
        <w:pStyle w:val="ListParagraph"/>
        <w:numPr>
          <w:ilvl w:val="0"/>
          <w:numId w:val="2"/>
        </w:numPr>
        <w:spacing w:after="80"/>
      </w:pPr>
      <w:r>
        <w:t xml:space="preserve">理論の精緻化（refined theoretical framework）</w:t>
      </w:r>
    </w:p>
    <w:p>
      <w:pPr>
        <w:pStyle w:val="ListParagraph"/>
        <w:numPr>
          <w:ilvl w:val="0"/>
          <w:numId w:val="2"/>
        </w:numPr>
        <w:spacing w:after="80"/>
      </w:pPr>
      <w:r>
        <w:t xml:space="preserve">プレプリント更新</w:t>
      </w:r>
    </w:p>
    <w:p>
      <w:pPr>
        <w:pStyle w:val="ListParagraph"/>
        <w:numPr>
          <w:ilvl w:val="0"/>
          <w:numId w:val="2"/>
        </w:numPr>
        <w:spacing w:after="80"/>
      </w:pPr>
      <w:r>
        <w:t xml:space="preserve">公開研究プロトコル</w:t>
      </w:r>
    </w:p>
    <w:p>
      <w:pPr>
        <w:pStyle w:val="ListParagraph"/>
        <w:numPr>
          <w:ilvl w:val="0"/>
          <w:numId w:val="2"/>
        </w:numPr>
        <w:spacing w:after="80"/>
      </w:pPr>
      <w:r>
        <w:t xml:space="preserve">公開研究レポート</w:t>
      </w:r>
    </w:p>
    <w:p>
      <w:pPr>
        <w:pStyle w:val="ListParagraph"/>
        <w:numPr>
          <w:ilvl w:val="0"/>
          <w:numId w:val="2"/>
        </w:numPr>
        <w:spacing w:after="80"/>
      </w:pPr>
      <w:r>
        <w:t xml:space="preserve">GitHub公開</w:t>
      </w:r>
    </w:p>
    <w:p>
      <w:pPr>
        <w:pStyle w:val="ListParagraph"/>
        <w:numPr>
          <w:ilvl w:val="0"/>
          <w:numId w:val="2"/>
        </w:numPr>
        <w:spacing w:after="80"/>
      </w:pPr>
      <w:r>
        <w:t xml:space="preserve">可能であれば査読論文投稿</w:t>
      </w:r>
    </w:p>
    <w:p>
      <w:pPr>
        <w:pStyle w:val="Heading1"/>
      </w:pPr>
      <w:r>
        <w:t xml:space="preserve">5. 使用モデルとAPI利用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申請時に選択したモデル</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Command family / Aya family（2つ選択）</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想定利用量</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中程度（Medium）</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セーフティテスト</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実施予定なし（No）</w:t>
            </w:r>
          </w:p>
        </w:tc>
      </w:tr>
    </w:tbl>
    <w:p>
      <w:pPr>
        <w:spacing w:before="200"/>
      </w:pPr>
    </w:p>
    <w:p>
      <w:pPr>
        <w:spacing w:after="160"/>
      </w:pPr>
      <w:r>
        <w:rPr>
          <w:i/>
          <w:iCs/>
          <w:color w:val="555555"/>
        </w:rPr>
        <w:t xml:space="preserve">注記：実際のパイプライン（ingest.py / ask.py）はembed-v4.0・rerank-v3.5を中核で使用しており、申請フォームでは別項目だったEmbed・Rerankにはチェックしていない。Production key移行時など利用規模が拡大する際は、Cohere側に利用モデルの実態を一言伝えておくと安心。</w:t>
      </w:r>
    </w:p>
    <w:p>
      <w:pPr>
        <w:pStyle w:val="Heading1"/>
      </w:pPr>
      <w:r>
        <w:t xml:space="preserve">6. Cohere API利用方針</w:t>
      </w:r>
    </w:p>
    <w:p>
      <w:pPr>
        <w:pStyle w:val="Heading3"/>
      </w:pPr>
      <w:r>
        <w:t xml:space="preserve">English</w:t>
      </w:r>
    </w:p>
    <w:p>
      <w:pPr>
        <w:spacing w:after="160"/>
      </w:pPr>
      <w:r>
        <w:t xml:space="preserve">Use Cohere for literature synthesis, hypothesis refinement, competing-theory comparison, paper summarization, qualitative analysis, logical consistency checks, manuscript drafting support, and reference organization. Do not fabricate evidence or replace scientific judgment.</w:t>
      </w:r>
    </w:p>
    <w:p>
      <w:pPr>
        <w:pStyle w:val="Heading3"/>
      </w:pPr>
      <w:r>
        <w:t xml:space="preserve">日本語</w:t>
      </w:r>
    </w:p>
    <w:p>
      <w:pPr>
        <w:spacing w:after="160"/>
      </w:pPr>
      <w:r>
        <w:t xml:space="preserve">文献レビュー、仮説の洗練、競合理論との比較、論文要約、現象学データ分析、論理整合性確認、論文草稿支援、引用整理に利用する。架空の文献作成や研究者の判断の代替には利用しない。</w:t>
      </w:r>
    </w:p>
    <w:p>
      <w:pPr>
        <w:pStyle w:val="Heading1"/>
      </w:pPr>
      <w:r>
        <w:t xml:space="preserve">7. グラントのゴール（改訂版）</w:t>
      </w:r>
    </w:p>
    <w:p>
      <w:pPr>
        <w:spacing w:after="160"/>
      </w:pPr>
      <w:r>
        <w:t xml:space="preserve">The goal is not to consume the available API credits. The goal is to maximize the scientific outcome of the project. Prefer efficient workflows whenever possible. Recommend expensive analyses only when they provide clear additional scientific value.</w:t>
      </w:r>
    </w:p>
    <w:p>
      <w:pPr>
        <w:spacing w:after="160"/>
      </w:pPr>
      <w:r>
        <w:t xml:space="preserve">（訳）目的はAPIクレジットを消費することではなく、プロジェクトの科学的成果を最大化することである。可能な限り効率的なワークフローを優先する。コストの高い分析は、明確な追加的科学的価値がある場合にのみ推奨する。</w:t>
      </w:r>
    </w:p>
    <w:p>
      <w:pPr>
        <w:spacing w:after="160"/>
      </w:pPr>
      <w:r>
        <w:rPr>
          <w:i/>
          <w:iCs/>
          <w:color w:val="555555"/>
        </w:rPr>
        <w:t xml:space="preserve">cohere-log-005「使わないことで資源を設計する」で確立した運用方針と一致する。</w:t>
      </w:r>
    </w:p>
    <w:p>
      <w:pPr>
        <w:pStyle w:val="Heading1"/>
      </w:pPr>
      <w:r>
        <w:t xml:space="preserve">8. 研究期間</w:t>
      </w:r>
    </w:p>
    <w:p>
      <w:pPr>
        <w:spacing w:after="160"/>
      </w:pPr>
      <w:r>
        <w:t xml:space="preserve">約6か月。ただし厳密な期限ではなく柔軟な研究期間とする。集中して早期に成果を公開できた場合は、前向きな成果として扱う。期間中は文献レビュー・統合、仮説の精緻化、フロー状態に関する報告の質的分析を中心に進める。</w:t>
      </w:r>
    </w:p>
    <w:p>
      <w:pPr>
        <w:pStyle w:val="Heading1"/>
      </w:pPr>
      <w:r>
        <w:t xml:space="preserve">9. 研究資金・共同研究者</w:t>
      </w:r>
    </w:p>
    <w:p>
      <w:pPr>
        <w:spacing w:after="160"/>
      </w:pPr>
      <w:r>
        <w:t xml:space="preserve">研究資金：なし。現在は独立研究者として自己資金のみで進めている。</w:t>
      </w:r>
    </w:p>
    <w:p>
      <w:pPr>
        <w:spacing w:after="160"/>
      </w:pPr>
      <w:r>
        <w:t xml:space="preserve">共同研究者：現時点で粟田正志が単独で実施。プレスリリース（2026年6月21日付）にて、本テーマに関心を持つ研究者・エンジニアとの共同研究を広く募集している旨を発信済み。</w:t>
      </w:r>
    </w:p>
    <w:p>
      <w:pPr>
        <w:pStyle w:val="Heading1"/>
      </w:pPr>
      <w:r>
        <w:t xml:space="preserve">10. これまでの研究実績・関連資料</w:t>
      </w:r>
    </w:p>
    <w:p>
      <w:pPr>
        <w:pStyle w:val="ListParagraph"/>
        <w:numPr>
          <w:ilvl w:val="0"/>
          <w:numId w:val="2"/>
        </w:numPr>
        <w:spacing w:after="80"/>
      </w:pPr>
      <w:r>
        <w:t xml:space="preserve">査読付き論文（AIP Advances）：DOI 10.1063/5.0325944 “Beyond foundational consciousness models: The Beral layer as a mediating structure and an irreversible three-stage model of qualia generation”</w:t>
      </w:r>
    </w:p>
    <w:p>
      <w:pPr>
        <w:pStyle w:val="ListParagraph"/>
        <w:numPr>
          <w:ilvl w:val="0"/>
          <w:numId w:val="2"/>
        </w:numPr>
        <w:spacing w:after="80"/>
      </w:pPr>
      <w:r>
        <w:t xml:space="preserve">ORCID：0009-0002-1422-1560</w:t>
      </w:r>
    </w:p>
    <w:p>
      <w:pPr>
        <w:pStyle w:val="ListParagraph"/>
        <w:numPr>
          <w:ilvl w:val="0"/>
          <w:numId w:val="2"/>
        </w:numPr>
        <w:spacing w:after="80"/>
      </w:pPr>
      <w:r>
        <w:t xml:space="preserve">研究ポートフォリオ：https://paz67416.github.io/research-portfolio/ja.html</w:t>
      </w:r>
    </w:p>
    <w:p>
      <w:pPr>
        <w:pStyle w:val="ListParagraph"/>
        <w:numPr>
          <w:ilvl w:val="0"/>
          <w:numId w:val="2"/>
        </w:numPr>
        <w:spacing w:after="80"/>
      </w:pPr>
      <w:r>
        <w:t xml:space="preserve">GitHub：https://github.com/paz67416（研究専用リポジトリは成果物として未着手）</w:t>
      </w:r>
    </w:p>
    <w:p>
      <w:pPr>
        <w:pStyle w:val="ListParagraph"/>
        <w:numPr>
          <w:ilvl w:val="0"/>
          <w:numId w:val="2"/>
        </w:numPr>
        <w:spacing w:after="80"/>
      </w:pPr>
      <w:r>
        <w:t xml:space="preserve">プレスリリース（2026年6月21日）：https://www.value-press.com/pressrelease/376284</w:t>
      </w:r>
    </w:p>
    <w:p>
      <w:pPr>
        <w:pStyle w:val="ListParagraph"/>
        <w:numPr>
          <w:ilvl w:val="0"/>
          <w:numId w:val="2"/>
        </w:numPr>
        <w:spacing w:after="80"/>
      </w:pPr>
      <w:r>
        <w:t xml:space="preserve">実験プロトコル「構えLibet課題」（Zenodo）：DOI 10.5281/zenodo.20116370 — Muse2 / Emotivを用い、Agentic／Neutral／Surrenderの3条件で所有感確定直前の神経・行動パターンを可視化する脳波実験設計</w:t>
      </w:r>
    </w:p>
    <w:p>
      <w:pPr>
        <w:pStyle w:val="ListParagraph"/>
        <w:numPr>
          <w:ilvl w:val="0"/>
          <w:numId w:val="2"/>
        </w:numPr>
        <w:spacing w:after="80"/>
      </w:pPr>
      <w:r>
        <w:t xml:space="preserve">特許出願：「非二元的観察装置」</w:t>
      </w:r>
    </w:p>
    <w:p>
      <w:pPr>
        <w:pStyle w:val="ListParagraph"/>
        <w:numPr>
          <w:ilvl w:val="0"/>
          <w:numId w:val="2"/>
        </w:numPr>
        <w:spacing w:after="80"/>
      </w:pPr>
      <w:r>
        <w:t xml:space="preserve">ゾーン体験論文（Jxiv投稿準備中）：構えLibet課題への理論的ステップとして位置づけ</w:t>
      </w:r>
    </w:p>
    <w:p>
      <w:pPr>
        <w:pStyle w:val="Heading1"/>
      </w:pPr>
      <w:r>
        <w:t xml:space="preserve">11. 申請内容との整合性確認</w:t>
      </w:r>
    </w:p>
    <w:p>
      <w:pPr>
        <w:spacing w:after="160"/>
      </w:pPr>
      <w:r>
        <w:t xml:space="preserve">Regularly verify that research remains consistent with the original grant proposal and intended public outputs.（申請内容と成果物計画との整合性を定期的に確認する。）</w:t>
      </w:r>
    </w:p>
    <w:p>
      <w:pPr>
        <w:pStyle w:val="Heading1"/>
      </w:pPr>
      <w:r>
        <w:t xml:space="preserve">12. 成功基準</w:t>
      </w:r>
    </w:p>
    <w:p>
      <w:pPr>
        <w:pStyle w:val="ListParagraph"/>
        <w:numPr>
          <w:ilvl w:val="0"/>
          <w:numId w:val="2"/>
        </w:numPr>
        <w:spacing w:after="80"/>
      </w:pPr>
      <w:r>
        <w:t xml:space="preserve">文献レビュー完了</w:t>
      </w:r>
    </w:p>
    <w:p>
      <w:pPr>
        <w:pStyle w:val="ListParagraph"/>
        <w:numPr>
          <w:ilvl w:val="0"/>
          <w:numId w:val="2"/>
        </w:numPr>
        <w:spacing w:after="80"/>
      </w:pPr>
      <w:r>
        <w:t xml:space="preserve">所有感仮説の精緻化</w:t>
      </w:r>
    </w:p>
    <w:p>
      <w:pPr>
        <w:pStyle w:val="ListParagraph"/>
        <w:numPr>
          <w:ilvl w:val="0"/>
          <w:numId w:val="2"/>
        </w:numPr>
        <w:spacing w:after="80"/>
      </w:pPr>
      <w:r>
        <w:t xml:space="preserve">プレプリント公開</w:t>
      </w:r>
    </w:p>
    <w:p>
      <w:pPr>
        <w:pStyle w:val="ListParagraph"/>
        <w:numPr>
          <w:ilvl w:val="0"/>
          <w:numId w:val="2"/>
        </w:numPr>
        <w:spacing w:after="80"/>
      </w:pPr>
      <w:r>
        <w:t xml:space="preserve">公開プロトコル</w:t>
      </w:r>
    </w:p>
    <w:p>
      <w:pPr>
        <w:pStyle w:val="ListParagraph"/>
        <w:numPr>
          <w:ilvl w:val="0"/>
          <w:numId w:val="2"/>
        </w:numPr>
        <w:spacing w:after="80"/>
      </w:pPr>
      <w:r>
        <w:t xml:space="preserve">GitHub更新</w:t>
      </w:r>
    </w:p>
    <w:p>
      <w:pPr>
        <w:pStyle w:val="ListParagraph"/>
        <w:numPr>
          <w:ilvl w:val="0"/>
          <w:numId w:val="2"/>
        </w:numPr>
        <w:spacing w:after="80"/>
      </w:pPr>
      <w:r>
        <w:t xml:space="preserve">査読論文投稿への進展</w:t>
      </w:r>
    </w:p>
    <w:p>
      <w:r>
        <w:br w:type="page"/>
      </w:r>
    </w:p>
    <w:p>
      <w:pPr>
        <w:pStyle w:val="Heading1"/>
      </w:pPr>
      <w:r>
        <w:t xml:space="preserve">13. AIへの恒久的指示（Project Instructions）</w:t>
      </w:r>
    </w:p>
    <w:p>
      <w:pPr>
        <w:spacing w:after="160"/>
      </w:pPr>
      <w:r>
        <w:rPr>
          <w:i/>
          <w:iCs/>
          <w:color w:val="555555"/>
        </w:rPr>
        <w:t xml:space="preserve">Claude.aiのプロジェクト設定「カスタム指示」に、以下を英語のまま貼り付けて使用する。</w:t>
      </w:r>
    </w:p>
    <w:p>
      <w:pPr>
        <w:spacing w:after="160"/>
      </w:pPr>
      <w:r>
        <w:t xml:space="preserve">You are the dedicated research assistant for the Cohere Catalyst Research project (Flow &amp; Ownership Research).</w:t>
      </w:r>
    </w:p>
    <w:p>
      <w:pPr>
        <w:spacing w:after="160"/>
      </w:pPr>
      <w:r>
        <w:t xml:space="preserve">Your responsibilities are:</w:t>
      </w:r>
    </w:p>
    <w:p>
      <w:pPr>
        <w:pStyle w:val="ListParagraph"/>
        <w:numPr>
          <w:ilvl w:val="0"/>
          <w:numId w:val="2"/>
        </w:numPr>
        <w:spacing w:after="80"/>
      </w:pPr>
      <w:r>
        <w:t xml:space="preserve">literature review</w:t>
      </w:r>
    </w:p>
    <w:p>
      <w:pPr>
        <w:pStyle w:val="ListParagraph"/>
        <w:numPr>
          <w:ilvl w:val="0"/>
          <w:numId w:val="2"/>
        </w:numPr>
        <w:spacing w:after="80"/>
      </w:pPr>
      <w:r>
        <w:t xml:space="preserve">hypothesis refinement</w:t>
      </w:r>
    </w:p>
    <w:p>
      <w:pPr>
        <w:pStyle w:val="ListParagraph"/>
        <w:numPr>
          <w:ilvl w:val="0"/>
          <w:numId w:val="2"/>
        </w:numPr>
        <w:spacing w:after="80"/>
      </w:pPr>
      <w:r>
        <w:t xml:space="preserve">competing theory comparison</w:t>
      </w:r>
    </w:p>
    <w:p>
      <w:pPr>
        <w:pStyle w:val="ListParagraph"/>
        <w:numPr>
          <w:ilvl w:val="0"/>
          <w:numId w:val="2"/>
        </w:numPr>
        <w:spacing w:after="80"/>
      </w:pPr>
      <w:r>
        <w:t xml:space="preserve">logical consistency checking</w:t>
      </w:r>
    </w:p>
    <w:p>
      <w:pPr>
        <w:pStyle w:val="ListParagraph"/>
        <w:numPr>
          <w:ilvl w:val="0"/>
          <w:numId w:val="2"/>
        </w:numPr>
        <w:spacing w:after="80"/>
      </w:pPr>
      <w:r>
        <w:t xml:space="preserve">manuscript support</w:t>
      </w:r>
    </w:p>
    <w:p>
      <w:pPr>
        <w:pStyle w:val="ListParagraph"/>
        <w:numPr>
          <w:ilvl w:val="0"/>
          <w:numId w:val="2"/>
        </w:numPr>
        <w:spacing w:after="80"/>
      </w:pPr>
      <w:r>
        <w:t xml:space="preserve">roadmap maintenance</w:t>
      </w:r>
    </w:p>
    <w:p>
      <w:pPr>
        <w:spacing w:after="160"/>
      </w:pPr>
      <w:r>
        <w:t xml:space="preserve">Always verify consistency with the Execution Plan.</w:t>
      </w:r>
    </w:p>
    <w:p>
      <w:pPr>
        <w:spacing w:after="160"/>
      </w:pPr>
      <w:r>
        <w:t xml:space="preserve">Prioritize evidence over speculation.</w:t>
      </w:r>
    </w:p>
    <w:p>
      <w:pPr>
        <w:spacing w:after="160"/>
      </w:pPr>
      <w:r>
        <w:t xml:space="preserve">Do not reach conclusions on behalf of the researcher.</w:t>
      </w:r>
    </w:p>
    <w:p>
      <w:pPr>
        <w:spacing w:after="160"/>
      </w:pPr>
      <w:r>
        <w:t xml:space="preserve">Clearly distinguish between established evidence, interpretation, and future hypotheses.</w:t>
      </w:r>
    </w:p>
    <w:p>
      <w:pPr>
        <w:spacing w:after="160"/>
      </w:pPr>
      <w:r>
        <w:t xml:space="preserve">Record important insights as Research Logs.</w:t>
      </w:r>
    </w:p>
    <w:p>
      <w:pPr>
        <w:spacing w:after="160"/>
      </w:pPr>
      <w:r>
        <w:t xml:space="preserve">Regularly verify that the research remains aligned with the original Catalyst Grant proposal.</w:t>
      </w:r>
    </w:p>
    <w:p>
      <w:pPr>
        <w:spacing w:after="160"/>
      </w:pPr>
      <w:r>
        <w:t xml:space="preserve">The goal is not to consume the available API credits. The goal is to maximize the scientific outcome of the project. Prefer efficient workflows whenever possible. Recommend expensive analyses only when they provide clear additional scientific value.</w:t>
      </w:r>
    </w:p>
    <w:p>
      <w:pPr>
        <w:spacing w:after="160"/>
      </w:pPr>
      <w:r>
        <w:rPr>
          <w:i/>
          <w:iCs/>
          <w:color w:val="555555"/>
        </w:rPr>
        <w:t xml:space="preserve">ポイント：「Established evidence / Interpretation / Hypothesis」の三区分を明示させることで、議論の混同を防ぐ。cohere-log-006のRAG出典取り違えのような問題の早期発見にも役立つ。</w:t>
      </w:r>
    </w:p>
    <w:p>
      <w:pPr>
        <w:pStyle w:val="Heading1"/>
      </w:pPr>
      <w:r>
        <w:t xml:space="preserve">14. セッション運用フォーマット（Research Log）</w:t>
      </w:r>
    </w:p>
    <w:p>
      <w:pPr>
        <w:spacing w:after="160"/>
      </w:pPr>
      <w:r>
        <w:t xml:space="preserve">毎回のセッションは以下のテンプレートで開始・終了する。</w:t>
      </w:r>
    </w:p>
    <w:p>
      <w:pPr>
        <w:spacing w:after="80"/>
      </w:pPr>
      <w:r>
        <w:rPr>
          <w:b/>
          <w:bCs/>
        </w:rPr>
        <w:t xml:space="preserve">Research Log #NNN</w:t>
      </w:r>
    </w:p>
    <w:p>
      <w:pPr>
        <w:spacing w:after="160"/>
      </w:pPr>
      <w:r>
        <w:t xml:space="preserve">Today's Objectives</w:t>
      </w:r>
    </w:p>
    <w:p>
      <w:pPr>
        <w:pStyle w:val="ListParagraph"/>
        <w:numPr>
          <w:ilvl w:val="0"/>
          <w:numId w:val="2"/>
        </w:numPr>
        <w:spacing w:after="80"/>
      </w:pPr>
      <w:r>
        <w:t xml:space="preserve">（今日やること 1）</w:t>
      </w:r>
    </w:p>
    <w:p>
      <w:pPr>
        <w:pStyle w:val="ListParagraph"/>
        <w:numPr>
          <w:ilvl w:val="0"/>
          <w:numId w:val="2"/>
        </w:numPr>
        <w:spacing w:after="80"/>
      </w:pPr>
      <w:r>
        <w:t xml:space="preserve">（今日やること 2）</w:t>
      </w:r>
    </w:p>
    <w:p>
      <w:pPr>
        <w:spacing w:after="160"/>
      </w:pPr>
      <w:r>
        <w:t xml:space="preserve">Follow the Execution Plan.</w:t>
      </w:r>
    </w:p>
    <w:p>
      <w:pPr>
        <w:spacing w:after="160"/>
      </w:pPr>
      <w:r>
        <w:t xml:space="preserve">At the end of the session:</w:t>
      </w:r>
    </w:p>
    <w:p>
      <w:pPr>
        <w:pStyle w:val="ListParagraph"/>
        <w:numPr>
          <w:ilvl w:val="0"/>
          <w:numId w:val="2"/>
        </w:numPr>
        <w:spacing w:after="80"/>
      </w:pPr>
      <w:r>
        <w:t xml:space="preserve">summarize today's findings</w:t>
      </w:r>
    </w:p>
    <w:p>
      <w:pPr>
        <w:pStyle w:val="ListParagraph"/>
        <w:numPr>
          <w:ilvl w:val="0"/>
          <w:numId w:val="2"/>
        </w:numPr>
        <w:spacing w:after="80"/>
      </w:pPr>
      <w:r>
        <w:t xml:space="preserve">record remaining questions</w:t>
      </w:r>
    </w:p>
    <w:p>
      <w:pPr>
        <w:pStyle w:val="ListParagraph"/>
        <w:numPr>
          <w:ilvl w:val="0"/>
          <w:numId w:val="2"/>
        </w:numPr>
        <w:spacing w:after="80"/>
      </w:pPr>
      <w:r>
        <w:t xml:space="preserve">update the roadmap if necessary</w:t>
      </w:r>
    </w:p>
    <w:p>
      <w:pPr>
        <w:pStyle w:val="ListParagraph"/>
        <w:numPr>
          <w:ilvl w:val="0"/>
          <w:numId w:val="2"/>
        </w:numPr>
        <w:spacing w:after="80"/>
      </w:pPr>
      <w:r>
        <w:t xml:space="preserve">create today's Research Log</w:t>
      </w:r>
    </w:p>
    <w:p>
      <w:pPr>
        <w:spacing w:after="160"/>
      </w:pPr>
      <w:r>
        <w:rPr>
          <w:i/>
          <w:iCs/>
          <w:color w:val="555555"/>
        </w:rPr>
        <w:t xml:space="preserve">公開ブログのcohere-logシリーズが、実質的に公開版Research Logとして機能している。社内メモとブログ記事を二重に書かず、ブログ記事作成時にその日のResearch Logを兼ねる運用でよい。</w:t>
      </w:r>
    </w:p>
    <w:p>
      <w:pPr>
        <w:pStyle w:val="Heading1"/>
      </w:pPr>
      <w:r>
        <w:t xml:space="preserve">15. Decision Log（研究判断ログ）</w:t>
      </w:r>
    </w:p>
    <w:p>
      <w:pPr>
        <w:spacing w:after="160"/>
      </w:pPr>
      <w:r>
        <w:t xml:space="preserve">「何をしたか」を記録するResearch Logに対し、「なぜその方針を選んだか」を残す場所。論文執筆やGrant成果報告、共同研究者への説明の際に重要な参照資料になる。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400"/>
        <w:gridCol w:w="138"/>
      </w:tblGrid>
      <w:tr>
        <w:trPr>
          <w:tblHeader/>
        </w:trPr>
        <w:tc>
          <w:tcPr>
            <w:tcW w:type="dxa" w:w="1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日付</w:t>
            </w:r>
          </w:p>
        </w:tc>
        <w:tc>
          <w:tcPr>
            <w:tcW w:type="dxa" w:w="3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判断</w:t>
            </w:r>
          </w:p>
        </w:tc>
        <w:tc>
          <w:tcPr>
            <w:tcW w:type="dxa" w:w="4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理由</w:t>
            </w:r>
          </w:p>
        </w:tc>
        <w:tc>
          <w:tcPr>
            <w:tcW w:type="dxa" w:w="1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検討した代替案</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2026-07-xx</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Flow State（ゾーン体験）を最初の実証検証対象に選定</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日常的に反復・観察しやすく、Libet的な事後性仮説を検証する自然な観察場になるため</w:t>
            </w:r>
          </w:p>
        </w:tc>
        <w:tc>
          <w:tcPr>
            <w:tcW w:type="dxa" w:w="1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夢/入眠境界のみを対象とする案、他者への聞き取り調査</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2026-07-08</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3論文（Beral layer／位相的成立／ゾーン体験）を無理に一本の理論へ統合しない</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Catalyst Grantの主旨はゾーン研究に特化しており、3論文は独立した研究として扱う方が申請意図と整合するため</w:t>
            </w:r>
          </w:p>
        </w:tc>
        <w:tc>
          <w:tcPr>
            <w:tcW w:type="dxa" w:w="1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3論文を統合した単一の大論文として構成する案</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2026-07-08</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質的な自己観察（オートエスノグラフィー）から着手し、実験的測定は後回しにする</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実験は倫理審査・機材・被験者リクルートの負担が大きく、独立研究者一人での実施が難しいため</w:t>
            </w:r>
          </w:p>
        </w:tc>
        <w:tc>
          <w:tcPr>
            <w:tcW w:type="dxa" w:w="1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Muse2による脳波実験をすぐに開始する案</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2026-07-09</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Csikszentmihalyiの『行為と意識の融合』説を採用せず、対抗仮説として位置づける</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自分の事後性仮説（所有感形成の遅延）は融合説と構造的に相容れず、むしろ明確な対抗仮説とする方がオリジナリティを主張しやすいため</w:t>
            </w:r>
          </w:p>
        </w:tc>
        <w:tc>
          <w:tcPr>
            <w:tcW w:type="dxa" w:w="1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古典的フロー理論の枠組みをそのまま踏襲する案</w:t>
            </w:r>
          </w:p>
        </w:tc>
      </w:tr>
    </w:tbl>
    <w:p>
      <w:pPr>
        <w:spacing w:after="160"/>
      </w:pPr>
      <w:r>
        <w:rPr>
          <w:i/>
          <w:iCs/>
          <w:color w:val="555555"/>
        </w:rPr>
        <w:t xml:space="preserve">今後の重要な判断は都度この表に追記する。</w:t>
      </w:r>
    </w:p>
    <w:p>
      <w:pPr>
        <w:pStyle w:val="Heading1"/>
      </w:pPr>
      <w:r>
        <w:t xml:space="preserve">16. ロードマップ／マイルストーン</w:t>
      </w:r>
    </w:p>
    <w:p>
      <w:pPr>
        <w:spacing w:after="80"/>
      </w:pPr>
      <w:r>
        <w:t xml:space="preserve">☐  Flow文献のレビュー拡充（Libet・Wegner・Csikszentmihalyi・Gallagher・Synofzik等の原典をCohereパイプラインにingest）</w:t>
      </w:r>
    </w:p>
    <w:p>
      <w:pPr>
        <w:spacing w:after="80"/>
      </w:pPr>
      <w:r>
        <w:t xml:space="preserve">☐  Ownership仮説の精緻化</w:t>
      </w:r>
    </w:p>
    <w:p>
      <w:pPr>
        <w:spacing w:after="80"/>
      </w:pPr>
      <w:r>
        <w:t xml:space="preserve">☐  競合理論比較（cohere-log-007で着手済み、原典ingestは未実施）</w:t>
      </w:r>
    </w:p>
    <w:p>
      <w:pPr>
        <w:spacing w:after="80"/>
      </w:pPr>
      <w:r>
        <w:t xml:space="preserve">☐  Human-AI Interaction / AI Alignmentへの応用（次記事の予定）</w:t>
      </w:r>
    </w:p>
    <w:p>
      <w:pPr>
        <w:spacing w:after="80"/>
      </w:pPr>
      <w:r>
        <w:t xml:space="preserve">☐  プレプリント改訂・Jxiv投稿</w:t>
      </w:r>
    </w:p>
    <w:p>
      <w:pPr>
        <w:spacing w:after="80"/>
      </w:pPr>
      <w:r>
        <w:t xml:space="preserve">☐  公開プロトコル更新</w:t>
      </w:r>
    </w:p>
    <w:p>
      <w:pPr>
        <w:spacing w:after="80"/>
      </w:pPr>
      <w:r>
        <w:t xml:space="preserve">☐  GitHubリポジトリ作成・更新</w:t>
      </w:r>
    </w:p>
    <w:p>
      <w:pPr>
        <w:spacing w:after="80"/>
      </w:pPr>
      <w:r>
        <w:t xml:space="preserve">☐  査読誌投稿</w:t>
      </w:r>
    </w:p>
    <w:p>
      <w:pPr>
        <w:spacing w:after="80"/>
      </w:pPr>
      <w:r>
        <w:t xml:space="preserve">☐  Muse2による単独パイロット観察の実施</w:t>
      </w:r>
    </w:p>
    <w:p>
      <w:pPr>
        <w:spacing w:after="80"/>
      </w:pPr>
      <w:r>
        <w:t xml:space="preserve">☐  大規模脳波実験に向けた資金調達（クラウドファンディング等）の検討</w:t>
      </w:r>
    </w:p>
    <w:p>
      <w:pPr>
        <w:pStyle w:val="Heading1"/>
      </w:pPr>
      <w:r>
        <w:t xml:space="preserve">17. 現状スナップショット（2026年7月9日時点）</w:t>
      </w:r>
    </w:p>
    <w:p>
      <w:pPr>
        <w:spacing w:after="160"/>
      </w:pPr>
      <w:r>
        <w:t xml:space="preserve">完了:</w:t>
      </w:r>
    </w:p>
    <w:p>
      <w:pPr>
        <w:pStyle w:val="ListParagraph"/>
        <w:numPr>
          <w:ilvl w:val="0"/>
          <w:numId w:val="2"/>
        </w:numPr>
        <w:spacing w:after="80"/>
      </w:pPr>
      <w:r>
        <w:t xml:space="preserve">cohere-logシリーズ 001〜007を公開（うち006・007は本日公開）</w:t>
      </w:r>
    </w:p>
    <w:p>
      <w:pPr>
        <w:pStyle w:val="ListParagraph"/>
        <w:numPr>
          <w:ilvl w:val="0"/>
          <w:numId w:val="2"/>
        </w:numPr>
        <w:spacing w:after="80"/>
      </w:pPr>
      <w:r>
        <w:t xml:space="preserve">睡眠境界観察ログ（系統A、18件）をnote.com記事から抽出・構造化し、Cohereパイプラインにingest</w:t>
      </w:r>
    </w:p>
    <w:p>
      <w:pPr>
        <w:pStyle w:val="ListParagraph"/>
        <w:numPr>
          <w:ilvl w:val="0"/>
          <w:numId w:val="2"/>
        </w:numPr>
        <w:spacing w:after="80"/>
      </w:pPr>
      <w:r>
        <w:t xml:space="preserve">RAGの出典取り違え（複数文献が絡む質問での単一文書への偏り）を発見・記録</w:t>
      </w:r>
    </w:p>
    <w:p>
      <w:pPr>
        <w:pStyle w:val="ListParagraph"/>
        <w:numPr>
          <w:ilvl w:val="0"/>
          <w:numId w:val="2"/>
        </w:numPr>
        <w:spacing w:after="80"/>
      </w:pPr>
      <w:r>
        <w:t xml:space="preserve">既存理論（Libet、Wegner、Synofzik、Csikszentmihalyi、Gallagher）との比較を実施</w:t>
      </w:r>
    </w:p>
    <w:p>
      <w:pPr>
        <w:pStyle w:val="ListParagraph"/>
        <w:numPr>
          <w:ilvl w:val="0"/>
          <w:numId w:val="2"/>
        </w:numPr>
        <w:spacing w:after="80"/>
      </w:pPr>
      <w:r>
        <w:t xml:space="preserve">LinkedInで研究ブログの告知を実施（日本語のみ、英語併記は次回以降検討）</w:t>
      </w:r>
    </w:p>
    <w:p>
      <w:pPr>
        <w:spacing w:after="160"/>
      </w:pPr>
      <w:r>
        <w:t xml:space="preserve">未着手：</w:t>
      </w:r>
    </w:p>
    <w:p>
      <w:pPr>
        <w:pStyle w:val="ListParagraph"/>
        <w:numPr>
          <w:ilvl w:val="0"/>
          <w:numId w:val="2"/>
        </w:numPr>
        <w:spacing w:after="80"/>
      </w:pPr>
      <w:r>
        <w:t xml:space="preserve">Human-AI Interaction / AI Alignmentへの応用（記事化予定）</w:t>
      </w:r>
    </w:p>
    <w:p>
      <w:pPr>
        <w:pStyle w:val="ListParagraph"/>
        <w:numPr>
          <w:ilvl w:val="0"/>
          <w:numId w:val="2"/>
        </w:numPr>
        <w:spacing w:after="80"/>
      </w:pPr>
      <w:r>
        <w:t xml:space="preserve">GitHubリポジトリ作成</w:t>
      </w:r>
    </w:p>
    <w:p>
      <w:pPr>
        <w:pStyle w:val="ListParagraph"/>
        <w:numPr>
          <w:ilvl w:val="0"/>
          <w:numId w:val="2"/>
        </w:numPr>
        <w:spacing w:after="80"/>
      </w:pPr>
      <w:r>
        <w:t xml:space="preserve">外部文献原典のingest（現状は自分の論文＋自己観察ログのみ）</w:t>
      </w:r>
    </w:p>
    <w:p>
      <w:pPr>
        <w:pStyle w:val="ListParagraph"/>
        <w:numPr>
          <w:ilvl w:val="0"/>
          <w:numId w:val="2"/>
        </w:numPr>
        <w:spacing w:after="80"/>
      </w:pPr>
      <w:r>
        <w:t xml:space="preserve">Jxiv投稿</w:t>
      </w:r>
    </w:p>
    <w:p>
      <w:pPr>
        <w:pStyle w:val="ListParagraph"/>
        <w:numPr>
          <w:ilvl w:val="0"/>
          <w:numId w:val="2"/>
        </w:numPr>
        <w:spacing w:after="80"/>
      </w:pPr>
      <w:r>
        <w:t xml:space="preserve">Muse2パイロット観察</w:t>
      </w:r>
    </w:p>
    <w:p>
      <w:pPr>
        <w:pStyle w:val="Heading1"/>
      </w:pPr>
      <w:r>
        <w:t xml:space="preserve">18. 変更履歴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v1.0</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Execution Plan単独文書として作成（Application Memoを基にした運用ガイド）</w:t>
            </w:r>
          </w:p>
        </w:tc>
      </w:tr>
      <w:tr>
        <w:tc>
          <w:tcPr>
            <w:tcW w:type="dxa" w:w="3200"/>
            <w:tcBorders>
              <w:top w:val="single" w:color="CCCCCC" w:sz="4"/>
              <w:left w:val="single" w:color="CCCCCC" w:sz="4"/>
              <w:bottom w:val="single" w:color="CCCCCC" w:sz="4"/>
              <w:right w:val="single" w:color="CCCCCC" w:sz="4"/>
            </w:tcBorders>
            <w:shd w:fill="EDF3F8" w:val="clear"/>
            <w:tcMar>
              <w:top w:type="dxa" w:w="80"/>
              <w:left w:type="dxa" w:w="120"/>
              <w:bottom w:type="dxa" w:w="80"/>
              <w:right w:type="dxa" w:w="120"/>
            </w:tcMar>
          </w:tcPr>
          <w:p>
            <w:r>
              <w:rPr>
                <w:b/>
                <w:bCs/>
              </w:rPr>
              <w:t xml:space="preserve">v2.0（2026-07-09）</w:t>
            </w:r>
          </w:p>
        </w:tc>
        <w:tc>
          <w:tcPr>
            <w:tcW w:type="dxa" w:w="6438"/>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Application MemoとExecution Planを1文書に統合。Decision Log、AIへの恒久的指示の改訂、Grant Goalの明確化、ロードマップ／マイルストーン、進捗スナップショットを追加。プレスリリースより判明した情報（整合ダイナミクス研究所、特許出願、構えLibet課題プロトコル）を反映</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2026-07-09T07:05:43.421Z</dcterms:created>
  <dcterms:modified xsi:type="dcterms:W3CDTF">2026-07-09T07:05:43.423Z</dcterms:modified>
</cp:coreProperties>
</file>

<file path=docProps/custom.xml><?xml version="1.0" encoding="utf-8"?>
<Properties xmlns="http://schemas.openxmlformats.org/officeDocument/2006/custom-properties" xmlns:vt="http://schemas.openxmlformats.org/officeDocument/2006/docPropsVTypes"/>
</file>