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656C" w14:textId="507372BD" w:rsidR="002D5578" w:rsidRDefault="002D5578" w:rsidP="002D5578">
      <w:pPr>
        <w:spacing w:after="240"/>
        <w:rPr>
          <w:rFonts w:ascii="Helvetica" w:eastAsia="Times New Roman" w:hAnsi="Helvetica" w:cs="Times New Roman"/>
          <w:b/>
          <w:bCs/>
          <w:color w:val="24292E"/>
        </w:rPr>
      </w:pPr>
      <w:r>
        <w:rPr>
          <w:rFonts w:ascii="Helvetica" w:eastAsia="Times New Roman" w:hAnsi="Helvetica" w:cs="Times New Roman"/>
          <w:b/>
          <w:bCs/>
          <w:color w:val="24292E"/>
        </w:rPr>
        <w:t>jpmathe2</w:t>
      </w:r>
    </w:p>
    <w:p w14:paraId="76360CA7" w14:textId="7805AA80" w:rsidR="002D5578" w:rsidRPr="002D5578" w:rsidRDefault="002D5578" w:rsidP="002D5578">
      <w:pPr>
        <w:spacing w:after="240"/>
        <w:rPr>
          <w:rFonts w:ascii="Helvetica" w:hAnsi="Helvetica" w:cs="Times New Roman"/>
          <w:color w:val="24292E"/>
        </w:rPr>
      </w:pPr>
      <w:r>
        <w:rPr>
          <w:rFonts w:ascii="Helvetica" w:eastAsia="Times New Roman" w:hAnsi="Helvetica" w:cs="Times New Roman"/>
          <w:b/>
          <w:bCs/>
          <w:color w:val="24292E"/>
        </w:rPr>
        <w:t>yumochi2</w:t>
      </w:r>
      <w:bookmarkStart w:id="0" w:name="_GoBack"/>
      <w:bookmarkEnd w:id="0"/>
    </w:p>
    <w:p w14:paraId="47516F13" w14:textId="77777777" w:rsidR="002C668F" w:rsidRPr="002C668F" w:rsidRDefault="002C668F" w:rsidP="002C668F">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Simple Multicastor Simulater</w:t>
      </w:r>
    </w:p>
    <w:p w14:paraId="1A1F116F" w14:textId="77777777" w:rsidR="002C668F" w:rsidRPr="002C668F" w:rsidRDefault="002C668F" w:rsidP="002C668F">
      <w:pPr>
        <w:spacing w:after="240"/>
        <w:rPr>
          <w:rFonts w:ascii="Helvetica" w:hAnsi="Helvetica" w:cs="Times New Roman"/>
          <w:color w:val="24292E"/>
        </w:rPr>
      </w:pPr>
      <w:r>
        <w:rPr>
          <w:rFonts w:ascii="Helvetica" w:hAnsi="Helvetica" w:cs="Times New Roman"/>
          <w:color w:val="24292E"/>
        </w:rPr>
        <w:t>A simple multicastor simulater that is capable of unicasting and multicasting based on causal and total ordering.</w:t>
      </w:r>
    </w:p>
    <w:p w14:paraId="34EC8785" w14:textId="77777777" w:rsidR="002C668F" w:rsidRPr="002C668F" w:rsidRDefault="002C668F" w:rsidP="002C668F">
      <w:pPr>
        <w:pBdr>
          <w:bottom w:val="single" w:sz="6" w:space="4" w:color="EAECEF"/>
        </w:pBdr>
        <w:spacing w:before="360" w:after="240"/>
        <w:outlineLvl w:val="1"/>
        <w:rPr>
          <w:rFonts w:ascii="Helvetica" w:eastAsia="Times New Roman" w:hAnsi="Helvetica" w:cs="Times New Roman"/>
          <w:b/>
          <w:bCs/>
          <w:color w:val="24292E"/>
          <w:sz w:val="36"/>
          <w:szCs w:val="36"/>
        </w:rPr>
      </w:pPr>
      <w:r w:rsidRPr="002C668F">
        <w:rPr>
          <w:rFonts w:ascii="Helvetica" w:eastAsia="Times New Roman" w:hAnsi="Helvetica" w:cs="Times New Roman"/>
          <w:b/>
          <w:bCs/>
          <w:color w:val="24292E"/>
          <w:sz w:val="36"/>
          <w:szCs w:val="36"/>
        </w:rPr>
        <w:t>Getting Started</w:t>
      </w:r>
    </w:p>
    <w:p w14:paraId="7117DBFF" w14:textId="77777777" w:rsidR="002C668F" w:rsidRDefault="002C668F" w:rsidP="002C668F">
      <w:pPr>
        <w:spacing w:after="240"/>
        <w:rPr>
          <w:rFonts w:ascii="Helvetica" w:hAnsi="Helvetica" w:cs="Times New Roman"/>
          <w:color w:val="24292E"/>
        </w:rPr>
      </w:pPr>
      <w:r>
        <w:rPr>
          <w:rFonts w:ascii="Helvetica" w:hAnsi="Helvetica" w:cs="Times New Roman"/>
          <w:color w:val="24292E"/>
        </w:rPr>
        <w:t>To run the program</w:t>
      </w:r>
    </w:p>
    <w:p w14:paraId="3B5FA7F1" w14:textId="77777777" w:rsidR="002C668F" w:rsidRDefault="002C668F" w:rsidP="002C668F">
      <w:pPr>
        <w:pStyle w:val="ListParagraph"/>
        <w:numPr>
          <w:ilvl w:val="0"/>
          <w:numId w:val="4"/>
        </w:numPr>
        <w:spacing w:after="240"/>
        <w:rPr>
          <w:rFonts w:ascii="Helvetica" w:hAnsi="Helvetica" w:cs="Times New Roman"/>
          <w:color w:val="24292E"/>
        </w:rPr>
      </w:pPr>
      <w:r>
        <w:rPr>
          <w:rFonts w:ascii="Helvetica" w:hAnsi="Helvetica" w:cs="Times New Roman"/>
          <w:color w:val="24292E"/>
        </w:rPr>
        <w:t>D</w:t>
      </w:r>
      <w:r w:rsidRPr="002C668F">
        <w:rPr>
          <w:rFonts w:ascii="Helvetica" w:hAnsi="Helvetica" w:cs="Times New Roman"/>
          <w:color w:val="24292E"/>
        </w:rPr>
        <w:t>ownload the mp1.py, config.yaml files.</w:t>
      </w:r>
    </w:p>
    <w:p w14:paraId="5FBAAE60" w14:textId="77777777" w:rsidR="002C668F" w:rsidRPr="002C668F" w:rsidRDefault="002C668F" w:rsidP="002C668F">
      <w:pPr>
        <w:pStyle w:val="ListParagraph"/>
        <w:numPr>
          <w:ilvl w:val="0"/>
          <w:numId w:val="4"/>
        </w:numPr>
        <w:spacing w:after="240"/>
        <w:rPr>
          <w:rFonts w:ascii="Helvetica" w:hAnsi="Helvetica" w:cs="Times New Roman"/>
          <w:color w:val="24292E"/>
        </w:rPr>
      </w:pPr>
      <w:r>
        <w:rPr>
          <w:rFonts w:ascii="Helvetica" w:hAnsi="Helvetica" w:cs="Times New Roman"/>
          <w:color w:val="24292E"/>
        </w:rPr>
        <w:t>Run python mp1.py to start the program</w:t>
      </w:r>
    </w:p>
    <w:p w14:paraId="17C09350" w14:textId="77777777" w:rsidR="002C668F" w:rsidRPr="002C668F" w:rsidRDefault="002C668F" w:rsidP="002C668F">
      <w:pPr>
        <w:spacing w:before="360" w:after="240"/>
        <w:outlineLvl w:val="2"/>
        <w:rPr>
          <w:rFonts w:ascii="Helvetica" w:eastAsia="Times New Roman" w:hAnsi="Helvetica" w:cs="Times New Roman"/>
          <w:b/>
          <w:bCs/>
          <w:color w:val="24292E"/>
          <w:sz w:val="30"/>
          <w:szCs w:val="30"/>
        </w:rPr>
      </w:pPr>
      <w:r w:rsidRPr="002C668F">
        <w:rPr>
          <w:rFonts w:ascii="Helvetica" w:eastAsia="Times New Roman" w:hAnsi="Helvetica" w:cs="Times New Roman"/>
          <w:b/>
          <w:bCs/>
          <w:color w:val="24292E"/>
          <w:sz w:val="30"/>
          <w:szCs w:val="30"/>
        </w:rPr>
        <w:t>Prerequisites</w:t>
      </w:r>
    </w:p>
    <w:p w14:paraId="1BCEA800" w14:textId="47889D93" w:rsidR="002C668F" w:rsidRDefault="002C668F" w:rsidP="00531198">
      <w:pPr>
        <w:spacing w:after="240"/>
        <w:rPr>
          <w:rFonts w:ascii="Helvetica" w:hAnsi="Helvetica" w:cs="Times New Roman"/>
          <w:color w:val="24292E"/>
        </w:rPr>
      </w:pPr>
      <w:r w:rsidRPr="002C668F">
        <w:rPr>
          <w:rFonts w:ascii="Helvetica" w:hAnsi="Helvetica" w:cs="Times New Roman"/>
          <w:color w:val="24292E"/>
        </w:rPr>
        <w:t>What things you need to install the software and how to install them</w:t>
      </w:r>
    </w:p>
    <w:p w14:paraId="5F11E00D" w14:textId="4BCD2FC8" w:rsidR="00531198" w:rsidRPr="00531198" w:rsidRDefault="00531198" w:rsidP="00531198">
      <w:pPr>
        <w:spacing w:after="240"/>
        <w:rPr>
          <w:rFonts w:ascii="Consolas" w:hAnsi="Consolas" w:cs="Times New Roman"/>
          <w:color w:val="FFFFFF" w:themeColor="background1"/>
          <w:sz w:val="21"/>
        </w:rPr>
      </w:pPr>
      <w:r w:rsidRPr="00531198">
        <w:rPr>
          <w:rFonts w:ascii="Consolas" w:hAnsi="Consolas" w:cs="Times New Roman"/>
          <w:color w:val="FFFFFF" w:themeColor="background1"/>
          <w:sz w:val="21"/>
          <w:highlight w:val="black"/>
        </w:rPr>
        <w:t>Python 3 recommended</w:t>
      </w:r>
    </w:p>
    <w:p w14:paraId="620FB960" w14:textId="77777777" w:rsidR="002C668F" w:rsidRPr="002C668F" w:rsidRDefault="002C668F" w:rsidP="002C668F">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 xml:space="preserve">Operate </w:t>
      </w:r>
    </w:p>
    <w:p w14:paraId="1D06B7E0" w14:textId="50FF5CCE" w:rsidR="0086085E" w:rsidRDefault="002C668F" w:rsidP="002C668F">
      <w:pPr>
        <w:spacing w:after="240"/>
        <w:rPr>
          <w:rFonts w:ascii="Helvetica" w:hAnsi="Helvetica" w:cs="Times New Roman"/>
          <w:color w:val="24292E"/>
        </w:rPr>
      </w:pPr>
      <w:r>
        <w:rPr>
          <w:rFonts w:ascii="Helvetica" w:hAnsi="Helvetica" w:cs="Times New Roman"/>
          <w:color w:val="24292E"/>
        </w:rPr>
        <w:t>The program work based off of 4 proposed processes that are meant to run on one machine.</w:t>
      </w:r>
    </w:p>
    <w:p w14:paraId="6F982ECA" w14:textId="3C47E110" w:rsidR="00531198" w:rsidRDefault="00531198" w:rsidP="002C668F">
      <w:pPr>
        <w:spacing w:after="240"/>
        <w:rPr>
          <w:rFonts w:ascii="Helvetica" w:hAnsi="Helvetica" w:cs="Times New Roman"/>
          <w:color w:val="24292E"/>
        </w:rPr>
      </w:pPr>
      <w:r>
        <w:rPr>
          <w:rFonts w:ascii="Helvetica" w:hAnsi="Helvetica" w:cs="Times New Roman"/>
          <w:color w:val="24292E"/>
        </w:rPr>
        <w:t xml:space="preserve">To start the program, run </w:t>
      </w:r>
    </w:p>
    <w:p w14:paraId="09959EAB" w14:textId="57C9A388" w:rsidR="008E4551" w:rsidRPr="00531198" w:rsidRDefault="00531198" w:rsidP="00531198">
      <w:pPr>
        <w:spacing w:before="360" w:after="240"/>
        <w:outlineLvl w:val="2"/>
        <w:rPr>
          <w:rFonts w:ascii="Consolas" w:hAnsi="Consolas" w:cs="Courier New"/>
          <w:color w:val="FFFFFF" w:themeColor="background1"/>
          <w:sz w:val="20"/>
          <w:szCs w:val="20"/>
          <w:highlight w:val="black"/>
          <w:bdr w:val="none" w:sz="0" w:space="0" w:color="auto" w:frame="1"/>
        </w:rPr>
      </w:pPr>
      <w:r>
        <w:rPr>
          <w:rFonts w:ascii="Consolas" w:hAnsi="Consolas" w:cs="Courier New"/>
          <w:color w:val="FFFFFF" w:themeColor="background1"/>
          <w:sz w:val="20"/>
          <w:szCs w:val="20"/>
          <w:highlight w:val="black"/>
          <w:bdr w:val="none" w:sz="0" w:space="0" w:color="auto" w:frame="1"/>
        </w:rPr>
        <w:t>python mp1.py</w:t>
      </w:r>
      <w:r w:rsidR="00A17DF3">
        <w:rPr>
          <w:rFonts w:ascii="Consolas" w:hAnsi="Consolas" w:cs="Courier New"/>
          <w:color w:val="FFFFFF" w:themeColor="background1"/>
          <w:sz w:val="20"/>
          <w:szCs w:val="20"/>
          <w:highlight w:val="black"/>
          <w:bdr w:val="none" w:sz="0" w:space="0" w:color="auto" w:frame="1"/>
        </w:rPr>
        <w:t xml:space="preserve"> –i # -c #</w:t>
      </w:r>
      <w:r>
        <w:rPr>
          <w:rFonts w:ascii="Consolas" w:hAnsi="Consolas" w:cs="Courier New"/>
          <w:color w:val="FFFFFF" w:themeColor="background1"/>
          <w:sz w:val="20"/>
          <w:szCs w:val="20"/>
          <w:highlight w:val="black"/>
          <w:bdr w:val="none" w:sz="0" w:space="0" w:color="auto" w:frame="1"/>
        </w:rPr>
        <w:t xml:space="preserve"> </w:t>
      </w:r>
    </w:p>
    <w:p w14:paraId="6D937EFB" w14:textId="5B11DCCC" w:rsidR="008E4551" w:rsidRDefault="008E4551" w:rsidP="002C668F">
      <w:pPr>
        <w:spacing w:after="240"/>
        <w:rPr>
          <w:rFonts w:ascii="Helvetica" w:hAnsi="Helvetica" w:cs="Times New Roman"/>
          <w:color w:val="24292E"/>
        </w:rPr>
      </w:pPr>
      <w:r>
        <w:rPr>
          <w:rFonts w:ascii="Helvetica" w:hAnsi="Helvetica" w:cs="Times New Roman"/>
          <w:color w:val="24292E"/>
        </w:rPr>
        <w:t>i and c are argument parsed from the terminal using arg parser package</w:t>
      </w:r>
    </w:p>
    <w:p w14:paraId="5A5DA8F3" w14:textId="02F320B4" w:rsidR="00531198" w:rsidRDefault="00A17DF3" w:rsidP="002C668F">
      <w:pPr>
        <w:spacing w:after="240"/>
        <w:rPr>
          <w:rFonts w:ascii="Helvetica" w:hAnsi="Helvetica" w:cs="Times New Roman"/>
          <w:color w:val="24292E"/>
        </w:rPr>
      </w:pPr>
      <w:r>
        <w:rPr>
          <w:rFonts w:ascii="Helvetica" w:hAnsi="Helvetica" w:cs="Times New Roman"/>
          <w:color w:val="24292E"/>
        </w:rPr>
        <w:t>i – can be any integer from 0 to 3 to designate the process id.</w:t>
      </w:r>
    </w:p>
    <w:p w14:paraId="722B1C37" w14:textId="0B84DBDB" w:rsidR="00A17DF3" w:rsidRDefault="00A17DF3" w:rsidP="002C668F">
      <w:pPr>
        <w:spacing w:after="240"/>
        <w:rPr>
          <w:rFonts w:ascii="Helvetica" w:hAnsi="Helvetica" w:cs="Times New Roman"/>
          <w:color w:val="24292E"/>
        </w:rPr>
      </w:pPr>
      <w:r>
        <w:rPr>
          <w:rFonts w:ascii="Helvetica" w:hAnsi="Helvetica" w:cs="Times New Roman"/>
          <w:color w:val="24292E"/>
        </w:rPr>
        <w:t>c – use 0 or 1 to indicate total ordering or causal ordering respectively.</w:t>
      </w:r>
    </w:p>
    <w:p w14:paraId="0C2D44F6" w14:textId="4FC75634" w:rsidR="005E1717" w:rsidRDefault="005E1717" w:rsidP="002C668F">
      <w:pPr>
        <w:spacing w:after="240"/>
        <w:rPr>
          <w:rFonts w:ascii="Helvetica" w:hAnsi="Helvetica" w:cs="Times New Roman"/>
          <w:color w:val="24292E"/>
        </w:rPr>
      </w:pPr>
      <w:r>
        <w:rPr>
          <w:rFonts w:ascii="Helvetica" w:hAnsi="Helvetica" w:cs="Times New Roman"/>
          <w:color w:val="24292E"/>
        </w:rPr>
        <w:t># - indicate the number to use for i and c respectively.</w:t>
      </w:r>
    </w:p>
    <w:p w14:paraId="10478C9E" w14:textId="0DEB8AB4" w:rsidR="002C668F" w:rsidRPr="002C668F" w:rsidRDefault="0086085E" w:rsidP="002C668F">
      <w:pPr>
        <w:spacing w:after="240"/>
        <w:rPr>
          <w:rFonts w:ascii="Helvetica" w:hAnsi="Helvetica" w:cs="Times New Roman"/>
          <w:color w:val="24292E"/>
        </w:rPr>
      </w:pPr>
      <w:r>
        <w:rPr>
          <w:rFonts w:ascii="Helvetica" w:hAnsi="Helvetica" w:cs="Times New Roman"/>
          <w:color w:val="24292E"/>
        </w:rPr>
        <w:t>Once the program starts use the following command to navigate from the user interface.</w:t>
      </w:r>
      <w:r w:rsidR="002C668F">
        <w:rPr>
          <w:rFonts w:ascii="Helvetica" w:hAnsi="Helvetica" w:cs="Times New Roman"/>
          <w:color w:val="24292E"/>
        </w:rPr>
        <w:t xml:space="preserve"> </w:t>
      </w:r>
    </w:p>
    <w:p w14:paraId="13FB3D38" w14:textId="45E1438D"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‘help’ - to enact helping messages</w:t>
      </w:r>
    </w:p>
    <w:p w14:paraId="7B22A937" w14:textId="3E9A7AA4"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lastRenderedPageBreak/>
        <w:t>‘send destination message’ - sending message to destination process</w:t>
      </w:r>
      <w:r w:rsidRPr="00531198">
        <w:rPr>
          <w:rFonts w:ascii="Consolas" w:hAnsi="Consolas" w:cs="Courier New"/>
          <w:color w:val="FFFFFF" w:themeColor="background1"/>
          <w:sz w:val="20"/>
          <w:szCs w:val="20"/>
          <w:highlight w:val="black"/>
          <w:bdr w:val="none" w:sz="0" w:space="0" w:color="auto" w:frame="1"/>
        </w:rPr>
        <w:tab/>
      </w:r>
    </w:p>
    <w:p w14:paraId="7BC29445" w14:textId="0EF5F8A7"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‘msend message’ - sending message to everyone</w:t>
      </w:r>
    </w:p>
    <w:p w14:paraId="26750F9C" w14:textId="45044CBD"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 xml:space="preserve"> ‘show clientTable’ - to show client table</w:t>
      </w:r>
    </w:p>
    <w:p w14:paraId="73E4AB1C" w14:textId="269FC218"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‘show messageDict’ - to show message table</w:t>
      </w:r>
    </w:p>
    <w:p w14:paraId="26855067" w14:textId="670A109D" w:rsidR="0086085E"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‘show tMessageDict’ - to show meta message information</w:t>
      </w:r>
    </w:p>
    <w:p w14:paraId="3FA4B475" w14:textId="59F5410D" w:rsidR="002C668F" w:rsidRPr="00531198" w:rsidRDefault="0086085E" w:rsidP="0086085E">
      <w:pPr>
        <w:spacing w:before="360" w:after="240"/>
        <w:outlineLvl w:val="2"/>
        <w:rPr>
          <w:rFonts w:ascii="Consolas" w:hAnsi="Consolas" w:cs="Courier New"/>
          <w:color w:val="FFFFFF" w:themeColor="background1"/>
          <w:sz w:val="20"/>
          <w:szCs w:val="20"/>
          <w:highlight w:val="black"/>
          <w:bdr w:val="none" w:sz="0" w:space="0" w:color="auto" w:frame="1"/>
        </w:rPr>
      </w:pPr>
      <w:r w:rsidRPr="00531198">
        <w:rPr>
          <w:rFonts w:ascii="Consolas" w:hAnsi="Consolas" w:cs="Courier New"/>
          <w:color w:val="FFFFFF" w:themeColor="background1"/>
          <w:sz w:val="20"/>
          <w:szCs w:val="20"/>
          <w:highlight w:val="black"/>
          <w:bdr w:val="none" w:sz="0" w:space="0" w:color="auto" w:frame="1"/>
        </w:rPr>
        <w:t>‘show stamp’ - to show time stamp</w:t>
      </w:r>
    </w:p>
    <w:p w14:paraId="0CBF8DEB" w14:textId="58ACAC64" w:rsidR="00A80060" w:rsidRPr="00531198" w:rsidRDefault="00A80060" w:rsidP="0086085E">
      <w:pPr>
        <w:spacing w:before="360" w:after="240"/>
        <w:outlineLvl w:val="2"/>
        <w:rPr>
          <w:rFonts w:ascii="Helvetica" w:eastAsia="Times New Roman" w:hAnsi="Helvetica" w:cs="Times New Roman"/>
          <w:b/>
          <w:bCs/>
          <w:color w:val="FFFFFF" w:themeColor="background1"/>
          <w:sz w:val="30"/>
          <w:szCs w:val="30"/>
        </w:rPr>
      </w:pPr>
      <w:r w:rsidRPr="00531198">
        <w:rPr>
          <w:rFonts w:ascii="Consolas" w:hAnsi="Consolas" w:cs="Courier New"/>
          <w:color w:val="FFFFFF" w:themeColor="background1"/>
          <w:sz w:val="20"/>
          <w:szCs w:val="20"/>
          <w:highlight w:val="black"/>
          <w:bdr w:val="none" w:sz="0" w:space="0" w:color="auto" w:frame="1"/>
        </w:rPr>
        <w:t>‘exit’ – to exit program</w:t>
      </w:r>
    </w:p>
    <w:p w14:paraId="653B85EC" w14:textId="77777777" w:rsidR="0086085E" w:rsidRPr="002C668F" w:rsidRDefault="0086085E" w:rsidP="0086085E">
      <w:pPr>
        <w:spacing w:before="360" w:after="240"/>
        <w:outlineLvl w:val="2"/>
        <w:rPr>
          <w:rFonts w:ascii="Consolas" w:hAnsi="Consolas" w:cs="Courier New"/>
          <w:color w:val="24292E"/>
          <w:sz w:val="20"/>
          <w:szCs w:val="20"/>
          <w:bdr w:val="none" w:sz="0" w:space="0" w:color="auto" w:frame="1"/>
        </w:rPr>
      </w:pPr>
    </w:p>
    <w:p w14:paraId="2CABCA04" w14:textId="77777777" w:rsidR="002C668F" w:rsidRPr="002C668F" w:rsidRDefault="002C668F" w:rsidP="002C668F">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Implementation</w:t>
      </w:r>
    </w:p>
    <w:p w14:paraId="5571C94D" w14:textId="4BB3F415" w:rsidR="002C668F" w:rsidRDefault="002C668F" w:rsidP="002C668F">
      <w:pPr>
        <w:spacing w:after="240"/>
        <w:rPr>
          <w:rFonts w:ascii="Helvetica" w:hAnsi="Helvetica" w:cs="Times New Roman"/>
          <w:color w:val="24292E"/>
        </w:rPr>
      </w:pPr>
      <w:r>
        <w:rPr>
          <w:rFonts w:ascii="Helvetica" w:hAnsi="Helvetica" w:cs="Times New Roman"/>
          <w:color w:val="24292E"/>
        </w:rPr>
        <w:t>The code is written in python, based on simple socket programming.</w:t>
      </w:r>
      <w:r w:rsidR="00582674">
        <w:rPr>
          <w:rFonts w:ascii="Helvetica" w:hAnsi="Helvetica" w:cs="Times New Roman"/>
          <w:color w:val="24292E"/>
        </w:rPr>
        <w:t xml:space="preserve"> The simulated multicast works through 3 separate threads, one for user interface, another for listening, and the last for monitoring received messages.</w:t>
      </w:r>
    </w:p>
    <w:p w14:paraId="31ABEB4C" w14:textId="2B6E9C73" w:rsidR="004E71A9" w:rsidRDefault="002C668F" w:rsidP="002C668F">
      <w:pPr>
        <w:spacing w:after="240"/>
        <w:rPr>
          <w:rFonts w:ascii="Helvetica" w:hAnsi="Helvetica" w:cs="Times New Roman"/>
          <w:color w:val="24292E"/>
        </w:rPr>
      </w:pPr>
      <w:r>
        <w:rPr>
          <w:rFonts w:ascii="Helvetica" w:hAnsi="Helvetica" w:cs="Times New Roman"/>
          <w:color w:val="24292E"/>
        </w:rPr>
        <w:t>Network Delay</w:t>
      </w:r>
    </w:p>
    <w:p w14:paraId="24A03542" w14:textId="0BE0E3E1" w:rsidR="002C668F" w:rsidRDefault="002C668F" w:rsidP="002C668F">
      <w:pPr>
        <w:spacing w:after="240"/>
        <w:rPr>
          <w:rFonts w:ascii="Helvetica" w:hAnsi="Helvetica" w:cs="Times New Roman"/>
          <w:color w:val="24292E"/>
        </w:rPr>
      </w:pPr>
      <w:r>
        <w:rPr>
          <w:rFonts w:ascii="Helvetica" w:hAnsi="Helvetica" w:cs="Times New Roman"/>
          <w:color w:val="24292E"/>
        </w:rPr>
        <w:t xml:space="preserve">Network delay is implemented using a </w:t>
      </w:r>
      <w:r w:rsidR="00582674">
        <w:rPr>
          <w:rFonts w:ascii="Helvetica" w:hAnsi="Helvetica" w:cs="Times New Roman"/>
          <w:color w:val="24292E"/>
        </w:rPr>
        <w:t>simple non-blocking timer, ie threading.Timer. The interval for the timer is randomly drawn from the min and max values associated with each.</w:t>
      </w:r>
    </w:p>
    <w:p w14:paraId="2573B892" w14:textId="3C43FD1C" w:rsidR="00582674" w:rsidRDefault="00582674" w:rsidP="002C668F">
      <w:pPr>
        <w:spacing w:after="240"/>
        <w:rPr>
          <w:rFonts w:ascii="Helvetica" w:hAnsi="Helvetica" w:cs="Times New Roman"/>
          <w:color w:val="24292E"/>
        </w:rPr>
      </w:pPr>
      <w:r>
        <w:rPr>
          <w:rFonts w:ascii="Helvetica" w:hAnsi="Helvetica" w:cs="Times New Roman"/>
          <w:color w:val="24292E"/>
        </w:rPr>
        <w:t>Causal Ordering</w:t>
      </w:r>
    </w:p>
    <w:p w14:paraId="637C8D42" w14:textId="0CF57AC9" w:rsidR="00582674" w:rsidRDefault="00933298" w:rsidP="002C668F">
      <w:pPr>
        <w:spacing w:after="240"/>
        <w:rPr>
          <w:rFonts w:ascii="Helvetica" w:hAnsi="Helvetica" w:cs="Times New Roman"/>
          <w:color w:val="24292E"/>
        </w:rPr>
      </w:pPr>
      <w:r>
        <w:rPr>
          <w:rFonts w:ascii="Helvetica" w:hAnsi="Helvetica" w:cs="Times New Roman"/>
          <w:color w:val="24292E"/>
        </w:rPr>
        <w:t xml:space="preserve">Causal ordering is implemented in the simulator based on vector time stamps, ie releasing messages based on the value of each respective process. </w:t>
      </w:r>
    </w:p>
    <w:p w14:paraId="4D177166" w14:textId="44F476AD" w:rsidR="00933298" w:rsidRDefault="00933298" w:rsidP="00933298">
      <w:pPr>
        <w:spacing w:after="240"/>
        <w:rPr>
          <w:rFonts w:ascii="Helvetica" w:hAnsi="Helvetica" w:cs="Times New Roman"/>
          <w:color w:val="24292E"/>
        </w:rPr>
      </w:pPr>
      <w:r>
        <w:rPr>
          <w:rFonts w:ascii="Helvetica" w:hAnsi="Helvetica" w:cs="Times New Roman"/>
          <w:color w:val="24292E"/>
        </w:rPr>
        <w:t>In each process, a dictionary of messages based on process id is kept. In turn, the value of these ids are lists of messages tuples in the form of (stamp, message). True to the algorithm discussed in class, each process also maintains its own time stamp. The comparison between the process’s own and each message’s determines whether the message is delivered to the process.</w:t>
      </w:r>
    </w:p>
    <w:p w14:paraId="3127DDA0" w14:textId="12109470" w:rsidR="002C668F" w:rsidRDefault="00933298" w:rsidP="002C668F">
      <w:pPr>
        <w:spacing w:after="240"/>
        <w:rPr>
          <w:rFonts w:ascii="Helvetica" w:hAnsi="Helvetica" w:cs="Times New Roman"/>
          <w:color w:val="24292E"/>
        </w:rPr>
      </w:pPr>
      <w:r>
        <w:rPr>
          <w:rFonts w:ascii="Helvetica" w:hAnsi="Helvetica" w:cs="Times New Roman"/>
          <w:color w:val="24292E"/>
        </w:rPr>
        <w:t>Total Ordering</w:t>
      </w:r>
    </w:p>
    <w:p w14:paraId="211B4BA1" w14:textId="0D03E3EC" w:rsidR="00933298" w:rsidRDefault="00933298" w:rsidP="002C668F">
      <w:pPr>
        <w:spacing w:after="240"/>
        <w:rPr>
          <w:rFonts w:ascii="Helvetica" w:hAnsi="Helvetica" w:cs="Times New Roman"/>
          <w:color w:val="24292E"/>
        </w:rPr>
      </w:pPr>
      <w:r>
        <w:rPr>
          <w:rFonts w:ascii="Helvetica" w:hAnsi="Helvetica" w:cs="Times New Roman"/>
          <w:color w:val="24292E"/>
        </w:rPr>
        <w:t xml:space="preserve">Total ordering is established through a sequencer (P0) using a count for the messages </w:t>
      </w:r>
      <w:r w:rsidR="00D62557">
        <w:rPr>
          <w:rFonts w:ascii="Helvetica" w:hAnsi="Helvetica" w:cs="Times New Roman"/>
          <w:color w:val="24292E"/>
        </w:rPr>
        <w:t xml:space="preserve">that the sequencer receives </w:t>
      </w:r>
      <w:r w:rsidR="008334CC">
        <w:rPr>
          <w:rFonts w:ascii="Helvetica" w:hAnsi="Helvetica" w:cs="Times New Roman"/>
          <w:color w:val="24292E"/>
        </w:rPr>
        <w:t xml:space="preserve">and individual counters for messages received from each of the processes. </w:t>
      </w:r>
      <w:r w:rsidR="008334CC">
        <w:rPr>
          <w:rFonts w:ascii="Helvetica" w:hAnsi="Helvetica" w:cs="Times New Roman"/>
          <w:color w:val="24292E"/>
        </w:rPr>
        <w:br/>
        <w:t>Each process sends a message and a count identifying which message of the process it is. The sequencer stores both of these and uses the metadata (process, messageNum) to implement total ordering. When a process receives the metadata, it looks in its own table and delivers the message if it contains it, otherwise it waits until its table is updated (i.e it receives the message) and then delivers it.</w:t>
      </w:r>
    </w:p>
    <w:p w14:paraId="28C16BA8" w14:textId="77777777" w:rsidR="00D62557" w:rsidRDefault="00D62557" w:rsidP="002C668F">
      <w:pPr>
        <w:spacing w:after="240"/>
        <w:rPr>
          <w:rFonts w:ascii="Helvetica" w:hAnsi="Helvetica" w:cs="Times New Roman"/>
          <w:color w:val="24292E"/>
        </w:rPr>
      </w:pPr>
    </w:p>
    <w:p w14:paraId="72544A33" w14:textId="060C811A" w:rsidR="00D62557" w:rsidRPr="002C668F" w:rsidRDefault="00D62557" w:rsidP="002C668F">
      <w:pPr>
        <w:spacing w:after="240"/>
        <w:rPr>
          <w:rFonts w:ascii="Helvetica" w:hAnsi="Helvetica" w:cs="Times New Roman"/>
          <w:color w:val="24292E"/>
        </w:rPr>
      </w:pPr>
      <w:r>
        <w:rPr>
          <w:rFonts w:ascii="Helvetica" w:hAnsi="Helvetica" w:cs="Times New Roman"/>
          <w:color w:val="24292E"/>
        </w:rPr>
        <w:t xml:space="preserve">Upon receiving each message, the sequencer sends a multicast containing </w:t>
      </w:r>
    </w:p>
    <w:p w14:paraId="389C90F1" w14:textId="77777777" w:rsidR="002C668F" w:rsidRPr="002C668F" w:rsidRDefault="002C668F" w:rsidP="002C668F">
      <w:pPr>
        <w:pBdr>
          <w:bottom w:val="single" w:sz="6" w:space="4" w:color="EAECEF"/>
        </w:pBdr>
        <w:spacing w:before="360" w:after="240"/>
        <w:outlineLvl w:val="1"/>
        <w:rPr>
          <w:rFonts w:ascii="Helvetica" w:eastAsia="Times New Roman" w:hAnsi="Helvetica" w:cs="Times New Roman"/>
          <w:b/>
          <w:bCs/>
          <w:color w:val="24292E"/>
          <w:sz w:val="36"/>
          <w:szCs w:val="36"/>
        </w:rPr>
      </w:pPr>
      <w:r w:rsidRPr="002C668F">
        <w:rPr>
          <w:rFonts w:ascii="Helvetica" w:eastAsia="Times New Roman" w:hAnsi="Helvetica" w:cs="Times New Roman"/>
          <w:b/>
          <w:bCs/>
          <w:color w:val="24292E"/>
          <w:sz w:val="36"/>
          <w:szCs w:val="36"/>
        </w:rPr>
        <w:t>Authors</w:t>
      </w:r>
    </w:p>
    <w:p w14:paraId="3BE609BE" w14:textId="03359774" w:rsidR="00A80060" w:rsidRDefault="00A80060" w:rsidP="002C668F">
      <w:pPr>
        <w:spacing w:after="240"/>
        <w:rPr>
          <w:rFonts w:ascii="Helvetica" w:eastAsia="Times New Roman" w:hAnsi="Helvetica" w:cs="Times New Roman"/>
          <w:b/>
          <w:bCs/>
          <w:color w:val="24292E"/>
        </w:rPr>
      </w:pPr>
      <w:r>
        <w:rPr>
          <w:rFonts w:ascii="Helvetica" w:eastAsia="Times New Roman" w:hAnsi="Helvetica" w:cs="Times New Roman"/>
          <w:b/>
          <w:bCs/>
          <w:color w:val="24292E"/>
        </w:rPr>
        <w:t>Joel</w:t>
      </w:r>
      <w:r w:rsidR="00434CF5">
        <w:rPr>
          <w:rFonts w:ascii="Helvetica" w:eastAsia="Times New Roman" w:hAnsi="Helvetica" w:cs="Times New Roman"/>
          <w:b/>
          <w:bCs/>
          <w:color w:val="24292E"/>
        </w:rPr>
        <w:t xml:space="preserve"> Mat</w:t>
      </w:r>
      <w:r>
        <w:rPr>
          <w:rFonts w:ascii="Helvetica" w:eastAsia="Times New Roman" w:hAnsi="Helvetica" w:cs="Times New Roman"/>
          <w:b/>
          <w:bCs/>
          <w:color w:val="24292E"/>
        </w:rPr>
        <w:t>hews</w:t>
      </w:r>
      <w:r w:rsidR="002D5578">
        <w:rPr>
          <w:rFonts w:ascii="Helvetica" w:eastAsia="Times New Roman" w:hAnsi="Helvetica" w:cs="Times New Roman"/>
          <w:b/>
          <w:bCs/>
          <w:color w:val="24292E"/>
        </w:rPr>
        <w:t xml:space="preserve"> – jpmathe2</w:t>
      </w:r>
    </w:p>
    <w:p w14:paraId="373A569E" w14:textId="71D8C2AC" w:rsidR="002C668F" w:rsidRPr="002C668F" w:rsidRDefault="00A80060" w:rsidP="002C668F">
      <w:pPr>
        <w:spacing w:after="240"/>
        <w:rPr>
          <w:rFonts w:ascii="Helvetica" w:hAnsi="Helvetica" w:cs="Times New Roman"/>
          <w:color w:val="24292E"/>
        </w:rPr>
      </w:pPr>
      <w:r>
        <w:rPr>
          <w:rFonts w:ascii="Helvetica" w:eastAsia="Times New Roman" w:hAnsi="Helvetica" w:cs="Times New Roman"/>
          <w:b/>
          <w:bCs/>
          <w:color w:val="24292E"/>
        </w:rPr>
        <w:t>Yumo Chi</w:t>
      </w:r>
      <w:r w:rsidR="002D5578">
        <w:rPr>
          <w:rFonts w:ascii="Helvetica" w:eastAsia="Times New Roman" w:hAnsi="Helvetica" w:cs="Times New Roman"/>
          <w:b/>
          <w:bCs/>
          <w:color w:val="24292E"/>
        </w:rPr>
        <w:t xml:space="preserve"> – yumochi2</w:t>
      </w:r>
    </w:p>
    <w:p w14:paraId="5A282BD6" w14:textId="77777777" w:rsidR="002C668F" w:rsidRPr="002C668F" w:rsidRDefault="002C668F" w:rsidP="002C668F">
      <w:pPr>
        <w:pBdr>
          <w:bottom w:val="single" w:sz="6" w:space="4" w:color="EAECEF"/>
        </w:pBdr>
        <w:spacing w:before="360" w:after="240"/>
        <w:outlineLvl w:val="1"/>
        <w:rPr>
          <w:rFonts w:ascii="Helvetica" w:eastAsia="Times New Roman" w:hAnsi="Helvetica" w:cs="Times New Roman"/>
          <w:b/>
          <w:bCs/>
          <w:color w:val="24292E"/>
          <w:sz w:val="36"/>
          <w:szCs w:val="36"/>
        </w:rPr>
      </w:pPr>
      <w:r w:rsidRPr="002C668F">
        <w:rPr>
          <w:rFonts w:ascii="Helvetica" w:eastAsia="Times New Roman" w:hAnsi="Helvetica" w:cs="Times New Roman"/>
          <w:b/>
          <w:bCs/>
          <w:color w:val="24292E"/>
          <w:sz w:val="36"/>
          <w:szCs w:val="36"/>
        </w:rPr>
        <w:t>Acknowledgments</w:t>
      </w:r>
    </w:p>
    <w:p w14:paraId="62CA08FF" w14:textId="516D674D" w:rsidR="002C668F" w:rsidRPr="005359B0" w:rsidRDefault="005359B0" w:rsidP="005359B0">
      <w:pPr>
        <w:numPr>
          <w:ilvl w:val="0"/>
          <w:numId w:val="3"/>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To all the TA’s that helped clarify any confusions</w:t>
      </w:r>
    </w:p>
    <w:p w14:paraId="7BC81B04" w14:textId="77777777" w:rsidR="00EA7482" w:rsidRDefault="002D5578"/>
    <w:sectPr w:rsidR="00EA7482" w:rsidSect="00FD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E78D4"/>
    <w:multiLevelType w:val="hybridMultilevel"/>
    <w:tmpl w:val="7728B2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56B36204"/>
    <w:multiLevelType w:val="multilevel"/>
    <w:tmpl w:val="02D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44992"/>
    <w:multiLevelType w:val="multilevel"/>
    <w:tmpl w:val="5BE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523AF5"/>
    <w:multiLevelType w:val="multilevel"/>
    <w:tmpl w:val="31A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8F"/>
    <w:rsid w:val="00051A81"/>
    <w:rsid w:val="000D5DF5"/>
    <w:rsid w:val="00283DCA"/>
    <w:rsid w:val="002C668F"/>
    <w:rsid w:val="002D5578"/>
    <w:rsid w:val="003E2249"/>
    <w:rsid w:val="00434CF5"/>
    <w:rsid w:val="004E71A9"/>
    <w:rsid w:val="00531198"/>
    <w:rsid w:val="005359B0"/>
    <w:rsid w:val="00582674"/>
    <w:rsid w:val="005E1717"/>
    <w:rsid w:val="00826F54"/>
    <w:rsid w:val="008334CC"/>
    <w:rsid w:val="0086085E"/>
    <w:rsid w:val="008E4551"/>
    <w:rsid w:val="00933298"/>
    <w:rsid w:val="009F5645"/>
    <w:rsid w:val="00A17DF3"/>
    <w:rsid w:val="00A80060"/>
    <w:rsid w:val="00D62557"/>
    <w:rsid w:val="00FD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E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68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C668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C668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8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668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C668F"/>
    <w:rPr>
      <w:rFonts w:ascii="Times New Roman" w:hAnsi="Times New Roman" w:cs="Times New Roman"/>
      <w:b/>
      <w:bCs/>
      <w:sz w:val="27"/>
      <w:szCs w:val="27"/>
    </w:rPr>
  </w:style>
  <w:style w:type="paragraph" w:styleId="NormalWeb">
    <w:name w:val="Normal (Web)"/>
    <w:basedOn w:val="Normal"/>
    <w:uiPriority w:val="99"/>
    <w:semiHidden/>
    <w:unhideWhenUsed/>
    <w:rsid w:val="002C668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C668F"/>
    <w:rPr>
      <w:color w:val="0000FF"/>
      <w:u w:val="single"/>
    </w:rPr>
  </w:style>
  <w:style w:type="paragraph" w:styleId="HTMLPreformatted">
    <w:name w:val="HTML Preformatted"/>
    <w:basedOn w:val="Normal"/>
    <w:link w:val="HTMLPreformattedChar"/>
    <w:uiPriority w:val="99"/>
    <w:semiHidden/>
    <w:unhideWhenUsed/>
    <w:rsid w:val="002C6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668F"/>
    <w:rPr>
      <w:rFonts w:ascii="Courier New" w:hAnsi="Courier New" w:cs="Courier New"/>
      <w:sz w:val="20"/>
      <w:szCs w:val="20"/>
    </w:rPr>
  </w:style>
  <w:style w:type="character" w:styleId="HTMLCode">
    <w:name w:val="HTML Code"/>
    <w:basedOn w:val="DefaultParagraphFont"/>
    <w:uiPriority w:val="99"/>
    <w:semiHidden/>
    <w:unhideWhenUsed/>
    <w:rsid w:val="002C668F"/>
    <w:rPr>
      <w:rFonts w:ascii="Courier New" w:eastAsiaTheme="minorEastAsia" w:hAnsi="Courier New" w:cs="Courier New"/>
      <w:sz w:val="20"/>
      <w:szCs w:val="20"/>
    </w:rPr>
  </w:style>
  <w:style w:type="character" w:styleId="Strong">
    <w:name w:val="Strong"/>
    <w:basedOn w:val="DefaultParagraphFont"/>
    <w:uiPriority w:val="22"/>
    <w:qFormat/>
    <w:rsid w:val="002C668F"/>
    <w:rPr>
      <w:b/>
      <w:bCs/>
    </w:rPr>
  </w:style>
  <w:style w:type="character" w:styleId="Emphasis">
    <w:name w:val="Emphasis"/>
    <w:basedOn w:val="DefaultParagraphFont"/>
    <w:uiPriority w:val="20"/>
    <w:qFormat/>
    <w:rsid w:val="002C668F"/>
    <w:rPr>
      <w:i/>
      <w:iCs/>
    </w:rPr>
  </w:style>
  <w:style w:type="paragraph" w:styleId="ListParagraph">
    <w:name w:val="List Paragraph"/>
    <w:basedOn w:val="Normal"/>
    <w:uiPriority w:val="34"/>
    <w:qFormat/>
    <w:rsid w:val="002C6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15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447</Words>
  <Characters>2554</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Simple Multicastor Simulater</vt:lpstr>
      <vt:lpstr>    Getting Started</vt:lpstr>
      <vt:lpstr>        Prerequisites</vt:lpstr>
      <vt:lpstr>    Operate </vt:lpstr>
      <vt:lpstr>        python mp1.py  </vt:lpstr>
      <vt:lpstr>        ‘help’ - to enact helping messages</vt:lpstr>
      <vt:lpstr>        ‘send destination message’ - sending message to destination process	</vt:lpstr>
      <vt:lpstr>        ‘msend message’ - sending message to everyone</vt:lpstr>
      <vt:lpstr>        ‘show clientTable’ - to show client table</vt:lpstr>
      <vt:lpstr>        ‘show messageDict’ - to show message table</vt:lpstr>
      <vt:lpstr>        ‘show tMessageDict’ - to show meta message information</vt:lpstr>
      <vt:lpstr>        ‘show stamp’ - to show time stamp</vt:lpstr>
      <vt:lpstr>        ‘exit’ – to exit program</vt:lpstr>
      <vt:lpstr>        </vt:lpstr>
      <vt:lpstr>    Implementation</vt:lpstr>
      <vt:lpstr>    Authors</vt:lpstr>
      <vt:lpstr>    Acknowledgments</vt:lpstr>
    </vt:vector>
  </TitlesOfParts>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2018-02-28T02:27:00Z</dcterms:created>
  <dcterms:modified xsi:type="dcterms:W3CDTF">2018-03-01T02:59:00Z</dcterms:modified>
</cp:coreProperties>
</file>