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auto" w:sz="6" w:space="1"/>
        </w:pBdr>
        <w:spacing w:after="220"/>
        <w:jc w:val="center"/>
      </w:pPr>
      <w:r>
        <w:t xml:space="preserve">AI Use Appendix</w:t>
      </w:r>
    </w:p>
    <w:p>
      <w:pPr>
        <w:pStyle w:val="Heading1"/>
        <w:spacing w:after="120" w:before="160"/>
      </w:pPr>
      <w:r>
        <w:t xml:space="preserve">Tool Used</w:t>
      </w:r>
    </w:p>
    <w:p>
      <w:pPr>
        <w:pStyle w:val="ListParagraph"/>
        <w:numPr>
          <w:ilvl w:val="0"/>
          <w:numId w:val="1"/>
        </w:numPr>
        <w:spacing w:after="60"/>
      </w:pPr>
      <w:r>
        <w:t xml:space="preserve">Primary tool: OpenAI Codex, used as a coding and writing assistant inside the local project workspace</w:t>
      </w:r>
    </w:p>
    <w:p>
      <w:pPr>
        <w:pStyle w:val="ListParagraph"/>
        <w:numPr>
          <w:ilvl w:val="0"/>
          <w:numId w:val="1"/>
        </w:numPr>
        <w:spacing w:after="60"/>
      </w:pPr>
      <w:r>
        <w:t xml:space="preserve">Other AI tools used in the recorded session: none documented beyond Codex</w:t>
      </w:r>
    </w:p>
    <w:p>
      <w:pPr>
        <w:pStyle w:val="Heading1"/>
        <w:spacing w:after="120" w:before="160"/>
      </w:pPr>
      <w:r>
        <w:t xml:space="preserve">How AI Was Used</w:t>
      </w:r>
    </w:p>
    <w:p>
      <w:pPr>
        <w:spacing w:after="160"/>
      </w:pPr>
      <w:r>
        <w:t xml:space="preserve">AI was used for four limited purposes:</w:t>
      </w:r>
    </w:p>
    <w:p>
      <w:pPr>
        <w:pStyle w:val="ListParagraph"/>
        <w:numPr>
          <w:ilvl w:val="0"/>
          <w:numId w:val="1"/>
        </w:numPr>
        <w:spacing w:after="60"/>
      </w:pPr>
      <w:r>
        <w:t xml:space="preserve">auditing the original repository for economic and technical problems</w:t>
      </w:r>
    </w:p>
    <w:p>
      <w:pPr>
        <w:pStyle w:val="ListParagraph"/>
        <w:numPr>
          <w:ilvl w:val="0"/>
          <w:numId w:val="1"/>
        </w:numPr>
        <w:spacing w:after="60"/>
      </w:pPr>
      <w:r>
        <w:t xml:space="preserve">proposing and revising model changes in NetLogo</w:t>
      </w:r>
    </w:p>
    <w:p>
      <w:pPr>
        <w:pStyle w:val="ListParagraph"/>
        <w:numPr>
          <w:ilvl w:val="0"/>
          <w:numId w:val="1"/>
        </w:numPr>
        <w:spacing w:after="60"/>
      </w:pPr>
      <w:r>
        <w:t xml:space="preserve">debugging export, memo, and packaging issues</w:t>
      </w:r>
    </w:p>
    <w:p>
      <w:pPr>
        <w:pStyle w:val="ListParagraph"/>
        <w:numPr>
          <w:ilvl w:val="0"/>
          <w:numId w:val="1"/>
        </w:numPr>
        <w:spacing w:after="60"/>
      </w:pPr>
      <w:r>
        <w:t xml:space="preserve">helping draft submission-facing documentation and memo language</w:t>
      </w:r>
    </w:p>
    <w:p>
      <w:pPr>
        <w:spacing w:after="160"/>
      </w:pPr>
      <w:r>
        <w:t xml:space="preserve">AI was not treated as an authoritative source on economics or NetLogo behavior. Suggestions were checked against:</w:t>
      </w:r>
    </w:p>
    <w:p>
      <w:pPr>
        <w:pStyle w:val="ListParagraph"/>
        <w:numPr>
          <w:ilvl w:val="0"/>
          <w:numId w:val="1"/>
        </w:numPr>
        <w:spacing w:after="60"/>
      </w:pPr>
      <w:r>
        <w:t xml:space="preserve">the assignment requirements</w:t>
      </w:r>
    </w:p>
    <w:p>
      <w:pPr>
        <w:pStyle w:val="ListParagraph"/>
        <w:numPr>
          <w:ilvl w:val="0"/>
          <w:numId w:val="1"/>
        </w:numPr>
        <w:spacing w:after="60"/>
      </w:pPr>
      <w:r>
        <w:t xml:space="preserve">official NetLogo documentation and runtime conventions</w:t>
      </w:r>
    </w:p>
    <w:p>
      <w:pPr>
        <w:pStyle w:val="ListParagraph"/>
        <w:numPr>
          <w:ilvl w:val="0"/>
          <w:numId w:val="1"/>
        </w:numPr>
        <w:spacing w:after="60"/>
      </w:pPr>
      <w:r>
        <w:t xml:space="preserve">actual NetLogo runtime behavior and error messages</w:t>
      </w:r>
    </w:p>
    <w:p>
      <w:pPr>
        <w:pStyle w:val="ListParagraph"/>
        <w:numPr>
          <w:ilvl w:val="0"/>
          <w:numId w:val="1"/>
        </w:numPr>
        <w:spacing w:after="60"/>
      </w:pPr>
      <w:r>
        <w:t xml:space="preserve">exported CSV outputs</w:t>
      </w:r>
    </w:p>
    <w:p>
      <w:pPr>
        <w:pStyle w:val="ListParagraph"/>
        <w:numPr>
          <w:ilvl w:val="0"/>
          <w:numId w:val="1"/>
        </w:numPr>
        <w:spacing w:after="60"/>
      </w:pPr>
      <w:r>
        <w:t xml:space="preserve">the final memo and submission package</w:t>
      </w:r>
    </w:p>
    <w:p>
      <w:pPr>
        <w:spacing w:after="160"/>
      </w:pPr>
      <w:r>
        <w:t xml:space="preserve">AI was not used to invent scenario results. All quantitative claims in the final memo were taken from actual NetLogo exports and then summarized in the submission package.</w:t>
      </w:r>
    </w:p>
    <w:p>
      <w:pPr>
        <w:pStyle w:val="Heading1"/>
        <w:spacing w:after="120" w:before="160"/>
      </w:pPr>
      <w:r>
        <w:t xml:space="preserve">Exact Prompts Used</w:t>
      </w:r>
    </w:p>
    <w:p>
      <w:pPr>
        <w:spacing w:after="160"/>
      </w:pPr>
      <w:r>
        <w:t xml:space="preserve">The prompts below are the exact user prompts from this session that materially affected the final submission package. Minor follow-up messages that did not change the final design are omitted.</w:t>
      </w:r>
    </w:p>
    <w:p>
      <w:pPr>
        <w:pStyle w:val="Heading2"/>
        <w:spacing w:after="80" w:before="120"/>
      </w:pPr>
      <w:r>
        <w:t xml:space="preserve">Prompt 1</w:t>
      </w:r>
    </w:p>
    <w:p>
      <w:pPr>
        <w:pBdr>
          <w:left w:val="single" w:color="D9D9D9" w:sz="6"/>
        </w:pBdr>
        <w:spacing w:after="140"/>
        <w:ind w:left="240"/>
      </w:pPr>
      <w:r>
        <w:rPr>
          <w:i/>
          <w:iCs/>
        </w:rPr>
        <w:t xml:space="preserve">Review this repo, Detect problems. Think like a rigorous micro and macroeconomist.</w:t>
      </w:r>
    </w:p>
    <w:p>
      <w:pPr>
        <w:pStyle w:val="Heading2"/>
        <w:spacing w:after="80" w:before="120"/>
      </w:pPr>
      <w:r>
        <w:t xml:space="preserve">Prompt 2</w:t>
      </w:r>
    </w:p>
    <w:p>
      <w:pPr>
        <w:pBdr>
          <w:left w:val="single" w:color="D9D9D9" w:sz="6"/>
        </w:pBdr>
        <w:spacing w:after="140"/>
        <w:ind w:left="240"/>
      </w:pPr>
      <w:r>
        <w:rPr>
          <w:i/>
          <w:iCs/>
        </w:rPr>
        <w:t xml:space="preserve">Yes. Unemployed should get money from the government and spend from their own money. The goal is indeed a serious macro-model, but you must update each file step by step starting with the most critical problems from what is present now before creating new agents, with a rigorous economics perspective and maintain a detailed documentation and update the memo. Plan the necessary corrections. Develop a workflow to guide future iterations. Research documentation of NetLogo extensively because you were not trained with this documentation at significant levels.</w:t>
      </w:r>
    </w:p>
    <w:p>
      <w:pPr>
        <w:pStyle w:val="Heading2"/>
        <w:spacing w:after="80" w:before="120"/>
      </w:pPr>
      <w:r>
        <w:t xml:space="preserve">Prompt 3</w:t>
      </w:r>
    </w:p>
    <w:p>
      <w:pPr>
        <w:pBdr>
          <w:left w:val="single" w:color="D9D9D9" w:sz="6"/>
        </w:pBdr>
        <w:spacing w:after="140"/>
        <w:ind w:left="240"/>
      </w:pPr>
      <w:r>
        <w:rPr>
          <w:i/>
          <w:iCs/>
        </w:rPr>
        <w:t xml:space="preserve">The main graph is meaningless.</w:t>
      </w:r>
    </w:p>
    <w:p>
      <w:pPr>
        <w:pStyle w:val="Heading2"/>
        <w:spacing w:after="80" w:before="120"/>
      </w:pPr>
      <w:r>
        <w:t xml:space="preserve">Prompt 4</w:t>
      </w:r>
    </w:p>
    <w:p>
      <w:pPr>
        <w:pBdr>
          <w:left w:val="single" w:color="D9D9D9" w:sz="6"/>
        </w:pBdr>
        <w:spacing w:after="140"/>
        <w:ind w:left="240"/>
      </w:pPr>
      <w:r>
        <w:rPr>
          <w:i/>
          <w:iCs/>
        </w:rPr>
        <w:t xml:space="preserve">Instead, you can show peer effects by showing the workers as a grid. Workers that work together are more likely to engage in training. Here, we may be able to see emergent behaviors better. Look at the instructions and include emergent behaviors. See other examples of netlogo modeling in your research. We are using Netlogo 7.0.3.</w:t>
      </w:r>
    </w:p>
    <w:p>
      <w:pPr>
        <w:pStyle w:val="Heading2"/>
        <w:spacing w:after="80" w:before="120"/>
      </w:pPr>
      <w:r>
        <w:t xml:space="preserve">Prompt 5</w:t>
      </w:r>
    </w:p>
    <w:p>
      <w:pPr>
        <w:pBdr>
          <w:left w:val="single" w:color="D9D9D9" w:sz="6"/>
        </w:pBdr>
        <w:spacing w:after="140"/>
        <w:ind w:left="240"/>
      </w:pPr>
      <w:r>
        <w:rPr>
          <w:i/>
          <w:iCs/>
        </w:rPr>
        <w:t xml:space="preserve">I mean, before I submitted the simplification steps. Only do targeted improvements. Very targeted.</w:t>
      </w:r>
    </w:p>
    <w:p>
      <w:pPr>
        <w:pStyle w:val="Heading2"/>
        <w:spacing w:after="80" w:before="120"/>
      </w:pPr>
      <w:r>
        <w:t xml:space="preserve">Prompt 6</w:t>
      </w:r>
    </w:p>
    <w:p>
      <w:pPr>
        <w:spacing w:after="160"/>
      </w:pPr>
      <w:r>
        <w:t xml:space="preserve">`There is a time-indexing mismatch in the macro block. Setup records “tick 0” only after running household and sector accounting, and each go computes accounts before tick, so rows labeled month t contain flows computed with the previous ticks value. In the same row, capital_stock is already post-depreciation/post-investment while automation_output was computed off the pre-update stock. That makes period-by-period interpretation slippery. model.nlogo (line 288) model.nlogo (line 669) model.nlogo (line 903) Formal retraining does not actually build human capital. Workers in in-training either become re-employed or unemployed, but their adaptability never rises on completion. The only explicit skill gain in the model is for employed workers doing concurrent training. That means the main policy channel for displaced workers is a state transition lottery, not learning. model.nlogo (line 812) model.nlogo (line 881) The concurrent-training logic can create “ghost training.” Displacement is checked before concurrent trainees decrement training-remaining. If an employed trainee becomes at-risk, their training stops progressing, they stop occupying a seat, but training-remaining &gt; 0 can still make neighbors treat them as a training example. That is a genuine logic bug, not just a modeling choice. model.nlogo (line 737) model.nlogo (line 776) model.nlogo (line 496) model.nlogo (line 575) model.nlogo (line 881) Capacity accounting and fiscal accounting are inconsistent. seats-in-use includes concurrent trainees, but training-outlays charges only workers in in-training. If a training seat is the scarce resource, the macro block is understating program cost whenever incumbent workers retrain. I checked the stored histories and this happens immediately in many runs. model.nlogo (line 496) model.nlogo (line 679)`</w:t>
      </w:r>
    </w:p>
    <w:p>
      <w:pPr>
        <w:pStyle w:val="Heading2"/>
        <w:spacing w:after="80" w:before="120"/>
      </w:pPr>
      <w:r>
        <w:t xml:space="preserve">Prompt 7</w:t>
      </w:r>
    </w:p>
    <w:p>
      <w:pPr>
        <w:pBdr>
          <w:left w:val="single" w:color="D9D9D9" w:sz="6"/>
        </w:pBdr>
        <w:spacing w:after="140"/>
        <w:ind w:left="240"/>
      </w:pPr>
      <w:r>
        <w:rPr>
          <w:i/>
          <w:iCs/>
        </w:rPr>
        <w:t xml:space="preserve">Create a subfolder called 'submission 2' with the 100/100 target. Copy as much as you need from the first submission, which you must not delte, but instead, get inspiration from. Also revamp the memo inside this new submission. Assume I will attach the screenshots (with your directions) and the AI appendix, as soon as we are done. Do this diligently. Consult documentation to avoid coding mistakes.</w:t>
      </w:r>
    </w:p>
    <w:p>
      <w:pPr>
        <w:pStyle w:val="Heading2"/>
        <w:spacing w:after="80" w:before="120"/>
      </w:pPr>
      <w:r>
        <w:t xml:space="preserve">Prompt 8</w:t>
      </w:r>
    </w:p>
    <w:p>
      <w:pPr>
        <w:pBdr>
          <w:left w:val="single" w:color="D9D9D9" w:sz="6"/>
        </w:pBdr>
        <w:spacing w:after="140"/>
        <w:ind w:left="240"/>
      </w:pPr>
      <w:r>
        <w:rPr>
          <w:i/>
          <w:iCs/>
        </w:rPr>
        <w:t xml:space="preserve">Make an AI appendix as good as you can. Show responsible AI usage.</w:t>
      </w:r>
    </w:p>
    <w:p>
      <w:pPr>
        <w:pStyle w:val="Heading1"/>
        <w:spacing w:after="120" w:before="160"/>
      </w:pPr>
      <w:r>
        <w:t xml:space="preserve">Relevant Generated Output</w:t>
      </w:r>
    </w:p>
    <w:p>
      <w:pPr>
        <w:spacing w:after="160"/>
      </w:pPr>
      <w:r>
        <w:t xml:space="preserve">The most relevant AI-generated output was a set of candidate diagnoses, design proposals, and package structures that were then tested against the actual model and assignment.</w:t>
      </w:r>
    </w:p>
    <w:p>
      <w:pPr>
        <w:spacing w:after="160"/>
      </w:pPr>
      <w:r>
        <w:t xml:space="preserve">Material AI contributions included:</w:t>
      </w:r>
    </w:p>
    <w:p>
      <w:pPr>
        <w:pStyle w:val="ListParagraph"/>
        <w:numPr>
          <w:ilvl w:val="0"/>
          <w:numId w:val="1"/>
        </w:numPr>
        <w:spacing w:after="60"/>
      </w:pPr>
      <w:r>
        <w:t xml:space="preserve">identifying that unemployment support had been mislabeled as labor income and should be treated as transfers</w:t>
      </w:r>
    </w:p>
    <w:p>
      <w:pPr>
        <w:pStyle w:val="ListParagraph"/>
        <w:numPr>
          <w:ilvl w:val="0"/>
          <w:numId w:val="1"/>
        </w:numPr>
        <w:spacing w:after="60"/>
      </w:pPr>
      <w:r>
        <w:t xml:space="preserve">separating `at-risk` exposure from realized unemployment burden</w:t>
      </w:r>
    </w:p>
    <w:p>
      <w:pPr>
        <w:pStyle w:val="ListParagraph"/>
        <w:numPr>
          <w:ilvl w:val="0"/>
          <w:numId w:val="1"/>
        </w:numPr>
        <w:spacing w:after="60"/>
      </w:pPr>
      <w:r>
        <w:t xml:space="preserve">proposing the workplace-grid representation so coworker spillovers became visible as an emergent mechanism</w:t>
      </w:r>
    </w:p>
    <w:p>
      <w:pPr>
        <w:pStyle w:val="ListParagraph"/>
        <w:numPr>
          <w:ilvl w:val="0"/>
          <w:numId w:val="1"/>
        </w:numPr>
        <w:spacing w:after="60"/>
      </w:pPr>
      <w:r>
        <w:t xml:space="preserve">identifying that the unconditional unemployment-duration Gini was a poor headline metric in a 28-worker model</w:t>
      </w:r>
    </w:p>
    <w:p>
      <w:pPr>
        <w:pStyle w:val="ListParagraph"/>
        <w:numPr>
          <w:ilvl w:val="0"/>
          <w:numId w:val="1"/>
        </w:numPr>
        <w:spacing w:after="60"/>
      </w:pPr>
      <w:r>
        <w:t xml:space="preserve">flagging time-indexing, training-completion, and training-cost inconsistencies before submission</w:t>
      </w:r>
    </w:p>
    <w:p>
      <w:pPr>
        <w:pStyle w:val="ListParagraph"/>
        <w:numPr>
          <w:ilvl w:val="0"/>
          <w:numId w:val="1"/>
        </w:numPr>
        <w:spacing w:after="60"/>
      </w:pPr>
      <w:r>
        <w:t xml:space="preserve">proposing the stricter `submission 2` package with a rubric-facing memo and upload checklist</w:t>
      </w:r>
    </w:p>
    <w:p>
      <w:pPr>
        <w:pStyle w:val="Heading1"/>
        <w:spacing w:after="120" w:before="160"/>
      </w:pPr>
      <w:r>
        <w:t xml:space="preserve">Model Outputs Used in the Final Submission</w:t>
      </w:r>
    </w:p>
    <w:p>
      <w:pPr>
        <w:spacing w:after="160"/>
      </w:pPr>
      <w:r>
        <w:t xml:space="preserve">The final memo did not rely on invented or illustrative numbers. It used actual NetLogo exports summarized in `submission 2/extras/sim_results.json`.</w:t>
      </w:r>
    </w:p>
    <w:p>
      <w:pPr>
        <w:spacing w:after="160"/>
      </w:pPr>
      <w:r>
        <w:t xml:space="preserve">At the time this appendix was finalized, the package used the most recent complete NetLogo export for each required scenario because the exact benchmark pair was not present in the folder. The selected runs were:</w:t>
      </w:r>
    </w:p>
    <w:p>
      <w:pPr>
        <w:pStyle w:val="ListParagraph"/>
        <w:numPr>
          <w:ilvl w:val="0"/>
          <w:numId w:val="1"/>
        </w:numPr>
        <w:spacing w:after="60"/>
      </w:pPr>
      <w:r>
        <w:t xml:space="preserve">Tech-Driven seed: `1133814781`</w:t>
      </w:r>
    </w:p>
    <w:p>
      <w:pPr>
        <w:pStyle w:val="ListParagraph"/>
        <w:numPr>
          <w:ilvl w:val="0"/>
          <w:numId w:val="1"/>
        </w:numPr>
        <w:spacing w:after="60"/>
      </w:pPr>
      <w:r>
        <w:t xml:space="preserve">Human-Centric seed: `208710922`</w:t>
      </w:r>
    </w:p>
    <w:p>
      <w:pPr>
        <w:spacing w:after="160"/>
      </w:pPr>
      <w:r>
        <w:t xml:space="preserve">The main model outputs used in the memo were:</w:t>
      </w:r>
    </w:p>
    <w:p>
      <w:pPr>
        <w:pStyle w:val="ListParagraph"/>
        <w:numPr>
          <w:ilvl w:val="0"/>
          <w:numId w:val="1"/>
        </w:numPr>
        <w:spacing w:after="60"/>
      </w:pPr>
      <w:r>
        <w:t xml:space="preserve">Peak unemployment:</w:t>
      </w:r>
    </w:p>
    <w:p>
      <w:pPr>
        <w:pStyle w:val="ListParagraph"/>
        <w:numPr>
          <w:ilvl w:val="1"/>
          <w:numId w:val="1"/>
        </w:numPr>
        <w:spacing w:after="60"/>
      </w:pPr>
      <w:r>
        <w:t xml:space="preserve">Tech-Driven: `25.0%`</w:t>
      </w:r>
    </w:p>
    <w:p>
      <w:pPr>
        <w:pStyle w:val="ListParagraph"/>
        <w:numPr>
          <w:ilvl w:val="1"/>
          <w:numId w:val="1"/>
        </w:numPr>
        <w:spacing w:after="60"/>
      </w:pPr>
      <w:r>
        <w:t xml:space="preserve">Human-Centric: `7.1%`</w:t>
      </w:r>
    </w:p>
    <w:p>
      <w:pPr>
        <w:pStyle w:val="ListParagraph"/>
        <w:numPr>
          <w:ilvl w:val="0"/>
          <w:numId w:val="1"/>
        </w:numPr>
        <w:spacing w:after="60"/>
      </w:pPr>
      <w:r>
        <w:t xml:space="preserve">Share ever unemployed:</w:t>
      </w:r>
    </w:p>
    <w:p>
      <w:pPr>
        <w:pStyle w:val="ListParagraph"/>
        <w:numPr>
          <w:ilvl w:val="1"/>
          <w:numId w:val="1"/>
        </w:numPr>
        <w:spacing w:after="60"/>
      </w:pPr>
      <w:r>
        <w:t xml:space="preserve">Tech-Driven: `46.4%`</w:t>
      </w:r>
    </w:p>
    <w:p>
      <w:pPr>
        <w:pStyle w:val="ListParagraph"/>
        <w:numPr>
          <w:ilvl w:val="1"/>
          <w:numId w:val="1"/>
        </w:numPr>
        <w:spacing w:after="60"/>
      </w:pPr>
      <w:r>
        <w:t xml:space="preserve">Human-Centric: `10.7%`</w:t>
      </w:r>
    </w:p>
    <w:p>
      <w:pPr>
        <w:pStyle w:val="ListParagraph"/>
        <w:numPr>
          <w:ilvl w:val="0"/>
          <w:numId w:val="1"/>
        </w:numPr>
        <w:spacing w:after="60"/>
      </w:pPr>
      <w:r>
        <w:t xml:space="preserve">Average unemployment time among exposed workers:</w:t>
      </w:r>
    </w:p>
    <w:p>
      <w:pPr>
        <w:pStyle w:val="ListParagraph"/>
        <w:numPr>
          <w:ilvl w:val="1"/>
          <w:numId w:val="1"/>
        </w:numPr>
        <w:spacing w:after="60"/>
      </w:pPr>
      <w:r>
        <w:t xml:space="preserve">Tech-Driven: `49.4` months</w:t>
      </w:r>
    </w:p>
    <w:p>
      <w:pPr>
        <w:pStyle w:val="ListParagraph"/>
        <w:numPr>
          <w:ilvl w:val="1"/>
          <w:numId w:val="1"/>
        </w:numPr>
        <w:spacing w:after="60"/>
      </w:pPr>
      <w:r>
        <w:t xml:space="preserve">Human-Centric: `17.0` months</w:t>
      </w:r>
    </w:p>
    <w:p>
      <w:pPr>
        <w:pStyle w:val="ListParagraph"/>
        <w:numPr>
          <w:ilvl w:val="0"/>
          <w:numId w:val="1"/>
        </w:numPr>
        <w:spacing w:after="60"/>
      </w:pPr>
      <w:r>
        <w:t xml:space="preserve">Unemployment burden Gini among exposed workers:</w:t>
      </w:r>
    </w:p>
    <w:p>
      <w:pPr>
        <w:pStyle w:val="ListParagraph"/>
        <w:numPr>
          <w:ilvl w:val="1"/>
          <w:numId w:val="1"/>
        </w:numPr>
        <w:spacing w:after="60"/>
      </w:pPr>
      <w:r>
        <w:t xml:space="preserve">Tech-Driven: `0.542`</w:t>
      </w:r>
    </w:p>
    <w:p>
      <w:pPr>
        <w:pStyle w:val="ListParagraph"/>
        <w:numPr>
          <w:ilvl w:val="1"/>
          <w:numId w:val="1"/>
        </w:numPr>
        <w:spacing w:after="60"/>
      </w:pPr>
      <w:r>
        <w:t xml:space="preserve">Human-Centric: `0.196`</w:t>
      </w:r>
    </w:p>
    <w:p>
      <w:pPr>
        <w:pStyle w:val="ListParagraph"/>
        <w:numPr>
          <w:ilvl w:val="0"/>
          <w:numId w:val="1"/>
        </w:numPr>
        <w:spacing w:after="60"/>
      </w:pPr>
      <w:r>
        <w:t xml:space="preserve">Average liquid assets at the end of the run:</w:t>
      </w:r>
    </w:p>
    <w:p>
      <w:pPr>
        <w:pStyle w:val="ListParagraph"/>
        <w:numPr>
          <w:ilvl w:val="1"/>
          <w:numId w:val="1"/>
        </w:numPr>
        <w:spacing w:after="60"/>
      </w:pPr>
      <w:r>
        <w:t xml:space="preserve">Tech-Driven: `3.07`</w:t>
      </w:r>
    </w:p>
    <w:p>
      <w:pPr>
        <w:pStyle w:val="ListParagraph"/>
        <w:numPr>
          <w:ilvl w:val="1"/>
          <w:numId w:val="1"/>
        </w:numPr>
        <w:spacing w:after="60"/>
      </w:pPr>
      <w:r>
        <w:t xml:space="preserve">Human-Centric: `3.72`</w:t>
      </w:r>
    </w:p>
    <w:p>
      <w:pPr>
        <w:pStyle w:val="ListParagraph"/>
        <w:numPr>
          <w:ilvl w:val="0"/>
          <w:numId w:val="1"/>
        </w:numPr>
        <w:spacing w:after="60"/>
      </w:pPr>
      <w:r>
        <w:t xml:space="preserve">Average supportive coworkers at the end of the run:</w:t>
      </w:r>
    </w:p>
    <w:p>
      <w:pPr>
        <w:pStyle w:val="ListParagraph"/>
        <w:numPr>
          <w:ilvl w:val="1"/>
          <w:numId w:val="1"/>
        </w:numPr>
        <w:spacing w:after="60"/>
      </w:pPr>
      <w:r>
        <w:t xml:space="preserve">Tech-Driven: `1.61`</w:t>
      </w:r>
    </w:p>
    <w:p>
      <w:pPr>
        <w:pStyle w:val="ListParagraph"/>
        <w:numPr>
          <w:ilvl w:val="1"/>
          <w:numId w:val="1"/>
        </w:numPr>
        <w:spacing w:after="60"/>
      </w:pPr>
      <w:r>
        <w:t xml:space="preserve">Human-Centric: `1.39`</w:t>
      </w:r>
    </w:p>
    <w:p>
      <w:pPr>
        <w:pStyle w:val="ListParagraph"/>
        <w:numPr>
          <w:ilvl w:val="0"/>
          <w:numId w:val="1"/>
        </w:numPr>
        <w:spacing w:after="60"/>
      </w:pPr>
      <w:r>
        <w:t xml:space="preserve">Recovery cluster share at the end of the run:</w:t>
      </w:r>
    </w:p>
    <w:p>
      <w:pPr>
        <w:pStyle w:val="ListParagraph"/>
        <w:numPr>
          <w:ilvl w:val="1"/>
          <w:numId w:val="1"/>
        </w:numPr>
        <w:spacing w:after="60"/>
      </w:pPr>
      <w:r>
        <w:t xml:space="preserve">Tech-Driven: `72.7%`</w:t>
      </w:r>
    </w:p>
    <w:p>
      <w:pPr>
        <w:pStyle w:val="ListParagraph"/>
        <w:numPr>
          <w:ilvl w:val="1"/>
          <w:numId w:val="1"/>
        </w:numPr>
        <w:spacing w:after="60"/>
      </w:pPr>
      <w:r>
        <w:t xml:space="preserve">Human-Centric: `33.3%`</w:t>
      </w:r>
    </w:p>
    <w:p>
      <w:pPr>
        <w:spacing w:after="160"/>
      </w:pPr>
      <w:r>
        <w:t xml:space="preserve">The final state counts used in the submission package were:</w:t>
      </w:r>
    </w:p>
    <w:p>
      <w:pPr>
        <w:pStyle w:val="ListParagraph"/>
        <w:numPr>
          <w:ilvl w:val="0"/>
          <w:numId w:val="1"/>
        </w:numPr>
        <w:spacing w:after="60"/>
      </w:pPr>
      <w:r>
        <w:t xml:space="preserve">Tech-Driven final counts:</w:t>
      </w:r>
    </w:p>
    <w:p>
      <w:pPr>
        <w:pStyle w:val="ListParagraph"/>
        <w:numPr>
          <w:ilvl w:val="1"/>
          <w:numId w:val="1"/>
        </w:numPr>
        <w:spacing w:after="60"/>
      </w:pPr>
      <w:r>
        <w:t xml:space="preserve">employed `11`</w:t>
      </w:r>
    </w:p>
    <w:p>
      <w:pPr>
        <w:pStyle w:val="ListParagraph"/>
        <w:numPr>
          <w:ilvl w:val="1"/>
          <w:numId w:val="1"/>
        </w:numPr>
        <w:spacing w:after="60"/>
      </w:pPr>
      <w:r>
        <w:t xml:space="preserve">at-risk `2`</w:t>
      </w:r>
    </w:p>
    <w:p>
      <w:pPr>
        <w:pStyle w:val="ListParagraph"/>
        <w:numPr>
          <w:ilvl w:val="1"/>
          <w:numId w:val="1"/>
        </w:numPr>
        <w:spacing w:after="60"/>
      </w:pPr>
      <w:r>
        <w:t xml:space="preserve">in-training `2`</w:t>
      </w:r>
    </w:p>
    <w:p>
      <w:pPr>
        <w:pStyle w:val="ListParagraph"/>
        <w:numPr>
          <w:ilvl w:val="1"/>
          <w:numId w:val="1"/>
        </w:numPr>
        <w:spacing w:after="60"/>
      </w:pPr>
      <w:r>
        <w:t xml:space="preserve">unemployed `4`</w:t>
      </w:r>
    </w:p>
    <w:p>
      <w:pPr>
        <w:pStyle w:val="ListParagraph"/>
        <w:numPr>
          <w:ilvl w:val="1"/>
          <w:numId w:val="1"/>
        </w:numPr>
        <w:spacing w:after="60"/>
      </w:pPr>
      <w:r>
        <w:t xml:space="preserve">re-employed `9`</w:t>
      </w:r>
    </w:p>
    <w:p>
      <w:pPr>
        <w:pStyle w:val="ListParagraph"/>
        <w:numPr>
          <w:ilvl w:val="0"/>
          <w:numId w:val="1"/>
        </w:numPr>
        <w:spacing w:after="60"/>
      </w:pPr>
      <w:r>
        <w:t xml:space="preserve">Human-Centric final counts:</w:t>
      </w:r>
    </w:p>
    <w:p>
      <w:pPr>
        <w:pStyle w:val="ListParagraph"/>
        <w:numPr>
          <w:ilvl w:val="1"/>
          <w:numId w:val="1"/>
        </w:numPr>
        <w:spacing w:after="60"/>
      </w:pPr>
      <w:r>
        <w:t xml:space="preserve">employed `22`</w:t>
      </w:r>
    </w:p>
    <w:p>
      <w:pPr>
        <w:pStyle w:val="ListParagraph"/>
        <w:numPr>
          <w:ilvl w:val="1"/>
          <w:numId w:val="1"/>
        </w:numPr>
        <w:spacing w:after="60"/>
      </w:pPr>
      <w:r>
        <w:t xml:space="preserve">at-risk `0`</w:t>
      </w:r>
    </w:p>
    <w:p>
      <w:pPr>
        <w:pStyle w:val="ListParagraph"/>
        <w:numPr>
          <w:ilvl w:val="1"/>
          <w:numId w:val="1"/>
        </w:numPr>
        <w:spacing w:after="60"/>
      </w:pPr>
      <w:r>
        <w:t xml:space="preserve">in-training `3`</w:t>
      </w:r>
    </w:p>
    <w:p>
      <w:pPr>
        <w:pStyle w:val="ListParagraph"/>
        <w:numPr>
          <w:ilvl w:val="1"/>
          <w:numId w:val="1"/>
        </w:numPr>
        <w:spacing w:after="60"/>
      </w:pPr>
      <w:r>
        <w:t xml:space="preserve">unemployed `0`</w:t>
      </w:r>
    </w:p>
    <w:p>
      <w:pPr>
        <w:pStyle w:val="ListParagraph"/>
        <w:numPr>
          <w:ilvl w:val="1"/>
          <w:numId w:val="1"/>
        </w:numPr>
        <w:spacing w:after="60"/>
      </w:pPr>
      <w:r>
        <w:t xml:space="preserve">re-employed `3`</w:t>
      </w:r>
    </w:p>
    <w:p>
      <w:pPr>
        <w:spacing w:after="160"/>
      </w:pPr>
      <w:r>
        <w:t xml:space="preserve">These values were used as evidence for the memo’s claims that the Tech-Driven regime generated more unemployment burden, more persistent disruption, and weaker household financial outcomes than the Human-Centric regime.</w:t>
      </w:r>
    </w:p>
    <w:p>
      <w:pPr>
        <w:pStyle w:val="Heading1"/>
        <w:spacing w:after="120" w:before="160"/>
      </w:pPr>
      <w:r>
        <w:t xml:space="preserve">What I Accepted</w:t>
      </w:r>
    </w:p>
    <w:p>
      <w:pPr>
        <w:pStyle w:val="ListParagraph"/>
        <w:numPr>
          <w:ilvl w:val="0"/>
          <w:numId w:val="1"/>
        </w:numPr>
        <w:spacing w:after="60"/>
      </w:pPr>
      <w:r>
        <w:t xml:space="preserve">Accepted item: separating labor income from government transfers</w:t>
      </w:r>
    </w:p>
    <w:p>
      <w:pPr>
        <w:pStyle w:val="ListParagraph"/>
        <w:numPr>
          <w:ilvl w:val="1"/>
          <w:numId w:val="1"/>
        </w:numPr>
        <w:spacing w:after="60"/>
      </w:pPr>
      <w:r>
        <w:t xml:space="preserve">Why I accepted it: it corrected a real economic misclassification and made the worker-budget logic more defensible.</w:t>
      </w:r>
    </w:p>
    <w:p>
      <w:pPr>
        <w:pStyle w:val="ListParagraph"/>
        <w:numPr>
          <w:ilvl w:val="0"/>
          <w:numId w:val="1"/>
        </w:numPr>
        <w:spacing w:after="60"/>
      </w:pPr>
      <w:r>
        <w:t xml:space="preserve">Accepted item: using a workplace grid as the main view</w:t>
      </w:r>
    </w:p>
    <w:p>
      <w:pPr>
        <w:pStyle w:val="ListParagraph"/>
        <w:numPr>
          <w:ilvl w:val="1"/>
          <w:numId w:val="1"/>
        </w:numPr>
        <w:spacing w:after="60"/>
      </w:pPr>
      <w:r>
        <w:t xml:space="preserve">Why I accepted it: it made the peer mechanism visible and helped distinguish emergent coworker spillovers from random turtle placement.</w:t>
      </w:r>
    </w:p>
    <w:p>
      <w:pPr>
        <w:pStyle w:val="ListParagraph"/>
        <w:numPr>
          <w:ilvl w:val="0"/>
          <w:numId w:val="1"/>
        </w:numPr>
        <w:spacing w:after="60"/>
      </w:pPr>
      <w:r>
        <w:t xml:space="preserve">Accepted item: splitting unemployment burden into several measures</w:t>
      </w:r>
    </w:p>
    <w:p>
      <w:pPr>
        <w:pStyle w:val="ListParagraph"/>
        <w:numPr>
          <w:ilvl w:val="1"/>
          <w:numId w:val="1"/>
        </w:numPr>
        <w:spacing w:after="60"/>
      </w:pPr>
      <w:r>
        <w:t xml:space="preserve">Why I accepted it: in a small model, incidence, exposed-worker duration, and exposed-worker burden concentration are more informative than a single overloaded Gini.</w:t>
      </w:r>
    </w:p>
    <w:p>
      <w:pPr>
        <w:pStyle w:val="ListParagraph"/>
        <w:numPr>
          <w:ilvl w:val="0"/>
          <w:numId w:val="1"/>
        </w:numPr>
        <w:spacing w:after="60"/>
      </w:pPr>
      <w:r>
        <w:t xml:space="preserve">Accepted item: fixing the timing and training-accounting bugs before submission</w:t>
      </w:r>
    </w:p>
    <w:p>
      <w:pPr>
        <w:pStyle w:val="ListParagraph"/>
        <w:numPr>
          <w:ilvl w:val="1"/>
          <w:numId w:val="1"/>
        </w:numPr>
        <w:spacing w:after="60"/>
      </w:pPr>
      <w:r>
        <w:t xml:space="preserve">Why I accepted it: these were not cosmetic issues; they affected interpretation of sector flows, human-capital accumulation, and training cost measurement.</w:t>
      </w:r>
    </w:p>
    <w:p>
      <w:pPr>
        <w:pStyle w:val="ListParagraph"/>
        <w:numPr>
          <w:ilvl w:val="0"/>
          <w:numId w:val="1"/>
        </w:numPr>
        <w:spacing w:after="60"/>
      </w:pPr>
      <w:r>
        <w:t xml:space="preserve">Accepted item: creating a separate `submission 2` package</w:t>
      </w:r>
    </w:p>
    <w:p>
      <w:pPr>
        <w:pStyle w:val="ListParagraph"/>
        <w:numPr>
          <w:ilvl w:val="1"/>
          <w:numId w:val="1"/>
        </w:numPr>
        <w:spacing w:after="60"/>
      </w:pPr>
      <w:r>
        <w:t xml:space="preserve">Why I accepted it: it made the upload package cleaner and more assignment-facing without destroying the working source repository.</w:t>
      </w:r>
    </w:p>
    <w:p>
      <w:pPr>
        <w:pStyle w:val="Heading1"/>
        <w:spacing w:after="120" w:before="160"/>
      </w:pPr>
      <w:r>
        <w:t xml:space="preserve">What I Revised</w:t>
      </w:r>
    </w:p>
    <w:p>
      <w:pPr>
        <w:pStyle w:val="ListParagraph"/>
        <w:numPr>
          <w:ilvl w:val="0"/>
          <w:numId w:val="1"/>
        </w:numPr>
        <w:spacing w:after="60"/>
      </w:pPr>
      <w:r>
        <w:t xml:space="preserve">Revised item: a large suggested model simplification</w:t>
      </w:r>
    </w:p>
    <w:p>
      <w:pPr>
        <w:pStyle w:val="ListParagraph"/>
        <w:numPr>
          <w:ilvl w:val="1"/>
          <w:numId w:val="1"/>
        </w:numPr>
        <w:spacing w:after="60"/>
      </w:pPr>
      <w:r>
        <w:t xml:space="preserve">Original AI suggestion: simplify the model to three labor states and a smaller set of endogenous macro stocks.</w:t>
      </w:r>
    </w:p>
    <w:p>
      <w:pPr>
        <w:pStyle w:val="ListParagraph"/>
        <w:numPr>
          <w:ilvl w:val="1"/>
          <w:numId w:val="1"/>
        </w:numPr>
        <w:spacing w:after="60"/>
      </w:pPr>
      <w:r>
        <w:t xml:space="preserve">My revision: keep the existing five-state structure and make only targeted improvements to semantics, visualization, timing, and packaging.</w:t>
      </w:r>
    </w:p>
    <w:p>
      <w:pPr>
        <w:pStyle w:val="ListParagraph"/>
        <w:numPr>
          <w:ilvl w:val="1"/>
          <w:numId w:val="1"/>
        </w:numPr>
        <w:spacing w:after="60"/>
      </w:pPr>
      <w:r>
        <w:t xml:space="preserve">Why I changed it: the assignment requires at least four states, and the full rewrite would have increased delivery risk and reduced clarity close to submission.</w:t>
      </w:r>
    </w:p>
    <w:p>
      <w:pPr>
        <w:pStyle w:val="ListParagraph"/>
        <w:numPr>
          <w:ilvl w:val="0"/>
          <w:numId w:val="1"/>
        </w:numPr>
        <w:spacing w:after="60"/>
      </w:pPr>
      <w:r>
        <w:t xml:space="preserve">Revised item: benchmark-only package logic</w:t>
      </w:r>
    </w:p>
    <w:p>
      <w:pPr>
        <w:pStyle w:val="ListParagraph"/>
        <w:numPr>
          <w:ilvl w:val="1"/>
          <w:numId w:val="1"/>
        </w:numPr>
        <w:spacing w:after="60"/>
      </w:pPr>
      <w:r>
        <w:t xml:space="preserve">Original AI suggestion: make `submission 2` depend only on the exact benchmark pair and fail otherwise.</w:t>
      </w:r>
    </w:p>
    <w:p>
      <w:pPr>
        <w:pStyle w:val="ListParagraph"/>
        <w:numPr>
          <w:ilvl w:val="1"/>
          <w:numId w:val="1"/>
        </w:numPr>
        <w:spacing w:after="60"/>
      </w:pPr>
      <w:r>
        <w:t xml:space="preserve">My revision: keep the strict Python audit, but let the Node memo generator build a submission-ready memo from the most recent complete export for each scenario when Python is skipped.</w:t>
      </w:r>
    </w:p>
    <w:p>
      <w:pPr>
        <w:pStyle w:val="ListParagraph"/>
        <w:numPr>
          <w:ilvl w:val="1"/>
          <w:numId w:val="1"/>
        </w:numPr>
        <w:spacing w:after="60"/>
      </w:pPr>
      <w:r>
        <w:t xml:space="preserve">Why I changed it: this preserved rigor while matching the actual workflow used at the end of the project.</w:t>
      </w:r>
    </w:p>
    <w:p>
      <w:pPr>
        <w:pStyle w:val="ListParagraph"/>
        <w:numPr>
          <w:ilvl w:val="0"/>
          <w:numId w:val="1"/>
        </w:numPr>
        <w:spacing w:after="60"/>
      </w:pPr>
      <w:r>
        <w:t xml:space="preserve">Revised item: interpretation of clustering metrics</w:t>
      </w:r>
    </w:p>
    <w:p>
      <w:pPr>
        <w:pStyle w:val="ListParagraph"/>
        <w:numPr>
          <w:ilvl w:val="1"/>
          <w:numId w:val="1"/>
        </w:numPr>
        <w:spacing w:after="60"/>
      </w:pPr>
      <w:r>
        <w:t xml:space="preserve">Original AI tendency: treat `recovery_cluster_share` as if it were a direct headline measure of peer effects.</w:t>
      </w:r>
    </w:p>
    <w:p>
      <w:pPr>
        <w:pStyle w:val="ListParagraph"/>
        <w:numPr>
          <w:ilvl w:val="1"/>
          <w:numId w:val="1"/>
        </w:numPr>
        <w:spacing w:after="60"/>
      </w:pPr>
      <w:r>
        <w:t xml:space="preserve">My revision: interpret it jointly with `avg_supportive_coworkers` and the screenshots, and explicitly note that a low final cluster share can occur because fewer workers remain in the recovery pipeline by the final tick.</w:t>
      </w:r>
    </w:p>
    <w:p>
      <w:pPr>
        <w:pStyle w:val="ListParagraph"/>
        <w:numPr>
          <w:ilvl w:val="1"/>
          <w:numId w:val="1"/>
        </w:numPr>
        <w:spacing w:after="60"/>
      </w:pPr>
      <w:r>
        <w:t xml:space="preserve">Why I changed it: this is a more careful reading of the model outputs and avoids overclaiming.</w:t>
      </w:r>
    </w:p>
    <w:p>
      <w:pPr>
        <w:pStyle w:val="ListParagraph"/>
        <w:numPr>
          <w:ilvl w:val="0"/>
          <w:numId w:val="1"/>
        </w:numPr>
        <w:spacing w:after="60"/>
      </w:pPr>
      <w:r>
        <w:t xml:space="preserve">Revised item: figure timing in the memo</w:t>
      </w:r>
    </w:p>
    <w:p>
      <w:pPr>
        <w:pStyle w:val="ListParagraph"/>
        <w:numPr>
          <w:ilvl w:val="1"/>
          <w:numId w:val="1"/>
        </w:numPr>
        <w:spacing w:after="60"/>
      </w:pPr>
      <w:r>
        <w:t xml:space="preserve">Original AI draft: use month-60 figure captions by default.</w:t>
      </w:r>
    </w:p>
    <w:p>
      <w:pPr>
        <w:pStyle w:val="ListParagraph"/>
        <w:numPr>
          <w:ilvl w:val="1"/>
          <w:numId w:val="1"/>
        </w:numPr>
        <w:spacing w:after="60"/>
      </w:pPr>
      <w:r>
        <w:t xml:space="preserve">My revision: align the figure captions and filenames to tick 200 because the available screenshots and summary statistics were both final-tick outputs.</w:t>
      </w:r>
    </w:p>
    <w:p>
      <w:pPr>
        <w:pStyle w:val="ListParagraph"/>
        <w:numPr>
          <w:ilvl w:val="1"/>
          <w:numId w:val="1"/>
        </w:numPr>
        <w:spacing w:after="60"/>
      </w:pPr>
      <w:r>
        <w:t xml:space="preserve">Why I changed it: the memo should compare screenshots and metrics from the same moment in the simulation.</w:t>
      </w:r>
    </w:p>
    <w:p>
      <w:pPr>
        <w:pStyle w:val="Heading1"/>
        <w:spacing w:after="120" w:before="160"/>
      </w:pPr>
      <w:r>
        <w:t xml:space="preserve">What I Rejected</w:t>
      </w:r>
    </w:p>
    <w:p>
      <w:pPr>
        <w:pStyle w:val="ListParagraph"/>
        <w:numPr>
          <w:ilvl w:val="0"/>
          <w:numId w:val="1"/>
        </w:numPr>
        <w:spacing w:after="60"/>
      </w:pPr>
      <w:r>
        <w:t xml:space="preserve">Rejected item: treating the unconditional unemployment-duration Gini as the main inequality result</w:t>
      </w:r>
    </w:p>
    <w:p>
      <w:pPr>
        <w:pStyle w:val="ListParagraph"/>
        <w:numPr>
          <w:ilvl w:val="1"/>
          <w:numId w:val="1"/>
        </w:numPr>
        <w:spacing w:after="60"/>
      </w:pPr>
      <w:r>
        <w:t xml:space="preserve">Why I rejected it: in a 28-worker model, it can spike mechanically when very few workers have positive unemployment duration, so it is a poor standalone headline metric.</w:t>
      </w:r>
    </w:p>
    <w:p>
      <w:pPr>
        <w:pStyle w:val="ListParagraph"/>
        <w:numPr>
          <w:ilvl w:val="0"/>
          <w:numId w:val="1"/>
        </w:numPr>
        <w:spacing w:after="60"/>
      </w:pPr>
      <w:r>
        <w:t xml:space="preserve">Rejected item: a full three-state rewrite that removed `at-risk` and `re-employed`</w:t>
      </w:r>
    </w:p>
    <w:p>
      <w:pPr>
        <w:pStyle w:val="ListParagraph"/>
        <w:numPr>
          <w:ilvl w:val="1"/>
          <w:numId w:val="1"/>
        </w:numPr>
        <w:spacing w:after="60"/>
      </w:pPr>
      <w:r>
        <w:t xml:space="preserve">Why I rejected it: those states are important for queue friction and fragile recovery, and removing them would have made the model less aligned with the assignment.</w:t>
      </w:r>
    </w:p>
    <w:p>
      <w:pPr>
        <w:pStyle w:val="ListParagraph"/>
        <w:numPr>
          <w:ilvl w:val="0"/>
          <w:numId w:val="1"/>
        </w:numPr>
        <w:spacing w:after="60"/>
      </w:pPr>
      <w:r>
        <w:t xml:space="preserve">Rejected item: overclaiming the model as a full DMP or general-equilibrium framework</w:t>
      </w:r>
    </w:p>
    <w:p>
      <w:pPr>
        <w:pStyle w:val="ListParagraph"/>
        <w:numPr>
          <w:ilvl w:val="1"/>
          <w:numId w:val="1"/>
        </w:numPr>
        <w:spacing w:after="60"/>
      </w:pPr>
      <w:r>
        <w:t xml:space="preserve">Why I rejected it: those mechanisms are not actually implemented in code, and claiming them would have weakened the credibility of the submission.</w:t>
      </w:r>
    </w:p>
    <w:p>
      <w:pPr>
        <w:pStyle w:val="ListParagraph"/>
        <w:numPr>
          <w:ilvl w:val="0"/>
          <w:numId w:val="1"/>
        </w:numPr>
        <w:spacing w:after="60"/>
      </w:pPr>
      <w:r>
        <w:t xml:space="preserve">Rejected item: using arbitrary fallback results without disclosing the selected seeds</w:t>
      </w:r>
    </w:p>
    <w:p>
      <w:pPr>
        <w:pStyle w:val="ListParagraph"/>
        <w:numPr>
          <w:ilvl w:val="1"/>
          <w:numId w:val="1"/>
        </w:numPr>
        <w:spacing w:after="60"/>
      </w:pPr>
      <w:r>
        <w:t xml:space="preserve">Why I rejected it: if exact benchmark seeds were unavailable, the memo still needed to state clearly which runs were used.</w:t>
      </w:r>
    </w:p>
    <w:p>
      <w:pPr>
        <w:pStyle w:val="Heading1"/>
        <w:spacing w:after="120" w:before="160"/>
      </w:pPr>
      <w:r>
        <w:t xml:space="preserve">How I Checked AI Output</w:t>
      </w:r>
    </w:p>
    <w:p>
      <w:pPr>
        <w:spacing w:after="160"/>
      </w:pPr>
      <w:r>
        <w:t xml:space="preserve">I did not accept AI suggestions blindly. I checked them against the project in three ways.</w:t>
      </w:r>
    </w:p>
    <w:p>
      <w:pPr>
        <w:spacing w:after="80" w:before="80"/>
      </w:pPr>
      <w:r>
        <w:rPr>
          <w:b/>
          <w:bCs/>
        </w:rPr>
        <w:t xml:space="preserve">1. Assignment fit</w:t>
      </w:r>
    </w:p>
    <w:p>
      <w:pPr>
        <w:pStyle w:val="ListParagraph"/>
        <w:numPr>
          <w:ilvl w:val="0"/>
          <w:numId w:val="1"/>
        </w:numPr>
        <w:spacing w:after="60"/>
      </w:pPr>
      <w:r>
        <w:t xml:space="preserve">I checked every major suggestion against the rubric:</w:t>
      </w:r>
    </w:p>
    <w:p>
      <w:pPr>
        <w:pStyle w:val="ListParagraph"/>
        <w:numPr>
          <w:ilvl w:val="1"/>
          <w:numId w:val="1"/>
        </w:numPr>
        <w:spacing w:after="60"/>
      </w:pPr>
      <w:r>
        <w:t xml:space="preserve">about 25 to 30 workers</w:t>
      </w:r>
    </w:p>
    <w:p>
      <w:pPr>
        <w:pStyle w:val="ListParagraph"/>
        <w:numPr>
          <w:ilvl w:val="1"/>
          <w:numId w:val="1"/>
        </w:numPr>
        <w:spacing w:after="60"/>
      </w:pPr>
      <w:r>
        <w:t xml:space="preserve">at least 4 states</w:t>
      </w:r>
    </w:p>
    <w:p>
      <w:pPr>
        <w:pStyle w:val="ListParagraph"/>
        <w:numPr>
          <w:ilvl w:val="1"/>
          <w:numId w:val="1"/>
        </w:numPr>
        <w:spacing w:after="60"/>
      </w:pPr>
      <w:r>
        <w:t xml:space="preserve">explicit transition rules</w:t>
      </w:r>
    </w:p>
    <w:p>
      <w:pPr>
        <w:pStyle w:val="ListParagraph"/>
        <w:numPr>
          <w:ilvl w:val="1"/>
          <w:numId w:val="1"/>
        </w:numPr>
        <w:spacing w:after="60"/>
      </w:pPr>
      <w:r>
        <w:t xml:space="preserve">one meaningful emergent mechanism</w:t>
      </w:r>
    </w:p>
    <w:p>
      <w:pPr>
        <w:pStyle w:val="ListParagraph"/>
        <w:numPr>
          <w:ilvl w:val="1"/>
          <w:numId w:val="1"/>
        </w:numPr>
        <w:spacing w:after="60"/>
      </w:pPr>
      <w:r>
        <w:t xml:space="preserve">at least 3 system-level outputs</w:t>
      </w:r>
    </w:p>
    <w:p>
      <w:pPr>
        <w:spacing w:after="80" w:before="80"/>
      </w:pPr>
      <w:r>
        <w:rPr>
          <w:b/>
          <w:bCs/>
        </w:rPr>
        <w:t xml:space="preserve">2. Model and runtime fit</w:t>
      </w:r>
    </w:p>
    <w:p>
      <w:pPr>
        <w:pStyle w:val="ListParagraph"/>
        <w:numPr>
          <w:ilvl w:val="0"/>
          <w:numId w:val="1"/>
        </w:numPr>
        <w:spacing w:after="60"/>
      </w:pPr>
      <w:r>
        <w:t xml:space="preserve">I tested suggestions against actual NetLogo behavior and error messages.</w:t>
      </w:r>
    </w:p>
    <w:p>
      <w:pPr>
        <w:pStyle w:val="ListParagraph"/>
        <w:numPr>
          <w:ilvl w:val="0"/>
          <w:numId w:val="1"/>
        </w:numPr>
        <w:spacing w:after="60"/>
      </w:pPr>
      <w:r>
        <w:t xml:space="preserve">I used generated CSV outputs rather than invented results.</w:t>
      </w:r>
    </w:p>
    <w:p>
      <w:pPr>
        <w:pStyle w:val="ListParagraph"/>
        <w:numPr>
          <w:ilvl w:val="0"/>
          <w:numId w:val="1"/>
        </w:numPr>
        <w:spacing w:after="60"/>
      </w:pPr>
      <w:r>
        <w:t xml:space="preserve">I checked NetLogo-specific recommendations against the official documentation before keeping them in the final package.</w:t>
      </w:r>
    </w:p>
    <w:p>
      <w:pPr>
        <w:pStyle w:val="ListParagraph"/>
        <w:numPr>
          <w:ilvl w:val="0"/>
          <w:numId w:val="1"/>
        </w:numPr>
        <w:spacing w:after="60"/>
      </w:pPr>
      <w:r>
        <w:t xml:space="preserve">I rejected or revised suggestions that did not match the working code or that introduced packaging inconsistencies.</w:t>
      </w:r>
    </w:p>
    <w:p>
      <w:pPr>
        <w:spacing w:after="80" w:before="80"/>
      </w:pPr>
      <w:r>
        <w:rPr>
          <w:b/>
          <w:bCs/>
        </w:rPr>
        <w:t xml:space="preserve">3. Economic judgment</w:t>
      </w:r>
    </w:p>
    <w:p>
      <w:pPr>
        <w:pStyle w:val="ListParagraph"/>
        <w:numPr>
          <w:ilvl w:val="0"/>
          <w:numId w:val="1"/>
        </w:numPr>
        <w:spacing w:after="60"/>
      </w:pPr>
      <w:r>
        <w:t xml:space="preserve">I favored changes that improved interpretability of worker budgets, unemployment burden, training, and peer spillovers.</w:t>
      </w:r>
    </w:p>
    <w:p>
      <w:pPr>
        <w:pStyle w:val="ListParagraph"/>
        <w:numPr>
          <w:ilvl w:val="0"/>
          <w:numId w:val="1"/>
        </w:numPr>
        <w:spacing w:after="60"/>
      </w:pPr>
      <w:r>
        <w:t xml:space="preserve">I rejected changes that added theoretical overreach or complexity without improving the assignment-facing explanation.</w:t>
      </w:r>
    </w:p>
    <w:p>
      <w:pPr>
        <w:pStyle w:val="Heading1"/>
        <w:spacing w:after="120" w:before="160"/>
      </w:pPr>
      <w:r>
        <w:t xml:space="preserve">Final Note on Judgment</w:t>
      </w:r>
    </w:p>
    <w:p>
      <w:pPr>
        <w:spacing w:after="160"/>
      </w:pPr>
      <w:r>
        <w:t xml:space="preserve">AI was most useful as a fast reviewer, debugger, and drafting assistant. The final submission was shaped by selective acceptance, revision, and rejection of those suggestions. In particular, the final model keeps a compact five-state labor-market structure, emphasizes one clear emergent mechanism, and uses documented outputs that can be defended with the exported NetLogo results rather than with unverified AI-generated claims.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Use Appendix</dc:title>
  <dc:creator>OpenAI Codex</dc:creator>
  <dc:description>Responsible AI usage appendix for the AI Workforce Odyssey submission.</dc:description>
  <cp:lastModifiedBy>Un-named</cp:lastModifiedBy>
  <cp:revision>1</cp:revision>
  <dcterms:created xsi:type="dcterms:W3CDTF">2026-03-23T03:45:23.617Z</dcterms:created>
  <dcterms:modified xsi:type="dcterms:W3CDTF">2026-03-23T03:45:23.621Z</dcterms:modified>
</cp:coreProperties>
</file>

<file path=docProps/custom.xml><?xml version="1.0" encoding="utf-8"?>
<Properties xmlns="http://schemas.openxmlformats.org/officeDocument/2006/custom-properties" xmlns:vt="http://schemas.openxmlformats.org/officeDocument/2006/docPropsVTypes"/>
</file>