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5E258" w14:textId="3C273CEB" w:rsidR="003C05A6" w:rsidRPr="00063827" w:rsidRDefault="00063827" w:rsidP="00063827">
      <w:pPr>
        <w:jc w:val="center"/>
        <w:rPr>
          <w:rFonts w:ascii="Tahoma" w:hAnsi="Tahoma" w:cs="Tahoma"/>
          <w:sz w:val="28"/>
          <w:szCs w:val="28"/>
          <w:rtl/>
        </w:rPr>
      </w:pPr>
      <w:r w:rsidRPr="00063827">
        <w:rPr>
          <w:rFonts w:ascii="Tahoma" w:hAnsi="Tahoma" w:cs="Tahoma"/>
          <w:b/>
          <w:bCs/>
          <w:sz w:val="28"/>
          <w:szCs w:val="28"/>
          <w:u w:val="single"/>
          <w:rtl/>
        </w:rPr>
        <w:t>מטלת ביניים – תכנות מונחה עצמים</w:t>
      </w:r>
      <w:r w:rsidRPr="00063827">
        <w:rPr>
          <w:rFonts w:ascii="Tahoma" w:hAnsi="Tahoma" w:cs="Tahoma"/>
          <w:sz w:val="28"/>
          <w:szCs w:val="28"/>
          <w:rtl/>
        </w:rPr>
        <w:br/>
      </w:r>
      <w:r w:rsidRPr="00063827">
        <w:rPr>
          <w:rFonts w:ascii="Tahoma" w:hAnsi="Tahoma" w:cs="Tahoma" w:hint="cs"/>
          <w:rtl/>
        </w:rPr>
        <w:t>פז חן, 322384785</w:t>
      </w:r>
    </w:p>
    <w:p w14:paraId="3494AE01" w14:textId="565B2FC3" w:rsidR="00063827" w:rsidRPr="00063827" w:rsidRDefault="00063827">
      <w:pPr>
        <w:rPr>
          <w:rFonts w:ascii="Tahoma" w:hAnsi="Tahoma" w:cs="Tahoma"/>
          <w:u w:val="single"/>
          <w:rtl/>
        </w:rPr>
      </w:pPr>
      <w:r w:rsidRPr="00063827">
        <w:rPr>
          <w:rFonts w:ascii="Tahoma" w:hAnsi="Tahoma" w:cs="Tahoma"/>
          <w:u w:val="single"/>
          <w:rtl/>
        </w:rPr>
        <w:t>דף תשובות נלווה</w:t>
      </w:r>
    </w:p>
    <w:p w14:paraId="27CD3735" w14:textId="77777777" w:rsidR="00063827" w:rsidRDefault="00063827" w:rsidP="00063827">
      <w:pPr>
        <w:rPr>
          <w:rFonts w:ascii="Tahoma" w:hAnsi="Tahoma" w:cs="Tahoma"/>
          <w:b/>
          <w:bCs/>
          <w:rtl/>
        </w:rPr>
      </w:pPr>
    </w:p>
    <w:p w14:paraId="5B6A7E6E" w14:textId="77777777" w:rsidR="009F3156" w:rsidRDefault="00063827" w:rsidP="009F3156">
      <w:pPr>
        <w:rPr>
          <w:rFonts w:ascii="Tahoma" w:hAnsi="Tahoma" w:cs="Tahoma"/>
          <w:rtl/>
        </w:rPr>
      </w:pPr>
      <w:r w:rsidRPr="00063827">
        <w:rPr>
          <w:rFonts w:ascii="Tahoma" w:hAnsi="Tahoma" w:cs="Tahoma"/>
          <w:b/>
          <w:bCs/>
          <w:rtl/>
        </w:rPr>
        <w:t>סעיף 1:</w:t>
      </w:r>
      <w:r w:rsidRPr="00063827">
        <w:rPr>
          <w:rFonts w:ascii="Tahoma" w:hAnsi="Tahoma" w:cs="Tahoma"/>
          <w:rtl/>
        </w:rPr>
        <w:br/>
        <w:t xml:space="preserve">ד. </w:t>
      </w:r>
      <w:r w:rsidRPr="00063827">
        <w:rPr>
          <w:rFonts w:ascii="Tahoma" w:hAnsi="Tahoma" w:cs="Tahoma"/>
          <w:rtl/>
        </w:rPr>
        <w:t xml:space="preserve">מטרת </w:t>
      </w:r>
      <w:proofErr w:type="spellStart"/>
      <w:r w:rsidRPr="00063827">
        <w:rPr>
          <w:rFonts w:ascii="Tahoma" w:hAnsi="Tahoma" w:cs="Tahoma"/>
          <w:rtl/>
        </w:rPr>
        <w:t>הכימוס</w:t>
      </w:r>
      <w:proofErr w:type="spellEnd"/>
      <w:r w:rsidRPr="00063827">
        <w:rPr>
          <w:rFonts w:ascii="Tahoma" w:hAnsi="Tahoma" w:cs="Tahoma"/>
          <w:rtl/>
        </w:rPr>
        <w:t xml:space="preserve"> היא להסתיר מידע פנימי בתוך המחלקה ולשלוט בגישה אליו</w:t>
      </w:r>
      <w:r w:rsidRPr="00063827">
        <w:rPr>
          <w:rFonts w:ascii="Tahoma" w:hAnsi="Tahoma" w:cs="Tahoma"/>
        </w:rPr>
        <w:t>.</w:t>
      </w:r>
      <w:r w:rsidRPr="00063827">
        <w:rPr>
          <w:rFonts w:ascii="Tahoma" w:hAnsi="Tahoma" w:cs="Tahoma"/>
        </w:rPr>
        <w:br/>
      </w:r>
      <w:r w:rsidRPr="00063827">
        <w:rPr>
          <w:rFonts w:ascii="Tahoma" w:hAnsi="Tahoma" w:cs="Tahoma"/>
          <w:rtl/>
        </w:rPr>
        <w:t>בכך נמנעות טעויות, נשמרת תקינות הנתונים, והקוד הופך מסודר, בטוח וקל לתחזוקה</w:t>
      </w:r>
      <w:r w:rsidRPr="00063827">
        <w:rPr>
          <w:rFonts w:ascii="Tahoma" w:hAnsi="Tahoma" w:cs="Tahoma"/>
        </w:rPr>
        <w:t>.</w:t>
      </w:r>
    </w:p>
    <w:p w14:paraId="5FC11907" w14:textId="09FD747C" w:rsidR="00063827" w:rsidRDefault="00063827" w:rsidP="009F3156">
      <w:pPr>
        <w:rPr>
          <w:rFonts w:ascii="Tahoma" w:hAnsi="Tahoma" w:cs="Tahoma"/>
          <w:rtl/>
        </w:rPr>
      </w:pPr>
      <w:r w:rsidRPr="00063827">
        <w:rPr>
          <w:rFonts w:ascii="Tahoma" w:hAnsi="Tahoma" w:cs="Tahoma"/>
          <w:rtl/>
        </w:rPr>
        <w:t>התוצאה היא שניתן לשנות ערכים רק בצורה מבוקרת דרך</w:t>
      </w:r>
      <w:r w:rsidRPr="00063827">
        <w:rPr>
          <w:rFonts w:ascii="Tahoma" w:hAnsi="Tahoma" w:cs="Tahoma"/>
        </w:rPr>
        <w:t xml:space="preserve"> property </w:t>
      </w:r>
      <w:r w:rsidRPr="00063827">
        <w:rPr>
          <w:rFonts w:ascii="Tahoma" w:hAnsi="Tahoma" w:cs="Tahoma"/>
          <w:rtl/>
        </w:rPr>
        <w:t>או מתודות, ולא ישירות</w:t>
      </w:r>
      <w:r w:rsidRPr="00063827">
        <w:rPr>
          <w:rFonts w:ascii="Tahoma" w:hAnsi="Tahoma" w:cs="Tahoma"/>
        </w:rPr>
        <w:t>.</w:t>
      </w:r>
    </w:p>
    <w:p w14:paraId="1C7F71A7" w14:textId="77777777" w:rsidR="009F3156" w:rsidRDefault="009F3156" w:rsidP="00063827">
      <w:pPr>
        <w:rPr>
          <w:rFonts w:ascii="Tahoma" w:hAnsi="Tahoma" w:cs="Tahoma"/>
          <w:rtl/>
        </w:rPr>
      </w:pPr>
    </w:p>
    <w:p w14:paraId="56CB8904" w14:textId="0D78F230" w:rsidR="009F3156" w:rsidRPr="009F3156" w:rsidRDefault="009F3156" w:rsidP="00063827">
      <w:pPr>
        <w:rPr>
          <w:rFonts w:ascii="Tahoma" w:hAnsi="Tahoma" w:cs="Tahoma"/>
          <w:b/>
          <w:bCs/>
          <w:rtl/>
        </w:rPr>
      </w:pPr>
      <w:r w:rsidRPr="009F3156">
        <w:rPr>
          <w:rFonts w:ascii="Tahoma" w:hAnsi="Tahoma" w:cs="Tahoma" w:hint="cs"/>
          <w:b/>
          <w:bCs/>
          <w:rtl/>
        </w:rPr>
        <w:t>סעיף 2:</w:t>
      </w:r>
    </w:p>
    <w:p w14:paraId="0A14D590" w14:textId="77777777" w:rsidR="009F3156" w:rsidRPr="009F3156" w:rsidRDefault="009F3156" w:rsidP="009F3156">
      <w:pPr>
        <w:rPr>
          <w:rFonts w:ascii="Tahoma" w:hAnsi="Tahoma" w:cs="Tahoma"/>
        </w:rPr>
      </w:pPr>
      <w:r w:rsidRPr="009F3156">
        <w:rPr>
          <w:rFonts w:ascii="Tahoma" w:hAnsi="Tahoma" w:cs="Tahoma"/>
          <w:rtl/>
        </w:rPr>
        <w:t>מטרת ההורשה היא לאפשר מחזוריות קוד, הפחתת כפילויות, ויצירת מבנה לוגי שבו מחלקות דומות חולקות תכונות ומתודות משותפות</w:t>
      </w:r>
      <w:r w:rsidRPr="009F3156">
        <w:rPr>
          <w:rFonts w:ascii="Tahoma" w:hAnsi="Tahoma" w:cs="Tahoma"/>
        </w:rPr>
        <w:t>.</w:t>
      </w:r>
      <w:r w:rsidRPr="009F3156">
        <w:rPr>
          <w:rFonts w:ascii="Tahoma" w:hAnsi="Tahoma" w:cs="Tahoma"/>
        </w:rPr>
        <w:br/>
      </w:r>
      <w:r w:rsidRPr="009F3156">
        <w:rPr>
          <w:rFonts w:ascii="Tahoma" w:hAnsi="Tahoma" w:cs="Tahoma"/>
          <w:rtl/>
        </w:rPr>
        <w:t>באמצעות הורשה ניתן להגדיר מחלקת בסיס אחת</w:t>
      </w:r>
      <w:r w:rsidRPr="009F3156">
        <w:rPr>
          <w:rFonts w:ascii="Tahoma" w:hAnsi="Tahoma" w:cs="Tahoma"/>
        </w:rPr>
        <w:t xml:space="preserve"> (Super Class) </w:t>
      </w:r>
      <w:r w:rsidRPr="009F3156">
        <w:rPr>
          <w:rFonts w:ascii="Tahoma" w:hAnsi="Tahoma" w:cs="Tahoma"/>
          <w:rtl/>
        </w:rPr>
        <w:t>שמכילה את המאפיינים המשותפים, וכל מחלקה יורשת מוסיפה רק את ההתנהגות הייחודית לה</w:t>
      </w:r>
      <w:r w:rsidRPr="009F3156">
        <w:rPr>
          <w:rFonts w:ascii="Tahoma" w:hAnsi="Tahoma" w:cs="Tahoma"/>
        </w:rPr>
        <w:t>.</w:t>
      </w:r>
    </w:p>
    <w:p w14:paraId="5C51A08B" w14:textId="77777777" w:rsidR="009F3156" w:rsidRPr="009F3156" w:rsidRDefault="009F3156" w:rsidP="009F3156">
      <w:pPr>
        <w:rPr>
          <w:rFonts w:ascii="Tahoma" w:hAnsi="Tahoma" w:cs="Tahoma"/>
        </w:rPr>
      </w:pPr>
      <w:r w:rsidRPr="009F3156">
        <w:rPr>
          <w:rFonts w:ascii="Tahoma" w:hAnsi="Tahoma" w:cs="Tahoma"/>
          <w:rtl/>
        </w:rPr>
        <w:t>תוצאת ההורשה היא קוד נקי יותר, קצר יותר, וקל יותר לתחזוקה</w:t>
      </w:r>
      <w:r w:rsidRPr="009F3156">
        <w:rPr>
          <w:rFonts w:ascii="Tahoma" w:hAnsi="Tahoma" w:cs="Tahoma"/>
        </w:rPr>
        <w:t>.</w:t>
      </w:r>
      <w:r w:rsidRPr="009F3156">
        <w:rPr>
          <w:rFonts w:ascii="Tahoma" w:hAnsi="Tahoma" w:cs="Tahoma"/>
        </w:rPr>
        <w:br/>
      </w:r>
      <w:r w:rsidRPr="009F3156">
        <w:rPr>
          <w:rFonts w:ascii="Tahoma" w:hAnsi="Tahoma" w:cs="Tahoma"/>
          <w:rtl/>
        </w:rPr>
        <w:t>בנוסף, ההורשה מאפשרת הרחבה של המערכת ללא שינוי בקוד קיים — כל מחלקה חדשה יכולה לרשת מהמחלקה הבסיסית ולהוסיף יכולות משלה, תוך שמירה על אחידות במבנה</w:t>
      </w:r>
      <w:r w:rsidRPr="009F3156">
        <w:rPr>
          <w:rFonts w:ascii="Tahoma" w:hAnsi="Tahoma" w:cs="Tahoma"/>
        </w:rPr>
        <w:t>.</w:t>
      </w:r>
    </w:p>
    <w:p w14:paraId="798115FA" w14:textId="77777777" w:rsidR="00063827" w:rsidRDefault="00063827" w:rsidP="00063827">
      <w:pPr>
        <w:rPr>
          <w:rFonts w:ascii="Tahoma" w:hAnsi="Tahoma" w:cs="Tahoma"/>
          <w:rtl/>
        </w:rPr>
      </w:pPr>
    </w:p>
    <w:p w14:paraId="58128E0F" w14:textId="566BDBA4" w:rsidR="00063827" w:rsidRPr="00EE13A5" w:rsidRDefault="00EE13A5" w:rsidP="00063827">
      <w:pPr>
        <w:rPr>
          <w:rFonts w:ascii="Tahoma" w:hAnsi="Tahoma" w:cs="Tahoma"/>
          <w:b/>
          <w:bCs/>
          <w:rtl/>
        </w:rPr>
      </w:pPr>
      <w:r w:rsidRPr="00EE13A5">
        <w:rPr>
          <w:rFonts w:ascii="Tahoma" w:hAnsi="Tahoma" w:cs="Tahoma" w:hint="cs"/>
          <w:b/>
          <w:bCs/>
          <w:rtl/>
        </w:rPr>
        <w:t>סעיף 3:</w:t>
      </w:r>
    </w:p>
    <w:p w14:paraId="21D9B0C5" w14:textId="24077563" w:rsidR="00EE13A5" w:rsidRPr="00EE13A5" w:rsidRDefault="00EE13A5" w:rsidP="00EE13A5">
      <w:pPr>
        <w:rPr>
          <w:rFonts w:ascii="Tahoma" w:hAnsi="Tahoma" w:cs="Tahoma"/>
        </w:rPr>
      </w:pPr>
      <w:r>
        <w:rPr>
          <w:rFonts w:ascii="Tahoma" w:hAnsi="Tahoma" w:cs="Tahoma" w:hint="cs"/>
          <w:rtl/>
        </w:rPr>
        <w:t xml:space="preserve">ב. </w:t>
      </w:r>
      <w:proofErr w:type="spellStart"/>
      <w:r w:rsidRPr="00EE13A5">
        <w:rPr>
          <w:rFonts w:ascii="Tahoma" w:hAnsi="Tahoma" w:cs="Tahoma"/>
          <w:rtl/>
        </w:rPr>
        <w:t>פייתון</w:t>
      </w:r>
      <w:proofErr w:type="spellEnd"/>
      <w:r w:rsidRPr="00EE13A5">
        <w:rPr>
          <w:rFonts w:ascii="Tahoma" w:hAnsi="Tahoma" w:cs="Tahoma"/>
          <w:rtl/>
        </w:rPr>
        <w:t xml:space="preserve"> לא חשוב מאיזו מחלקה אובייקט נוצר, ולא נדרשת הורשה פורמלית כדי להשתמש בו</w:t>
      </w:r>
      <w:r w:rsidRPr="00EE13A5">
        <w:rPr>
          <w:rFonts w:ascii="Tahoma" w:hAnsi="Tahoma" w:cs="Tahoma"/>
        </w:rPr>
        <w:t>.</w:t>
      </w:r>
      <w:r w:rsidRPr="00EE13A5">
        <w:rPr>
          <w:rFonts w:ascii="Tahoma" w:hAnsi="Tahoma" w:cs="Tahoma"/>
        </w:rPr>
        <w:br/>
      </w:r>
      <w:r w:rsidRPr="00EE13A5">
        <w:rPr>
          <w:rFonts w:ascii="Tahoma" w:hAnsi="Tahoma" w:cs="Tahoma"/>
          <w:rtl/>
        </w:rPr>
        <w:t>במקום זאת, מה שקובע הוא ההתנהגות של האובייקט</w:t>
      </w:r>
      <w:r w:rsidR="009F3156">
        <w:rPr>
          <w:rFonts w:ascii="Tahoma" w:hAnsi="Tahoma" w:cs="Tahoma" w:hint="cs"/>
          <w:rtl/>
        </w:rPr>
        <w:t xml:space="preserve">. </w:t>
      </w:r>
      <w:r w:rsidRPr="00EE13A5">
        <w:rPr>
          <w:rFonts w:ascii="Tahoma" w:hAnsi="Tahoma" w:cs="Tahoma"/>
          <w:rtl/>
        </w:rPr>
        <w:t>כלומר, האם קיימת בו המתודה הנדרשת</w:t>
      </w:r>
      <w:r w:rsidRPr="00EE13A5">
        <w:rPr>
          <w:rFonts w:ascii="Tahoma" w:hAnsi="Tahoma" w:cs="Tahoma"/>
        </w:rPr>
        <w:t>.</w:t>
      </w:r>
    </w:p>
    <w:p w14:paraId="38398BF4" w14:textId="12BAEAAE" w:rsidR="009F3156" w:rsidRDefault="00EE13A5" w:rsidP="009F3156">
      <w:pPr>
        <w:rPr>
          <w:rFonts w:ascii="Tahoma" w:hAnsi="Tahoma" w:cs="Tahoma"/>
          <w:rtl/>
        </w:rPr>
      </w:pPr>
      <w:r w:rsidRPr="00EE13A5">
        <w:rPr>
          <w:rFonts w:ascii="Tahoma" w:hAnsi="Tahoma" w:cs="Tahoma"/>
          <w:rtl/>
        </w:rPr>
        <w:t xml:space="preserve">אם אובייקט מסוים כולל מתודה בשם </w:t>
      </w:r>
      <w:r w:rsidRPr="00EE13A5">
        <w:rPr>
          <w:rFonts w:ascii="Tahoma" w:hAnsi="Tahoma" w:cs="Tahoma"/>
        </w:rPr>
        <w:t xml:space="preserve">speak(), </w:t>
      </w:r>
      <w:r w:rsidRPr="00EE13A5">
        <w:rPr>
          <w:rFonts w:ascii="Tahoma" w:hAnsi="Tahoma" w:cs="Tahoma"/>
          <w:rtl/>
        </w:rPr>
        <w:t xml:space="preserve">אז מבחינת </w:t>
      </w:r>
      <w:proofErr w:type="spellStart"/>
      <w:r w:rsidRPr="00EE13A5">
        <w:rPr>
          <w:rFonts w:ascii="Tahoma" w:hAnsi="Tahoma" w:cs="Tahoma"/>
          <w:rtl/>
        </w:rPr>
        <w:t>פייתון</w:t>
      </w:r>
      <w:proofErr w:type="spellEnd"/>
      <w:r w:rsidRPr="00EE13A5">
        <w:rPr>
          <w:rFonts w:ascii="Tahoma" w:hAnsi="Tahoma" w:cs="Tahoma"/>
          <w:rtl/>
        </w:rPr>
        <w:t xml:space="preserve"> הוא "מתאים" לשימוש בלולאה, גם אם הוא לא שייך למחלקה מסוימת או לא יורש ממנה</w:t>
      </w:r>
      <w:r w:rsidRPr="00EE13A5">
        <w:rPr>
          <w:rFonts w:ascii="Tahoma" w:hAnsi="Tahoma" w:cs="Tahoma"/>
        </w:rPr>
        <w:t>.</w:t>
      </w:r>
      <w:r>
        <w:rPr>
          <w:rFonts w:ascii="Tahoma" w:hAnsi="Tahoma" w:cs="Tahoma"/>
          <w:rtl/>
        </w:rPr>
        <w:br/>
      </w:r>
      <w:r w:rsidRPr="00EE13A5">
        <w:rPr>
          <w:rFonts w:ascii="Tahoma" w:hAnsi="Tahoma" w:cs="Tahoma"/>
          <w:rtl/>
        </w:rPr>
        <w:t xml:space="preserve">פולימורפיזם </w:t>
      </w:r>
      <w:proofErr w:type="spellStart"/>
      <w:r w:rsidRPr="00EE13A5">
        <w:rPr>
          <w:rFonts w:ascii="Tahoma" w:hAnsi="Tahoma" w:cs="Tahoma"/>
          <w:rtl/>
        </w:rPr>
        <w:t>בפייתון</w:t>
      </w:r>
      <w:proofErr w:type="spellEnd"/>
      <w:r w:rsidRPr="00EE13A5">
        <w:rPr>
          <w:rFonts w:ascii="Tahoma" w:hAnsi="Tahoma" w:cs="Tahoma"/>
          <w:rtl/>
        </w:rPr>
        <w:t xml:space="preserve"> מבוסס על התנהגות ולא על טיפוסים קשיחים</w:t>
      </w:r>
      <w:r w:rsidRPr="00EE13A5">
        <w:rPr>
          <w:rFonts w:ascii="Tahoma" w:hAnsi="Tahoma" w:cs="Tahoma"/>
        </w:rPr>
        <w:t>.</w:t>
      </w:r>
    </w:p>
    <w:p w14:paraId="4AC90814" w14:textId="77777777" w:rsidR="00EE13A5" w:rsidRPr="00EE13A5" w:rsidRDefault="00EE13A5" w:rsidP="00EE13A5">
      <w:pPr>
        <w:rPr>
          <w:rFonts w:ascii="Tahoma" w:hAnsi="Tahoma" w:cs="Tahoma"/>
        </w:rPr>
      </w:pPr>
      <w:r>
        <w:rPr>
          <w:rFonts w:ascii="Tahoma" w:hAnsi="Tahoma" w:cs="Tahoma" w:hint="cs"/>
          <w:rtl/>
        </w:rPr>
        <w:t>ד.</w:t>
      </w:r>
      <w:r w:rsidRPr="00EE13A5">
        <w:rPr>
          <w:rFonts w:ascii="Tahoma" w:hAnsi="Tahoma" w:cs="Tahoma" w:hint="cs"/>
          <w:rtl/>
        </w:rPr>
        <w:t xml:space="preserve"> </w:t>
      </w:r>
      <w:r w:rsidRPr="00EE13A5">
        <w:rPr>
          <w:rFonts w:ascii="Tahoma" w:hAnsi="Tahoma" w:cs="Tahoma"/>
          <w:rtl/>
        </w:rPr>
        <w:t>מטרת הפולימורפיזם היא לאפשר שימוש באותה מתודה על אובייקטים מסוגים שונים, כאשר כל אובייקט מגיב בצורה המתאימה לו</w:t>
      </w:r>
      <w:r w:rsidRPr="00EE13A5">
        <w:rPr>
          <w:rFonts w:ascii="Tahoma" w:hAnsi="Tahoma" w:cs="Tahoma"/>
        </w:rPr>
        <w:t>.</w:t>
      </w:r>
      <w:r w:rsidRPr="00EE13A5">
        <w:rPr>
          <w:rFonts w:ascii="Tahoma" w:hAnsi="Tahoma" w:cs="Tahoma"/>
        </w:rPr>
        <w:br/>
      </w:r>
      <w:r w:rsidRPr="00EE13A5">
        <w:rPr>
          <w:rFonts w:ascii="Tahoma" w:hAnsi="Tahoma" w:cs="Tahoma"/>
          <w:rtl/>
        </w:rPr>
        <w:t>התוצאה היא קוד גמיש, נקי, וניתן להרחבה — אפשר להוסיף מחלקות חדשות בלי לשנות את הלוגיקה הקיימת</w:t>
      </w:r>
      <w:r w:rsidRPr="00EE13A5">
        <w:rPr>
          <w:rFonts w:ascii="Tahoma" w:hAnsi="Tahoma" w:cs="Tahoma"/>
        </w:rPr>
        <w:t>.</w:t>
      </w:r>
    </w:p>
    <w:p w14:paraId="7B4E4FCB" w14:textId="1D47B545" w:rsidR="00EE13A5" w:rsidRPr="00EE13A5" w:rsidRDefault="00EE13A5" w:rsidP="00EE13A5">
      <w:pPr>
        <w:rPr>
          <w:rFonts w:ascii="Tahoma" w:hAnsi="Tahoma" w:cs="Tahoma" w:hint="cs"/>
          <w:rtl/>
        </w:rPr>
      </w:pPr>
    </w:p>
    <w:p w14:paraId="68CDE92F" w14:textId="5D0BEABF" w:rsidR="00EE13A5" w:rsidRPr="00063827" w:rsidRDefault="00EE13A5" w:rsidP="00063827">
      <w:pPr>
        <w:rPr>
          <w:rFonts w:ascii="Tahoma" w:hAnsi="Tahoma" w:cs="Tahoma" w:hint="cs"/>
          <w:rtl/>
        </w:rPr>
      </w:pPr>
    </w:p>
    <w:p w14:paraId="6A6BBE9A" w14:textId="0DEA01C1" w:rsidR="00063827" w:rsidRPr="00063827" w:rsidRDefault="00063827"/>
    <w:sectPr w:rsidR="00063827" w:rsidRPr="00063827" w:rsidSect="003C05A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827"/>
    <w:rsid w:val="00063827"/>
    <w:rsid w:val="00183DDC"/>
    <w:rsid w:val="003C05A6"/>
    <w:rsid w:val="009F3156"/>
    <w:rsid w:val="00E06140"/>
    <w:rsid w:val="00EE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4040F"/>
  <w15:chartTrackingRefBased/>
  <w15:docId w15:val="{D310274F-1578-4117-9351-D914CB584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6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63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63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63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638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6382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6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6382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6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6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6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6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6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38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3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638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38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06382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224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paz chen</dc:creator>
  <cp:keywords/>
  <dc:description/>
  <cp:lastModifiedBy>paz chen</cp:lastModifiedBy>
  <cp:revision>1</cp:revision>
  <dcterms:created xsi:type="dcterms:W3CDTF">2026-01-22T16:01:00Z</dcterms:created>
  <dcterms:modified xsi:type="dcterms:W3CDTF">2026-01-22T17:37:00Z</dcterms:modified>
</cp:coreProperties>
</file>