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E6FEC" w14:textId="77777777" w:rsidR="00CE640D" w:rsidRDefault="00CE640D" w:rsidP="00CE640D">
      <w:pPr>
        <w:pStyle w:val="Title"/>
        <w:rPr>
          <w:lang w:val="en-US"/>
        </w:rPr>
      </w:pPr>
      <w:r>
        <w:rPr>
          <w:lang w:val="en-US"/>
        </w:rPr>
        <w:t>Sample Code for Asset Listeners (Including Asset Approvals) and Publishing Event Listeners (Doc ID 1911760.1)</w:t>
      </w:r>
    </w:p>
    <w:p w14:paraId="1B189F42" w14:textId="77777777" w:rsidR="00CE640D" w:rsidRDefault="00CE640D" w:rsidP="00CE640D">
      <w:pPr>
        <w:pStyle w:val="Heading1"/>
        <w:rPr>
          <w:u w:color="0000E9"/>
          <w:lang w:val="en-US"/>
        </w:rPr>
      </w:pPr>
      <w:r>
        <w:rPr>
          <w:u w:color="0000E9"/>
          <w:lang w:val="en-US"/>
        </w:rPr>
        <w:t>A</w:t>
      </w:r>
      <w:r>
        <w:rPr>
          <w:u w:color="0000E9"/>
          <w:lang w:val="en-US"/>
        </w:rPr>
        <w:t>pplies to</w:t>
      </w:r>
    </w:p>
    <w:p w14:paraId="1AA25775" w14:textId="77777777" w:rsidR="00CE640D" w:rsidRPr="00CE640D" w:rsidRDefault="00CE640D" w:rsidP="00CE64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FFFFFF"/>
          <w:sz w:val="32"/>
          <w:szCs w:val="32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Oracle WebCenter Sites - Version 11.1.1.8.0 and later</w:t>
      </w:r>
    </w:p>
    <w:p w14:paraId="6101EAFC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Information in this document applies to any platform.</w:t>
      </w:r>
    </w:p>
    <w:p w14:paraId="21A0AA5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</w:p>
    <w:p w14:paraId="2BB317C2" w14:textId="77777777" w:rsidR="00CE640D" w:rsidRPr="00CE640D" w:rsidRDefault="00CE640D" w:rsidP="00CE640D">
      <w:pPr>
        <w:pStyle w:val="Heading1"/>
        <w:rPr>
          <w:color w:val="auto"/>
          <w:u w:color="0000E9"/>
          <w:lang w:val="en-US"/>
        </w:rPr>
      </w:pPr>
      <w:r>
        <w:rPr>
          <w:u w:color="0000E9"/>
          <w:lang w:val="en-US"/>
        </w:rPr>
        <w:t>Goal</w:t>
      </w:r>
    </w:p>
    <w:p w14:paraId="10A32CA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This document will describe how to register and implement Asset Listeners including Asset Approvals and Publishing Event Listeners.</w:t>
      </w:r>
    </w:p>
    <w:p w14:paraId="5EF46E2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6"/>
          <w:szCs w:val="26"/>
          <w:u w:color="0000E9"/>
          <w:lang w:val="en-US"/>
        </w:rPr>
      </w:pPr>
    </w:p>
    <w:p w14:paraId="62321765" w14:textId="77777777" w:rsidR="00CE640D" w:rsidRDefault="00CE640D" w:rsidP="00CE640D">
      <w:pPr>
        <w:pStyle w:val="IntenseQuote"/>
        <w:rPr>
          <w:u w:color="0000E9"/>
          <w:lang w:val="en-US"/>
        </w:rPr>
      </w:pPr>
      <w:r>
        <w:rPr>
          <w:u w:color="0000E9"/>
          <w:lang w:val="en-US"/>
        </w:rPr>
        <w:t>NOTE: functionality for approval/</w:t>
      </w:r>
      <w:proofErr w:type="spellStart"/>
      <w:r>
        <w:rPr>
          <w:u w:color="0000E9"/>
          <w:lang w:val="en-US"/>
        </w:rPr>
        <w:t>unapproval</w:t>
      </w:r>
      <w:proofErr w:type="spellEnd"/>
      <w:r>
        <w:rPr>
          <w:u w:color="0000E9"/>
          <w:lang w:val="en-US"/>
        </w:rPr>
        <w:t xml:space="preserve"> events in Asset Event Listeners and the task </w:t>
      </w:r>
      <w:proofErr w:type="spellStart"/>
      <w:r w:rsidRPr="00CE640D">
        <w:rPr>
          <w:u w:color="0000E9"/>
          <w:lang w:val="en-US"/>
        </w:rPr>
        <w:t>PublishingTasks.NOTEPUBLISH</w:t>
      </w:r>
      <w:proofErr w:type="spellEnd"/>
      <w:r>
        <w:rPr>
          <w:u w:color="0000E9"/>
          <w:lang w:val="en-US"/>
        </w:rPr>
        <w:t xml:space="preserve"> in Publishing Event Listeners were introduced in WebCenter Sites 11.1.1.8.0 Patch 6.</w:t>
      </w:r>
    </w:p>
    <w:p w14:paraId="36B8600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</w:p>
    <w:p w14:paraId="5A479F77" w14:textId="77777777" w:rsidR="00CE640D" w:rsidRPr="00CE640D" w:rsidRDefault="00CE640D" w:rsidP="00CE640D">
      <w:pPr>
        <w:pStyle w:val="Heading1"/>
        <w:rPr>
          <w:color w:val="auto"/>
          <w:u w:color="0000E9"/>
          <w:lang w:val="en-US"/>
        </w:rPr>
      </w:pPr>
      <w:r>
        <w:rPr>
          <w:u w:color="0000E9"/>
          <w:lang w:val="en-US"/>
        </w:rPr>
        <w:t>Solution</w:t>
      </w:r>
    </w:p>
    <w:p w14:paraId="08BD6C4E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To register an Asset Listener, a row must be added into the '</w:t>
      </w:r>
      <w:proofErr w:type="spellStart"/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AssetListener_reg</w:t>
      </w:r>
      <w:proofErr w:type="spellEnd"/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' table.</w:t>
      </w:r>
    </w:p>
    <w:p w14:paraId="65F0982B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bookmarkStart w:id="0" w:name="_GoBack"/>
      <w:bookmarkEnd w:id="0"/>
    </w:p>
    <w:p w14:paraId="5A0A8D6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 New" w:hAnsi="Courier New" w:cs="Courier New"/>
          <w:u w:color="0000E9"/>
          <w:lang w:val="en-US"/>
        </w:rPr>
      </w:pPr>
      <w:proofErr w:type="spellStart"/>
      <w:r>
        <w:rPr>
          <w:rFonts w:ascii="Courier New" w:hAnsi="Courier New" w:cs="Courier New"/>
          <w:color w:val="262626"/>
          <w:u w:color="0000E9"/>
          <w:lang w:val="en-US"/>
        </w:rPr>
        <w:t>AssetListener_reg</w:t>
      </w:r>
      <w:proofErr w:type="spellEnd"/>
    </w:p>
    <w:p w14:paraId="61E06656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 New" w:hAnsi="Courier New" w:cs="Courier New"/>
          <w:u w:color="0000E9"/>
          <w:lang w:val="en-US"/>
        </w:rPr>
      </w:pPr>
      <w:r>
        <w:rPr>
          <w:rFonts w:ascii="Courier New" w:hAnsi="Courier New" w:cs="Courier New"/>
          <w:color w:val="262626"/>
          <w:u w:color="0000E9"/>
          <w:lang w:val="en-US"/>
        </w:rPr>
        <w:t>-----------------</w:t>
      </w:r>
    </w:p>
    <w:p w14:paraId="78C2E5FA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 New" w:hAnsi="Courier New" w:cs="Courier New"/>
          <w:u w:color="0000E9"/>
          <w:lang w:val="en-US"/>
        </w:rPr>
      </w:pPr>
      <w:r>
        <w:rPr>
          <w:rFonts w:ascii="Courier New" w:hAnsi="Courier New" w:cs="Courier New"/>
          <w:color w:val="262626"/>
          <w:u w:color="0000E9"/>
          <w:lang w:val="en-US"/>
        </w:rPr>
        <w:t>listener = Fully qualified class name that implements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 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AssetEventListener</w:t>
      </w:r>
      <w:proofErr w:type="spellEnd"/>
      <w:r>
        <w:rPr>
          <w:rFonts w:ascii="Courier New" w:hAnsi="Courier New" w:cs="Courier New"/>
          <w:color w:val="262626"/>
          <w:u w:color="0000E9"/>
          <w:lang w:val="en-US"/>
        </w:rPr>
        <w:t>. For example: 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.realtime.event.sample.SampleApprovalListener</w:t>
      </w:r>
      <w:proofErr w:type="spellEnd"/>
      <w:r>
        <w:rPr>
          <w:rFonts w:ascii="Courier" w:hAnsi="Courier" w:cs="Courier"/>
          <w:sz w:val="20"/>
          <w:szCs w:val="20"/>
          <w:u w:color="0000E9"/>
          <w:lang w:val="en-US"/>
        </w:rPr>
        <w:t> </w:t>
      </w:r>
      <w:r>
        <w:rPr>
          <w:rFonts w:ascii="Courier New" w:hAnsi="Courier New" w:cs="Courier New"/>
          <w:color w:val="262626"/>
          <w:u w:color="0000E9"/>
          <w:lang w:val="en-US"/>
        </w:rPr>
        <w:t>blocking ='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Y</w:t>
      </w:r>
      <w:r>
        <w:rPr>
          <w:rFonts w:ascii="Courier New" w:hAnsi="Courier New" w:cs="Courier New"/>
          <w:color w:val="262626"/>
          <w:u w:color="0000E9"/>
          <w:lang w:val="en-US"/>
        </w:rPr>
        <w:t xml:space="preserve">' indicates that the listener </w:t>
      </w:r>
      <w:r>
        <w:rPr>
          <w:rFonts w:ascii="Courier New" w:hAnsi="Courier New" w:cs="Courier New"/>
          <w:color w:val="262626"/>
          <w:u w:color="0000E9"/>
          <w:lang w:val="en-US"/>
        </w:rPr>
        <w:lastRenderedPageBreak/>
        <w:t>is blocking (runs synchronously with the thread that generated the event). '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N</w:t>
      </w:r>
      <w:r>
        <w:rPr>
          <w:rFonts w:ascii="Courier New" w:hAnsi="Courier New" w:cs="Courier New"/>
          <w:color w:val="262626"/>
          <w:u w:color="0000E9"/>
          <w:lang w:val="en-US"/>
        </w:rPr>
        <w:t>' indicates that the listener is non blocking (runs in a separate thread). </w:t>
      </w:r>
    </w:p>
    <w:p w14:paraId="67FDA7DF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 </w:t>
      </w:r>
    </w:p>
    <w:p w14:paraId="091E003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To register a Publishing Event Listener, a row must be added into the '</w:t>
      </w:r>
      <w:proofErr w:type="spellStart"/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FW_PublishingEventRegistry</w:t>
      </w:r>
      <w:proofErr w:type="spellEnd"/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' table.</w:t>
      </w:r>
    </w:p>
    <w:p w14:paraId="5EF9F3AC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</w:p>
    <w:p w14:paraId="3605FD3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 New" w:hAnsi="Courier New" w:cs="Courier New"/>
          <w:u w:color="0000E9"/>
          <w:lang w:val="en-US"/>
        </w:rPr>
      </w:pPr>
      <w:proofErr w:type="spellStart"/>
      <w:r>
        <w:rPr>
          <w:rFonts w:ascii="Courier New" w:hAnsi="Courier New" w:cs="Courier New"/>
          <w:color w:val="262626"/>
          <w:u w:color="0000E9"/>
          <w:lang w:val="en-US"/>
        </w:rPr>
        <w:t>FW_PublishingEventRegistry</w:t>
      </w:r>
      <w:proofErr w:type="spellEnd"/>
    </w:p>
    <w:p w14:paraId="1ECF871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 New" w:hAnsi="Courier New" w:cs="Courier New"/>
          <w:u w:color="0000E9"/>
          <w:lang w:val="en-US"/>
        </w:rPr>
      </w:pPr>
      <w:r>
        <w:rPr>
          <w:rFonts w:ascii="Courier New" w:hAnsi="Courier New" w:cs="Courier New"/>
          <w:color w:val="262626"/>
          <w:u w:color="0000E9"/>
          <w:lang w:val="en-US"/>
        </w:rPr>
        <w:t>--------------------------</w:t>
      </w:r>
    </w:p>
    <w:p w14:paraId="1A7D3C1E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u w:color="0000E9"/>
          <w:lang w:val="en-US"/>
        </w:rPr>
      </w:pPr>
      <w:r>
        <w:rPr>
          <w:rFonts w:ascii="Courier New" w:hAnsi="Courier New" w:cs="Courier New"/>
          <w:color w:val="262626"/>
          <w:u w:color="0000E9"/>
          <w:lang w:val="en-US"/>
        </w:rPr>
        <w:t xml:space="preserve">listener = Fully qualified class name that implements </w:t>
      </w:r>
      <w:proofErr w:type="spellStart"/>
      <w:r>
        <w:rPr>
          <w:rFonts w:ascii="Courier New" w:hAnsi="Courier New" w:cs="Courier New"/>
          <w:color w:val="262626"/>
          <w:u w:color="0000E9"/>
          <w:lang w:val="en-US"/>
        </w:rPr>
        <w:t>PublishingEventListener</w:t>
      </w:r>
      <w:proofErr w:type="spellEnd"/>
      <w:r>
        <w:rPr>
          <w:rFonts w:ascii="Courier New" w:hAnsi="Courier New" w:cs="Courier New"/>
          <w:color w:val="262626"/>
          <w:u w:color="0000E9"/>
          <w:lang w:val="en-US"/>
        </w:rPr>
        <w:t>. For example: </w:t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.realtime.event.sample.SamplePublishingAssetsListener</w:t>
      </w:r>
    </w:p>
    <w:p w14:paraId="5178136E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 New" w:hAnsi="Courier New" w:cs="Courier New"/>
          <w:u w:color="0000E9"/>
          <w:lang w:val="en-US"/>
        </w:rPr>
      </w:pPr>
      <w:r>
        <w:rPr>
          <w:rFonts w:ascii="Courier New" w:hAnsi="Courier New" w:cs="Courier New"/>
          <w:color w:val="262626"/>
          <w:u w:color="0000E9"/>
          <w:lang w:val="en-US"/>
        </w:rPr>
        <w:t>blocking ='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Y</w:t>
      </w:r>
      <w:r>
        <w:rPr>
          <w:rFonts w:ascii="Courier New" w:hAnsi="Courier New" w:cs="Courier New"/>
          <w:color w:val="262626"/>
          <w:u w:color="0000E9"/>
          <w:lang w:val="en-US"/>
        </w:rPr>
        <w:t>' indicates that the listener is blocking (runs synchronously with the thread that generated the event). '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N</w:t>
      </w:r>
      <w:r>
        <w:rPr>
          <w:rFonts w:ascii="Courier New" w:hAnsi="Courier New" w:cs="Courier New"/>
          <w:color w:val="262626"/>
          <w:u w:color="0000E9"/>
          <w:lang w:val="en-US"/>
        </w:rPr>
        <w:t>' indicates that the listener is non blocking (runs in a separate thread). </w:t>
      </w:r>
    </w:p>
    <w:p w14:paraId="068E3636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 </w:t>
      </w:r>
    </w:p>
    <w:p w14:paraId="18C2618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For more information on how to register an event listener, please refer to the following URL in the WebCenter Sites Developer's Guide:</w:t>
      </w:r>
    </w:p>
    <w:p w14:paraId="74243C7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</w:p>
    <w:p w14:paraId="2D3001C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hyperlink r:id="rId4" w:history="1">
        <w:r>
          <w:rPr>
            <w:rFonts w:ascii="Tahoma" w:hAnsi="Tahoma" w:cs="Tahoma"/>
            <w:color w:val="0000E9"/>
            <w:sz w:val="26"/>
            <w:szCs w:val="26"/>
            <w:u w:val="single" w:color="0000E9"/>
            <w:lang w:val="en-US"/>
          </w:rPr>
          <w:t>http://docs.oracle.com/cd/E29542_01/doc.1111/e29634/events_assetapi.htm</w:t>
        </w:r>
      </w:hyperlink>
    </w:p>
    <w:p w14:paraId="25C0649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color w:val="262626"/>
          <w:sz w:val="26"/>
          <w:szCs w:val="26"/>
          <w:u w:color="0000E9"/>
          <w:lang w:val="en-US"/>
        </w:rPr>
      </w:pPr>
    </w:p>
    <w:p w14:paraId="60DFCB0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Below are some sample codes to show how these classes are implemented.</w:t>
      </w:r>
    </w:p>
    <w:p w14:paraId="047C7AA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 </w:t>
      </w:r>
    </w:p>
    <w:p w14:paraId="367AFBF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SampleApprovalListener.java: </w:t>
      </w:r>
    </w:p>
    <w:p w14:paraId="2721FB2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package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.realtime.event.sample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5DAC72F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3BC2396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.assetapi.data.AssetId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2520101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com.openmarket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.basic.event.AbstractAssetEventListener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5A14F6C6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org.apache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.commons.logging.Log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714BF646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org.apache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.commons.logging.LogFactory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0A33CE4C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com.openmarket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.xcelerate.util.DebugProperties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007DFE9F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7C9DD866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java.sql.Timestamp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4E83BB9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java.util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.Map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2EBF681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00091FF6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public class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SampleApprovalListener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extends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AbstractAssetEventListener</w:t>
      </w:r>
      <w:proofErr w:type="spellEnd"/>
    </w:p>
    <w:p w14:paraId="791BDF8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{</w:t>
      </w:r>
    </w:p>
    <w:p w14:paraId="3D5B42F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protected static final Log log =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LogFactory.getLog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DebugProperties.approvalLoggerName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);</w:t>
      </w:r>
    </w:p>
    <w:p w14:paraId="7124EE3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</w:p>
    <w:p w14:paraId="30D2E6A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@Override</w:t>
      </w:r>
    </w:p>
    <w:p w14:paraId="25E7837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public void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assetAdded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id)</w:t>
      </w:r>
    </w:p>
    <w:p w14:paraId="3DAC1EB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{</w:t>
      </w:r>
    </w:p>
    <w:p w14:paraId="0F221C5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</w:p>
    <w:p w14:paraId="2AA5ACEA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}</w:t>
      </w:r>
    </w:p>
    <w:p w14:paraId="30E7642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37F9E92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@Override</w:t>
      </w:r>
    </w:p>
    <w:p w14:paraId="09729E3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public void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assetUpdated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id, Map&lt;String, Object&gt; properties)</w:t>
      </w:r>
    </w:p>
    <w:p w14:paraId="0D2B7E8B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{</w:t>
      </w:r>
    </w:p>
    <w:p w14:paraId="58A24B9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log.info(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" User " +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properties.get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("user") + " has updated the asset of id:" + id);</w:t>
      </w:r>
    </w:p>
    <w:p w14:paraId="653A1F4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01CE5DE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64F442F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@Override</w:t>
      </w:r>
    </w:p>
    <w:p w14:paraId="09BA3A2E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public void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assetUpdated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id)</w:t>
      </w:r>
    </w:p>
    <w:p w14:paraId="4856BA8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{</w:t>
      </w:r>
    </w:p>
    <w:p w14:paraId="423E68EB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6F4BC8B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}</w:t>
      </w:r>
    </w:p>
    <w:p w14:paraId="49605ABE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1085F67B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@Override</w:t>
      </w:r>
    </w:p>
    <w:p w14:paraId="7E4D7CC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public void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assetDeleted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id)</w:t>
      </w:r>
    </w:p>
    <w:p w14:paraId="7DB91C6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{</w:t>
      </w:r>
    </w:p>
    <w:p w14:paraId="4182D51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53348B3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}</w:t>
      </w:r>
    </w:p>
    <w:p w14:paraId="21CDDD5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71B0AE4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public void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assetApproved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id, Map&lt;String, Object&gt; properties)</w:t>
      </w:r>
    </w:p>
    <w:p w14:paraId="221A3CDF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{</w:t>
      </w:r>
    </w:p>
    <w:p w14:paraId="639E0CA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log.info(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" User " +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properties.get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("user") + " has approved the asset of id:" + id + " for the target:" +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properties.get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("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targetId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") + ".The asset will be added to the approval queue for publish");</w:t>
      </w:r>
    </w:p>
    <w:p w14:paraId="4158541C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}</w:t>
      </w:r>
    </w:p>
    <w:p w14:paraId="749F902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</w:t>
      </w:r>
    </w:p>
    <w:p w14:paraId="286A548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public void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assetUnapproved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id, Map&lt;String, Object&gt; properties)</w:t>
      </w:r>
    </w:p>
    <w:p w14:paraId="1238AA0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{</w:t>
      </w:r>
    </w:p>
    <w:p w14:paraId="22DF041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log.info(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" User " +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properties.get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("user") + " has unapproved the asset of id:" + id + " for the target:" +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properties.get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("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targetId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") + ".The asset will be added to the approval queue for publish");</w:t>
      </w:r>
    </w:p>
    <w:p w14:paraId="60ABC4E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}</w:t>
      </w:r>
    </w:p>
    <w:p w14:paraId="38AD019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}</w:t>
      </w:r>
    </w:p>
    <w:p w14:paraId="602308D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 </w:t>
      </w:r>
    </w:p>
    <w:p w14:paraId="3B17448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color="0000E9"/>
          <w:lang w:val="en-US"/>
        </w:rPr>
      </w:pPr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SamplePublishingAssetsListener.java:</w:t>
      </w:r>
    </w:p>
    <w:p w14:paraId="06ABA9E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package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.realtime.event.sample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02A2071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1CF6E71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java.sql.Timestamp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470BCF6C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2B2134F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org.apache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.commons.logging.Log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33F962DC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org.apache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.commons.logging.LogFactory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0152732F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53197CB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COM.FutureTense.CS.Factory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13D2132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COM.FutureTense.Interfaces.FTValList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7D35BDF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COM.FutureTense.Util.ftMessage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11C4D3A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46F8159E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.assetapi.data.AssetId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36621C7A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.realtime.event.PublishingEvent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6CEB322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.realtime.event.PublishingEventListener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15EF3CF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.realtime.event.PublishingStatusEnum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16017CF6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com.fatwire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.realtime.util.RealTimeConstants.PublishingTasks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52239E9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com.openmarket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.basic.interfaces.AssetException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3B86F92B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com.openmarket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.xcelerate.util.DebugProperties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;</w:t>
      </w:r>
    </w:p>
    <w:p w14:paraId="4411ADF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754B407B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/**</w:t>
      </w:r>
    </w:p>
    <w:p w14:paraId="62F59C8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* sample listener for publishing started assets </w:t>
      </w:r>
    </w:p>
    <w:p w14:paraId="0382CBFA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* </w:t>
      </w:r>
    </w:p>
    <w:p w14:paraId="4BD7DCA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* this listener may be invoked multiple times during one publish session </w:t>
      </w:r>
    </w:p>
    <w:p w14:paraId="3338102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* </w:t>
      </w:r>
    </w:p>
    <w:p w14:paraId="08CFEE0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*/</w:t>
      </w:r>
    </w:p>
    <w:p w14:paraId="2BEB37D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public class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SamplePublishingAssetsListener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implements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PublishingEventListener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{</w:t>
      </w:r>
    </w:p>
    <w:p w14:paraId="79C92C6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</w:t>
      </w:r>
    </w:p>
    <w:p w14:paraId="35B8952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private static final Log log =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LogFactory.getLog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DebugProperties.publishLoggerName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);</w:t>
      </w:r>
    </w:p>
    <w:p w14:paraId="053FB6A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</w:p>
    <w:p w14:paraId="784E7C8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public void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onEvent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PublishingEvent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event) {</w:t>
      </w:r>
    </w:p>
    <w:p w14:paraId="760B534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try{</w:t>
      </w:r>
      <w:proofErr w:type="gramEnd"/>
    </w:p>
    <w:p w14:paraId="2B86B2B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PublishingTasks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task =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event.getTaskName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();</w:t>
      </w:r>
    </w:p>
    <w:p w14:paraId="6983144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PublishingStatusEnum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status =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event.getStatus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();</w:t>
      </w:r>
    </w:p>
    <w:p w14:paraId="64AE0D6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</w:p>
    <w:p w14:paraId="044452C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if (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PublishingTasks.NOTEPUBLISH.equals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(task)) {</w:t>
      </w:r>
    </w:p>
    <w:p w14:paraId="4C285E87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if (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PublishingStatusEnum.STARTED.equals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(status)) {</w:t>
      </w:r>
    </w:p>
    <w:p w14:paraId="43BF50C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for (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</w:t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 :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event.getAssetIds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()) {</w:t>
      </w:r>
    </w:p>
    <w:p w14:paraId="1D8A1C0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</w:p>
    <w:p w14:paraId="56616A6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log.info(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"Publishing (session id:"</w:t>
      </w:r>
    </w:p>
    <w:p w14:paraId="723B6D3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event.getPubSessionId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 + ")  started for type:"</w:t>
      </w:r>
    </w:p>
    <w:p w14:paraId="6CD9F6F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id.getType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+ " and id:" +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id.getId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</w:t>
      </w:r>
    </w:p>
    <w:p w14:paraId="00E3C0FE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to target:"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event.getTargetname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 + "(id:"</w:t>
      </w:r>
    </w:p>
    <w:p w14:paraId="3C6F755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event.getTargetId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 + ")" + " by user:"</w:t>
      </w:r>
    </w:p>
    <w:p w14:paraId="1AF6474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by user:"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event.getUsername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</w:t>
      </w:r>
    </w:p>
    <w:p w14:paraId="75185F1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route slip:"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event.getRouteSlip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());</w:t>
      </w:r>
    </w:p>
    <w:p w14:paraId="430473A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1CD4E0F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2DC68E9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3559E9B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if (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PublishingStatusEnum.DONE.equals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(status)) {</w:t>
      </w:r>
    </w:p>
    <w:p w14:paraId="5566D7CF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for (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</w:t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 :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event.getAssetIds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()) {</w:t>
      </w:r>
    </w:p>
    <w:p w14:paraId="6571F5F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log.info(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"Publishing (session id:"</w:t>
      </w:r>
    </w:p>
    <w:p w14:paraId="5FF6EA4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event.getPubSessionId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</w:t>
      </w:r>
    </w:p>
    <w:p w14:paraId="1E86EAA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</w:t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")  successful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for type:" +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id.getType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</w:t>
      </w:r>
    </w:p>
    <w:p w14:paraId="38E402D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and id:"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id.getId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 + " to target:"</w:t>
      </w:r>
    </w:p>
    <w:p w14:paraId="1E4E08F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event.getTargetname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 + "(id:"</w:t>
      </w:r>
    </w:p>
    <w:p w14:paraId="32B9AB5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event.getTargetId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 + ")" + " by user:"</w:t>
      </w:r>
    </w:p>
    <w:p w14:paraId="17EE0AE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by user:"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event.getUsername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</w:t>
      </w:r>
    </w:p>
    <w:p w14:paraId="22244C6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route slip:"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event.getRouteSlip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());</w:t>
      </w:r>
    </w:p>
    <w:p w14:paraId="6592FBA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52CC39E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7FD5909A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3F196DAA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if (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PublishingStatusEnum.FAILED.equals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(status)) {</w:t>
      </w:r>
    </w:p>
    <w:p w14:paraId="4D90E734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for (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AssetId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</w:t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 :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event.getAssetIds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()) {</w:t>
      </w:r>
    </w:p>
    <w:p w14:paraId="4B02849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log.info(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"Publishing (session id:" +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event.getPubSessionId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</w:t>
      </w:r>
    </w:p>
    <w:p w14:paraId="3AA47DE0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") failed for type:"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id.getType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</w:t>
      </w:r>
    </w:p>
    <w:p w14:paraId="537DD3F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and id:" </w:t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+ 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id</w:t>
      </w:r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.getId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</w:t>
      </w:r>
    </w:p>
    <w:p w14:paraId="1D3A740B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to target:"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event.getTargetname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</w:t>
      </w:r>
    </w:p>
    <w:p w14:paraId="66828962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"(id:"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event.getTargetId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+ ")" </w:t>
      </w:r>
    </w:p>
    <w:p w14:paraId="38DD6811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by user:"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event.getUsername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() </w:t>
      </w:r>
    </w:p>
    <w:p w14:paraId="20EE2A7F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            </w:t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+ " route slip:" + </w:t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event.getRouteSlip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());</w:t>
      </w:r>
    </w:p>
    <w:p w14:paraId="6BE1073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32DE312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1110884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4249B15D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</w:p>
    <w:p w14:paraId="202609E3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 xml:space="preserve">} catch (Exception </w:t>
      </w:r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e){</w:t>
      </w:r>
      <w:proofErr w:type="gramEnd"/>
    </w:p>
    <w:p w14:paraId="6E561FC8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</w: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log.error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 xml:space="preserve">("Error in updating info for the asset in </w:t>
      </w:r>
      <w:proofErr w:type="spellStart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SamplePublishingAssetsListener</w:t>
      </w:r>
      <w:proofErr w:type="spellEnd"/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",e);</w:t>
      </w:r>
    </w:p>
    <w:p w14:paraId="790E1F1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2DCB6A55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ab/>
        <w:t>}</w:t>
      </w:r>
    </w:p>
    <w:p w14:paraId="6FBB0289" w14:textId="77777777" w:rsidR="00CE640D" w:rsidRDefault="00CE640D" w:rsidP="00CE640D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u w:color="0000E9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u w:color="0000E9"/>
          <w:lang w:val="en-US"/>
        </w:rPr>
        <w:t>}</w:t>
      </w:r>
    </w:p>
    <w:p w14:paraId="745D42CB" w14:textId="77777777" w:rsidR="001529BC" w:rsidRDefault="00CE640D" w:rsidP="00CE640D">
      <w:r>
        <w:rPr>
          <w:rFonts w:ascii="Tahoma" w:hAnsi="Tahoma" w:cs="Tahoma"/>
          <w:color w:val="262626"/>
          <w:sz w:val="26"/>
          <w:szCs w:val="26"/>
          <w:u w:color="0000E9"/>
          <w:lang w:val="en-US"/>
        </w:rPr>
        <w:t> </w:t>
      </w:r>
    </w:p>
    <w:sectPr w:rsidR="001529BC" w:rsidSect="00CE640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0D"/>
    <w:rsid w:val="006268C8"/>
    <w:rsid w:val="00673709"/>
    <w:rsid w:val="00725307"/>
    <w:rsid w:val="007818A9"/>
    <w:rsid w:val="008D5574"/>
    <w:rsid w:val="00A437E0"/>
    <w:rsid w:val="00B122F0"/>
    <w:rsid w:val="00B355F1"/>
    <w:rsid w:val="00C57537"/>
    <w:rsid w:val="00CE640D"/>
    <w:rsid w:val="00E6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9771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4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6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4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40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40D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E64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4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s.oracle.com/cd/E29542_01/doc.1111/e29634/events_assetapi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930</Words>
  <Characters>5303</Characters>
  <Application>Microsoft Macintosh Word</Application>
  <DocSecurity>0</DocSecurity>
  <Lines>44</Lines>
  <Paragraphs>12</Paragraphs>
  <ScaleCrop>false</ScaleCrop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2015-07-21T02:03:00Z</dcterms:created>
  <dcterms:modified xsi:type="dcterms:W3CDTF">2015-07-21T02:10:00Z</dcterms:modified>
</cp:coreProperties>
</file>