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50.png" ContentType="image/png"/>
  <Override PartName="/word/media/rId53.png" ContentType="image/png"/>
  <Override PartName="/word/media/rId56.png" ContentType="image/png"/>
  <Override PartName="/word/media/rId59.png" ContentType="image/png"/>
  <Override PartName="/word/media/rId62.png" ContentType="image/png"/>
  <Override PartName="/word/media/rId65.png" ContentType="image/png"/>
  <Override PartName="/word/media/rId69.png" ContentType="image/png"/>
  <Override PartName="/word/media/rId72.png" ContentType="image/png"/>
  <Override PartName="/word/media/rId75.png" ContentType="image/png"/>
  <Override PartName="/word/media/rId26.png" ContentType="image/png"/>
  <Override PartName="/word/media/rId29.png" ContentType="image/png"/>
  <Override PartName="/word/media/rId32.png" ContentType="image/png"/>
  <Override PartName="/word/media/rId35.png" ContentType="image/png"/>
  <Override PartName="/word/media/rId38.png" ContentType="image/png"/>
  <Override PartName="/word/media/rId41.png" ContentType="image/png"/>
  <Override PartName="/word/media/rId44.png" ContentType="image/png"/>
  <Override PartName="/word/media/rId47.png" ContentType="image/png"/>
  <Override PartName="/word/media/rId78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№8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архитектура</w:t>
      </w:r>
      <w:r>
        <w:t xml:space="preserve"> </w:t>
      </w:r>
      <w:r>
        <w:t xml:space="preserve">компьютера</w:t>
      </w:r>
    </w:p>
    <w:p>
      <w:pPr>
        <w:pStyle w:val="Author"/>
      </w:pPr>
      <w:r>
        <w:t xml:space="preserve">Желобицкая</w:t>
      </w:r>
      <w:r>
        <w:t xml:space="preserve"> </w:t>
      </w:r>
      <w:r>
        <w:t xml:space="preserve">П.А.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Приобрести навыки написания программ с использованием циклов и обработкой аргументов командной строки.</w:t>
      </w:r>
    </w:p>
    <w:bookmarkEnd w:id="20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Здесь описываются теоретические аспекты, связанные с выполнением работы.</w:t>
      </w:r>
    </w:p>
    <w:p>
      <w:pPr>
        <w:pStyle w:val="BodyText"/>
      </w:pPr>
      <w:r>
        <w:t xml:space="preserve">Например, в табл.</w:t>
      </w:r>
      <w:r>
        <w:t xml:space="preserve"> </w:t>
      </w:r>
      <w:hyperlink w:anchor="tbl:std-dir">
        <w:r>
          <w:rPr>
            <w:rStyle w:val="Hyperlink"/>
          </w:rPr>
          <w:t xml:space="preserve">1</w:t>
        </w:r>
      </w:hyperlink>
      <w:r>
        <w:t xml:space="preserve"> </w:t>
      </w:r>
      <w:r>
        <w:t xml:space="preserve">приведено краткое описание стандартных каталогов Unix.</w:t>
      </w:r>
    </w:p>
    <w:bookmarkStart w:id="0" w:name="tbl:std-dir"/>
    <w:bookmarkStart w:id="21" w:name="tbl:std-dir"/>
    <w:p>
      <w:pPr>
        <w:pStyle w:val="TableCaption"/>
      </w:pPr>
      <w:r>
        <w:t xml:space="preserve">Table 1: Описание некоторых каталогов файловой системы GNU Linux</w:t>
      </w:r>
      <w:r>
        <w:t xml:space="preserve"> 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Layout w:type="fixed"/>
        <w:tblCaption w:val="Table 1: Описание некоторых каталогов файловой системы GNU Linux "/>
      </w:tblPr>
      <w:tblGrid>
        <w:gridCol w:w="803"/>
        <w:gridCol w:w="7116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Имя каталога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Описание каталога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Корневая директория, содержащая всю файловую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/bin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Основные системные утилиты, необходимые как в однопользовательском режиме, так и при обычной работе всем пользователям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/etc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Общесистемные конфигурационные файлы и файлы конфигурации установленных программ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/home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Содержит домашние директории пользователей, которые, в свою очередь, содержат персональные настройки и данные пользователя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/media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Точки монтирования для сменных носителей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/root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Домашняя директория пользователя</w:t>
            </w:r>
            <w:r>
              <w:t xml:space="preserve"> </w:t>
            </w:r>
            <w:r>
              <w:rPr>
                <w:rStyle w:val="VerbatimChar"/>
              </w:rPr>
              <w:t xml:space="preserve">root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/tmp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Временные файлы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/usr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Вторичная иерархия для данных пользователя</w:t>
            </w:r>
          </w:p>
        </w:tc>
      </w:tr>
    </w:tbl>
    <w:bookmarkEnd w:id="21"/>
    <w:bookmarkEnd w:id="0"/>
    <w:p>
      <w:pPr>
        <w:pStyle w:val="BodyText"/>
      </w:pPr>
      <w:r>
        <w:t xml:space="preserve">Более подробно об Unix см. в</w:t>
      </w:r>
      <w:r>
        <w:t xml:space="preserve"> </w:t>
      </w:r>
      <w:r>
        <w:t xml:space="preserve">[1–6]</w:t>
      </w:r>
      <w:r>
        <w:t xml:space="preserve">.</w:t>
      </w:r>
    </w:p>
    <w:bookmarkEnd w:id="22"/>
    <w:bookmarkStart w:id="68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Создаю каталог, перехоже в него и создаю в нем файл lab8-1.asm (рис. ??).</w:t>
      </w:r>
    </w:p>
    <w:p>
      <w:pPr>
        <w:pStyle w:val="CaptionedFigure"/>
      </w:pPr>
      <w:r>
        <w:drawing>
          <wp:inline>
            <wp:extent cx="3733800" cy="594307"/>
            <wp:effectExtent b="0" l="0" r="0" t="0"/>
            <wp:docPr descr="Создание каталога и файла" title="fig:" id="24" name="Picture"/>
            <a:graphic>
              <a:graphicData uri="http://schemas.openxmlformats.org/drawingml/2006/picture">
                <pic:pic>
                  <pic:nvPicPr>
                    <pic:cNvPr descr="image/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943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каталога и файла</w:t>
      </w:r>
    </w:p>
    <w:p>
      <w:pPr>
        <w:pStyle w:val="BodyText"/>
      </w:pPr>
      <w:r>
        <w:t xml:space="preserve">Ввожу в файл lab8-1.asm текст программы из листинга 8.1 (рис. ??).</w:t>
      </w:r>
    </w:p>
    <w:p>
      <w:pPr>
        <w:pStyle w:val="CaptionedFigure"/>
      </w:pPr>
      <w:r>
        <w:drawing>
          <wp:inline>
            <wp:extent cx="3733800" cy="3250068"/>
            <wp:effectExtent b="0" l="0" r="0" t="0"/>
            <wp:docPr descr="Текст программы" title="fig: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500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Текст программы</w:t>
      </w:r>
    </w:p>
    <w:p>
      <w:pPr>
        <w:pStyle w:val="BodyText"/>
      </w:pPr>
      <w:r>
        <w:t xml:space="preserve">Создаю исполняемый файл и проверяю его работу (рис. ??).</w:t>
      </w:r>
    </w:p>
    <w:p>
      <w:pPr>
        <w:pStyle w:val="CaptionedFigure"/>
      </w:pPr>
      <w:r>
        <w:drawing>
          <wp:inline>
            <wp:extent cx="3733800" cy="650013"/>
            <wp:effectExtent b="0" l="0" r="0" t="0"/>
            <wp:docPr descr="Создание файла" title="fig:" id="30" name="Picture"/>
            <a:graphic>
              <a:graphicData uri="http://schemas.openxmlformats.org/drawingml/2006/picture">
                <pic:pic>
                  <pic:nvPicPr>
                    <pic:cNvPr descr="image/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500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файла</w:t>
      </w:r>
    </w:p>
    <w:p>
      <w:pPr>
        <w:pStyle w:val="BodyText"/>
      </w:pPr>
      <w:r>
        <w:t xml:space="preserve">Вношу изменения в текст программы (рис. ??).</w:t>
      </w:r>
    </w:p>
    <w:p>
      <w:pPr>
        <w:pStyle w:val="CaptionedFigure"/>
      </w:pPr>
      <w:r>
        <w:drawing>
          <wp:inline>
            <wp:extent cx="3733800" cy="3340768"/>
            <wp:effectExtent b="0" l="0" r="0" t="0"/>
            <wp:docPr descr="Внесение изменений" title="fig:" id="33" name="Picture"/>
            <a:graphic>
              <a:graphicData uri="http://schemas.openxmlformats.org/drawingml/2006/picture">
                <pic:pic>
                  <pic:nvPicPr>
                    <pic:cNvPr descr="image/4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407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Внесение изменений</w:t>
      </w:r>
    </w:p>
    <w:p>
      <w:pPr>
        <w:pStyle w:val="BodyText"/>
      </w:pPr>
      <w:r>
        <w:t xml:space="preserve">Создаю исполняемый файл и проверяю его работу (рис. ??).</w:t>
      </w:r>
    </w:p>
    <w:p>
      <w:pPr>
        <w:pStyle w:val="CaptionedFigure"/>
      </w:pPr>
      <w:r>
        <w:drawing>
          <wp:inline>
            <wp:extent cx="3733800" cy="650013"/>
            <wp:effectExtent b="0" l="0" r="0" t="0"/>
            <wp:docPr descr="Проверка работы файла" title="fig:" id="36" name="Picture"/>
            <a:graphic>
              <a:graphicData uri="http://schemas.openxmlformats.org/drawingml/2006/picture">
                <pic:pic>
                  <pic:nvPicPr>
                    <pic:cNvPr descr="image/5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500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 работы файла</w:t>
      </w:r>
    </w:p>
    <w:p>
      <w:pPr>
        <w:pStyle w:val="BodyText"/>
      </w:pPr>
      <w:r>
        <w:t xml:space="preserve">Вношу изменения в текст программы (рис. ??).</w:t>
      </w:r>
    </w:p>
    <w:p>
      <w:pPr>
        <w:pStyle w:val="CaptionedFigure"/>
      </w:pPr>
      <w:r>
        <w:drawing>
          <wp:inline>
            <wp:extent cx="3733800" cy="3532245"/>
            <wp:effectExtent b="0" l="0" r="0" t="0"/>
            <wp:docPr descr="Внесение изменений" title="fig:" id="39" name="Picture"/>
            <a:graphic>
              <a:graphicData uri="http://schemas.openxmlformats.org/drawingml/2006/picture">
                <pic:pic>
                  <pic:nvPicPr>
                    <pic:cNvPr descr="image/6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322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Внесение изменений</w:t>
      </w:r>
    </w:p>
    <w:p>
      <w:pPr>
        <w:pStyle w:val="BodyText"/>
      </w:pPr>
      <w:r>
        <w:t xml:space="preserve">Создаю исполняемый файл и проверяю его работу (рис. ??).</w:t>
      </w:r>
    </w:p>
    <w:p>
      <w:pPr>
        <w:pStyle w:val="CaptionedFigure"/>
      </w:pPr>
      <w:r>
        <w:drawing>
          <wp:inline>
            <wp:extent cx="3733800" cy="836451"/>
            <wp:effectExtent b="0" l="0" r="0" t="0"/>
            <wp:docPr descr="Проверка работы файла" title="fig:" id="42" name="Picture"/>
            <a:graphic>
              <a:graphicData uri="http://schemas.openxmlformats.org/drawingml/2006/picture">
                <pic:pic>
                  <pic:nvPicPr>
                    <pic:cNvPr descr="image/7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364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 работы файла</w:t>
      </w:r>
    </w:p>
    <w:p>
      <w:pPr>
        <w:pStyle w:val="BodyText"/>
      </w:pPr>
      <w:r>
        <w:t xml:space="preserve">Создаю файл lab8-2.asm (рис. ??).</w:t>
      </w:r>
    </w:p>
    <w:p>
      <w:pPr>
        <w:pStyle w:val="CaptionedFigure"/>
      </w:pPr>
      <w:r>
        <w:drawing>
          <wp:inline>
            <wp:extent cx="3733800" cy="205648"/>
            <wp:effectExtent b="0" l="0" r="0" t="0"/>
            <wp:docPr descr="Создание файла" title="fig:" id="45" name="Picture"/>
            <a:graphic>
              <a:graphicData uri="http://schemas.openxmlformats.org/drawingml/2006/picture">
                <pic:pic>
                  <pic:nvPicPr>
                    <pic:cNvPr descr="image/8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56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файла</w:t>
      </w:r>
    </w:p>
    <w:p>
      <w:pPr>
        <w:pStyle w:val="BodyText"/>
      </w:pPr>
      <w:r>
        <w:t xml:space="preserve">Ввожу в этот файл текст программы из листинга 8.2 (рис. ??).</w:t>
      </w:r>
    </w:p>
    <w:p>
      <w:pPr>
        <w:pStyle w:val="CaptionedFigure"/>
      </w:pPr>
      <w:r>
        <w:drawing>
          <wp:inline>
            <wp:extent cx="3733800" cy="1996056"/>
            <wp:effectExtent b="0" l="0" r="0" t="0"/>
            <wp:docPr descr="Ввод программы" title="fig:" id="48" name="Picture"/>
            <a:graphic>
              <a:graphicData uri="http://schemas.openxmlformats.org/drawingml/2006/picture">
                <pic:pic>
                  <pic:nvPicPr>
                    <pic:cNvPr descr="image/9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960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Ввод программы</w:t>
      </w:r>
    </w:p>
    <w:p>
      <w:pPr>
        <w:pStyle w:val="BodyText"/>
      </w:pPr>
      <w:r>
        <w:t xml:space="preserve">Создаю исполняемый файл и запускаю его (рис. ??).</w:t>
      </w:r>
    </w:p>
    <w:p>
      <w:pPr>
        <w:pStyle w:val="CaptionedFigure"/>
      </w:pPr>
      <w:r>
        <w:drawing>
          <wp:inline>
            <wp:extent cx="3733800" cy="699793"/>
            <wp:effectExtent b="0" l="0" r="0" t="0"/>
            <wp:docPr descr="Запуск файла" title="fig:" id="51" name="Picture"/>
            <a:graphic>
              <a:graphicData uri="http://schemas.openxmlformats.org/drawingml/2006/picture">
                <pic:pic>
                  <pic:nvPicPr>
                    <pic:cNvPr descr="image/10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997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файла</w:t>
      </w:r>
    </w:p>
    <w:p>
      <w:pPr>
        <w:pStyle w:val="BodyText"/>
      </w:pPr>
      <w:r>
        <w:t xml:space="preserve">Создаю файл lab8-3.asm (рис. ??).</w:t>
      </w:r>
    </w:p>
    <w:p>
      <w:pPr>
        <w:pStyle w:val="CaptionedFigure"/>
      </w:pPr>
      <w:r>
        <w:drawing>
          <wp:inline>
            <wp:extent cx="3733800" cy="188313"/>
            <wp:effectExtent b="0" l="0" r="0" t="0"/>
            <wp:docPr descr="Создание файла" title="fig:" id="54" name="Picture"/>
            <a:graphic>
              <a:graphicData uri="http://schemas.openxmlformats.org/drawingml/2006/picture">
                <pic:pic>
                  <pic:nvPicPr>
                    <pic:cNvPr descr="image/11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83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файла</w:t>
      </w:r>
    </w:p>
    <w:p>
      <w:pPr>
        <w:pStyle w:val="BodyText"/>
      </w:pPr>
      <w:r>
        <w:t xml:space="preserve">Ввожу в этот файл текст программы из листинга 8.3 (рис. ??).</w:t>
      </w:r>
    </w:p>
    <w:p>
      <w:pPr>
        <w:pStyle w:val="CaptionedFigure"/>
      </w:pPr>
      <w:r>
        <w:drawing>
          <wp:inline>
            <wp:extent cx="3733800" cy="3129802"/>
            <wp:effectExtent b="0" l="0" r="0" t="0"/>
            <wp:docPr descr="Ввод программы" title="fig:" id="57" name="Picture"/>
            <a:graphic>
              <a:graphicData uri="http://schemas.openxmlformats.org/drawingml/2006/picture">
                <pic:pic>
                  <pic:nvPicPr>
                    <pic:cNvPr descr="image/12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298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Ввод программы</w:t>
      </w:r>
    </w:p>
    <w:p>
      <w:pPr>
        <w:pStyle w:val="BodyText"/>
      </w:pPr>
      <w:r>
        <w:t xml:space="preserve">Создаю исполняемый файл и запускаю его (рис. ??).</w:t>
      </w:r>
    </w:p>
    <w:p>
      <w:pPr>
        <w:pStyle w:val="CaptionedFigure"/>
      </w:pPr>
      <w:r>
        <w:drawing>
          <wp:inline>
            <wp:extent cx="3733800" cy="409320"/>
            <wp:effectExtent b="0" l="0" r="0" t="0"/>
            <wp:docPr descr="Ввод программы" title="fig:" id="60" name="Picture"/>
            <a:graphic>
              <a:graphicData uri="http://schemas.openxmlformats.org/drawingml/2006/picture">
                <pic:pic>
                  <pic:nvPicPr>
                    <pic:cNvPr descr="image/13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93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Ввод программы</w:t>
      </w:r>
    </w:p>
    <w:p>
      <w:pPr>
        <w:pStyle w:val="BodyText"/>
      </w:pPr>
      <w:r>
        <w:t xml:space="preserve">Вношу изменения в текст программы из листинга 8.3 для вычисления произведения аргументов командной строки (рис. ??).</w:t>
      </w:r>
    </w:p>
    <w:p>
      <w:pPr>
        <w:pStyle w:val="CaptionedFigure"/>
      </w:pPr>
      <w:r>
        <w:drawing>
          <wp:inline>
            <wp:extent cx="3733800" cy="3138410"/>
            <wp:effectExtent b="0" l="0" r="0" t="0"/>
            <wp:docPr descr="Изменения в программе" title="fig:" id="63" name="Picture"/>
            <a:graphic>
              <a:graphicData uri="http://schemas.openxmlformats.org/drawingml/2006/picture">
                <pic:pic>
                  <pic:nvPicPr>
                    <pic:cNvPr descr="image/14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384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Изменения в программе</w:t>
      </w:r>
    </w:p>
    <w:p>
      <w:pPr>
        <w:pStyle w:val="BodyText"/>
      </w:pPr>
      <w:r>
        <w:t xml:space="preserve">Создаю исполняемый файл, запускаю его и проверяю его работу (рис. ??).</w:t>
      </w:r>
    </w:p>
    <w:p>
      <w:pPr>
        <w:pStyle w:val="CaptionedFigure"/>
      </w:pPr>
      <w:r>
        <w:drawing>
          <wp:inline>
            <wp:extent cx="3733800" cy="479339"/>
            <wp:effectExtent b="0" l="0" r="0" t="0"/>
            <wp:docPr descr="Проверка работы файла" title="fig:" id="66" name="Picture"/>
            <a:graphic>
              <a:graphicData uri="http://schemas.openxmlformats.org/drawingml/2006/picture">
                <pic:pic>
                  <pic:nvPicPr>
                    <pic:cNvPr descr="image/15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793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 работы файла</w:t>
      </w:r>
    </w:p>
    <w:bookmarkEnd w:id="68"/>
    <w:bookmarkStart w:id="81" w:name="X01a861a64db809a2c5e27ec2f8ab84beab49f0d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заданий самостоятельной работы</w:t>
      </w:r>
    </w:p>
    <w:p>
      <w:pPr>
        <w:pStyle w:val="FirstParagraph"/>
      </w:pPr>
      <w:r>
        <w:t xml:space="preserve">Создаю файл lab8-4.asm (рис. ??).</w:t>
      </w:r>
    </w:p>
    <w:p>
      <w:pPr>
        <w:pStyle w:val="CaptionedFigure"/>
      </w:pPr>
      <w:r>
        <w:drawing>
          <wp:inline>
            <wp:extent cx="3733800" cy="554588"/>
            <wp:effectExtent b="0" l="0" r="0" t="0"/>
            <wp:docPr descr="Создание файл" title="fig:" id="70" name="Picture"/>
            <a:graphic>
              <a:graphicData uri="http://schemas.openxmlformats.org/drawingml/2006/picture">
                <pic:pic>
                  <pic:nvPicPr>
                    <pic:cNvPr descr="image/16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545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файл</w:t>
      </w:r>
    </w:p>
    <w:p>
      <w:pPr>
        <w:pStyle w:val="BodyText"/>
      </w:pPr>
      <w:r>
        <w:t xml:space="preserve">Пишу программу, которая выполняет условия (рис. ??).</w:t>
      </w:r>
    </w:p>
    <w:p>
      <w:pPr>
        <w:pStyle w:val="CaptionedFigure"/>
      </w:pPr>
      <w:r>
        <w:drawing>
          <wp:inline>
            <wp:extent cx="3733800" cy="3789680"/>
            <wp:effectExtent b="0" l="0" r="0" t="0"/>
            <wp:docPr descr="Написание программы" title="fig:" id="73" name="Picture"/>
            <a:graphic>
              <a:graphicData uri="http://schemas.openxmlformats.org/drawingml/2006/picture">
                <pic:pic>
                  <pic:nvPicPr>
                    <pic:cNvPr descr="image/17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896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Написание программы</w:t>
      </w:r>
    </w:p>
    <w:p>
      <w:pPr>
        <w:pStyle w:val="BodyText"/>
      </w:pPr>
      <w:r>
        <w:t xml:space="preserve">Создаю исполняемый файл, запускаю его и проверяю его работу (рис. ??).</w:t>
      </w:r>
    </w:p>
    <w:p>
      <w:pPr>
        <w:pStyle w:val="CaptionedFigure"/>
      </w:pPr>
      <w:r>
        <w:drawing>
          <wp:inline>
            <wp:extent cx="3733800" cy="680720"/>
            <wp:effectExtent b="0" l="0" r="0" t="0"/>
            <wp:docPr descr="Проверка работы программы" title="fig:" id="76" name="Picture"/>
            <a:graphic>
              <a:graphicData uri="http://schemas.openxmlformats.org/drawingml/2006/picture">
                <pic:pic>
                  <pic:nvPicPr>
                    <pic:cNvPr descr="image/18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807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 работы программы</w:t>
      </w:r>
    </w:p>
    <w:p>
      <w:pPr>
        <w:pStyle w:val="BodyText"/>
      </w:pPr>
      <w:r>
        <w:t xml:space="preserve">Описываются проведённые действия, в качестве иллюстрации даётся ссылка на иллюстрацию (рис. ??).</w:t>
      </w:r>
    </w:p>
    <w:p>
      <w:pPr>
        <w:pStyle w:val="CaptionedFigure"/>
      </w:pPr>
      <w:r>
        <w:drawing>
          <wp:inline>
            <wp:extent cx="3733800" cy="2800350"/>
            <wp:effectExtent b="0" l="0" r="0" t="0"/>
            <wp:docPr descr="Название рисунка" title="fig:" id="79" name="Picture"/>
            <a:graphic>
              <a:graphicData uri="http://schemas.openxmlformats.org/drawingml/2006/picture">
                <pic:pic>
                  <pic:nvPicPr>
                    <pic:cNvPr descr="image/placeimg_800_600_tech.jp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Название рисунка</w:t>
      </w:r>
    </w:p>
    <w:bookmarkEnd w:id="81"/>
    <w:bookmarkStart w:id="82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Я получила навыки по организации циклов и работе со стеком на языке NASM.</w:t>
      </w:r>
    </w:p>
    <w:bookmarkEnd w:id="82"/>
    <w:bookmarkStart w:id="93" w:name="список-литературы"/>
    <w:p>
      <w:pPr>
        <w:pStyle w:val="Heading1"/>
      </w:pPr>
      <w:r>
        <w:t xml:space="preserve">Список литературы</w:t>
      </w:r>
    </w:p>
    <w:bookmarkStart w:id="92" w:name="refs"/>
    <w:bookmarkStart w:id="84" w:name="ref-gnu-doc:bash"/>
    <w:p>
      <w:pPr>
        <w:pStyle w:val="Bibliography"/>
      </w:pPr>
      <w:r>
        <w:t xml:space="preserve">1.</w:t>
      </w:r>
      <w:r>
        <w:t xml:space="preserve"> </w:t>
      </w:r>
      <w:r>
        <w:t xml:space="preserve">	</w:t>
      </w:r>
      <w:r>
        <w:t xml:space="preserve">GNU Bash Manual</w:t>
      </w:r>
      <w:r>
        <w:t xml:space="preserve"> </w:t>
      </w:r>
      <w:r>
        <w:t xml:space="preserve">[Электронный ресурс]. Free Software Foundation, 2016. URL:</w:t>
      </w:r>
      <w:r>
        <w:t xml:space="preserve"> </w:t>
      </w:r>
      <w:hyperlink r:id="rId83">
        <w:r>
          <w:rPr>
            <w:rStyle w:val="Hyperlink"/>
          </w:rPr>
          <w:t xml:space="preserve">https://www.gnu.org/software/bash/manual/</w:t>
        </w:r>
      </w:hyperlink>
      <w:r>
        <w:t xml:space="preserve">.</w:t>
      </w:r>
    </w:p>
    <w:bookmarkEnd w:id="84"/>
    <w:bookmarkStart w:id="86" w:name="ref-newham:2005:bash"/>
    <w:p>
      <w:pPr>
        <w:pStyle w:val="Bibliography"/>
      </w:pPr>
      <w:r>
        <w:t xml:space="preserve">2.</w:t>
      </w:r>
      <w:r>
        <w:t xml:space="preserve"> </w:t>
      </w:r>
      <w:r>
        <w:t xml:space="preserve">	</w:t>
      </w:r>
      <w:r>
        <w:t xml:space="preserve">Newham C.</w:t>
      </w:r>
      <w:r>
        <w:t xml:space="preserve"> </w:t>
      </w:r>
      <w:hyperlink r:id="rId85">
        <w:r>
          <w:rPr>
            <w:rStyle w:val="Hyperlink"/>
          </w:rPr>
          <w:t xml:space="preserve">Learning the bash Shell: Unix Shell Programming</w:t>
        </w:r>
      </w:hyperlink>
      <w:r>
        <w:t xml:space="preserve">. O’Reilly Media, 2005. 354 с.</w:t>
      </w:r>
    </w:p>
    <w:bookmarkEnd w:id="86"/>
    <w:bookmarkStart w:id="87" w:name="ref-zarrelli:2017:bash"/>
    <w:p>
      <w:pPr>
        <w:pStyle w:val="Bibliography"/>
      </w:pPr>
      <w:r>
        <w:t xml:space="preserve">3.</w:t>
      </w:r>
      <w:r>
        <w:t xml:space="preserve"> </w:t>
      </w:r>
      <w:r>
        <w:t xml:space="preserve">	</w:t>
      </w:r>
      <w:r>
        <w:t xml:space="preserve">Zarrelli G.</w:t>
      </w:r>
      <w:r>
        <w:t xml:space="preserve"> </w:t>
      </w:r>
      <w:r>
        <w:t xml:space="preserve">Mastering Bash</w:t>
      </w:r>
      <w:r>
        <w:t xml:space="preserve">. Packt Publishing, 2017. 502 с.</w:t>
      </w:r>
    </w:p>
    <w:bookmarkEnd w:id="87"/>
    <w:bookmarkStart w:id="89" w:name="ref-robbins:2013:bash"/>
    <w:p>
      <w:pPr>
        <w:pStyle w:val="Bibliography"/>
      </w:pPr>
      <w:r>
        <w:t xml:space="preserve">4.</w:t>
      </w:r>
      <w:r>
        <w:t xml:space="preserve"> </w:t>
      </w:r>
      <w:r>
        <w:t xml:space="preserve">	</w:t>
      </w:r>
      <w:r>
        <w:t xml:space="preserve">Robbins A.</w:t>
      </w:r>
      <w:r>
        <w:t xml:space="preserve"> </w:t>
      </w:r>
      <w:hyperlink r:id="rId88">
        <w:r>
          <w:rPr>
            <w:rStyle w:val="Hyperlink"/>
          </w:rPr>
          <w:t xml:space="preserve">Bash Pocket Reference</w:t>
        </w:r>
      </w:hyperlink>
      <w:r>
        <w:t xml:space="preserve">. O’Reilly Media, 2016. 156 с.</w:t>
      </w:r>
    </w:p>
    <w:bookmarkEnd w:id="89"/>
    <w:bookmarkStart w:id="90" w:name="ref-tannenbaum:arch-pc:ru"/>
    <w:p>
      <w:pPr>
        <w:pStyle w:val="Bibliography"/>
      </w:pPr>
      <w:r>
        <w:t xml:space="preserve">5.</w:t>
      </w:r>
      <w:r>
        <w:t xml:space="preserve"> </w:t>
      </w:r>
      <w:r>
        <w:t xml:space="preserve">	</w:t>
      </w:r>
      <w:r>
        <w:t xml:space="preserve">Таненбаум Э.</w:t>
      </w:r>
      <w:r>
        <w:t xml:space="preserve"> </w:t>
      </w:r>
      <w:r>
        <w:t xml:space="preserve">Архитектура компьютера</w:t>
      </w:r>
      <w:r>
        <w:t xml:space="preserve">. 6-е изд. СПб.: Питер, 2013. 874 с.</w:t>
      </w:r>
    </w:p>
    <w:bookmarkEnd w:id="90"/>
    <w:bookmarkStart w:id="91" w:name="ref-tannenbaum:modern-os:ru"/>
    <w:p>
      <w:pPr>
        <w:pStyle w:val="Bibliography"/>
      </w:pPr>
      <w:r>
        <w:t xml:space="preserve">6.</w:t>
      </w:r>
      <w:r>
        <w:t xml:space="preserve"> </w:t>
      </w:r>
      <w:r>
        <w:t xml:space="preserve">	</w:t>
      </w:r>
      <w:r>
        <w:t xml:space="preserve">Таненбаум Э., Бос Х.</w:t>
      </w:r>
      <w:r>
        <w:t xml:space="preserve"> </w:t>
      </w:r>
      <w:r>
        <w:t xml:space="preserve">Современные операционные системы</w:t>
      </w:r>
      <w:r>
        <w:t xml:space="preserve">. 4-е изд. СПб.: Питер, 2015. 1120 с.</w:t>
      </w:r>
    </w:p>
    <w:bookmarkEnd w:id="91"/>
    <w:bookmarkEnd w:id="92"/>
    <w:bookmarkEnd w:id="9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50" Target="media/rId50.png" /><Relationship Type="http://schemas.openxmlformats.org/officeDocument/2006/relationships/image" Id="rId53" Target="media/rId53.png" /><Relationship Type="http://schemas.openxmlformats.org/officeDocument/2006/relationships/image" Id="rId56" Target="media/rId56.png" /><Relationship Type="http://schemas.openxmlformats.org/officeDocument/2006/relationships/image" Id="rId59" Target="media/rId59.png" /><Relationship Type="http://schemas.openxmlformats.org/officeDocument/2006/relationships/image" Id="rId62" Target="media/rId62.png" /><Relationship Type="http://schemas.openxmlformats.org/officeDocument/2006/relationships/image" Id="rId65" Target="media/rId65.png" /><Relationship Type="http://schemas.openxmlformats.org/officeDocument/2006/relationships/image" Id="rId69" Target="media/rId69.png" /><Relationship Type="http://schemas.openxmlformats.org/officeDocument/2006/relationships/image" Id="rId72" Target="media/rId72.png" /><Relationship Type="http://schemas.openxmlformats.org/officeDocument/2006/relationships/image" Id="rId75" Target="media/rId75.png" /><Relationship Type="http://schemas.openxmlformats.org/officeDocument/2006/relationships/image" Id="rId26" Target="media/rId26.png" /><Relationship Type="http://schemas.openxmlformats.org/officeDocument/2006/relationships/image" Id="rId29" Target="media/rId29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image" Id="rId44" Target="media/rId44.png" /><Relationship Type="http://schemas.openxmlformats.org/officeDocument/2006/relationships/image" Id="rId47" Target="media/rId47.png" /><Relationship Type="http://schemas.openxmlformats.org/officeDocument/2006/relationships/image" Id="rId78" Target="media/rId78.jpg" /><Relationship Type="http://schemas.openxmlformats.org/officeDocument/2006/relationships/hyperlink" Id="rId85" Target="http://www.amazon.com/Learning-bash-Shell-Programming-Nutshell/dp/0596009658" TargetMode="External" /><Relationship Type="http://schemas.openxmlformats.org/officeDocument/2006/relationships/hyperlink" Id="rId83" Target="https://www.gnu.org/software/bash/manual/" TargetMode="External" /><Relationship Type="http://schemas.openxmlformats.org/officeDocument/2006/relationships/hyperlink" Id="rId88" Target="https://www.ncbi.nlm.nih.gov/pubmed/25246403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85" Target="http://www.amazon.com/Learning-bash-Shell-Programming-Nutshell/dp/0596009658" TargetMode="External" /><Relationship Type="http://schemas.openxmlformats.org/officeDocument/2006/relationships/hyperlink" Id="rId83" Target="https://www.gnu.org/software/bash/manual/" TargetMode="External" /><Relationship Type="http://schemas.openxmlformats.org/officeDocument/2006/relationships/hyperlink" Id="rId88" Target="https://www.ncbi.nlm.nih.gov/pubmed/25246403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№8</dc:title>
  <dc:creator>Желобицкая П.А.</dc:creator>
  <dc:language>ru-RU</dc:language>
  <cp:keywords/>
  <dcterms:created xsi:type="dcterms:W3CDTF">2023-11-30T14:35:56Z</dcterms:created>
  <dcterms:modified xsi:type="dcterms:W3CDTF">2023-11-30T14:35:56Z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Дисциплина: архитектура компьютера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