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3.png" ContentType="image/png"/>
  <Override PartName="/word/media/rId24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0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109.png" ContentType="image/png"/>
  <Override PartName="/word/media/rId42.png" ContentType="image/png"/>
  <Override PartName="/word/media/rId13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Желобицкая</w:t>
      </w:r>
      <w:r>
        <w:t xml:space="preserve"> </w:t>
      </w:r>
      <w:r>
        <w:t xml:space="preserve">П.А.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подпрограмм. Познакомиться с методами откладки при помощи GDB и его основными возможностями.</w:t>
      </w:r>
    </w:p>
    <w:bookmarkEnd w:id="20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каталог для выполнения лабораторной работы №9, перехожу в него и создаю файл lab9-1.asm (рис. ??).</w:t>
      </w:r>
    </w:p>
    <w:p>
      <w:pPr>
        <w:pStyle w:val="CaptionedFigure"/>
      </w:pPr>
      <w:r>
        <w:drawing>
          <wp:inline>
            <wp:extent cx="3733800" cy="654711"/>
            <wp:effectExtent b="0" l="0" r="0" t="0"/>
            <wp:docPr descr="Создание каталога и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lab9-1.asm текст программы из листинга 9.1 (рис. ??).</w:t>
      </w:r>
    </w:p>
    <w:p>
      <w:pPr>
        <w:pStyle w:val="CaptionedFigure"/>
      </w:pPr>
      <w:r>
        <w:drawing>
          <wp:inline>
            <wp:extent cx="3733800" cy="3832194"/>
            <wp:effectExtent b="0" l="0" r="0" t="0"/>
            <wp:docPr descr="Ввод текста программы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2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Создаю исполняемый файл, запускаю его и проверяю работу (рис. ??).</w:t>
      </w:r>
    </w:p>
    <w:p>
      <w:pPr>
        <w:pStyle w:val="CaptionedFigure"/>
      </w:pPr>
      <w:r>
        <w:drawing>
          <wp:inline>
            <wp:extent cx="3733800" cy="538578"/>
            <wp:effectExtent b="0" l="0" r="0" t="0"/>
            <wp:docPr descr="Запуск и проверка файл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проверка файла</w:t>
      </w:r>
    </w:p>
    <w:p>
      <w:pPr>
        <w:pStyle w:val="BodyText"/>
      </w:pPr>
      <w:r>
        <w:t xml:space="preserve">Вношу изменения в текст программы (рис. ??).</w:t>
      </w:r>
    </w:p>
    <w:p>
      <w:pPr>
        <w:pStyle w:val="CaptionedFigure"/>
      </w:pPr>
      <w:r>
        <w:drawing>
          <wp:inline>
            <wp:extent cx="3733800" cy="3197232"/>
            <wp:effectExtent b="0" l="0" r="0" t="0"/>
            <wp:docPr descr="Изменения текста программы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7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текста программы</w:t>
      </w:r>
    </w:p>
    <w:p>
      <w:pPr>
        <w:pStyle w:val="BodyText"/>
      </w:pPr>
      <w:r>
        <w:t xml:space="preserve">Создаю исполняемый файл, запускаю его и проверяю работу (рис. ??).</w:t>
      </w:r>
    </w:p>
    <w:p>
      <w:pPr>
        <w:pStyle w:val="CaptionedFigure"/>
      </w:pPr>
      <w:r>
        <w:drawing>
          <wp:inline>
            <wp:extent cx="3733800" cy="584874"/>
            <wp:effectExtent b="0" l="0" r="0" t="0"/>
            <wp:docPr descr="Запуск и проверка файл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4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проверка файла</w:t>
      </w:r>
    </w:p>
    <w:p>
      <w:pPr>
        <w:pStyle w:val="BodyText"/>
      </w:pPr>
      <w:r>
        <w:t xml:space="preserve">Создаю файл lab9-2.asm (рис. ??).</w:t>
      </w:r>
    </w:p>
    <w:p>
      <w:pPr>
        <w:pStyle w:val="CaptionedFigure"/>
      </w:pPr>
      <w:r>
        <w:drawing>
          <wp:inline>
            <wp:extent cx="3733800" cy="134644"/>
            <wp:effectExtent b="0" l="0" r="0" t="0"/>
            <wp:docPr descr="Создание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9.2 (рис. ??).</w:t>
      </w:r>
    </w:p>
    <w:p>
      <w:pPr>
        <w:pStyle w:val="CaptionedFigure"/>
      </w:pPr>
      <w:r>
        <w:drawing>
          <wp:inline>
            <wp:extent cx="3733800" cy="2205661"/>
            <wp:effectExtent b="0" l="0" r="0" t="0"/>
            <wp:docPr descr="Ввод программы" title="fig: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программы</w:t>
      </w:r>
    </w:p>
    <w:p>
      <w:pPr>
        <w:pStyle w:val="BodyText"/>
      </w:pPr>
      <w:r>
        <w:t xml:space="preserve">Создаю исполняемый файл, загружаю его в откладчик gdb. Проверяю работу программы, запуская ее в оболочке GDB с помощью команды run (рис. ??).</w:t>
      </w:r>
    </w:p>
    <w:p>
      <w:pPr>
        <w:pStyle w:val="CaptionedFigure"/>
      </w:pPr>
      <w:r>
        <w:drawing>
          <wp:inline>
            <wp:extent cx="3733800" cy="2072468"/>
            <wp:effectExtent b="0" l="0" r="0" t="0"/>
            <wp:docPr descr="Загрузка в откладчик gdb и запуск программы в оболочке GDB" title="fig:" id="43" name="Picture"/>
            <a:graphic>
              <a:graphicData uri="http://schemas.openxmlformats.org/drawingml/2006/picture">
                <pic:pic>
                  <pic:nvPicPr>
                    <pic:cNvPr descr="image/inctead%20of%2011%20and%201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в откладчик gdb и запуск программы в оболочке GDB</w:t>
      </w:r>
    </w:p>
    <w:p>
      <w:pPr>
        <w:pStyle w:val="BodyText"/>
      </w:pPr>
      <w:r>
        <w:t xml:space="preserve">Устанавливаю брейкпоинт на метку _start (рис. ??).</w:t>
      </w:r>
    </w:p>
    <w:p>
      <w:pPr>
        <w:pStyle w:val="CaptionedFigure"/>
      </w:pPr>
      <w:r>
        <w:drawing>
          <wp:inline>
            <wp:extent cx="3733800" cy="289474"/>
            <wp:effectExtent b="0" l="0" r="0" t="0"/>
            <wp:docPr descr="Установка брейкпоинта" title="fig:" id="46" name="Picture"/>
            <a:graphic>
              <a:graphicData uri="http://schemas.openxmlformats.org/drawingml/2006/picture">
                <pic:pic>
                  <pic:nvPicPr>
                    <pic:cNvPr descr="image/i1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pStyle w:val="BodyText"/>
      </w:pPr>
      <w:r>
        <w:t xml:space="preserve">Запускаю эту программу (рис. ??).</w:t>
      </w:r>
    </w:p>
    <w:p>
      <w:pPr>
        <w:pStyle w:val="CaptionedFigure"/>
      </w:pPr>
      <w:r>
        <w:drawing>
          <wp:inline>
            <wp:extent cx="3733800" cy="549581"/>
            <wp:effectExtent b="0" l="0" r="0" t="0"/>
            <wp:docPr descr="Запуск программы" title="fig:" id="49" name="Picture"/>
            <a:graphic>
              <a:graphicData uri="http://schemas.openxmlformats.org/drawingml/2006/picture">
                <pic:pic>
                  <pic:nvPicPr>
                    <pic:cNvPr descr="image/i1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С помощью команды disassemble смотрю дисассимилированный код программы (рис. ??).</w:t>
      </w:r>
    </w:p>
    <w:p>
      <w:pPr>
        <w:pStyle w:val="CaptionedFigure"/>
      </w:pPr>
      <w:r>
        <w:drawing>
          <wp:inline>
            <wp:extent cx="3733800" cy="3007783"/>
            <wp:effectExtent b="0" l="0" r="0" t="0"/>
            <wp:docPr descr="Просмотр дисассимилированного кода программы" title="fig:" id="52" name="Picture"/>
            <a:graphic>
              <a:graphicData uri="http://schemas.openxmlformats.org/drawingml/2006/picture">
                <pic:pic>
                  <pic:nvPicPr>
                    <pic:cNvPr descr="image/i15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дисассимилированного кода программы</w:t>
      </w:r>
    </w:p>
    <w:p>
      <w:pPr>
        <w:pStyle w:val="BodyText"/>
      </w:pPr>
      <w:r>
        <w:t xml:space="preserve">Переключаюсь на отображение команд с Intel’овским синтаксисом, с помощью команды disassemble (рис. ??).</w:t>
      </w:r>
    </w:p>
    <w:p>
      <w:pPr>
        <w:pStyle w:val="CaptionedFigure"/>
      </w:pPr>
      <w:r>
        <w:drawing>
          <wp:inline>
            <wp:extent cx="3733800" cy="3223859"/>
            <wp:effectExtent b="0" l="0" r="0" t="0"/>
            <wp:docPr descr="Переключение на отображение команд с Intel’овским синтаксисом" title="fig:" id="55" name="Picture"/>
            <a:graphic>
              <a:graphicData uri="http://schemas.openxmlformats.org/drawingml/2006/picture">
                <pic:pic>
                  <pic:nvPicPr>
                    <pic:cNvPr descr="image/i1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отображение команд с Intel’овским синтаксисом</w:t>
      </w:r>
    </w:p>
    <w:p>
      <w:pPr>
        <w:pStyle w:val="BodyText"/>
      </w:pPr>
      <w:r>
        <w:t xml:space="preserve">Основное различие заключается в том, что в режиме Intel пишется сначала сама команда, а потом уже ее машинный код, когда в режиме ATT идет сначала машинный код и уже потом сама команда.</w:t>
      </w:r>
    </w:p>
    <w:p>
      <w:pPr>
        <w:pStyle w:val="BodyText"/>
      </w:pPr>
      <w:r>
        <w:t xml:space="preserve">Включаю режим псевдографики (рис. ??).</w:t>
      </w:r>
    </w:p>
    <w:p>
      <w:pPr>
        <w:pStyle w:val="CaptionedFigure"/>
      </w:pPr>
      <w:r>
        <w:drawing>
          <wp:inline>
            <wp:extent cx="3733800" cy="1987865"/>
            <wp:effectExtent b="0" l="0" r="0" t="0"/>
            <wp:docPr descr="Режим псевдографики" title="fig:" id="58" name="Picture"/>
            <a:graphic>
              <a:graphicData uri="http://schemas.openxmlformats.org/drawingml/2006/picture">
                <pic:pic>
                  <pic:nvPicPr>
                    <pic:cNvPr descr="image/i1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Команда layout regs (рис. ??).</w:t>
      </w:r>
    </w:p>
    <w:p>
      <w:pPr>
        <w:pStyle w:val="CaptionedFigure"/>
      </w:pPr>
      <w:r>
        <w:drawing>
          <wp:inline>
            <wp:extent cx="3733800" cy="1964528"/>
            <wp:effectExtent b="0" l="0" r="0" t="0"/>
            <wp:docPr descr="Режим псевдографики" title="fig:" id="61" name="Picture"/>
            <a:graphic>
              <a:graphicData uri="http://schemas.openxmlformats.org/drawingml/2006/picture">
                <pic:pic>
                  <pic:nvPicPr>
                    <pic:cNvPr descr="image/i18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p>
      <w:pPr>
        <w:pStyle w:val="BodyText"/>
      </w:pPr>
      <w:r>
        <w:t xml:space="preserve">Проверяю точку останова с помощью команды info breakpoints (рис. ??).</w:t>
      </w:r>
    </w:p>
    <w:p>
      <w:pPr>
        <w:pStyle w:val="CaptionedFigure"/>
      </w:pPr>
      <w:r>
        <w:drawing>
          <wp:inline>
            <wp:extent cx="3733800" cy="590698"/>
            <wp:effectExtent b="0" l="0" r="0" t="0"/>
            <wp:docPr descr="Проверка точки останова" title="fig:" id="64" name="Picture"/>
            <a:graphic>
              <a:graphicData uri="http://schemas.openxmlformats.org/drawingml/2006/picture">
                <pic:pic>
                  <pic:nvPicPr>
                    <pic:cNvPr descr="image/19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точки останова</w:t>
      </w:r>
    </w:p>
    <w:p>
      <w:pPr>
        <w:pStyle w:val="BodyText"/>
      </w:pPr>
      <w:r>
        <w:t xml:space="preserve">Определяю адрес последней инструкции (mov ebx,0x0) и устанавливаю точку останова (рис. ??).</w:t>
      </w:r>
    </w:p>
    <w:p>
      <w:pPr>
        <w:pStyle w:val="CaptionedFigure"/>
      </w:pPr>
      <w:r>
        <w:drawing>
          <wp:inline>
            <wp:extent cx="3733800" cy="1918869"/>
            <wp:effectExtent b="0" l="0" r="0" t="0"/>
            <wp:docPr descr="Адрес предпоследней инструкции" title="fig:" id="67" name="Picture"/>
            <a:graphic>
              <a:graphicData uri="http://schemas.openxmlformats.org/drawingml/2006/picture">
                <pic:pic>
                  <pic:nvPicPr>
                    <pic:cNvPr descr="image/2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предпоследней инструкции</w:t>
      </w:r>
    </w:p>
    <w:p>
      <w:pPr>
        <w:pStyle w:val="BodyText"/>
      </w:pPr>
      <w:r>
        <w:t xml:space="preserve">Просматриваю информацию о всех установленных точках останова (рис. ??).</w:t>
      </w:r>
    </w:p>
    <w:p>
      <w:pPr>
        <w:pStyle w:val="CaptionedFigure"/>
      </w:pPr>
      <w:r>
        <w:drawing>
          <wp:inline>
            <wp:extent cx="3733800" cy="787535"/>
            <wp:effectExtent b="0" l="0" r="0" t="0"/>
            <wp:docPr descr="Информация о всех точках останова" title="fig:" id="70" name="Picture"/>
            <a:graphic>
              <a:graphicData uri="http://schemas.openxmlformats.org/drawingml/2006/picture">
                <pic:pic>
                  <pic:nvPicPr>
                    <pic:cNvPr descr="image/2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всех точках останова</w:t>
      </w:r>
    </w:p>
    <w:p>
      <w:pPr>
        <w:pStyle w:val="BodyText"/>
      </w:pPr>
      <w:r>
        <w:t xml:space="preserve">Просматриваю содержимое регистров с помощью команды info registers (рис. ??).</w:t>
      </w:r>
    </w:p>
    <w:p>
      <w:pPr>
        <w:pStyle w:val="CaptionedFigure"/>
      </w:pPr>
      <w:r>
        <w:drawing>
          <wp:inline>
            <wp:extent cx="3733800" cy="1009896"/>
            <wp:effectExtent b="0" l="0" r="0" t="0"/>
            <wp:docPr descr="Содержимое регистров" title="fig:" id="73" name="Picture"/>
            <a:graphic>
              <a:graphicData uri="http://schemas.openxmlformats.org/drawingml/2006/picture">
                <pic:pic>
                  <pic:nvPicPr>
                    <pic:cNvPr descr="image/2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регистров</w:t>
      </w:r>
    </w:p>
    <w:p>
      <w:pPr>
        <w:pStyle w:val="BodyText"/>
      </w:pPr>
      <w:r>
        <w:t xml:space="preserve">Просматриваю значение переменой msg1 по имени (рис. ??).</w:t>
      </w:r>
    </w:p>
    <w:p>
      <w:pPr>
        <w:pStyle w:val="CaptionedFigure"/>
      </w:pPr>
      <w:r>
        <w:drawing>
          <wp:inline>
            <wp:extent cx="3733800" cy="849678"/>
            <wp:effectExtent b="0" l="0" r="0" t="0"/>
            <wp:docPr descr="Значение переменной msg1 по имени" title="fig:" id="76" name="Picture"/>
            <a:graphic>
              <a:graphicData uri="http://schemas.openxmlformats.org/drawingml/2006/picture">
                <pic:pic>
                  <pic:nvPicPr>
                    <pic:cNvPr descr="image/2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 по имени</w:t>
      </w:r>
    </w:p>
    <w:p>
      <w:pPr>
        <w:pStyle w:val="BodyText"/>
      </w:pPr>
      <w:r>
        <w:t xml:space="preserve">Просматриваю значение переменной msg2 по адресу (рис. ??).</w:t>
      </w:r>
    </w:p>
    <w:p>
      <w:pPr>
        <w:pStyle w:val="CaptionedFigure"/>
      </w:pPr>
      <w:r>
        <w:drawing>
          <wp:inline>
            <wp:extent cx="3733800" cy="742576"/>
            <wp:effectExtent b="0" l="0" r="0" t="0"/>
            <wp:docPr descr="Значение переменной msg2 по адресу" title="fig:" id="79" name="Picture"/>
            <a:graphic>
              <a:graphicData uri="http://schemas.openxmlformats.org/drawingml/2006/picture">
                <pic:pic>
                  <pic:nvPicPr>
                    <pic:cNvPr descr="image/2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msg2 по адресу</w:t>
      </w:r>
    </w:p>
    <w:p>
      <w:pPr>
        <w:pStyle w:val="BodyText"/>
      </w:pPr>
      <w:r>
        <w:t xml:space="preserve">Изменяю первый символ переменной msg1 (рис. ??).</w:t>
      </w:r>
    </w:p>
    <w:p>
      <w:pPr>
        <w:pStyle w:val="CaptionedFigure"/>
      </w:pPr>
      <w:r>
        <w:drawing>
          <wp:inline>
            <wp:extent cx="3733800" cy="951752"/>
            <wp:effectExtent b="0" l="0" r="0" t="0"/>
            <wp:docPr descr="Изменение первого символа переменной msg1" title="fig:" id="82" name="Picture"/>
            <a:graphic>
              <a:graphicData uri="http://schemas.openxmlformats.org/drawingml/2006/picture">
                <pic:pic>
                  <pic:nvPicPr>
                    <pic:cNvPr descr="image/2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Заменяю первый символ во второй переменной msg2 (рис. ??).</w:t>
      </w:r>
    </w:p>
    <w:p>
      <w:pPr>
        <w:pStyle w:val="CaptionedFigure"/>
      </w:pPr>
      <w:r>
        <w:drawing>
          <wp:inline>
            <wp:extent cx="3733800" cy="951752"/>
            <wp:effectExtent b="0" l="0" r="0" t="0"/>
            <wp:docPr descr="Замена второго символа в переменной msg2" title="fig:" id="85" name="Picture"/>
            <a:graphic>
              <a:graphicData uri="http://schemas.openxmlformats.org/drawingml/2006/picture">
                <pic:pic>
                  <pic:nvPicPr>
                    <pic:cNvPr descr="image/2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второго символа в переменной msg2</w:t>
      </w:r>
    </w:p>
    <w:p>
      <w:pPr>
        <w:pStyle w:val="BodyText"/>
      </w:pPr>
      <w:r>
        <w:t xml:space="preserve">Вывожу в различных форматах (в шестнадцатеричном, в двоичном форматах и в символьном виде) значение регистра ebx (рис. ??).</w:t>
      </w:r>
    </w:p>
    <w:p>
      <w:pPr>
        <w:pStyle w:val="CaptionedFigure"/>
      </w:pPr>
      <w:r>
        <w:drawing>
          <wp:inline>
            <wp:extent cx="2336800" cy="1930400"/>
            <wp:effectExtent b="0" l="0" r="0" t="0"/>
            <wp:docPr descr="Выведение значений регистра ebx" title="fig:" id="88" name="Picture"/>
            <a:graphic>
              <a:graphicData uri="http://schemas.openxmlformats.org/drawingml/2006/picture">
                <pic:pic>
                  <pic:nvPicPr>
                    <pic:cNvPr descr="image/2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Выведение значений регистра ebx</w:t>
      </w:r>
    </w:p>
    <w:p>
      <w:pPr>
        <w:pStyle w:val="BodyText"/>
      </w:pPr>
      <w:r>
        <w:t xml:space="preserve">Изменяю значение регистра ebx с помощью команды set (рис. ??).</w:t>
      </w:r>
    </w:p>
    <w:p>
      <w:pPr>
        <w:pStyle w:val="CaptionedFigure"/>
      </w:pPr>
      <w:r>
        <w:drawing>
          <wp:inline>
            <wp:extent cx="2336800" cy="1930400"/>
            <wp:effectExtent b="0" l="0" r="0" t="0"/>
            <wp:docPr descr="Изменение значений регистра ebx" title="fig:" id="91" name="Picture"/>
            <a:graphic>
              <a:graphicData uri="http://schemas.openxmlformats.org/drawingml/2006/picture">
                <pic:pic>
                  <pic:nvPicPr>
                    <pic:cNvPr descr="image/2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регистра ebx</w:t>
      </w:r>
    </w:p>
    <w:p>
      <w:pPr>
        <w:pStyle w:val="BodyText"/>
      </w:pPr>
      <w:r>
        <w:t xml:space="preserve">Завершаю выполнение программы с поощью команды continue или stepi и выхожу из GDB с помощью команды quit.</w:t>
      </w:r>
    </w:p>
    <w:p>
      <w:pPr>
        <w:pStyle w:val="BodyText"/>
      </w:pPr>
      <w:r>
        <w:t xml:space="preserve">Копирую файл lab8-2.asm в файл lab9-3.asm и создаю исполняемый файл (рис. ??).</w:t>
      </w:r>
    </w:p>
    <w:p>
      <w:pPr>
        <w:pStyle w:val="CaptionedFigure"/>
      </w:pPr>
      <w:r>
        <w:drawing>
          <wp:inline>
            <wp:extent cx="3733800" cy="360794"/>
            <wp:effectExtent b="0" l="0" r="0" t="0"/>
            <wp:docPr descr="Копирование и создание исполняемого файла" title="fig:" id="94" name="Picture"/>
            <a:graphic>
              <a:graphicData uri="http://schemas.openxmlformats.org/drawingml/2006/picture">
                <pic:pic>
                  <pic:nvPicPr>
                    <pic:cNvPr descr="image/30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создание исполняемого файла</w:t>
      </w:r>
    </w:p>
    <w:p>
      <w:pPr>
        <w:pStyle w:val="BodyText"/>
      </w:pPr>
      <w:r>
        <w:t xml:space="preserve">Загружаю исполняемый файл в откладчик, указывая аргументы (рис. ??).</w:t>
      </w:r>
    </w:p>
    <w:p>
      <w:pPr>
        <w:pStyle w:val="CaptionedFigure"/>
      </w:pPr>
      <w:r>
        <w:drawing>
          <wp:inline>
            <wp:extent cx="3733800" cy="1552253"/>
            <wp:effectExtent b="0" l="0" r="0" t="0"/>
            <wp:docPr descr="Загрузка исполняемого файла в откладчик" title="fig:" id="97" name="Picture"/>
            <a:graphic>
              <a:graphicData uri="http://schemas.openxmlformats.org/drawingml/2006/picture">
                <pic:pic>
                  <pic:nvPicPr>
                    <pic:cNvPr descr="image/3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откладчик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 и запускаю ее (рис. ??).</w:t>
      </w:r>
    </w:p>
    <w:p>
      <w:pPr>
        <w:pStyle w:val="CaptionedFigure"/>
      </w:pPr>
      <w:r>
        <w:drawing>
          <wp:inline>
            <wp:extent cx="3733800" cy="564940"/>
            <wp:effectExtent b="0" l="0" r="0" t="0"/>
            <wp:docPr descr="Запуск программы" title="fig:" id="100" name="Picture"/>
            <a:graphic>
              <a:graphicData uri="http://schemas.openxmlformats.org/drawingml/2006/picture">
                <pic:pic>
                  <pic:nvPicPr>
                    <pic:cNvPr descr="image/32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</w:t>
      </w:r>
      <w:r>
        <w:t xml:space="preserve"> </w:t>
      </w:r>
      <w:r>
        <w:t xml:space="preserve">равное количеству аргументов командной строки (рис. ??).</w:t>
      </w:r>
    </w:p>
    <w:p>
      <w:pPr>
        <w:pStyle w:val="CaptionedFigure"/>
      </w:pPr>
      <w:r>
        <w:drawing>
          <wp:inline>
            <wp:extent cx="3289300" cy="889000"/>
            <wp:effectExtent b="0" l="0" r="0" t="0"/>
            <wp:docPr descr="Адрес вершины стека" title="fig:" id="103" name="Picture"/>
            <a:graphic>
              <a:graphicData uri="http://schemas.openxmlformats.org/drawingml/2006/picture">
                <pic:pic>
                  <pic:nvPicPr>
                    <pic:cNvPr descr="image/33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Просматриваю остальные позиции стека (рис. ??).</w:t>
      </w:r>
    </w:p>
    <w:p>
      <w:pPr>
        <w:pStyle w:val="CaptionedFigure"/>
      </w:pPr>
      <w:r>
        <w:drawing>
          <wp:inline>
            <wp:extent cx="3733800" cy="1386201"/>
            <wp:effectExtent b="0" l="0" r="0" t="0"/>
            <wp:docPr descr="Остальные позиции стека" title="fig:" id="106" name="Picture"/>
            <a:graphic>
              <a:graphicData uri="http://schemas.openxmlformats.org/drawingml/2006/picture">
                <pic:pic>
                  <pic:nvPicPr>
                    <pic:cNvPr descr="image/3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Остальные позиции стека</w:t>
      </w:r>
    </w:p>
    <w:p>
      <w:pPr>
        <w:pStyle w:val="BodyText"/>
      </w:pPr>
      <w:r>
        <w:t xml:space="preserve">Количество аргументов командной строки 4, значит и шаг равен 4.</w:t>
      </w:r>
    </w:p>
    <w:bookmarkEnd w:id="108"/>
    <w:bookmarkStart w:id="136" w:name="X01a861a64db809a2c5e27ec2f8ab84beab49f0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самостоятельной работы</w:t>
      </w:r>
    </w:p>
    <w:p>
      <w:pPr>
        <w:pStyle w:val="FirstParagraph"/>
      </w:pPr>
      <w:r>
        <w:t xml:space="preserve">Преобразую программу из лабораторной работы №8, добавляю подпрограмму, которая вычисляет знаения функции f(x) (рис. ??).</w:t>
      </w:r>
    </w:p>
    <w:p>
      <w:pPr>
        <w:pStyle w:val="CaptionedFigure"/>
      </w:pPr>
      <w:r>
        <w:drawing>
          <wp:inline>
            <wp:extent cx="3733800" cy="2500165"/>
            <wp:effectExtent b="0" l="0" r="0" t="0"/>
            <wp:docPr descr="Редактирование файла" title="fig:" id="110" name="Picture"/>
            <a:graphic>
              <a:graphicData uri="http://schemas.openxmlformats.org/drawingml/2006/picture">
                <pic:pic>
                  <pic:nvPicPr>
                    <pic:cNvPr descr="image/ii35!!!!!!!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0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ввожу аргументы. Получаю верный ответ (рис. ??).</w:t>
      </w:r>
    </w:p>
    <w:p>
      <w:pPr>
        <w:pStyle w:val="CaptionedFigure"/>
      </w:pPr>
      <w:r>
        <w:drawing>
          <wp:inline>
            <wp:extent cx="3733800" cy="442905"/>
            <wp:effectExtent b="0" l="0" r="0" t="0"/>
            <wp:docPr descr="Создание исполняемого файла и проверка его" title="fig:" id="113" name="Picture"/>
            <a:graphic>
              <a:graphicData uri="http://schemas.openxmlformats.org/drawingml/2006/picture">
                <pic:pic>
                  <pic:nvPicPr>
                    <pic:cNvPr descr="image/3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 и проверка его</w:t>
      </w:r>
    </w:p>
    <w:p>
      <w:pPr>
        <w:pStyle w:val="BodyText"/>
      </w:pPr>
      <w:r>
        <w:t xml:space="preserve">Создаю файл lab9-5.asm (рис. ??).</w:t>
      </w:r>
    </w:p>
    <w:p>
      <w:pPr>
        <w:pStyle w:val="CaptionedFigure"/>
      </w:pPr>
      <w:r>
        <w:drawing>
          <wp:inline>
            <wp:extent cx="3733800" cy="118451"/>
            <wp:effectExtent b="0" l="0" r="0" t="0"/>
            <wp:docPr descr="Создание файла" title="fig:" id="116" name="Picture"/>
            <a:graphic>
              <a:graphicData uri="http://schemas.openxmlformats.org/drawingml/2006/picture">
                <pic:pic>
                  <pic:nvPicPr>
                    <pic:cNvPr descr="image/37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этот файл текст программы из листинга 9.3 (рис. ??).</w:t>
      </w:r>
    </w:p>
    <w:p>
      <w:pPr>
        <w:pStyle w:val="CaptionedFigure"/>
      </w:pPr>
      <w:r>
        <w:drawing>
          <wp:inline>
            <wp:extent cx="3733800" cy="1755627"/>
            <wp:effectExtent b="0" l="0" r="0" t="0"/>
            <wp:docPr descr="Ввод текста программы" title="fig:" id="119" name="Picture"/>
            <a:graphic>
              <a:graphicData uri="http://schemas.openxmlformats.org/drawingml/2006/picture">
                <pic:pic>
                  <pic:nvPicPr>
                    <pic:cNvPr descr="image/3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Открываю файл в откладчике GDB и запускаю программу (рис. ??).</w:t>
      </w:r>
    </w:p>
    <w:p>
      <w:pPr>
        <w:pStyle w:val="CaptionedFigure"/>
      </w:pPr>
      <w:r>
        <w:drawing>
          <wp:inline>
            <wp:extent cx="3733800" cy="2022475"/>
            <wp:effectExtent b="0" l="0" r="0" t="0"/>
            <wp:docPr descr="Запуск программы в откладчике" title="fig:" id="122" name="Picture"/>
            <a:graphic>
              <a:graphicData uri="http://schemas.openxmlformats.org/drawingml/2006/picture">
                <pic:pic>
                  <pic:nvPicPr>
                    <pic:cNvPr descr="image/39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откладчике</w:t>
      </w:r>
    </w:p>
    <w:p>
      <w:pPr>
        <w:pStyle w:val="BodyText"/>
      </w:pPr>
      <w:r>
        <w:t xml:space="preserve">Просматриваю дисассимилированный код программы, ставлю точку останова перед прибавлением 5 и открываю значения регистров на данном этапе (рис. ??).</w:t>
      </w:r>
    </w:p>
    <w:p>
      <w:pPr>
        <w:pStyle w:val="CaptionedFigure"/>
      </w:pPr>
      <w:r>
        <w:drawing>
          <wp:inline>
            <wp:extent cx="3733800" cy="3617954"/>
            <wp:effectExtent b="0" l="0" r="0" t="0"/>
            <wp:docPr descr="Действия в откладчике" title="fig:" id="125" name="Picture"/>
            <a:graphic>
              <a:graphicData uri="http://schemas.openxmlformats.org/drawingml/2006/picture">
                <pic:pic>
                  <pic:nvPicPr>
                    <pic:cNvPr descr="image/40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7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в откладчике</w:t>
      </w:r>
    </w:p>
    <w:p>
      <w:pPr>
        <w:pStyle w:val="BodyText"/>
      </w:pPr>
      <w:r>
        <w:t xml:space="preserve">Регистр ecx со значением 4 умножается не на ebx, сложенным с eax, а только с eax со значением 2. Следовательно, нужно поменять значения регистров (рис. ??).</w:t>
      </w:r>
    </w:p>
    <w:p>
      <w:pPr>
        <w:pStyle w:val="CaptionedFigure"/>
      </w:pPr>
      <w:r>
        <w:drawing>
          <wp:inline>
            <wp:extent cx="3733800" cy="1788941"/>
            <wp:effectExtent b="0" l="0" r="0" t="0"/>
            <wp:docPr descr="Изменения в программе" title="fig:" id="128" name="Picture"/>
            <a:graphic>
              <a:graphicData uri="http://schemas.openxmlformats.org/drawingml/2006/picture">
                <pic:pic>
                  <pic:nvPicPr>
                    <pic:cNvPr descr="image/4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Запускаю программу и получаю верный ответ (рис. ??).</w:t>
      </w:r>
    </w:p>
    <w:p>
      <w:pPr>
        <w:pStyle w:val="CaptionedFigure"/>
      </w:pPr>
      <w:r>
        <w:drawing>
          <wp:inline>
            <wp:extent cx="3733800" cy="403782"/>
            <wp:effectExtent b="0" l="0" r="0" t="0"/>
            <wp:docPr descr="Запуск и проверка программы" title="fig:" id="131" name="Picture"/>
            <a:graphic>
              <a:graphicData uri="http://schemas.openxmlformats.org/drawingml/2006/picture">
                <pic:pic>
                  <pic:nvPicPr>
                    <pic:cNvPr descr="image/42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 проверка программы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fig:" id="134" name="Picture"/>
            <a:graphic>
              <a:graphicData uri="http://schemas.openxmlformats.org/drawingml/2006/picture">
                <pic:pic>
                  <pic:nvPicPr>
                    <pic:cNvPr descr="image/placeimg_800_600_tech.jp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136"/>
    <w:bookmarkStart w:id="1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написания программ с использованием подпрограмм. Ознакомилась с методами откладки при помощи GDB и его основными возможностями.</w:t>
      </w:r>
    </w:p>
    <w:bookmarkEnd w:id="137"/>
    <w:bookmarkStart w:id="139" w:name="список-литературы"/>
    <w:p>
      <w:pPr>
        <w:pStyle w:val="Heading1"/>
      </w:pPr>
      <w:r>
        <w:t xml:space="preserve">Список литературы</w:t>
      </w:r>
    </w:p>
    <w:bookmarkStart w:id="138" w:name="refs"/>
    <w:bookmarkEnd w:id="138"/>
    <w:bookmarkEnd w:id="1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0" Target="media/rId30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109" Target="media/rId109.png" /><Relationship Type="http://schemas.openxmlformats.org/officeDocument/2006/relationships/image" Id="rId42" Target="media/rId42.png" /><Relationship Type="http://schemas.openxmlformats.org/officeDocument/2006/relationships/image" Id="rId133" Target="media/rId13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лаборатной работе №9</dc:title>
  <dc:creator>Желобицкая П.А.</dc:creator>
  <dc:language>ru-RU</dc:language>
  <cp:keywords/>
  <dcterms:created xsi:type="dcterms:W3CDTF">2023-12-08T17:09:33Z</dcterms:created>
  <dcterms:modified xsi:type="dcterms:W3CDTF">2023-12-08T17:09:33Z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