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C414C" w14:textId="051219C8" w:rsidR="00AE205A" w:rsidRPr="005F366A" w:rsidRDefault="00AE205A" w:rsidP="00AE205A">
      <w:pPr>
        <w:rPr>
          <w:rFonts w:ascii="Calibri" w:hAnsi="Calibri" w:cs="Calibri"/>
          <w:sz w:val="36"/>
          <w:szCs w:val="36"/>
          <w:u w:val="single"/>
        </w:rPr>
      </w:pPr>
      <w:r w:rsidRPr="005F366A">
        <w:rPr>
          <w:rFonts w:ascii="Calibri" w:hAnsi="Calibri" w:cs="Calibri"/>
          <w:b/>
          <w:bCs/>
          <w:sz w:val="36"/>
          <w:szCs w:val="36"/>
          <w:u w:val="single"/>
        </w:rPr>
        <w:t xml:space="preserve">CONNECTED </w:t>
      </w:r>
      <w:proofErr w:type="gramStart"/>
      <w:r w:rsidRPr="005F366A">
        <w:rPr>
          <w:rFonts w:ascii="Calibri" w:hAnsi="Calibri" w:cs="Calibri"/>
          <w:b/>
          <w:bCs/>
          <w:sz w:val="36"/>
          <w:szCs w:val="36"/>
          <w:u w:val="single"/>
        </w:rPr>
        <w:t>COUNTERPARTY</w:t>
      </w:r>
      <w:r w:rsidRPr="005F366A">
        <w:rPr>
          <w:rFonts w:ascii="Calibri" w:hAnsi="Calibri" w:cs="Calibri"/>
          <w:sz w:val="36"/>
          <w:szCs w:val="36"/>
          <w:u w:val="single"/>
        </w:rPr>
        <w:t> </w:t>
      </w:r>
      <w:r w:rsidR="00074439" w:rsidRPr="005F366A">
        <w:rPr>
          <w:rFonts w:ascii="Calibri" w:hAnsi="Calibri" w:cs="Calibri"/>
          <w:sz w:val="36"/>
          <w:szCs w:val="36"/>
          <w:u w:val="single"/>
        </w:rPr>
        <w:t xml:space="preserve"> </w:t>
      </w:r>
      <w:r w:rsidRPr="005F366A">
        <w:rPr>
          <w:rFonts w:ascii="Calibri" w:hAnsi="Calibri" w:cs="Calibri"/>
          <w:b/>
          <w:bCs/>
          <w:sz w:val="36"/>
          <w:szCs w:val="36"/>
          <w:u w:val="single"/>
        </w:rPr>
        <w:t>METHODOLOGY</w:t>
      </w:r>
      <w:proofErr w:type="gramEnd"/>
      <w:r w:rsidRPr="005F366A">
        <w:rPr>
          <w:rFonts w:ascii="Calibri" w:hAnsi="Calibri" w:cs="Calibri"/>
          <w:sz w:val="36"/>
          <w:szCs w:val="36"/>
          <w:u w:val="single"/>
        </w:rPr>
        <w:t> </w:t>
      </w:r>
    </w:p>
    <w:p w14:paraId="1AC96FC5" w14:textId="478B903A" w:rsidR="00AE205A" w:rsidRPr="005F366A" w:rsidRDefault="00AE205A" w:rsidP="00AE205A">
      <w:pPr>
        <w:rPr>
          <w:rFonts w:ascii="Calibri" w:hAnsi="Calibri" w:cs="Calibri"/>
        </w:rPr>
      </w:pPr>
      <w:r w:rsidRPr="005F366A">
        <w:rPr>
          <w:rFonts w:ascii="Calibri" w:hAnsi="Calibri" w:cs="Calibri"/>
        </w:rPr>
        <w:t>Calculation framework for Level 1 and Level 2 relationship risks </w:t>
      </w:r>
      <w:r w:rsidRPr="005F366A">
        <w:rPr>
          <w:rFonts w:ascii="Calibri" w:hAnsi="Calibri" w:cs="Calibri"/>
        </w:rPr>
        <w:br/>
      </w:r>
    </w:p>
    <w:p w14:paraId="3CD19988" w14:textId="58F569E7" w:rsidR="00AE205A" w:rsidRPr="005F366A" w:rsidRDefault="00AE205A" w:rsidP="00AE205A">
      <w:pPr>
        <w:rPr>
          <w:rFonts w:ascii="Calibri" w:hAnsi="Calibri" w:cs="Calibri"/>
        </w:rPr>
      </w:pPr>
      <w:r w:rsidRPr="005F366A">
        <w:rPr>
          <w:rFonts w:ascii="Calibri" w:hAnsi="Calibri" w:cs="Calibri"/>
          <w:noProof/>
        </w:rPr>
        <w:drawing>
          <wp:inline distT="0" distB="0" distL="0" distR="0" wp14:anchorId="075E2132" wp14:editId="5BAB62AD">
            <wp:extent cx="5943600" cy="2591435"/>
            <wp:effectExtent l="0" t="0" r="0" b="0"/>
            <wp:docPr id="1465920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91435"/>
                    </a:xfrm>
                    <a:prstGeom prst="rect">
                      <a:avLst/>
                    </a:prstGeom>
                    <a:noFill/>
                    <a:ln>
                      <a:noFill/>
                    </a:ln>
                  </pic:spPr>
                </pic:pic>
              </a:graphicData>
            </a:graphic>
          </wp:inline>
        </w:drawing>
      </w:r>
      <w:r w:rsidRPr="005F366A">
        <w:rPr>
          <w:rFonts w:ascii="Calibri" w:hAnsi="Calibri" w:cs="Calibri"/>
        </w:rPr>
        <w:t> </w:t>
      </w:r>
    </w:p>
    <w:p w14:paraId="33D0A0F7" w14:textId="77777777" w:rsidR="003C6AF1" w:rsidRPr="005F366A" w:rsidRDefault="00AE205A" w:rsidP="00AE205A">
      <w:pPr>
        <w:rPr>
          <w:rFonts w:ascii="Calibri" w:hAnsi="Calibri" w:cs="Calibri"/>
          <w:i/>
          <w:iCs/>
        </w:rPr>
      </w:pPr>
      <w:r w:rsidRPr="005F366A">
        <w:rPr>
          <w:rFonts w:ascii="Calibri" w:hAnsi="Calibri" w:cs="Calibri"/>
          <w:i/>
          <w:iCs/>
        </w:rPr>
        <w:t>Figure 1. Tab 1</w:t>
      </w:r>
    </w:p>
    <w:p w14:paraId="4FFBBC63" w14:textId="29DC8C1C" w:rsidR="00AE205A" w:rsidRPr="005F366A" w:rsidRDefault="00AE205A" w:rsidP="00AE205A">
      <w:pPr>
        <w:rPr>
          <w:rFonts w:ascii="Calibri" w:hAnsi="Calibri" w:cs="Calibri"/>
        </w:rPr>
      </w:pPr>
      <w:r w:rsidRPr="005F366A">
        <w:rPr>
          <w:rFonts w:ascii="Calibri" w:hAnsi="Calibri" w:cs="Calibri"/>
          <w:i/>
          <w:iCs/>
        </w:rPr>
        <w:t xml:space="preserve"> </w:t>
      </w:r>
      <w:r w:rsidR="003C6AF1" w:rsidRPr="005F366A">
        <w:rPr>
          <w:rFonts w:ascii="Calibri" w:hAnsi="Calibri" w:cs="Calibri"/>
          <w:i/>
          <w:iCs/>
        </w:rPr>
        <w:t>Key Terms: ID = unique counterparty identifier. Name = legal entity name. Group = economic/regulatory group.</w:t>
      </w:r>
    </w:p>
    <w:p w14:paraId="2485931B" w14:textId="77777777" w:rsidR="003C6AF1" w:rsidRPr="005F366A" w:rsidRDefault="003C6AF1" w:rsidP="003C6AF1">
      <w:pPr>
        <w:rPr>
          <w:rFonts w:ascii="Calibri" w:hAnsi="Calibri" w:cs="Calibri"/>
          <w:b/>
          <w:bCs/>
        </w:rPr>
      </w:pPr>
      <w:r w:rsidRPr="005F366A">
        <w:rPr>
          <w:rFonts w:ascii="Calibri" w:hAnsi="Calibri" w:cs="Calibri"/>
          <w:b/>
          <w:bCs/>
        </w:rPr>
        <w:t>1. Common scoring method</w:t>
      </w:r>
    </w:p>
    <w:p w14:paraId="33694980" w14:textId="77777777" w:rsidR="003C6AF1" w:rsidRPr="005F366A" w:rsidRDefault="003C6AF1" w:rsidP="003C6AF1">
      <w:pPr>
        <w:rPr>
          <w:rFonts w:ascii="Calibri" w:hAnsi="Calibri" w:cs="Calibri"/>
          <w:b/>
          <w:bCs/>
        </w:rPr>
      </w:pPr>
      <w:r w:rsidRPr="005F366A">
        <w:rPr>
          <w:rFonts w:ascii="Calibri" w:hAnsi="Calibri" w:cs="Calibri"/>
          <w:b/>
          <w:bCs/>
        </w:rPr>
        <w:t>1.1 Rating conversion</w:t>
      </w:r>
    </w:p>
    <w:p w14:paraId="69359368" w14:textId="77777777" w:rsidR="003C6AF1" w:rsidRPr="005F366A" w:rsidRDefault="003C6AF1" w:rsidP="003C6AF1">
      <w:pPr>
        <w:rPr>
          <w:rFonts w:ascii="Calibri" w:hAnsi="Calibri" w:cs="Calibri"/>
        </w:rPr>
      </w:pPr>
      <w:r w:rsidRPr="005F366A">
        <w:rPr>
          <w:rFonts w:ascii="Calibri" w:hAnsi="Calibri" w:cs="Calibri"/>
        </w:rPr>
        <w:t xml:space="preserve">For every parameter, first assign a rating from </w:t>
      </w:r>
      <w:r w:rsidRPr="005F366A">
        <w:rPr>
          <w:rFonts w:ascii="Calibri" w:hAnsi="Calibri" w:cs="Calibri"/>
          <w:b/>
          <w:bCs/>
        </w:rPr>
        <w:t>1 to 5</w:t>
      </w:r>
      <w:r w:rsidRPr="005F366A">
        <w:rPr>
          <w:rFonts w:ascii="Calibri" w:hAnsi="Calibri" w:cs="Calibri"/>
        </w:rPr>
        <w:t>.</w:t>
      </w:r>
    </w:p>
    <w:tbl>
      <w:tblPr>
        <w:tblW w:w="5340" w:type="dxa"/>
        <w:tblLook w:val="04A0" w:firstRow="1" w:lastRow="0" w:firstColumn="1" w:lastColumn="0" w:noHBand="0" w:noVBand="1"/>
      </w:tblPr>
      <w:tblGrid>
        <w:gridCol w:w="2089"/>
        <w:gridCol w:w="1842"/>
        <w:gridCol w:w="1409"/>
      </w:tblGrid>
      <w:tr w:rsidR="003C6AF1" w:rsidRPr="005F366A" w14:paraId="4FDB5D3D" w14:textId="77777777" w:rsidTr="003C6AF1">
        <w:trPr>
          <w:trHeight w:val="660"/>
        </w:trPr>
        <w:tc>
          <w:tcPr>
            <w:tcW w:w="2089"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62529179"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w:t>
            </w:r>
          </w:p>
        </w:tc>
        <w:tc>
          <w:tcPr>
            <w:tcW w:w="1842" w:type="dxa"/>
            <w:tcBorders>
              <w:top w:val="single" w:sz="4" w:space="0" w:color="auto"/>
              <w:left w:val="nil"/>
              <w:bottom w:val="single" w:sz="4" w:space="0" w:color="auto"/>
              <w:right w:val="single" w:sz="4" w:space="0" w:color="auto"/>
            </w:tcBorders>
            <w:shd w:val="clear" w:color="000000" w:fill="F5F5F5"/>
            <w:vAlign w:val="center"/>
            <w:hideMark/>
          </w:tcPr>
          <w:p w14:paraId="14A3B0E4"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Risk level</w:t>
            </w:r>
          </w:p>
        </w:tc>
        <w:tc>
          <w:tcPr>
            <w:tcW w:w="1409" w:type="dxa"/>
            <w:tcBorders>
              <w:top w:val="single" w:sz="4" w:space="0" w:color="auto"/>
              <w:left w:val="nil"/>
              <w:bottom w:val="single" w:sz="4" w:space="0" w:color="auto"/>
              <w:right w:val="single" w:sz="4" w:space="0" w:color="auto"/>
            </w:tcBorders>
            <w:shd w:val="clear" w:color="000000" w:fill="F5F5F5"/>
            <w:vAlign w:val="center"/>
            <w:hideMark/>
          </w:tcPr>
          <w:p w14:paraId="66C5DDD0" w14:textId="762FFE6E"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Normalized score</w:t>
            </w:r>
          </w:p>
        </w:tc>
      </w:tr>
      <w:tr w:rsidR="003C6AF1" w:rsidRPr="005F366A" w14:paraId="57B154D9" w14:textId="77777777" w:rsidTr="003C6AF1">
        <w:trPr>
          <w:trHeight w:val="330"/>
        </w:trPr>
        <w:tc>
          <w:tcPr>
            <w:tcW w:w="2089" w:type="dxa"/>
            <w:tcBorders>
              <w:top w:val="nil"/>
              <w:left w:val="single" w:sz="4" w:space="0" w:color="auto"/>
              <w:bottom w:val="single" w:sz="4" w:space="0" w:color="auto"/>
              <w:right w:val="single" w:sz="4" w:space="0" w:color="auto"/>
            </w:tcBorders>
            <w:vAlign w:val="center"/>
            <w:hideMark/>
          </w:tcPr>
          <w:p w14:paraId="2D94BD7C"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w:t>
            </w:r>
          </w:p>
        </w:tc>
        <w:tc>
          <w:tcPr>
            <w:tcW w:w="1842" w:type="dxa"/>
            <w:tcBorders>
              <w:top w:val="nil"/>
              <w:left w:val="nil"/>
              <w:bottom w:val="single" w:sz="4" w:space="0" w:color="auto"/>
              <w:right w:val="single" w:sz="4" w:space="0" w:color="auto"/>
            </w:tcBorders>
            <w:vAlign w:val="center"/>
            <w:hideMark/>
          </w:tcPr>
          <w:p w14:paraId="3E360D19"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Very low</w:t>
            </w:r>
          </w:p>
        </w:tc>
        <w:tc>
          <w:tcPr>
            <w:tcW w:w="1409" w:type="dxa"/>
            <w:tcBorders>
              <w:top w:val="nil"/>
              <w:left w:val="nil"/>
              <w:bottom w:val="single" w:sz="4" w:space="0" w:color="auto"/>
              <w:right w:val="single" w:sz="4" w:space="0" w:color="auto"/>
            </w:tcBorders>
            <w:vAlign w:val="center"/>
            <w:hideMark/>
          </w:tcPr>
          <w:p w14:paraId="3AA143C3"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0</w:t>
            </w:r>
          </w:p>
        </w:tc>
      </w:tr>
      <w:tr w:rsidR="003C6AF1" w:rsidRPr="005F366A" w14:paraId="43C6B72C" w14:textId="77777777" w:rsidTr="003C6AF1">
        <w:trPr>
          <w:trHeight w:val="330"/>
        </w:trPr>
        <w:tc>
          <w:tcPr>
            <w:tcW w:w="2089" w:type="dxa"/>
            <w:tcBorders>
              <w:top w:val="nil"/>
              <w:left w:val="single" w:sz="4" w:space="0" w:color="auto"/>
              <w:bottom w:val="single" w:sz="4" w:space="0" w:color="auto"/>
              <w:right w:val="single" w:sz="4" w:space="0" w:color="auto"/>
            </w:tcBorders>
            <w:vAlign w:val="center"/>
            <w:hideMark/>
          </w:tcPr>
          <w:p w14:paraId="4910EDD6"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w:t>
            </w:r>
          </w:p>
        </w:tc>
        <w:tc>
          <w:tcPr>
            <w:tcW w:w="1842" w:type="dxa"/>
            <w:tcBorders>
              <w:top w:val="nil"/>
              <w:left w:val="nil"/>
              <w:bottom w:val="single" w:sz="4" w:space="0" w:color="auto"/>
              <w:right w:val="single" w:sz="4" w:space="0" w:color="auto"/>
            </w:tcBorders>
            <w:vAlign w:val="center"/>
            <w:hideMark/>
          </w:tcPr>
          <w:p w14:paraId="2980FEE3"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Low</w:t>
            </w:r>
          </w:p>
        </w:tc>
        <w:tc>
          <w:tcPr>
            <w:tcW w:w="1409" w:type="dxa"/>
            <w:tcBorders>
              <w:top w:val="nil"/>
              <w:left w:val="nil"/>
              <w:bottom w:val="single" w:sz="4" w:space="0" w:color="auto"/>
              <w:right w:val="single" w:sz="4" w:space="0" w:color="auto"/>
            </w:tcBorders>
            <w:vAlign w:val="center"/>
            <w:hideMark/>
          </w:tcPr>
          <w:p w14:paraId="54BF23A1"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25</w:t>
            </w:r>
          </w:p>
        </w:tc>
      </w:tr>
      <w:tr w:rsidR="003C6AF1" w:rsidRPr="005F366A" w14:paraId="20657F0F" w14:textId="77777777" w:rsidTr="003C6AF1">
        <w:trPr>
          <w:trHeight w:val="330"/>
        </w:trPr>
        <w:tc>
          <w:tcPr>
            <w:tcW w:w="2089" w:type="dxa"/>
            <w:tcBorders>
              <w:top w:val="nil"/>
              <w:left w:val="single" w:sz="4" w:space="0" w:color="auto"/>
              <w:bottom w:val="single" w:sz="4" w:space="0" w:color="auto"/>
              <w:right w:val="single" w:sz="4" w:space="0" w:color="auto"/>
            </w:tcBorders>
            <w:vAlign w:val="center"/>
            <w:hideMark/>
          </w:tcPr>
          <w:p w14:paraId="396DEB1A"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w:t>
            </w:r>
          </w:p>
        </w:tc>
        <w:tc>
          <w:tcPr>
            <w:tcW w:w="1842" w:type="dxa"/>
            <w:tcBorders>
              <w:top w:val="nil"/>
              <w:left w:val="nil"/>
              <w:bottom w:val="single" w:sz="4" w:space="0" w:color="auto"/>
              <w:right w:val="single" w:sz="4" w:space="0" w:color="auto"/>
            </w:tcBorders>
            <w:vAlign w:val="center"/>
            <w:hideMark/>
          </w:tcPr>
          <w:p w14:paraId="48E10F4C"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Moderate</w:t>
            </w:r>
          </w:p>
        </w:tc>
        <w:tc>
          <w:tcPr>
            <w:tcW w:w="1409" w:type="dxa"/>
            <w:tcBorders>
              <w:top w:val="nil"/>
              <w:left w:val="nil"/>
              <w:bottom w:val="single" w:sz="4" w:space="0" w:color="auto"/>
              <w:right w:val="single" w:sz="4" w:space="0" w:color="auto"/>
            </w:tcBorders>
            <w:vAlign w:val="center"/>
            <w:hideMark/>
          </w:tcPr>
          <w:p w14:paraId="7D14C20E"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50</w:t>
            </w:r>
          </w:p>
        </w:tc>
      </w:tr>
      <w:tr w:rsidR="003C6AF1" w:rsidRPr="005F366A" w14:paraId="756D7EAF" w14:textId="77777777" w:rsidTr="003C6AF1">
        <w:trPr>
          <w:trHeight w:val="330"/>
        </w:trPr>
        <w:tc>
          <w:tcPr>
            <w:tcW w:w="2089" w:type="dxa"/>
            <w:tcBorders>
              <w:top w:val="nil"/>
              <w:left w:val="single" w:sz="4" w:space="0" w:color="auto"/>
              <w:bottom w:val="single" w:sz="4" w:space="0" w:color="auto"/>
              <w:right w:val="single" w:sz="4" w:space="0" w:color="auto"/>
            </w:tcBorders>
            <w:vAlign w:val="center"/>
            <w:hideMark/>
          </w:tcPr>
          <w:p w14:paraId="70C8328B"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w:t>
            </w:r>
          </w:p>
        </w:tc>
        <w:tc>
          <w:tcPr>
            <w:tcW w:w="1842" w:type="dxa"/>
            <w:tcBorders>
              <w:top w:val="nil"/>
              <w:left w:val="nil"/>
              <w:bottom w:val="single" w:sz="4" w:space="0" w:color="auto"/>
              <w:right w:val="single" w:sz="4" w:space="0" w:color="auto"/>
            </w:tcBorders>
            <w:vAlign w:val="center"/>
            <w:hideMark/>
          </w:tcPr>
          <w:p w14:paraId="4B48055E"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w:t>
            </w:r>
          </w:p>
        </w:tc>
        <w:tc>
          <w:tcPr>
            <w:tcW w:w="1409" w:type="dxa"/>
            <w:tcBorders>
              <w:top w:val="nil"/>
              <w:left w:val="nil"/>
              <w:bottom w:val="single" w:sz="4" w:space="0" w:color="auto"/>
              <w:right w:val="single" w:sz="4" w:space="0" w:color="auto"/>
            </w:tcBorders>
            <w:vAlign w:val="center"/>
            <w:hideMark/>
          </w:tcPr>
          <w:p w14:paraId="2502BF31"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75</w:t>
            </w:r>
          </w:p>
        </w:tc>
      </w:tr>
      <w:tr w:rsidR="003C6AF1" w:rsidRPr="005F366A" w14:paraId="34488F5D" w14:textId="77777777" w:rsidTr="003C6AF1">
        <w:trPr>
          <w:trHeight w:val="330"/>
        </w:trPr>
        <w:tc>
          <w:tcPr>
            <w:tcW w:w="2089" w:type="dxa"/>
            <w:tcBorders>
              <w:top w:val="nil"/>
              <w:left w:val="single" w:sz="4" w:space="0" w:color="auto"/>
              <w:bottom w:val="single" w:sz="4" w:space="0" w:color="auto"/>
              <w:right w:val="single" w:sz="4" w:space="0" w:color="auto"/>
            </w:tcBorders>
            <w:vAlign w:val="center"/>
            <w:hideMark/>
          </w:tcPr>
          <w:p w14:paraId="04A1EF25"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w:t>
            </w:r>
          </w:p>
        </w:tc>
        <w:tc>
          <w:tcPr>
            <w:tcW w:w="1842" w:type="dxa"/>
            <w:tcBorders>
              <w:top w:val="nil"/>
              <w:left w:val="nil"/>
              <w:bottom w:val="single" w:sz="4" w:space="0" w:color="auto"/>
              <w:right w:val="single" w:sz="4" w:space="0" w:color="auto"/>
            </w:tcBorders>
            <w:vAlign w:val="center"/>
            <w:hideMark/>
          </w:tcPr>
          <w:p w14:paraId="536023C0"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Severe</w:t>
            </w:r>
          </w:p>
        </w:tc>
        <w:tc>
          <w:tcPr>
            <w:tcW w:w="1409" w:type="dxa"/>
            <w:tcBorders>
              <w:top w:val="nil"/>
              <w:left w:val="nil"/>
              <w:bottom w:val="single" w:sz="4" w:space="0" w:color="auto"/>
              <w:right w:val="single" w:sz="4" w:space="0" w:color="auto"/>
            </w:tcBorders>
            <w:vAlign w:val="center"/>
            <w:hideMark/>
          </w:tcPr>
          <w:p w14:paraId="2A485744"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100</w:t>
            </w:r>
          </w:p>
        </w:tc>
      </w:tr>
    </w:tbl>
    <w:p w14:paraId="1CF070A4" w14:textId="26FC2DFE" w:rsidR="003C6AF1" w:rsidRPr="005F366A" w:rsidRDefault="003C6AF1" w:rsidP="003C6AF1">
      <w:pPr>
        <w:rPr>
          <w:rFonts w:ascii="Calibri" w:hAnsi="Calibri" w:cs="Calibri"/>
        </w:rPr>
      </w:pPr>
      <w:r w:rsidRPr="005F366A">
        <w:rPr>
          <w:rFonts w:ascii="Calibri" w:hAnsi="Calibri" w:cs="Calibri"/>
        </w:rPr>
        <w:t>Use the following conversion:</w:t>
      </w:r>
    </w:p>
    <w:p w14:paraId="52ACB9D0" w14:textId="77777777" w:rsidR="003C6AF1" w:rsidRPr="005F366A" w:rsidRDefault="003C6AF1" w:rsidP="003C6AF1">
      <w:pPr>
        <w:rPr>
          <w:rFonts w:ascii="Calibri" w:hAnsi="Calibri" w:cs="Calibri"/>
        </w:rPr>
      </w:pPr>
      <w:r w:rsidRPr="005F366A">
        <w:rPr>
          <w:rFonts w:ascii="Calibri" w:hAnsi="Calibri" w:cs="Calibri"/>
        </w:rPr>
        <w:t>Normalized Parameter Score= (Parameter Rating - 1) / 4 × 100</w:t>
      </w:r>
    </w:p>
    <w:p w14:paraId="3A784F5A" w14:textId="77777777" w:rsidR="003C6AF1" w:rsidRPr="005F366A" w:rsidRDefault="003C6AF1" w:rsidP="003C6AF1">
      <w:pPr>
        <w:spacing w:after="0"/>
        <w:rPr>
          <w:rFonts w:ascii="Calibri" w:hAnsi="Calibri" w:cs="Calibri"/>
        </w:rPr>
      </w:pPr>
      <w:r w:rsidRPr="005F366A">
        <w:rPr>
          <w:rFonts w:ascii="Calibri" w:hAnsi="Calibri" w:cs="Calibri"/>
        </w:rPr>
        <w:t>For example: Rating 1 = 0</w:t>
      </w:r>
    </w:p>
    <w:p w14:paraId="3B61A4A2" w14:textId="2146F6D7" w:rsidR="003C6AF1" w:rsidRPr="005F366A" w:rsidRDefault="003C6AF1" w:rsidP="003C6AF1">
      <w:pPr>
        <w:spacing w:after="0"/>
        <w:ind w:left="720" w:firstLine="720"/>
        <w:rPr>
          <w:rFonts w:ascii="Calibri" w:hAnsi="Calibri" w:cs="Calibri"/>
        </w:rPr>
      </w:pPr>
      <w:r w:rsidRPr="005F366A">
        <w:rPr>
          <w:rFonts w:ascii="Calibri" w:hAnsi="Calibri" w:cs="Calibri"/>
        </w:rPr>
        <w:lastRenderedPageBreak/>
        <w:t>Rating 2 = 25</w:t>
      </w:r>
    </w:p>
    <w:p w14:paraId="37E50C72" w14:textId="77777777" w:rsidR="003C6AF1" w:rsidRPr="005F366A" w:rsidRDefault="003C6AF1" w:rsidP="003C6AF1">
      <w:pPr>
        <w:spacing w:after="0"/>
        <w:ind w:left="720" w:firstLine="720"/>
        <w:rPr>
          <w:rFonts w:ascii="Calibri" w:hAnsi="Calibri" w:cs="Calibri"/>
        </w:rPr>
      </w:pPr>
      <w:r w:rsidRPr="005F366A">
        <w:rPr>
          <w:rFonts w:ascii="Calibri" w:hAnsi="Calibri" w:cs="Calibri"/>
        </w:rPr>
        <w:t>Rating 3 = 50</w:t>
      </w:r>
    </w:p>
    <w:p w14:paraId="0C657C92" w14:textId="77777777" w:rsidR="003C6AF1" w:rsidRPr="005F366A" w:rsidRDefault="003C6AF1" w:rsidP="003C6AF1">
      <w:pPr>
        <w:spacing w:after="0"/>
        <w:ind w:left="1440"/>
        <w:rPr>
          <w:rFonts w:ascii="Calibri" w:hAnsi="Calibri" w:cs="Calibri"/>
        </w:rPr>
      </w:pPr>
      <w:r w:rsidRPr="005F366A">
        <w:rPr>
          <w:rFonts w:ascii="Calibri" w:hAnsi="Calibri" w:cs="Calibri"/>
        </w:rPr>
        <w:t>Rating 4 = 75</w:t>
      </w:r>
    </w:p>
    <w:p w14:paraId="7200C3D1" w14:textId="77777777" w:rsidR="003C6AF1" w:rsidRPr="005F366A" w:rsidRDefault="003C6AF1" w:rsidP="003C6AF1">
      <w:pPr>
        <w:spacing w:after="0"/>
        <w:ind w:left="1440"/>
        <w:rPr>
          <w:rFonts w:ascii="Calibri" w:hAnsi="Calibri" w:cs="Calibri"/>
        </w:rPr>
      </w:pPr>
      <w:r w:rsidRPr="005F366A">
        <w:rPr>
          <w:rFonts w:ascii="Calibri" w:hAnsi="Calibri" w:cs="Calibri"/>
        </w:rPr>
        <w:t>Rating 5 = 100</w:t>
      </w:r>
    </w:p>
    <w:p w14:paraId="05A7AA1A" w14:textId="77777777" w:rsidR="003C6AF1" w:rsidRPr="005F366A" w:rsidRDefault="003C6AF1" w:rsidP="003C6AF1">
      <w:pPr>
        <w:spacing w:after="0"/>
        <w:ind w:left="1440"/>
        <w:rPr>
          <w:rFonts w:ascii="Calibri" w:hAnsi="Calibri" w:cs="Calibri"/>
        </w:rPr>
      </w:pPr>
    </w:p>
    <w:p w14:paraId="460C0BD8" w14:textId="46CE4383" w:rsidR="003C6AF1" w:rsidRPr="005F366A" w:rsidRDefault="003C6AF1" w:rsidP="003C6AF1">
      <w:pPr>
        <w:rPr>
          <w:rFonts w:ascii="Calibri" w:hAnsi="Calibri" w:cs="Calibri"/>
        </w:rPr>
      </w:pPr>
      <w:r w:rsidRPr="005F366A">
        <w:rPr>
          <w:rFonts w:ascii="Calibri" w:hAnsi="Calibri" w:cs="Calibri"/>
          <w:b/>
          <w:bCs/>
        </w:rPr>
        <w:t>1.2 Relationship score formula</w:t>
      </w:r>
    </w:p>
    <w:p w14:paraId="2B8581F9" w14:textId="6D5E546A" w:rsidR="003C6AF1" w:rsidRPr="005F366A" w:rsidRDefault="003C6AF1" w:rsidP="003C6AF1">
      <w:pPr>
        <w:rPr>
          <w:rFonts w:ascii="Calibri" w:hAnsi="Calibri" w:cs="Calibri"/>
        </w:rPr>
      </w:pPr>
      <w:r w:rsidRPr="005F366A">
        <w:rPr>
          <w:rFonts w:ascii="Calibri" w:hAnsi="Calibri" w:cs="Calibri"/>
        </w:rPr>
        <w:t>For a relationship with three parameters:</w:t>
      </w:r>
    </w:p>
    <w:p w14:paraId="00FCDD9E" w14:textId="03A53999" w:rsidR="003C6AF1" w:rsidRPr="005F366A" w:rsidRDefault="003C6AF1" w:rsidP="003C6AF1">
      <w:pPr>
        <w:rPr>
          <w:rFonts w:ascii="Calibri" w:hAnsi="Calibri" w:cs="Calibri"/>
        </w:rPr>
      </w:pPr>
      <w:r w:rsidRPr="005F366A">
        <w:rPr>
          <w:rFonts w:ascii="Calibri" w:hAnsi="Calibri" w:cs="Calibri"/>
        </w:rPr>
        <w:t xml:space="preserve">Relationship Score = Parameter 1 </w:t>
      </w:r>
      <w:proofErr w:type="gramStart"/>
      <w:r w:rsidRPr="005F366A">
        <w:rPr>
          <w:rFonts w:ascii="Calibri" w:hAnsi="Calibri" w:cs="Calibri"/>
        </w:rPr>
        <w:t>Score</w:t>
      </w:r>
      <w:proofErr w:type="gramEnd"/>
      <w:r w:rsidRPr="005F366A">
        <w:rPr>
          <w:rFonts w:ascii="Calibri" w:hAnsi="Calibri" w:cs="Calibri"/>
        </w:rPr>
        <w:t xml:space="preserve"> × Parameter 1 Weight + Parameter 2 </w:t>
      </w:r>
      <w:proofErr w:type="gramStart"/>
      <w:r w:rsidRPr="005F366A">
        <w:rPr>
          <w:rFonts w:ascii="Calibri" w:hAnsi="Calibri" w:cs="Calibri"/>
        </w:rPr>
        <w:t>Score</w:t>
      </w:r>
      <w:proofErr w:type="gramEnd"/>
      <w:r w:rsidRPr="005F366A">
        <w:rPr>
          <w:rFonts w:ascii="Calibri" w:hAnsi="Calibri" w:cs="Calibri"/>
        </w:rPr>
        <w:t xml:space="preserve"> × Parameter 2 Weight+ Parameter 3 </w:t>
      </w:r>
      <w:proofErr w:type="gramStart"/>
      <w:r w:rsidRPr="005F366A">
        <w:rPr>
          <w:rFonts w:ascii="Calibri" w:hAnsi="Calibri" w:cs="Calibri"/>
        </w:rPr>
        <w:t>Score</w:t>
      </w:r>
      <w:proofErr w:type="gramEnd"/>
      <w:r w:rsidRPr="005F366A">
        <w:rPr>
          <w:rFonts w:ascii="Calibri" w:hAnsi="Calibri" w:cs="Calibri"/>
        </w:rPr>
        <w:t xml:space="preserve"> × Parameter 3 Weight</w:t>
      </w:r>
    </w:p>
    <w:p w14:paraId="72619F48" w14:textId="77777777" w:rsidR="003C6AF1" w:rsidRPr="005F366A" w:rsidRDefault="003C6AF1" w:rsidP="003C6AF1">
      <w:pPr>
        <w:rPr>
          <w:rFonts w:ascii="Calibri" w:hAnsi="Calibri" w:cs="Calibri"/>
        </w:rPr>
      </w:pPr>
      <w:r w:rsidRPr="005F366A">
        <w:rPr>
          <w:rFonts w:ascii="Calibri" w:hAnsi="Calibri" w:cs="Calibri"/>
        </w:rPr>
        <w:t>1.3 Relationship score bands</w:t>
      </w:r>
    </w:p>
    <w:tbl>
      <w:tblPr>
        <w:tblW w:w="7580" w:type="dxa"/>
        <w:tblLook w:val="04A0" w:firstRow="1" w:lastRow="0" w:firstColumn="1" w:lastColumn="0" w:noHBand="0" w:noVBand="1"/>
      </w:tblPr>
      <w:tblGrid>
        <w:gridCol w:w="2400"/>
        <w:gridCol w:w="2360"/>
        <w:gridCol w:w="2820"/>
      </w:tblGrid>
      <w:tr w:rsidR="003C6AF1" w:rsidRPr="005F366A" w14:paraId="4DE5A209" w14:textId="77777777" w:rsidTr="00126085">
        <w:trPr>
          <w:trHeight w:val="330"/>
        </w:trPr>
        <w:tc>
          <w:tcPr>
            <w:tcW w:w="24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311D3348" w14:textId="77777777" w:rsidR="003C6AF1" w:rsidRPr="005F366A" w:rsidRDefault="003C6AF1" w:rsidP="00126085">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Relationship score</w:t>
            </w:r>
          </w:p>
        </w:tc>
        <w:tc>
          <w:tcPr>
            <w:tcW w:w="2360" w:type="dxa"/>
            <w:tcBorders>
              <w:top w:val="single" w:sz="4" w:space="0" w:color="auto"/>
              <w:left w:val="nil"/>
              <w:bottom w:val="single" w:sz="4" w:space="0" w:color="auto"/>
              <w:right w:val="single" w:sz="4" w:space="0" w:color="auto"/>
            </w:tcBorders>
            <w:shd w:val="clear" w:color="000000" w:fill="F5F5F5"/>
            <w:vAlign w:val="center"/>
            <w:hideMark/>
          </w:tcPr>
          <w:p w14:paraId="48451AA9" w14:textId="77777777" w:rsidR="003C6AF1" w:rsidRPr="005F366A" w:rsidRDefault="003C6AF1" w:rsidP="00126085">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Relationship band</w:t>
            </w:r>
          </w:p>
        </w:tc>
        <w:tc>
          <w:tcPr>
            <w:tcW w:w="2820" w:type="dxa"/>
            <w:tcBorders>
              <w:top w:val="single" w:sz="4" w:space="0" w:color="auto"/>
              <w:left w:val="nil"/>
              <w:bottom w:val="single" w:sz="4" w:space="0" w:color="auto"/>
              <w:right w:val="single" w:sz="4" w:space="0" w:color="auto"/>
            </w:tcBorders>
            <w:shd w:val="clear" w:color="000000" w:fill="F5F5F5"/>
            <w:vAlign w:val="center"/>
            <w:hideMark/>
          </w:tcPr>
          <w:p w14:paraId="1E1CB201" w14:textId="77777777" w:rsidR="003C6AF1" w:rsidRPr="005F366A" w:rsidRDefault="003C6AF1" w:rsidP="00126085">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Meaning</w:t>
            </w:r>
          </w:p>
        </w:tc>
      </w:tr>
      <w:tr w:rsidR="003C6AF1" w:rsidRPr="005F366A" w14:paraId="0E537BEF" w14:textId="77777777" w:rsidTr="00126085">
        <w:trPr>
          <w:trHeight w:val="660"/>
        </w:trPr>
        <w:tc>
          <w:tcPr>
            <w:tcW w:w="2400" w:type="dxa"/>
            <w:tcBorders>
              <w:top w:val="nil"/>
              <w:left w:val="single" w:sz="4" w:space="0" w:color="auto"/>
              <w:bottom w:val="single" w:sz="4" w:space="0" w:color="auto"/>
              <w:right w:val="single" w:sz="4" w:space="0" w:color="auto"/>
            </w:tcBorders>
            <w:vAlign w:val="center"/>
            <w:hideMark/>
          </w:tcPr>
          <w:p w14:paraId="7D860CA8" w14:textId="77777777" w:rsidR="003C6AF1" w:rsidRPr="005F366A" w:rsidRDefault="003C6AF1" w:rsidP="00126085">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0 to 19.9</w:t>
            </w:r>
          </w:p>
        </w:tc>
        <w:tc>
          <w:tcPr>
            <w:tcW w:w="2360" w:type="dxa"/>
            <w:tcBorders>
              <w:top w:val="nil"/>
              <w:left w:val="nil"/>
              <w:bottom w:val="single" w:sz="4" w:space="0" w:color="auto"/>
              <w:right w:val="single" w:sz="4" w:space="0" w:color="auto"/>
            </w:tcBorders>
            <w:vAlign w:val="center"/>
            <w:hideMark/>
          </w:tcPr>
          <w:p w14:paraId="1AA07D9F" w14:textId="77777777" w:rsidR="003C6AF1" w:rsidRPr="005F366A" w:rsidRDefault="003C6AF1" w:rsidP="00126085">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Weak</w:t>
            </w:r>
          </w:p>
        </w:tc>
        <w:tc>
          <w:tcPr>
            <w:tcW w:w="2820" w:type="dxa"/>
            <w:tcBorders>
              <w:top w:val="nil"/>
              <w:left w:val="nil"/>
              <w:bottom w:val="single" w:sz="4" w:space="0" w:color="auto"/>
              <w:right w:val="single" w:sz="4" w:space="0" w:color="auto"/>
            </w:tcBorders>
            <w:vAlign w:val="center"/>
            <w:hideMark/>
          </w:tcPr>
          <w:p w14:paraId="1A000884" w14:textId="77777777" w:rsidR="003C6AF1" w:rsidRPr="005F366A" w:rsidRDefault="003C6AF1" w:rsidP="00126085">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Very limited connection or transmission potential</w:t>
            </w:r>
          </w:p>
        </w:tc>
      </w:tr>
      <w:tr w:rsidR="003C6AF1" w:rsidRPr="005F366A" w14:paraId="4B9CD72A" w14:textId="77777777" w:rsidTr="00126085">
        <w:trPr>
          <w:trHeight w:val="660"/>
        </w:trPr>
        <w:tc>
          <w:tcPr>
            <w:tcW w:w="2400" w:type="dxa"/>
            <w:tcBorders>
              <w:top w:val="nil"/>
              <w:left w:val="single" w:sz="4" w:space="0" w:color="auto"/>
              <w:bottom w:val="single" w:sz="4" w:space="0" w:color="auto"/>
              <w:right w:val="single" w:sz="4" w:space="0" w:color="auto"/>
            </w:tcBorders>
            <w:vAlign w:val="center"/>
            <w:hideMark/>
          </w:tcPr>
          <w:p w14:paraId="33C63A58" w14:textId="77777777" w:rsidR="003C6AF1" w:rsidRPr="005F366A" w:rsidRDefault="003C6AF1" w:rsidP="00126085">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20 to 39.9</w:t>
            </w:r>
          </w:p>
        </w:tc>
        <w:tc>
          <w:tcPr>
            <w:tcW w:w="2360" w:type="dxa"/>
            <w:tcBorders>
              <w:top w:val="nil"/>
              <w:left w:val="nil"/>
              <w:bottom w:val="single" w:sz="4" w:space="0" w:color="auto"/>
              <w:right w:val="single" w:sz="4" w:space="0" w:color="auto"/>
            </w:tcBorders>
            <w:vAlign w:val="center"/>
            <w:hideMark/>
          </w:tcPr>
          <w:p w14:paraId="56B9167D" w14:textId="77777777" w:rsidR="003C6AF1" w:rsidRPr="005F366A" w:rsidRDefault="003C6AF1" w:rsidP="00126085">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Moderate</w:t>
            </w:r>
          </w:p>
        </w:tc>
        <w:tc>
          <w:tcPr>
            <w:tcW w:w="2820" w:type="dxa"/>
            <w:tcBorders>
              <w:top w:val="nil"/>
              <w:left w:val="nil"/>
              <w:bottom w:val="single" w:sz="4" w:space="0" w:color="auto"/>
              <w:right w:val="single" w:sz="4" w:space="0" w:color="auto"/>
            </w:tcBorders>
            <w:vAlign w:val="center"/>
            <w:hideMark/>
          </w:tcPr>
          <w:p w14:paraId="15A08F0E" w14:textId="77777777" w:rsidR="003C6AF1" w:rsidRPr="005F366A" w:rsidRDefault="003C6AF1" w:rsidP="00126085">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Limited but identifiable relationship</w:t>
            </w:r>
          </w:p>
        </w:tc>
      </w:tr>
      <w:tr w:rsidR="003C6AF1" w:rsidRPr="005F366A" w14:paraId="4E48A47E" w14:textId="77777777" w:rsidTr="00126085">
        <w:trPr>
          <w:trHeight w:val="990"/>
        </w:trPr>
        <w:tc>
          <w:tcPr>
            <w:tcW w:w="2400" w:type="dxa"/>
            <w:tcBorders>
              <w:top w:val="nil"/>
              <w:left w:val="single" w:sz="4" w:space="0" w:color="auto"/>
              <w:bottom w:val="single" w:sz="4" w:space="0" w:color="auto"/>
              <w:right w:val="single" w:sz="4" w:space="0" w:color="auto"/>
            </w:tcBorders>
            <w:vAlign w:val="center"/>
            <w:hideMark/>
          </w:tcPr>
          <w:p w14:paraId="5AF7403F" w14:textId="77777777" w:rsidR="003C6AF1" w:rsidRPr="005F366A" w:rsidRDefault="003C6AF1" w:rsidP="00126085">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 to 59.9</w:t>
            </w:r>
          </w:p>
        </w:tc>
        <w:tc>
          <w:tcPr>
            <w:tcW w:w="2360" w:type="dxa"/>
            <w:tcBorders>
              <w:top w:val="nil"/>
              <w:left w:val="nil"/>
              <w:bottom w:val="single" w:sz="4" w:space="0" w:color="auto"/>
              <w:right w:val="single" w:sz="4" w:space="0" w:color="auto"/>
            </w:tcBorders>
            <w:vAlign w:val="center"/>
            <w:hideMark/>
          </w:tcPr>
          <w:p w14:paraId="5A68907E" w14:textId="77777777" w:rsidR="003C6AF1" w:rsidRPr="005F366A" w:rsidRDefault="003C6AF1" w:rsidP="00126085">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Material</w:t>
            </w:r>
          </w:p>
        </w:tc>
        <w:tc>
          <w:tcPr>
            <w:tcW w:w="2820" w:type="dxa"/>
            <w:tcBorders>
              <w:top w:val="nil"/>
              <w:left w:val="nil"/>
              <w:bottom w:val="single" w:sz="4" w:space="0" w:color="auto"/>
              <w:right w:val="single" w:sz="4" w:space="0" w:color="auto"/>
            </w:tcBorders>
            <w:vAlign w:val="center"/>
            <w:hideMark/>
          </w:tcPr>
          <w:p w14:paraId="787C2948" w14:textId="77777777" w:rsidR="003C6AF1" w:rsidRPr="005F366A" w:rsidRDefault="003C6AF1" w:rsidP="00126085">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Meaningful control, financial importance or support</w:t>
            </w:r>
          </w:p>
        </w:tc>
      </w:tr>
      <w:tr w:rsidR="003C6AF1" w:rsidRPr="005F366A" w14:paraId="473820B5" w14:textId="77777777" w:rsidTr="00126085">
        <w:trPr>
          <w:trHeight w:val="660"/>
        </w:trPr>
        <w:tc>
          <w:tcPr>
            <w:tcW w:w="2400" w:type="dxa"/>
            <w:tcBorders>
              <w:top w:val="nil"/>
              <w:left w:val="single" w:sz="4" w:space="0" w:color="auto"/>
              <w:bottom w:val="single" w:sz="4" w:space="0" w:color="auto"/>
              <w:right w:val="single" w:sz="4" w:space="0" w:color="auto"/>
            </w:tcBorders>
            <w:vAlign w:val="center"/>
            <w:hideMark/>
          </w:tcPr>
          <w:p w14:paraId="53DB60FF" w14:textId="77777777" w:rsidR="003C6AF1" w:rsidRPr="005F366A" w:rsidRDefault="003C6AF1" w:rsidP="00126085">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60 to 79.9</w:t>
            </w:r>
          </w:p>
        </w:tc>
        <w:tc>
          <w:tcPr>
            <w:tcW w:w="2360" w:type="dxa"/>
            <w:tcBorders>
              <w:top w:val="nil"/>
              <w:left w:val="nil"/>
              <w:bottom w:val="single" w:sz="4" w:space="0" w:color="auto"/>
              <w:right w:val="single" w:sz="4" w:space="0" w:color="auto"/>
            </w:tcBorders>
            <w:vAlign w:val="center"/>
            <w:hideMark/>
          </w:tcPr>
          <w:p w14:paraId="2224EDB5" w14:textId="77777777" w:rsidR="003C6AF1" w:rsidRPr="005F366A" w:rsidRDefault="003C6AF1" w:rsidP="00126085">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Strong</w:t>
            </w:r>
          </w:p>
        </w:tc>
        <w:tc>
          <w:tcPr>
            <w:tcW w:w="2820" w:type="dxa"/>
            <w:tcBorders>
              <w:top w:val="nil"/>
              <w:left w:val="nil"/>
              <w:bottom w:val="single" w:sz="4" w:space="0" w:color="auto"/>
              <w:right w:val="single" w:sz="4" w:space="0" w:color="auto"/>
            </w:tcBorders>
            <w:vAlign w:val="center"/>
            <w:hideMark/>
          </w:tcPr>
          <w:p w14:paraId="7DBFEEC6" w14:textId="77777777" w:rsidR="003C6AF1" w:rsidRPr="005F366A" w:rsidRDefault="003C6AF1" w:rsidP="00126085">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 control or financial dependence</w:t>
            </w:r>
          </w:p>
        </w:tc>
      </w:tr>
      <w:tr w:rsidR="003C6AF1" w:rsidRPr="005F366A" w14:paraId="6233DE71" w14:textId="77777777" w:rsidTr="00126085">
        <w:trPr>
          <w:trHeight w:val="990"/>
        </w:trPr>
        <w:tc>
          <w:tcPr>
            <w:tcW w:w="2400" w:type="dxa"/>
            <w:tcBorders>
              <w:top w:val="nil"/>
              <w:left w:val="single" w:sz="4" w:space="0" w:color="auto"/>
              <w:bottom w:val="single" w:sz="4" w:space="0" w:color="auto"/>
              <w:right w:val="single" w:sz="4" w:space="0" w:color="auto"/>
            </w:tcBorders>
            <w:vAlign w:val="center"/>
            <w:hideMark/>
          </w:tcPr>
          <w:p w14:paraId="4F4BA67B" w14:textId="77777777" w:rsidR="003C6AF1" w:rsidRPr="005F366A" w:rsidRDefault="003C6AF1" w:rsidP="00126085">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80 to 100</w:t>
            </w:r>
          </w:p>
        </w:tc>
        <w:tc>
          <w:tcPr>
            <w:tcW w:w="2360" w:type="dxa"/>
            <w:tcBorders>
              <w:top w:val="nil"/>
              <w:left w:val="nil"/>
              <w:bottom w:val="single" w:sz="4" w:space="0" w:color="auto"/>
              <w:right w:val="single" w:sz="4" w:space="0" w:color="auto"/>
            </w:tcBorders>
            <w:vAlign w:val="center"/>
            <w:hideMark/>
          </w:tcPr>
          <w:p w14:paraId="243E97A6" w14:textId="77777777" w:rsidR="003C6AF1" w:rsidRPr="005F366A" w:rsidRDefault="003C6AF1" w:rsidP="00126085">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Critical</w:t>
            </w:r>
          </w:p>
        </w:tc>
        <w:tc>
          <w:tcPr>
            <w:tcW w:w="2820" w:type="dxa"/>
            <w:tcBorders>
              <w:top w:val="nil"/>
              <w:left w:val="nil"/>
              <w:bottom w:val="single" w:sz="4" w:space="0" w:color="auto"/>
              <w:right w:val="single" w:sz="4" w:space="0" w:color="auto"/>
            </w:tcBorders>
            <w:vAlign w:val="center"/>
            <w:hideMark/>
          </w:tcPr>
          <w:p w14:paraId="104C826A" w14:textId="77777777" w:rsidR="003C6AF1" w:rsidRPr="005F366A" w:rsidRDefault="003C6AF1" w:rsidP="00126085">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Dominant control, importance or direct financial-loss path</w:t>
            </w:r>
          </w:p>
        </w:tc>
      </w:tr>
    </w:tbl>
    <w:p w14:paraId="01519065" w14:textId="77777777" w:rsidR="003C6AF1" w:rsidRPr="005F366A" w:rsidRDefault="003C6AF1" w:rsidP="003C6AF1">
      <w:pPr>
        <w:rPr>
          <w:rFonts w:ascii="Calibri" w:hAnsi="Calibri" w:cs="Calibri"/>
        </w:rPr>
      </w:pPr>
    </w:p>
    <w:p w14:paraId="1E25C11A" w14:textId="77777777" w:rsidR="003C6AF1" w:rsidRPr="005F366A" w:rsidRDefault="003C6AF1" w:rsidP="003C6AF1">
      <w:pPr>
        <w:rPr>
          <w:rFonts w:ascii="Calibri" w:hAnsi="Calibri" w:cs="Calibri"/>
        </w:rPr>
      </w:pPr>
    </w:p>
    <w:p w14:paraId="71D66FDA" w14:textId="77777777" w:rsidR="003C6AF1" w:rsidRPr="005F366A" w:rsidRDefault="003C6AF1" w:rsidP="00AE205A">
      <w:pPr>
        <w:rPr>
          <w:rFonts w:ascii="Calibri" w:hAnsi="Calibri" w:cs="Calibri"/>
        </w:rPr>
      </w:pPr>
    </w:p>
    <w:p w14:paraId="4040B099" w14:textId="7A469EBE" w:rsidR="003C6AF1" w:rsidRPr="005F366A" w:rsidRDefault="003C6AF1" w:rsidP="000A04D3">
      <w:pPr>
        <w:rPr>
          <w:rFonts w:ascii="Calibri" w:hAnsi="Calibri" w:cs="Calibri"/>
          <w:b/>
          <w:bCs/>
          <w:sz w:val="32"/>
          <w:szCs w:val="32"/>
          <w:u w:val="single"/>
        </w:rPr>
      </w:pPr>
      <w:r w:rsidRPr="005F366A">
        <w:rPr>
          <w:rFonts w:ascii="Calibri" w:hAnsi="Calibri" w:cs="Calibri"/>
          <w:b/>
          <w:bCs/>
          <w:sz w:val="32"/>
          <w:szCs w:val="32"/>
          <w:u w:val="single"/>
        </w:rPr>
        <w:t>L1-01: Parent / Subsidiary</w:t>
      </w:r>
      <w:r w:rsidR="000A04D3" w:rsidRPr="005F366A">
        <w:rPr>
          <w:rFonts w:ascii="Calibri" w:hAnsi="Calibri" w:cs="Calibri"/>
          <w:b/>
          <w:bCs/>
          <w:sz w:val="32"/>
          <w:szCs w:val="32"/>
          <w:u w:val="single"/>
        </w:rPr>
        <w:t>:</w:t>
      </w:r>
    </w:p>
    <w:p w14:paraId="25C4965F" w14:textId="528322A4" w:rsidR="000A04D3" w:rsidRPr="005F366A" w:rsidRDefault="000A04D3" w:rsidP="000A04D3">
      <w:pPr>
        <w:rPr>
          <w:rFonts w:ascii="Calibri" w:hAnsi="Calibri" w:cs="Calibri"/>
          <w:b/>
          <w:bCs/>
          <w:sz w:val="32"/>
          <w:szCs w:val="32"/>
          <w:u w:val="single"/>
        </w:rPr>
      </w:pPr>
      <w:r w:rsidRPr="005F366A">
        <w:rPr>
          <w:rStyle w:val="normaltextrun"/>
          <w:rFonts w:ascii="Calibri" w:hAnsi="Calibri" w:cs="Calibri"/>
          <w:color w:val="000000"/>
          <w:sz w:val="18"/>
          <w:szCs w:val="18"/>
          <w:shd w:val="clear" w:color="auto" w:fill="FFFFFF"/>
        </w:rPr>
        <w:t>Category: Legal Ownership. Direction: Parent legal entity -&gt; Subsidiary legal entity. Score </w:t>
      </w:r>
      <w:proofErr w:type="gramStart"/>
      <w:r w:rsidRPr="005F366A">
        <w:rPr>
          <w:rStyle w:val="normaltextrun"/>
          <w:rFonts w:ascii="Calibri" w:hAnsi="Calibri" w:cs="Calibri"/>
          <w:color w:val="000000"/>
          <w:sz w:val="18"/>
          <w:szCs w:val="18"/>
          <w:shd w:val="clear" w:color="auto" w:fill="FFFFFF"/>
        </w:rPr>
        <w:t>meaning:</w:t>
      </w:r>
      <w:proofErr w:type="gramEnd"/>
      <w:r w:rsidRPr="005F366A">
        <w:rPr>
          <w:rStyle w:val="normaltextrun"/>
          <w:rFonts w:ascii="Calibri" w:hAnsi="Calibri" w:cs="Calibri"/>
          <w:color w:val="000000"/>
          <w:sz w:val="18"/>
          <w:szCs w:val="18"/>
          <w:shd w:val="clear" w:color="auto" w:fill="FFFFFF"/>
        </w:rPr>
        <w:t> higher score indicates stronger potential for stress to transmit through this relationship.</w:t>
      </w:r>
      <w:r w:rsidRPr="005F366A">
        <w:rPr>
          <w:rStyle w:val="eop"/>
          <w:rFonts w:ascii="Calibri" w:hAnsi="Calibri" w:cs="Calibri"/>
          <w:color w:val="000000"/>
          <w:sz w:val="18"/>
          <w:szCs w:val="18"/>
          <w:bdr w:val="none" w:sz="0" w:space="0" w:color="auto" w:frame="1"/>
          <w:shd w:val="clear" w:color="auto" w:fill="C6C6C6"/>
        </w:rPr>
        <w:t> </w:t>
      </w:r>
    </w:p>
    <w:p w14:paraId="2CE75529" w14:textId="77777777" w:rsidR="00685E8E" w:rsidRPr="005F366A" w:rsidRDefault="00685E8E" w:rsidP="00AE205A">
      <w:pPr>
        <w:rPr>
          <w:rFonts w:ascii="Calibri" w:hAnsi="Calibri" w:cs="Calibri"/>
          <w:sz w:val="28"/>
          <w:szCs w:val="28"/>
        </w:rPr>
      </w:pPr>
    </w:p>
    <w:p w14:paraId="364901F3" w14:textId="77777777" w:rsidR="00685E8E" w:rsidRPr="005F366A" w:rsidRDefault="00685E8E" w:rsidP="00AE205A">
      <w:pPr>
        <w:rPr>
          <w:rFonts w:ascii="Calibri" w:hAnsi="Calibri" w:cs="Calibri"/>
          <w:sz w:val="28"/>
          <w:szCs w:val="28"/>
        </w:rPr>
      </w:pPr>
    </w:p>
    <w:p w14:paraId="0C8E9692" w14:textId="77777777" w:rsidR="00685E8E" w:rsidRPr="005F366A" w:rsidRDefault="00685E8E" w:rsidP="00AE205A">
      <w:pPr>
        <w:rPr>
          <w:rFonts w:ascii="Calibri" w:hAnsi="Calibri" w:cs="Calibri"/>
          <w:sz w:val="28"/>
          <w:szCs w:val="28"/>
        </w:rPr>
      </w:pPr>
    </w:p>
    <w:tbl>
      <w:tblPr>
        <w:tblW w:w="10700" w:type="dxa"/>
        <w:tblLook w:val="04A0" w:firstRow="1" w:lastRow="0" w:firstColumn="1" w:lastColumn="0" w:noHBand="0" w:noVBand="1"/>
      </w:tblPr>
      <w:tblGrid>
        <w:gridCol w:w="1760"/>
        <w:gridCol w:w="2900"/>
        <w:gridCol w:w="2340"/>
        <w:gridCol w:w="3700"/>
      </w:tblGrid>
      <w:tr w:rsidR="00685E8E" w:rsidRPr="005F366A" w14:paraId="6E9304C6" w14:textId="77777777" w:rsidTr="00685E8E">
        <w:trPr>
          <w:trHeight w:val="330"/>
        </w:trPr>
        <w:tc>
          <w:tcPr>
            <w:tcW w:w="176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14BEA64F" w14:textId="77777777" w:rsidR="00685E8E" w:rsidRPr="005F366A" w:rsidRDefault="00685E8E" w:rsidP="00685E8E">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lastRenderedPageBreak/>
              <w:t>Parameter</w:t>
            </w:r>
          </w:p>
        </w:tc>
        <w:tc>
          <w:tcPr>
            <w:tcW w:w="2900" w:type="dxa"/>
            <w:tcBorders>
              <w:top w:val="single" w:sz="4" w:space="0" w:color="auto"/>
              <w:left w:val="nil"/>
              <w:bottom w:val="single" w:sz="4" w:space="0" w:color="auto"/>
              <w:right w:val="single" w:sz="4" w:space="0" w:color="auto"/>
            </w:tcBorders>
            <w:shd w:val="clear" w:color="000000" w:fill="F5F5F5"/>
            <w:vAlign w:val="center"/>
            <w:hideMark/>
          </w:tcPr>
          <w:p w14:paraId="70FECF7B" w14:textId="77777777" w:rsidR="00685E8E" w:rsidRPr="005F366A" w:rsidRDefault="00685E8E" w:rsidP="00685E8E">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340" w:type="dxa"/>
            <w:tcBorders>
              <w:top w:val="single" w:sz="4" w:space="0" w:color="auto"/>
              <w:left w:val="nil"/>
              <w:bottom w:val="single" w:sz="4" w:space="0" w:color="auto"/>
              <w:right w:val="single" w:sz="4" w:space="0" w:color="auto"/>
            </w:tcBorders>
            <w:shd w:val="clear" w:color="000000" w:fill="F5F5F5"/>
            <w:vAlign w:val="center"/>
            <w:hideMark/>
          </w:tcPr>
          <w:p w14:paraId="7A6A9705" w14:textId="77777777" w:rsidR="00685E8E" w:rsidRPr="005F366A" w:rsidRDefault="00685E8E" w:rsidP="00685E8E">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700" w:type="dxa"/>
            <w:tcBorders>
              <w:top w:val="single" w:sz="4" w:space="0" w:color="auto"/>
              <w:left w:val="nil"/>
              <w:bottom w:val="single" w:sz="4" w:space="0" w:color="auto"/>
              <w:right w:val="single" w:sz="4" w:space="0" w:color="auto"/>
            </w:tcBorders>
            <w:shd w:val="clear" w:color="000000" w:fill="F5F5F5"/>
            <w:vAlign w:val="center"/>
            <w:hideMark/>
          </w:tcPr>
          <w:p w14:paraId="66308609" w14:textId="77777777" w:rsidR="00685E8E" w:rsidRPr="005F366A" w:rsidRDefault="00685E8E" w:rsidP="00685E8E">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685E8E" w:rsidRPr="005F366A" w14:paraId="5A6BF3CC" w14:textId="77777777" w:rsidTr="00685E8E">
        <w:trPr>
          <w:trHeight w:val="2970"/>
        </w:trPr>
        <w:tc>
          <w:tcPr>
            <w:tcW w:w="1760" w:type="dxa"/>
            <w:tcBorders>
              <w:top w:val="nil"/>
              <w:left w:val="single" w:sz="4" w:space="0" w:color="auto"/>
              <w:bottom w:val="single" w:sz="4" w:space="0" w:color="auto"/>
              <w:right w:val="single" w:sz="4" w:space="0" w:color="auto"/>
            </w:tcBorders>
            <w:vAlign w:val="center"/>
            <w:hideMark/>
          </w:tcPr>
          <w:p w14:paraId="192B034A" w14:textId="77777777"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Ownership and control</w:t>
            </w:r>
          </w:p>
        </w:tc>
        <w:tc>
          <w:tcPr>
            <w:tcW w:w="2900" w:type="dxa"/>
            <w:tcBorders>
              <w:top w:val="nil"/>
              <w:left w:val="nil"/>
              <w:bottom w:val="single" w:sz="4" w:space="0" w:color="auto"/>
              <w:right w:val="single" w:sz="4" w:space="0" w:color="auto"/>
            </w:tcBorders>
            <w:vAlign w:val="center"/>
            <w:hideMark/>
          </w:tcPr>
          <w:p w14:paraId="2229DBF7" w14:textId="77777777" w:rsidR="00685E8E" w:rsidRPr="005F366A" w:rsidRDefault="00685E8E" w:rsidP="00685E8E">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340" w:type="dxa"/>
            <w:tcBorders>
              <w:top w:val="nil"/>
              <w:left w:val="nil"/>
              <w:bottom w:val="single" w:sz="4" w:space="0" w:color="auto"/>
              <w:right w:val="single" w:sz="4" w:space="0" w:color="auto"/>
            </w:tcBorders>
            <w:vAlign w:val="center"/>
            <w:hideMark/>
          </w:tcPr>
          <w:p w14:paraId="3AE86168" w14:textId="77777777"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Ownership % = Parent-owned shares ÷ Total subsidiary shares × 100. Also calculate Voting Control % = Parent-controlled votes ÷ Total votes × 100. Use the higher-risk result.</w:t>
            </w:r>
          </w:p>
        </w:tc>
        <w:tc>
          <w:tcPr>
            <w:tcW w:w="3700" w:type="dxa"/>
            <w:tcBorders>
              <w:top w:val="nil"/>
              <w:left w:val="nil"/>
              <w:bottom w:val="single" w:sz="4" w:space="0" w:color="auto"/>
              <w:right w:val="single" w:sz="4" w:space="0" w:color="auto"/>
            </w:tcBorders>
            <w:vAlign w:val="center"/>
            <w:hideMark/>
          </w:tcPr>
          <w:p w14:paraId="7FEDA1FA" w14:textId="77777777" w:rsidR="00685E8E" w:rsidRPr="005F366A" w:rsidRDefault="00685E8E" w:rsidP="00685E8E">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20%, no influence.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20% to below 30%.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30% to below 50%, significant influence.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50% to below 75%, majority control.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75% or more, or unilateral control.</w:t>
            </w:r>
          </w:p>
        </w:tc>
      </w:tr>
      <w:tr w:rsidR="00685E8E" w:rsidRPr="005F366A" w14:paraId="3FF2317E" w14:textId="77777777" w:rsidTr="00685E8E">
        <w:trPr>
          <w:trHeight w:val="4290"/>
        </w:trPr>
        <w:tc>
          <w:tcPr>
            <w:tcW w:w="1760" w:type="dxa"/>
            <w:tcBorders>
              <w:top w:val="nil"/>
              <w:left w:val="single" w:sz="4" w:space="0" w:color="auto"/>
              <w:bottom w:val="single" w:sz="4" w:space="0" w:color="auto"/>
              <w:right w:val="single" w:sz="4" w:space="0" w:color="auto"/>
            </w:tcBorders>
            <w:vAlign w:val="center"/>
            <w:hideMark/>
          </w:tcPr>
          <w:p w14:paraId="7A74BC3C" w14:textId="77777777"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Subsidiary financial materiality</w:t>
            </w:r>
          </w:p>
        </w:tc>
        <w:tc>
          <w:tcPr>
            <w:tcW w:w="2900" w:type="dxa"/>
            <w:tcBorders>
              <w:top w:val="nil"/>
              <w:left w:val="nil"/>
              <w:bottom w:val="single" w:sz="4" w:space="0" w:color="auto"/>
              <w:right w:val="single" w:sz="4" w:space="0" w:color="auto"/>
            </w:tcBorders>
            <w:vAlign w:val="center"/>
            <w:hideMark/>
          </w:tcPr>
          <w:p w14:paraId="6B6655E9" w14:textId="77777777" w:rsidR="00685E8E" w:rsidRPr="005F366A" w:rsidRDefault="00685E8E" w:rsidP="00685E8E">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340" w:type="dxa"/>
            <w:tcBorders>
              <w:top w:val="nil"/>
              <w:left w:val="nil"/>
              <w:bottom w:val="single" w:sz="4" w:space="0" w:color="auto"/>
              <w:right w:val="single" w:sz="4" w:space="0" w:color="auto"/>
            </w:tcBorders>
            <w:vAlign w:val="center"/>
            <w:hideMark/>
          </w:tcPr>
          <w:p w14:paraId="4FFABF42" w14:textId="77777777"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Revenue Share = Subsidiary revenue ÷ Group revenue × 100. Asset Share = Subsidiary assets ÷ Group assets × 100. EBITDA Share = Subsidiary EBITDA ÷ Group EBITDA × 100. Financial Materiality = 40% Revenue Share + 30% Asset Share + 30% EBITDA Share.</w:t>
            </w:r>
          </w:p>
        </w:tc>
        <w:tc>
          <w:tcPr>
            <w:tcW w:w="3700" w:type="dxa"/>
            <w:tcBorders>
              <w:top w:val="nil"/>
              <w:left w:val="nil"/>
              <w:bottom w:val="single" w:sz="4" w:space="0" w:color="auto"/>
              <w:right w:val="single" w:sz="4" w:space="0" w:color="auto"/>
            </w:tcBorders>
            <w:vAlign w:val="center"/>
            <w:hideMark/>
          </w:tcPr>
          <w:p w14:paraId="61882B4E" w14:textId="77777777" w:rsidR="00685E8E" w:rsidRPr="005F366A" w:rsidRDefault="00685E8E" w:rsidP="00685E8E">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w:t>
            </w:r>
          </w:p>
        </w:tc>
      </w:tr>
      <w:tr w:rsidR="00685E8E" w:rsidRPr="005F366A" w14:paraId="34B62248" w14:textId="77777777" w:rsidTr="00685E8E">
        <w:trPr>
          <w:trHeight w:val="3300"/>
        </w:trPr>
        <w:tc>
          <w:tcPr>
            <w:tcW w:w="1760" w:type="dxa"/>
            <w:tcBorders>
              <w:top w:val="nil"/>
              <w:left w:val="single" w:sz="4" w:space="0" w:color="auto"/>
              <w:bottom w:val="single" w:sz="4" w:space="0" w:color="auto"/>
              <w:right w:val="single" w:sz="4" w:space="0" w:color="auto"/>
            </w:tcBorders>
            <w:vAlign w:val="center"/>
            <w:hideMark/>
          </w:tcPr>
          <w:p w14:paraId="496186AA" w14:textId="77777777"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Parent exposure and support</w:t>
            </w:r>
          </w:p>
        </w:tc>
        <w:tc>
          <w:tcPr>
            <w:tcW w:w="2900" w:type="dxa"/>
            <w:tcBorders>
              <w:top w:val="nil"/>
              <w:left w:val="nil"/>
              <w:bottom w:val="single" w:sz="4" w:space="0" w:color="auto"/>
              <w:right w:val="single" w:sz="4" w:space="0" w:color="auto"/>
            </w:tcBorders>
            <w:vAlign w:val="center"/>
            <w:hideMark/>
          </w:tcPr>
          <w:p w14:paraId="3D780412" w14:textId="77777777" w:rsidR="00685E8E" w:rsidRPr="005F366A" w:rsidRDefault="00685E8E" w:rsidP="00685E8E">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30%</w:t>
            </w:r>
          </w:p>
        </w:tc>
        <w:tc>
          <w:tcPr>
            <w:tcW w:w="2340" w:type="dxa"/>
            <w:tcBorders>
              <w:top w:val="nil"/>
              <w:left w:val="nil"/>
              <w:bottom w:val="single" w:sz="4" w:space="0" w:color="auto"/>
              <w:right w:val="single" w:sz="4" w:space="0" w:color="auto"/>
            </w:tcBorders>
            <w:vAlign w:val="center"/>
            <w:hideMark/>
          </w:tcPr>
          <w:p w14:paraId="4040F7FD" w14:textId="77777777"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Support Exposure = Equity investment + Intercompany loans + Receivables + Guarantees + Expected support. Exposure Ratio = Support Exposure ÷ Parent adjusted capital × 100.</w:t>
            </w:r>
          </w:p>
        </w:tc>
        <w:tc>
          <w:tcPr>
            <w:tcW w:w="3700" w:type="dxa"/>
            <w:tcBorders>
              <w:top w:val="nil"/>
              <w:left w:val="nil"/>
              <w:bottom w:val="single" w:sz="4" w:space="0" w:color="auto"/>
              <w:right w:val="single" w:sz="4" w:space="0" w:color="auto"/>
            </w:tcBorders>
            <w:vAlign w:val="center"/>
            <w:hideMark/>
          </w:tcPr>
          <w:p w14:paraId="17766966" w14:textId="77777777" w:rsidR="00685E8E" w:rsidRPr="005F366A" w:rsidRDefault="00685E8E" w:rsidP="00685E8E">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2%.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2% to below 5%.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20% or more.</w:t>
            </w:r>
          </w:p>
        </w:tc>
      </w:tr>
    </w:tbl>
    <w:p w14:paraId="70FF750B" w14:textId="77777777" w:rsidR="00685E8E" w:rsidRPr="005F366A" w:rsidRDefault="00685E8E" w:rsidP="00AE205A">
      <w:pPr>
        <w:rPr>
          <w:rFonts w:ascii="Calibri" w:hAnsi="Calibri" w:cs="Calibri"/>
          <w:sz w:val="28"/>
          <w:szCs w:val="28"/>
        </w:rPr>
      </w:pPr>
    </w:p>
    <w:p w14:paraId="239680E9" w14:textId="77777777" w:rsidR="00685E8E" w:rsidRPr="005F366A" w:rsidRDefault="00685E8E" w:rsidP="00AE205A">
      <w:pPr>
        <w:rPr>
          <w:rFonts w:ascii="Calibri" w:hAnsi="Calibri" w:cs="Calibri"/>
          <w:sz w:val="28"/>
          <w:szCs w:val="28"/>
        </w:rPr>
      </w:pPr>
    </w:p>
    <w:p w14:paraId="1EB24C70" w14:textId="77777777" w:rsidR="00685E8E" w:rsidRPr="005F366A" w:rsidRDefault="00685E8E" w:rsidP="00AE205A">
      <w:pPr>
        <w:rPr>
          <w:rFonts w:ascii="Calibri" w:hAnsi="Calibri" w:cs="Calibri"/>
          <w:sz w:val="28"/>
          <w:szCs w:val="28"/>
        </w:rPr>
      </w:pPr>
    </w:p>
    <w:p w14:paraId="4958863E" w14:textId="77777777" w:rsidR="00685E8E" w:rsidRPr="005F366A" w:rsidRDefault="00685E8E" w:rsidP="00AE205A">
      <w:pPr>
        <w:rPr>
          <w:rFonts w:ascii="Calibri" w:hAnsi="Calibri" w:cs="Calibri"/>
          <w:sz w:val="28"/>
          <w:szCs w:val="28"/>
        </w:rPr>
      </w:pPr>
    </w:p>
    <w:tbl>
      <w:tblPr>
        <w:tblW w:w="7580" w:type="dxa"/>
        <w:tblLook w:val="04A0" w:firstRow="1" w:lastRow="0" w:firstColumn="1" w:lastColumn="0" w:noHBand="0" w:noVBand="1"/>
      </w:tblPr>
      <w:tblGrid>
        <w:gridCol w:w="2400"/>
        <w:gridCol w:w="2360"/>
        <w:gridCol w:w="2820"/>
      </w:tblGrid>
      <w:tr w:rsidR="003C6AF1" w:rsidRPr="005F366A" w14:paraId="72745FA1" w14:textId="77777777" w:rsidTr="003C6AF1">
        <w:trPr>
          <w:trHeight w:val="330"/>
        </w:trPr>
        <w:tc>
          <w:tcPr>
            <w:tcW w:w="24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5D4C1C15"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lastRenderedPageBreak/>
              <w:t>Parameter</w:t>
            </w:r>
          </w:p>
        </w:tc>
        <w:tc>
          <w:tcPr>
            <w:tcW w:w="2360" w:type="dxa"/>
            <w:tcBorders>
              <w:top w:val="single" w:sz="4" w:space="0" w:color="auto"/>
              <w:left w:val="nil"/>
              <w:bottom w:val="single" w:sz="4" w:space="0" w:color="auto"/>
              <w:right w:val="single" w:sz="4" w:space="0" w:color="auto"/>
            </w:tcBorders>
            <w:shd w:val="clear" w:color="000000" w:fill="F5F5F5"/>
            <w:vAlign w:val="center"/>
            <w:hideMark/>
          </w:tcPr>
          <w:p w14:paraId="4BDE3D9A"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820" w:type="dxa"/>
            <w:tcBorders>
              <w:top w:val="single" w:sz="4" w:space="0" w:color="auto"/>
              <w:left w:val="nil"/>
              <w:bottom w:val="single" w:sz="4" w:space="0" w:color="auto"/>
              <w:right w:val="single" w:sz="4" w:space="0" w:color="auto"/>
            </w:tcBorders>
            <w:shd w:val="clear" w:color="000000" w:fill="F5F5F5"/>
            <w:vAlign w:val="center"/>
            <w:hideMark/>
          </w:tcPr>
          <w:p w14:paraId="27EE0CF8"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Purpose</w:t>
            </w:r>
          </w:p>
        </w:tc>
      </w:tr>
      <w:tr w:rsidR="003C6AF1" w:rsidRPr="005F366A" w14:paraId="035C2000" w14:textId="77777777" w:rsidTr="003C6AF1">
        <w:trPr>
          <w:trHeight w:val="1370"/>
        </w:trPr>
        <w:tc>
          <w:tcPr>
            <w:tcW w:w="2400" w:type="dxa"/>
            <w:tcBorders>
              <w:top w:val="nil"/>
              <w:left w:val="single" w:sz="4" w:space="0" w:color="auto"/>
              <w:bottom w:val="single" w:sz="4" w:space="0" w:color="auto"/>
              <w:right w:val="single" w:sz="4" w:space="0" w:color="auto"/>
            </w:tcBorders>
            <w:vAlign w:val="center"/>
            <w:hideMark/>
          </w:tcPr>
          <w:p w14:paraId="7585A603" w14:textId="77777777" w:rsidR="003C6AF1" w:rsidRPr="005F366A" w:rsidRDefault="003C6AF1" w:rsidP="003C6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Ownership and control</w:t>
            </w:r>
          </w:p>
        </w:tc>
        <w:tc>
          <w:tcPr>
            <w:tcW w:w="2360" w:type="dxa"/>
            <w:tcBorders>
              <w:top w:val="nil"/>
              <w:left w:val="nil"/>
              <w:bottom w:val="single" w:sz="4" w:space="0" w:color="auto"/>
              <w:right w:val="single" w:sz="4" w:space="0" w:color="auto"/>
            </w:tcBorders>
            <w:vAlign w:val="center"/>
            <w:hideMark/>
          </w:tcPr>
          <w:p w14:paraId="233EAB1E"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820" w:type="dxa"/>
            <w:tcBorders>
              <w:top w:val="nil"/>
              <w:left w:val="nil"/>
              <w:bottom w:val="single" w:sz="4" w:space="0" w:color="auto"/>
              <w:right w:val="single" w:sz="4" w:space="0" w:color="auto"/>
            </w:tcBorders>
            <w:vAlign w:val="center"/>
            <w:hideMark/>
          </w:tcPr>
          <w:p w14:paraId="36375246" w14:textId="77777777" w:rsidR="003C6AF1" w:rsidRPr="005F366A" w:rsidRDefault="003C6AF1" w:rsidP="003C6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Measures the parent’s legal and decision-making control</w:t>
            </w:r>
          </w:p>
        </w:tc>
      </w:tr>
      <w:tr w:rsidR="003C6AF1" w:rsidRPr="005F366A" w14:paraId="425FFC25" w14:textId="77777777" w:rsidTr="003C6AF1">
        <w:trPr>
          <w:trHeight w:val="1390"/>
        </w:trPr>
        <w:tc>
          <w:tcPr>
            <w:tcW w:w="2400" w:type="dxa"/>
            <w:tcBorders>
              <w:top w:val="nil"/>
              <w:left w:val="single" w:sz="4" w:space="0" w:color="auto"/>
              <w:bottom w:val="single" w:sz="4" w:space="0" w:color="auto"/>
              <w:right w:val="single" w:sz="4" w:space="0" w:color="auto"/>
            </w:tcBorders>
            <w:vAlign w:val="center"/>
            <w:hideMark/>
          </w:tcPr>
          <w:p w14:paraId="004447F1" w14:textId="77777777" w:rsidR="003C6AF1" w:rsidRPr="005F366A" w:rsidRDefault="003C6AF1" w:rsidP="003C6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Subsidiary financial materiality</w:t>
            </w:r>
          </w:p>
        </w:tc>
        <w:tc>
          <w:tcPr>
            <w:tcW w:w="2360" w:type="dxa"/>
            <w:tcBorders>
              <w:top w:val="nil"/>
              <w:left w:val="nil"/>
              <w:bottom w:val="single" w:sz="4" w:space="0" w:color="auto"/>
              <w:right w:val="single" w:sz="4" w:space="0" w:color="auto"/>
            </w:tcBorders>
            <w:vAlign w:val="center"/>
            <w:hideMark/>
          </w:tcPr>
          <w:p w14:paraId="568894E8"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820" w:type="dxa"/>
            <w:tcBorders>
              <w:top w:val="nil"/>
              <w:left w:val="nil"/>
              <w:bottom w:val="single" w:sz="4" w:space="0" w:color="auto"/>
              <w:right w:val="single" w:sz="4" w:space="0" w:color="auto"/>
            </w:tcBorders>
            <w:vAlign w:val="center"/>
            <w:hideMark/>
          </w:tcPr>
          <w:p w14:paraId="50C57680" w14:textId="77777777" w:rsidR="003C6AF1" w:rsidRPr="005F366A" w:rsidRDefault="003C6AF1" w:rsidP="003C6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Measures how important the subsidiary is to the parent group</w:t>
            </w:r>
          </w:p>
        </w:tc>
      </w:tr>
      <w:tr w:rsidR="003C6AF1" w:rsidRPr="005F366A" w14:paraId="0D812D1B" w14:textId="77777777" w:rsidTr="003C6AF1">
        <w:trPr>
          <w:trHeight w:val="1590"/>
        </w:trPr>
        <w:tc>
          <w:tcPr>
            <w:tcW w:w="2400" w:type="dxa"/>
            <w:tcBorders>
              <w:top w:val="nil"/>
              <w:left w:val="single" w:sz="4" w:space="0" w:color="auto"/>
              <w:bottom w:val="single" w:sz="4" w:space="0" w:color="auto"/>
              <w:right w:val="single" w:sz="4" w:space="0" w:color="auto"/>
            </w:tcBorders>
            <w:vAlign w:val="center"/>
            <w:hideMark/>
          </w:tcPr>
          <w:p w14:paraId="7758E3A4" w14:textId="77777777" w:rsidR="003C6AF1" w:rsidRPr="005F366A" w:rsidRDefault="003C6AF1" w:rsidP="003C6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Parent financial exposure and support dependency</w:t>
            </w:r>
          </w:p>
        </w:tc>
        <w:tc>
          <w:tcPr>
            <w:tcW w:w="2360" w:type="dxa"/>
            <w:tcBorders>
              <w:top w:val="nil"/>
              <w:left w:val="nil"/>
              <w:bottom w:val="single" w:sz="4" w:space="0" w:color="auto"/>
              <w:right w:val="single" w:sz="4" w:space="0" w:color="auto"/>
            </w:tcBorders>
            <w:vAlign w:val="center"/>
            <w:hideMark/>
          </w:tcPr>
          <w:p w14:paraId="2822005E"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30%</w:t>
            </w:r>
          </w:p>
        </w:tc>
        <w:tc>
          <w:tcPr>
            <w:tcW w:w="2820" w:type="dxa"/>
            <w:tcBorders>
              <w:top w:val="nil"/>
              <w:left w:val="nil"/>
              <w:bottom w:val="single" w:sz="4" w:space="0" w:color="auto"/>
              <w:right w:val="single" w:sz="4" w:space="0" w:color="auto"/>
            </w:tcBorders>
            <w:vAlign w:val="center"/>
            <w:hideMark/>
          </w:tcPr>
          <w:p w14:paraId="3B74DE4E" w14:textId="77777777" w:rsidR="003C6AF1" w:rsidRPr="005F366A" w:rsidRDefault="003C6AF1" w:rsidP="003C6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Measures the parent’s potential loss and support obligation</w:t>
            </w:r>
          </w:p>
        </w:tc>
      </w:tr>
      <w:tr w:rsidR="003C6AF1" w:rsidRPr="005F366A" w14:paraId="658C4061" w14:textId="77777777" w:rsidTr="003C6AF1">
        <w:trPr>
          <w:trHeight w:val="330"/>
        </w:trPr>
        <w:tc>
          <w:tcPr>
            <w:tcW w:w="2400" w:type="dxa"/>
            <w:tcBorders>
              <w:top w:val="nil"/>
              <w:left w:val="single" w:sz="4" w:space="0" w:color="auto"/>
              <w:bottom w:val="single" w:sz="4" w:space="0" w:color="auto"/>
              <w:right w:val="single" w:sz="4" w:space="0" w:color="auto"/>
            </w:tcBorders>
            <w:shd w:val="clear" w:color="000000" w:fill="F5F5F5"/>
            <w:vAlign w:val="center"/>
            <w:hideMark/>
          </w:tcPr>
          <w:p w14:paraId="2FAC2553"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Total</w:t>
            </w:r>
          </w:p>
        </w:tc>
        <w:tc>
          <w:tcPr>
            <w:tcW w:w="2360" w:type="dxa"/>
            <w:tcBorders>
              <w:top w:val="nil"/>
              <w:left w:val="nil"/>
              <w:bottom w:val="single" w:sz="4" w:space="0" w:color="auto"/>
              <w:right w:val="single" w:sz="4" w:space="0" w:color="auto"/>
            </w:tcBorders>
            <w:vAlign w:val="center"/>
            <w:hideMark/>
          </w:tcPr>
          <w:p w14:paraId="7A20A3AF" w14:textId="77777777" w:rsidR="003C6AF1" w:rsidRPr="005F366A" w:rsidRDefault="003C6AF1" w:rsidP="003C6AF1">
            <w:pPr>
              <w:spacing w:after="0" w:line="240" w:lineRule="auto"/>
              <w:jc w:val="right"/>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100%</w:t>
            </w:r>
          </w:p>
        </w:tc>
        <w:tc>
          <w:tcPr>
            <w:tcW w:w="2820" w:type="dxa"/>
            <w:tcBorders>
              <w:top w:val="nil"/>
              <w:left w:val="nil"/>
              <w:bottom w:val="single" w:sz="4" w:space="0" w:color="auto"/>
              <w:right w:val="single" w:sz="4" w:space="0" w:color="auto"/>
            </w:tcBorders>
            <w:vAlign w:val="center"/>
            <w:hideMark/>
          </w:tcPr>
          <w:p w14:paraId="51347C2A" w14:textId="77777777" w:rsidR="003C6AF1" w:rsidRPr="005F366A" w:rsidRDefault="003C6AF1" w:rsidP="003C6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 </w:t>
            </w:r>
          </w:p>
        </w:tc>
      </w:tr>
    </w:tbl>
    <w:p w14:paraId="3BA10E09" w14:textId="77777777" w:rsidR="003C6AF1" w:rsidRPr="005F366A" w:rsidRDefault="003C6AF1" w:rsidP="00AE205A">
      <w:pPr>
        <w:rPr>
          <w:rFonts w:ascii="Calibri" w:hAnsi="Calibri" w:cs="Calibri"/>
        </w:rPr>
      </w:pPr>
    </w:p>
    <w:p w14:paraId="28B740EA" w14:textId="77777777" w:rsidR="003C6AF1" w:rsidRPr="005F366A" w:rsidRDefault="003C6AF1" w:rsidP="003C6AF1">
      <w:pPr>
        <w:rPr>
          <w:rFonts w:ascii="Calibri" w:hAnsi="Calibri" w:cs="Calibri"/>
          <w:b/>
          <w:bCs/>
        </w:rPr>
      </w:pPr>
    </w:p>
    <w:p w14:paraId="01282DB6" w14:textId="76B8C054" w:rsidR="003C6AF1" w:rsidRPr="005F366A" w:rsidRDefault="003C6AF1" w:rsidP="003C6AF1">
      <w:pPr>
        <w:rPr>
          <w:rFonts w:ascii="Calibri" w:hAnsi="Calibri" w:cs="Calibri"/>
          <w:b/>
          <w:bCs/>
        </w:rPr>
      </w:pPr>
      <w:r w:rsidRPr="005F366A">
        <w:rPr>
          <w:rFonts w:ascii="Calibri" w:hAnsi="Calibri" w:cs="Calibri"/>
          <w:b/>
          <w:bCs/>
        </w:rPr>
        <w:t>1. Ownership and control</w:t>
      </w:r>
    </w:p>
    <w:p w14:paraId="7D6E3F68" w14:textId="77777777" w:rsidR="003C6AF1" w:rsidRPr="005F366A" w:rsidRDefault="003C6AF1" w:rsidP="003C6AF1">
      <w:pPr>
        <w:rPr>
          <w:rFonts w:ascii="Calibri" w:hAnsi="Calibri" w:cs="Calibri"/>
        </w:rPr>
      </w:pPr>
      <w:r w:rsidRPr="005F366A">
        <w:rPr>
          <w:rFonts w:ascii="Calibri" w:hAnsi="Calibri" w:cs="Calibri"/>
          <w:b/>
          <w:bCs/>
        </w:rPr>
        <w:t>Weight: 35%</w:t>
      </w:r>
    </w:p>
    <w:p w14:paraId="09838401" w14:textId="77777777" w:rsidR="003C6AF1" w:rsidRPr="005F366A" w:rsidRDefault="003C6AF1" w:rsidP="003C6AF1">
      <w:pPr>
        <w:rPr>
          <w:rFonts w:ascii="Calibri" w:hAnsi="Calibri" w:cs="Calibri"/>
        </w:rPr>
      </w:pPr>
      <w:r w:rsidRPr="005F366A">
        <w:rPr>
          <w:rFonts w:ascii="Calibri" w:hAnsi="Calibri" w:cs="Calibri"/>
        </w:rPr>
        <w:t>This parameter measures how much legal and decision-making control the parent has over the subsidiary</w:t>
      </w:r>
    </w:p>
    <w:p w14:paraId="747A08D5" w14:textId="77777777" w:rsidR="003C6AF1" w:rsidRPr="005F366A" w:rsidRDefault="003C6AF1" w:rsidP="003C6AF1">
      <w:pPr>
        <w:rPr>
          <w:rFonts w:ascii="Calibri" w:hAnsi="Calibri" w:cs="Calibri"/>
          <w:u w:val="single"/>
        </w:rPr>
      </w:pPr>
      <w:r w:rsidRPr="005F366A">
        <w:rPr>
          <w:rFonts w:ascii="Calibri" w:hAnsi="Calibri" w:cs="Calibri"/>
          <w:u w:val="single"/>
        </w:rPr>
        <w:t>Calculate both:</w:t>
      </w:r>
    </w:p>
    <w:p w14:paraId="6C04E637" w14:textId="2A59B5B4" w:rsidR="003C6AF1" w:rsidRPr="005F366A" w:rsidRDefault="003C6AF1" w:rsidP="003C6AF1">
      <w:pPr>
        <w:jc w:val="center"/>
        <w:rPr>
          <w:rFonts w:ascii="Calibri" w:hAnsi="Calibri" w:cs="Calibri"/>
          <w:b/>
          <w:bCs/>
        </w:rPr>
      </w:pPr>
      <w:r w:rsidRPr="005F366A">
        <w:rPr>
          <w:rFonts w:ascii="Calibri" w:hAnsi="Calibri" w:cs="Calibri"/>
          <w:b/>
          <w:bCs/>
        </w:rPr>
        <w:t>Ownership percentage = Shares owned by parent ÷ Total outstanding shares of subsidiary× 100</w:t>
      </w:r>
    </w:p>
    <w:p w14:paraId="1A0B1D2A" w14:textId="77777777" w:rsidR="003C6AF1" w:rsidRPr="005F366A" w:rsidRDefault="003C6AF1" w:rsidP="003C6AF1">
      <w:pPr>
        <w:rPr>
          <w:rFonts w:ascii="Calibri" w:hAnsi="Calibri" w:cs="Calibri"/>
          <w:b/>
          <w:bCs/>
        </w:rPr>
      </w:pPr>
    </w:p>
    <w:p w14:paraId="7CC35BCA" w14:textId="023D9FFC" w:rsidR="003C6AF1" w:rsidRPr="005F366A" w:rsidRDefault="003C6AF1" w:rsidP="003C6AF1">
      <w:pPr>
        <w:jc w:val="center"/>
        <w:rPr>
          <w:rFonts w:ascii="Calibri" w:hAnsi="Calibri" w:cs="Calibri"/>
          <w:b/>
          <w:bCs/>
        </w:rPr>
      </w:pPr>
      <w:r w:rsidRPr="005F366A">
        <w:rPr>
          <w:rFonts w:ascii="Calibri" w:hAnsi="Calibri" w:cs="Calibri"/>
          <w:b/>
          <w:bCs/>
        </w:rPr>
        <w:t>Voting rights percentage = Voting rights controlled by parent ÷ Total voting rights × 100</w:t>
      </w:r>
    </w:p>
    <w:p w14:paraId="636ED785" w14:textId="4482BC2B" w:rsidR="003C6AF1" w:rsidRPr="005F366A" w:rsidRDefault="003C6AF1" w:rsidP="003C6AF1">
      <w:pPr>
        <w:rPr>
          <w:rFonts w:ascii="Calibri" w:hAnsi="Calibri" w:cs="Calibri"/>
          <w:b/>
          <w:bCs/>
          <w:u w:val="single"/>
        </w:rPr>
      </w:pPr>
      <w:r w:rsidRPr="005F366A">
        <w:rPr>
          <w:rFonts w:ascii="Calibri" w:hAnsi="Calibri" w:cs="Calibri"/>
          <w:b/>
          <w:bCs/>
          <w:u w:val="single"/>
        </w:rPr>
        <w:t>Rating thresholds</w:t>
      </w:r>
    </w:p>
    <w:tbl>
      <w:tblPr>
        <w:tblW w:w="5520" w:type="dxa"/>
        <w:tblLook w:val="04A0" w:firstRow="1" w:lastRow="0" w:firstColumn="1" w:lastColumn="0" w:noHBand="0" w:noVBand="1"/>
      </w:tblPr>
      <w:tblGrid>
        <w:gridCol w:w="1900"/>
        <w:gridCol w:w="3620"/>
      </w:tblGrid>
      <w:tr w:rsidR="003C6AF1" w:rsidRPr="005F366A" w14:paraId="23DA36A7" w14:textId="77777777" w:rsidTr="003C6AF1">
        <w:trPr>
          <w:trHeight w:val="800"/>
        </w:trPr>
        <w:tc>
          <w:tcPr>
            <w:tcW w:w="19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49AE7910"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w:t>
            </w:r>
          </w:p>
        </w:tc>
        <w:tc>
          <w:tcPr>
            <w:tcW w:w="3620" w:type="dxa"/>
            <w:tcBorders>
              <w:top w:val="single" w:sz="4" w:space="0" w:color="auto"/>
              <w:left w:val="nil"/>
              <w:bottom w:val="single" w:sz="4" w:space="0" w:color="auto"/>
              <w:right w:val="single" w:sz="4" w:space="0" w:color="auto"/>
            </w:tcBorders>
            <w:shd w:val="clear" w:color="000000" w:fill="F5F5F5"/>
            <w:vAlign w:val="center"/>
            <w:hideMark/>
          </w:tcPr>
          <w:p w14:paraId="456737F3"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Ownership and control threshold</w:t>
            </w:r>
          </w:p>
        </w:tc>
      </w:tr>
      <w:tr w:rsidR="003C6AF1" w:rsidRPr="005F366A" w14:paraId="03CA8047" w14:textId="77777777" w:rsidTr="003C6AF1">
        <w:trPr>
          <w:trHeight w:val="870"/>
        </w:trPr>
        <w:tc>
          <w:tcPr>
            <w:tcW w:w="1900" w:type="dxa"/>
            <w:tcBorders>
              <w:top w:val="nil"/>
              <w:left w:val="single" w:sz="4" w:space="0" w:color="auto"/>
              <w:bottom w:val="single" w:sz="4" w:space="0" w:color="auto"/>
              <w:right w:val="single" w:sz="4" w:space="0" w:color="auto"/>
            </w:tcBorders>
            <w:vAlign w:val="center"/>
            <w:hideMark/>
          </w:tcPr>
          <w:p w14:paraId="056F6230"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w:t>
            </w:r>
          </w:p>
        </w:tc>
        <w:tc>
          <w:tcPr>
            <w:tcW w:w="3620" w:type="dxa"/>
            <w:tcBorders>
              <w:top w:val="nil"/>
              <w:left w:val="nil"/>
              <w:bottom w:val="single" w:sz="4" w:space="0" w:color="auto"/>
              <w:right w:val="single" w:sz="4" w:space="0" w:color="auto"/>
            </w:tcBorders>
            <w:vAlign w:val="center"/>
            <w:hideMark/>
          </w:tcPr>
          <w:p w14:paraId="1D1683C9" w14:textId="77777777" w:rsidR="003C6AF1" w:rsidRPr="005F366A" w:rsidRDefault="003C6AF1" w:rsidP="003C6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Less than 20% ownership and no significant influence</w:t>
            </w:r>
          </w:p>
        </w:tc>
      </w:tr>
      <w:tr w:rsidR="003C6AF1" w:rsidRPr="005F366A" w14:paraId="5DD8C0B8" w14:textId="77777777" w:rsidTr="003C6AF1">
        <w:trPr>
          <w:trHeight w:val="660"/>
        </w:trPr>
        <w:tc>
          <w:tcPr>
            <w:tcW w:w="1900" w:type="dxa"/>
            <w:tcBorders>
              <w:top w:val="nil"/>
              <w:left w:val="single" w:sz="4" w:space="0" w:color="auto"/>
              <w:bottom w:val="single" w:sz="4" w:space="0" w:color="auto"/>
              <w:right w:val="single" w:sz="4" w:space="0" w:color="auto"/>
            </w:tcBorders>
            <w:vAlign w:val="center"/>
            <w:hideMark/>
          </w:tcPr>
          <w:p w14:paraId="0AA7D77F"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lastRenderedPageBreak/>
              <w:t>2</w:t>
            </w:r>
          </w:p>
        </w:tc>
        <w:tc>
          <w:tcPr>
            <w:tcW w:w="3620" w:type="dxa"/>
            <w:tcBorders>
              <w:top w:val="nil"/>
              <w:left w:val="nil"/>
              <w:bottom w:val="single" w:sz="4" w:space="0" w:color="auto"/>
              <w:right w:val="single" w:sz="4" w:space="0" w:color="auto"/>
            </w:tcBorders>
            <w:vAlign w:val="center"/>
            <w:hideMark/>
          </w:tcPr>
          <w:p w14:paraId="6402E359" w14:textId="77777777" w:rsidR="003C6AF1" w:rsidRPr="005F366A" w:rsidRDefault="003C6AF1" w:rsidP="003C6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20% to less than 30%, with limited influence</w:t>
            </w:r>
          </w:p>
        </w:tc>
      </w:tr>
      <w:tr w:rsidR="003C6AF1" w:rsidRPr="005F366A" w14:paraId="2BEDB49B" w14:textId="77777777" w:rsidTr="003C6AF1">
        <w:trPr>
          <w:trHeight w:val="660"/>
        </w:trPr>
        <w:tc>
          <w:tcPr>
            <w:tcW w:w="1900" w:type="dxa"/>
            <w:tcBorders>
              <w:top w:val="nil"/>
              <w:left w:val="single" w:sz="4" w:space="0" w:color="auto"/>
              <w:bottom w:val="single" w:sz="4" w:space="0" w:color="auto"/>
              <w:right w:val="single" w:sz="4" w:space="0" w:color="auto"/>
            </w:tcBorders>
            <w:vAlign w:val="center"/>
            <w:hideMark/>
          </w:tcPr>
          <w:p w14:paraId="5F66488E"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w:t>
            </w:r>
          </w:p>
        </w:tc>
        <w:tc>
          <w:tcPr>
            <w:tcW w:w="3620" w:type="dxa"/>
            <w:tcBorders>
              <w:top w:val="nil"/>
              <w:left w:val="nil"/>
              <w:bottom w:val="single" w:sz="4" w:space="0" w:color="auto"/>
              <w:right w:val="single" w:sz="4" w:space="0" w:color="auto"/>
            </w:tcBorders>
            <w:vAlign w:val="center"/>
            <w:hideMark/>
          </w:tcPr>
          <w:p w14:paraId="71FA5722" w14:textId="77777777" w:rsidR="003C6AF1" w:rsidRPr="005F366A" w:rsidRDefault="003C6AF1" w:rsidP="003C6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30% to less than 50%, with significant influence</w:t>
            </w:r>
          </w:p>
        </w:tc>
      </w:tr>
      <w:tr w:rsidR="003C6AF1" w:rsidRPr="005F366A" w14:paraId="28957A1B" w14:textId="77777777" w:rsidTr="003C6AF1">
        <w:trPr>
          <w:trHeight w:val="660"/>
        </w:trPr>
        <w:tc>
          <w:tcPr>
            <w:tcW w:w="1900" w:type="dxa"/>
            <w:tcBorders>
              <w:top w:val="nil"/>
              <w:left w:val="single" w:sz="4" w:space="0" w:color="auto"/>
              <w:bottom w:val="single" w:sz="4" w:space="0" w:color="auto"/>
              <w:right w:val="single" w:sz="4" w:space="0" w:color="auto"/>
            </w:tcBorders>
            <w:vAlign w:val="center"/>
            <w:hideMark/>
          </w:tcPr>
          <w:p w14:paraId="59365E85"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w:t>
            </w:r>
          </w:p>
        </w:tc>
        <w:tc>
          <w:tcPr>
            <w:tcW w:w="3620" w:type="dxa"/>
            <w:tcBorders>
              <w:top w:val="nil"/>
              <w:left w:val="nil"/>
              <w:bottom w:val="single" w:sz="4" w:space="0" w:color="auto"/>
              <w:right w:val="single" w:sz="4" w:space="0" w:color="auto"/>
            </w:tcBorders>
            <w:vAlign w:val="center"/>
            <w:hideMark/>
          </w:tcPr>
          <w:p w14:paraId="15D507B5" w14:textId="77777777" w:rsidR="003C6AF1" w:rsidRPr="005F366A" w:rsidRDefault="003C6AF1" w:rsidP="003C6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50% to less than 75%, or majority voting control</w:t>
            </w:r>
          </w:p>
        </w:tc>
      </w:tr>
      <w:tr w:rsidR="003C6AF1" w:rsidRPr="005F366A" w14:paraId="0C3BB62F" w14:textId="77777777" w:rsidTr="003C6AF1">
        <w:trPr>
          <w:trHeight w:val="660"/>
        </w:trPr>
        <w:tc>
          <w:tcPr>
            <w:tcW w:w="1900" w:type="dxa"/>
            <w:tcBorders>
              <w:top w:val="nil"/>
              <w:left w:val="single" w:sz="4" w:space="0" w:color="auto"/>
              <w:bottom w:val="single" w:sz="4" w:space="0" w:color="auto"/>
              <w:right w:val="single" w:sz="4" w:space="0" w:color="auto"/>
            </w:tcBorders>
            <w:vAlign w:val="center"/>
            <w:hideMark/>
          </w:tcPr>
          <w:p w14:paraId="097A1F00"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w:t>
            </w:r>
          </w:p>
        </w:tc>
        <w:tc>
          <w:tcPr>
            <w:tcW w:w="3620" w:type="dxa"/>
            <w:tcBorders>
              <w:top w:val="nil"/>
              <w:left w:val="nil"/>
              <w:bottom w:val="single" w:sz="4" w:space="0" w:color="auto"/>
              <w:right w:val="single" w:sz="4" w:space="0" w:color="auto"/>
            </w:tcBorders>
            <w:vAlign w:val="center"/>
            <w:hideMark/>
          </w:tcPr>
          <w:p w14:paraId="2D03F787" w14:textId="77777777" w:rsidR="003C6AF1" w:rsidRPr="005F366A" w:rsidRDefault="003C6AF1" w:rsidP="003C6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75% or more, or unilateral control regardless of ownership percentage</w:t>
            </w:r>
          </w:p>
        </w:tc>
      </w:tr>
    </w:tbl>
    <w:p w14:paraId="5F44F91A" w14:textId="77777777" w:rsidR="003C6AF1" w:rsidRPr="005F366A" w:rsidRDefault="003C6AF1" w:rsidP="003C6AF1">
      <w:pPr>
        <w:rPr>
          <w:rFonts w:ascii="Calibri" w:hAnsi="Calibri" w:cs="Calibri"/>
        </w:rPr>
      </w:pPr>
    </w:p>
    <w:p w14:paraId="1DA19877" w14:textId="77777777" w:rsidR="003C6AF1" w:rsidRPr="005F366A" w:rsidRDefault="003C6AF1" w:rsidP="003C6AF1">
      <w:pPr>
        <w:spacing w:after="0"/>
        <w:rPr>
          <w:rFonts w:ascii="Calibri" w:hAnsi="Calibri" w:cs="Calibri"/>
          <w:b/>
          <w:bCs/>
        </w:rPr>
      </w:pPr>
      <w:r w:rsidRPr="005F366A">
        <w:rPr>
          <w:rFonts w:ascii="Calibri" w:hAnsi="Calibri" w:cs="Calibri"/>
          <w:b/>
          <w:bCs/>
        </w:rPr>
        <w:t>Example</w:t>
      </w:r>
    </w:p>
    <w:p w14:paraId="5B62D037" w14:textId="77777777" w:rsidR="003C6AF1" w:rsidRPr="005F366A" w:rsidRDefault="003C6AF1" w:rsidP="003C6AF1">
      <w:pPr>
        <w:spacing w:after="0"/>
        <w:rPr>
          <w:rFonts w:ascii="Calibri" w:hAnsi="Calibri" w:cs="Calibri"/>
        </w:rPr>
      </w:pPr>
      <w:r w:rsidRPr="005F366A">
        <w:rPr>
          <w:rFonts w:ascii="Calibri" w:hAnsi="Calibri" w:cs="Calibri"/>
        </w:rPr>
        <w:t>Assume:</w:t>
      </w:r>
    </w:p>
    <w:p w14:paraId="156320AC" w14:textId="77777777" w:rsidR="003C6AF1" w:rsidRPr="005F366A" w:rsidRDefault="003C6AF1" w:rsidP="003C6AF1">
      <w:pPr>
        <w:spacing w:after="0"/>
        <w:rPr>
          <w:rFonts w:ascii="Calibri" w:hAnsi="Calibri" w:cs="Calibri"/>
        </w:rPr>
      </w:pPr>
    </w:p>
    <w:p w14:paraId="18FAC9ED" w14:textId="634EF734" w:rsidR="003C6AF1" w:rsidRPr="005F366A" w:rsidRDefault="003C6AF1" w:rsidP="003C6AF1">
      <w:pPr>
        <w:spacing w:after="0"/>
        <w:rPr>
          <w:rFonts w:ascii="Calibri" w:hAnsi="Calibri" w:cs="Calibri"/>
        </w:rPr>
      </w:pPr>
      <w:r w:rsidRPr="005F366A">
        <w:rPr>
          <w:rFonts w:ascii="Calibri" w:hAnsi="Calibri" w:cs="Calibri"/>
        </w:rPr>
        <w:t xml:space="preserve">Shares held by </w:t>
      </w:r>
      <w:proofErr w:type="gramStart"/>
      <w:r w:rsidRPr="005F366A">
        <w:rPr>
          <w:rFonts w:ascii="Calibri" w:hAnsi="Calibri" w:cs="Calibri"/>
        </w:rPr>
        <w:t>parent</w:t>
      </w:r>
      <w:proofErr w:type="gramEnd"/>
      <w:r w:rsidRPr="005F366A">
        <w:rPr>
          <w:rFonts w:ascii="Calibri" w:hAnsi="Calibri" w:cs="Calibri"/>
        </w:rPr>
        <w:t xml:space="preserve"> = 800 million</w:t>
      </w:r>
    </w:p>
    <w:p w14:paraId="682145DD" w14:textId="77777777" w:rsidR="003C6AF1" w:rsidRPr="005F366A" w:rsidRDefault="003C6AF1" w:rsidP="003C6AF1">
      <w:pPr>
        <w:spacing w:after="0"/>
        <w:rPr>
          <w:rFonts w:ascii="Calibri" w:hAnsi="Calibri" w:cs="Calibri"/>
        </w:rPr>
      </w:pPr>
      <w:r w:rsidRPr="005F366A">
        <w:rPr>
          <w:rFonts w:ascii="Calibri" w:hAnsi="Calibri" w:cs="Calibri"/>
        </w:rPr>
        <w:t>Total subsidiary shares = 1,000 million</w:t>
      </w:r>
    </w:p>
    <w:p w14:paraId="51066053" w14:textId="169F5ED8" w:rsidR="003C6AF1" w:rsidRPr="005F366A" w:rsidRDefault="003C6AF1" w:rsidP="003C6AF1">
      <w:pPr>
        <w:spacing w:after="0"/>
        <w:rPr>
          <w:rFonts w:ascii="Calibri" w:hAnsi="Calibri" w:cs="Calibri"/>
        </w:rPr>
      </w:pPr>
      <w:r w:rsidRPr="005F366A">
        <w:rPr>
          <w:rFonts w:ascii="Calibri" w:hAnsi="Calibri" w:cs="Calibri"/>
        </w:rPr>
        <w:t>Ownership percentage = 800 ÷ 1,000 × 100 = 80%</w:t>
      </w:r>
    </w:p>
    <w:p w14:paraId="7D83B249" w14:textId="77777777" w:rsidR="003C6AF1" w:rsidRPr="005F366A" w:rsidRDefault="003C6AF1" w:rsidP="003C6AF1">
      <w:pPr>
        <w:spacing w:after="0"/>
        <w:rPr>
          <w:rFonts w:ascii="Calibri" w:hAnsi="Calibri" w:cs="Calibri"/>
        </w:rPr>
      </w:pPr>
    </w:p>
    <w:p w14:paraId="373603AD" w14:textId="5BD1B1D0" w:rsidR="003C6AF1" w:rsidRPr="005F366A" w:rsidRDefault="003C6AF1" w:rsidP="003C6AF1">
      <w:pPr>
        <w:spacing w:after="0"/>
        <w:rPr>
          <w:rFonts w:ascii="Calibri" w:hAnsi="Calibri" w:cs="Calibri"/>
        </w:rPr>
      </w:pPr>
      <w:r w:rsidRPr="005F366A">
        <w:rPr>
          <w:rFonts w:ascii="Calibri" w:hAnsi="Calibri" w:cs="Calibri"/>
        </w:rPr>
        <w:t>Because ownership is at least 75%</w:t>
      </w:r>
    </w:p>
    <w:p w14:paraId="3A3B30B8" w14:textId="77777777" w:rsidR="003C6AF1" w:rsidRPr="005F366A" w:rsidRDefault="003C6AF1" w:rsidP="003C6AF1">
      <w:pPr>
        <w:spacing w:after="0"/>
        <w:rPr>
          <w:rFonts w:ascii="Calibri" w:hAnsi="Calibri" w:cs="Calibri"/>
        </w:rPr>
      </w:pPr>
      <w:r w:rsidRPr="005F366A">
        <w:rPr>
          <w:rFonts w:ascii="Calibri" w:hAnsi="Calibri" w:cs="Calibri"/>
        </w:rPr>
        <w:t>Ownership and control rating = 5</w:t>
      </w:r>
    </w:p>
    <w:p w14:paraId="1B5A5A15" w14:textId="77777777" w:rsidR="009B2C77" w:rsidRPr="005F366A" w:rsidRDefault="009B2C77" w:rsidP="003C6AF1">
      <w:pPr>
        <w:spacing w:after="0"/>
        <w:rPr>
          <w:rFonts w:ascii="Calibri" w:hAnsi="Calibri" w:cs="Calibri"/>
        </w:rPr>
      </w:pPr>
    </w:p>
    <w:p w14:paraId="16A26389" w14:textId="77777777" w:rsidR="003C6AF1" w:rsidRPr="005F366A" w:rsidRDefault="003C6AF1" w:rsidP="003C6AF1">
      <w:pPr>
        <w:spacing w:after="0"/>
        <w:rPr>
          <w:rFonts w:ascii="Calibri" w:hAnsi="Calibri" w:cs="Calibri"/>
          <w:b/>
          <w:bCs/>
        </w:rPr>
      </w:pPr>
      <w:r w:rsidRPr="005F366A">
        <w:rPr>
          <w:rFonts w:ascii="Calibri" w:hAnsi="Calibri" w:cs="Calibri"/>
          <w:b/>
          <w:bCs/>
        </w:rPr>
        <w:t>2. Subsidiary financial materiality (Weight: 35%)</w:t>
      </w:r>
    </w:p>
    <w:p w14:paraId="6FA3CC38" w14:textId="2D50FA63" w:rsidR="003C6AF1" w:rsidRPr="005F366A" w:rsidRDefault="003C6AF1" w:rsidP="003C6AF1">
      <w:pPr>
        <w:spacing w:after="0"/>
        <w:rPr>
          <w:rFonts w:ascii="Calibri" w:hAnsi="Calibri" w:cs="Calibri"/>
          <w:b/>
          <w:bCs/>
        </w:rPr>
      </w:pPr>
      <w:r w:rsidRPr="005F366A">
        <w:rPr>
          <w:rFonts w:ascii="Calibri" w:hAnsi="Calibri" w:cs="Calibri"/>
        </w:rPr>
        <w:t>This parameter measures how important the subsidiary is to the overall parent group.</w:t>
      </w:r>
    </w:p>
    <w:p w14:paraId="79DE6891" w14:textId="77777777" w:rsidR="003C6AF1" w:rsidRPr="005F366A" w:rsidRDefault="003C6AF1" w:rsidP="003C6AF1">
      <w:pPr>
        <w:spacing w:after="0"/>
        <w:rPr>
          <w:rFonts w:ascii="Calibri" w:hAnsi="Calibri" w:cs="Calibri"/>
        </w:rPr>
      </w:pPr>
      <w:r w:rsidRPr="005F366A">
        <w:rPr>
          <w:rFonts w:ascii="Calibri" w:hAnsi="Calibri" w:cs="Calibri"/>
        </w:rPr>
        <w:t>Use three indicators:</w:t>
      </w:r>
    </w:p>
    <w:p w14:paraId="645E75FD" w14:textId="77777777" w:rsidR="003C6AF1" w:rsidRPr="005F366A" w:rsidRDefault="003C6AF1">
      <w:pPr>
        <w:numPr>
          <w:ilvl w:val="0"/>
          <w:numId w:val="1"/>
        </w:numPr>
        <w:spacing w:after="0"/>
        <w:rPr>
          <w:rFonts w:ascii="Calibri" w:hAnsi="Calibri" w:cs="Calibri"/>
        </w:rPr>
      </w:pPr>
      <w:r w:rsidRPr="005F366A">
        <w:rPr>
          <w:rFonts w:ascii="Calibri" w:hAnsi="Calibri" w:cs="Calibri"/>
        </w:rPr>
        <w:t>Revenue contribution</w:t>
      </w:r>
    </w:p>
    <w:p w14:paraId="16E159BB" w14:textId="77777777" w:rsidR="003C6AF1" w:rsidRPr="005F366A" w:rsidRDefault="003C6AF1">
      <w:pPr>
        <w:numPr>
          <w:ilvl w:val="0"/>
          <w:numId w:val="1"/>
        </w:numPr>
        <w:spacing w:after="0"/>
        <w:rPr>
          <w:rFonts w:ascii="Calibri" w:hAnsi="Calibri" w:cs="Calibri"/>
        </w:rPr>
      </w:pPr>
      <w:r w:rsidRPr="005F366A">
        <w:rPr>
          <w:rFonts w:ascii="Calibri" w:hAnsi="Calibri" w:cs="Calibri"/>
        </w:rPr>
        <w:t>Asset contribution</w:t>
      </w:r>
    </w:p>
    <w:p w14:paraId="5E3C2736" w14:textId="77777777" w:rsidR="003C6AF1" w:rsidRPr="005F366A" w:rsidRDefault="003C6AF1">
      <w:pPr>
        <w:numPr>
          <w:ilvl w:val="0"/>
          <w:numId w:val="1"/>
        </w:numPr>
        <w:spacing w:after="0"/>
        <w:rPr>
          <w:rFonts w:ascii="Calibri" w:hAnsi="Calibri" w:cs="Calibri"/>
        </w:rPr>
      </w:pPr>
      <w:r w:rsidRPr="005F366A">
        <w:rPr>
          <w:rFonts w:ascii="Calibri" w:hAnsi="Calibri" w:cs="Calibri"/>
        </w:rPr>
        <w:t>EBITDA contribution</w:t>
      </w:r>
    </w:p>
    <w:p w14:paraId="6CD471C9" w14:textId="77777777" w:rsidR="003C6AF1" w:rsidRPr="005F366A" w:rsidRDefault="003C6AF1" w:rsidP="003C6AF1">
      <w:pPr>
        <w:spacing w:after="0"/>
        <w:ind w:left="720"/>
        <w:rPr>
          <w:rFonts w:ascii="Calibri" w:hAnsi="Calibri" w:cs="Calibri"/>
        </w:rPr>
      </w:pPr>
    </w:p>
    <w:p w14:paraId="44B91902" w14:textId="77777777" w:rsidR="003C6AF1" w:rsidRPr="005F366A" w:rsidRDefault="003C6AF1" w:rsidP="003C6AF1">
      <w:pPr>
        <w:spacing w:after="0"/>
        <w:rPr>
          <w:rFonts w:ascii="Calibri" w:hAnsi="Calibri" w:cs="Calibri"/>
          <w:b/>
          <w:bCs/>
        </w:rPr>
      </w:pPr>
      <w:r w:rsidRPr="005F366A">
        <w:rPr>
          <w:rFonts w:ascii="Calibri" w:hAnsi="Calibri" w:cs="Calibri"/>
          <w:b/>
          <w:bCs/>
        </w:rPr>
        <w:t>Step 2A: Calculate the individual ratios</w:t>
      </w:r>
    </w:p>
    <w:p w14:paraId="7D4A4DA4" w14:textId="77777777" w:rsidR="003C6AF1" w:rsidRPr="005F366A" w:rsidRDefault="003C6AF1" w:rsidP="003C6AF1">
      <w:pPr>
        <w:spacing w:after="0"/>
        <w:rPr>
          <w:rFonts w:ascii="Calibri" w:hAnsi="Calibri" w:cs="Calibri"/>
          <w:b/>
          <w:bCs/>
        </w:rPr>
      </w:pPr>
    </w:p>
    <w:p w14:paraId="5E605753" w14:textId="08FC7DC6" w:rsidR="003C6AF1" w:rsidRPr="005F366A" w:rsidRDefault="003C6AF1" w:rsidP="003C6AF1">
      <w:pPr>
        <w:spacing w:after="0"/>
        <w:rPr>
          <w:rFonts w:ascii="Calibri" w:hAnsi="Calibri" w:cs="Calibri"/>
        </w:rPr>
      </w:pPr>
      <w:r w:rsidRPr="005F366A">
        <w:rPr>
          <w:rFonts w:ascii="Calibri" w:hAnsi="Calibri" w:cs="Calibri"/>
        </w:rPr>
        <w:t xml:space="preserve">                       Revenue contribution = Subsidiary revenue÷ Group revenue × 100</w:t>
      </w:r>
    </w:p>
    <w:p w14:paraId="766E5D45" w14:textId="149FBAD4" w:rsidR="003C6AF1" w:rsidRPr="005F366A" w:rsidRDefault="003C6AF1" w:rsidP="003C6AF1">
      <w:pPr>
        <w:spacing w:after="0"/>
        <w:rPr>
          <w:rFonts w:ascii="Calibri" w:hAnsi="Calibri" w:cs="Calibri"/>
        </w:rPr>
      </w:pPr>
      <w:r w:rsidRPr="005F366A">
        <w:rPr>
          <w:rFonts w:ascii="Calibri" w:hAnsi="Calibri" w:cs="Calibri"/>
        </w:rPr>
        <w:t xml:space="preserve">                           Asset contribution =Subsidiary assets ÷ Group assets × 100</w:t>
      </w:r>
    </w:p>
    <w:p w14:paraId="39540E6D" w14:textId="77777777" w:rsidR="003C6AF1" w:rsidRPr="005F366A" w:rsidRDefault="003C6AF1" w:rsidP="003C6AF1">
      <w:pPr>
        <w:spacing w:after="0"/>
        <w:rPr>
          <w:rFonts w:ascii="Calibri" w:hAnsi="Calibri" w:cs="Calibri"/>
        </w:rPr>
      </w:pPr>
      <w:r w:rsidRPr="005F366A">
        <w:rPr>
          <w:rFonts w:ascii="Calibri" w:hAnsi="Calibri" w:cs="Calibri"/>
        </w:rPr>
        <w:t xml:space="preserve">                          EBITDA contribution = Subsidiary EBITDA ÷ Group EBITDA</w:t>
      </w:r>
    </w:p>
    <w:p w14:paraId="4C0C969C" w14:textId="77777777" w:rsidR="003C6AF1" w:rsidRPr="005F366A" w:rsidRDefault="003C6AF1" w:rsidP="003C6AF1">
      <w:pPr>
        <w:spacing w:after="0"/>
        <w:rPr>
          <w:rFonts w:ascii="Calibri" w:hAnsi="Calibri" w:cs="Calibri"/>
        </w:rPr>
      </w:pPr>
    </w:p>
    <w:p w14:paraId="7F6A9AA6" w14:textId="68BA3EEA" w:rsidR="003C6AF1" w:rsidRPr="005F366A" w:rsidRDefault="003C6AF1" w:rsidP="003C6AF1">
      <w:pPr>
        <w:spacing w:after="0"/>
        <w:rPr>
          <w:rFonts w:ascii="Calibri" w:hAnsi="Calibri" w:cs="Calibri"/>
          <w:b/>
          <w:bCs/>
        </w:rPr>
      </w:pPr>
      <w:r w:rsidRPr="005F366A">
        <w:rPr>
          <w:rFonts w:ascii="Calibri" w:hAnsi="Calibri" w:cs="Calibri"/>
          <w:b/>
          <w:bCs/>
        </w:rPr>
        <w:t>Step 2B: Calculate combined financial materiality</w:t>
      </w:r>
    </w:p>
    <w:p w14:paraId="2AAFA25F" w14:textId="2EF4D707" w:rsidR="003C6AF1" w:rsidRPr="005F366A" w:rsidRDefault="003C6AF1" w:rsidP="003C6AF1">
      <w:pPr>
        <w:spacing w:after="0"/>
        <w:rPr>
          <w:rFonts w:ascii="Calibri" w:hAnsi="Calibri" w:cs="Calibri"/>
        </w:rPr>
      </w:pPr>
      <w:r w:rsidRPr="005F366A">
        <w:rPr>
          <w:rFonts w:ascii="Calibri" w:hAnsi="Calibri" w:cs="Calibri"/>
        </w:rPr>
        <w:t>Use the following weighting:</w:t>
      </w:r>
    </w:p>
    <w:p w14:paraId="3A0983CF" w14:textId="0C1A1D82" w:rsidR="003C6AF1" w:rsidRPr="005F366A" w:rsidRDefault="003C6AF1" w:rsidP="003C6AF1">
      <w:pPr>
        <w:spacing w:after="0"/>
        <w:rPr>
          <w:rFonts w:ascii="Calibri" w:hAnsi="Calibri" w:cs="Calibri"/>
        </w:rPr>
      </w:pPr>
      <w:r w:rsidRPr="005F366A">
        <w:rPr>
          <w:rFonts w:ascii="Calibri" w:hAnsi="Calibri" w:cs="Calibri"/>
        </w:rPr>
        <w:t>Financial Materiality = 40% × Revenue contribution + 30% × Asset contribution + 30% × EBITDA contribution</w:t>
      </w:r>
    </w:p>
    <w:p w14:paraId="05C5E67F" w14:textId="77777777" w:rsidR="003C6AF1" w:rsidRPr="005F366A" w:rsidRDefault="003C6AF1" w:rsidP="003C6AF1">
      <w:pPr>
        <w:spacing w:after="0"/>
        <w:rPr>
          <w:rFonts w:ascii="Calibri" w:hAnsi="Calibri" w:cs="Calibri"/>
        </w:rPr>
      </w:pPr>
    </w:p>
    <w:p w14:paraId="7107D8D1" w14:textId="77777777" w:rsidR="003C6AF1" w:rsidRPr="005F366A" w:rsidRDefault="003C6AF1" w:rsidP="003C6AF1">
      <w:pPr>
        <w:spacing w:after="0"/>
        <w:rPr>
          <w:rFonts w:ascii="Calibri" w:hAnsi="Calibri" w:cs="Calibri"/>
        </w:rPr>
      </w:pPr>
      <w:proofErr w:type="gramStart"/>
      <w:r w:rsidRPr="005F366A">
        <w:rPr>
          <w:rFonts w:ascii="Calibri" w:hAnsi="Calibri" w:cs="Calibri"/>
        </w:rPr>
        <w:lastRenderedPageBreak/>
        <w:t>The 40</w:t>
      </w:r>
      <w:proofErr w:type="gramEnd"/>
      <w:r w:rsidRPr="005F366A">
        <w:rPr>
          <w:rFonts w:ascii="Calibri" w:hAnsi="Calibri" w:cs="Calibri"/>
        </w:rPr>
        <w:t>%, 30% and 30</w:t>
      </w:r>
      <w:proofErr w:type="gramStart"/>
      <w:r w:rsidRPr="005F366A">
        <w:rPr>
          <w:rFonts w:ascii="Calibri" w:hAnsi="Calibri" w:cs="Calibri"/>
        </w:rPr>
        <w:t>% weights</w:t>
      </w:r>
      <w:proofErr w:type="gramEnd"/>
      <w:r w:rsidRPr="005F366A">
        <w:rPr>
          <w:rFonts w:ascii="Calibri" w:hAnsi="Calibri" w:cs="Calibri"/>
        </w:rPr>
        <w:t xml:space="preserve"> are measurement weights within the parameter. They are different from the 35% weight assigned to the financial-materiality parameter in the final relationship score.</w:t>
      </w:r>
    </w:p>
    <w:p w14:paraId="7DC2E29C" w14:textId="77777777" w:rsidR="003C6AF1" w:rsidRPr="005F366A" w:rsidRDefault="003C6AF1" w:rsidP="003C6AF1">
      <w:pPr>
        <w:spacing w:after="0"/>
        <w:rPr>
          <w:rFonts w:ascii="Calibri" w:hAnsi="Calibri" w:cs="Calibri"/>
        </w:rPr>
      </w:pPr>
    </w:p>
    <w:p w14:paraId="13E3893C" w14:textId="1BF1B358" w:rsidR="003C6AF1" w:rsidRPr="005F366A" w:rsidRDefault="003C6AF1" w:rsidP="003C6AF1">
      <w:pPr>
        <w:rPr>
          <w:rFonts w:ascii="Calibri" w:hAnsi="Calibri" w:cs="Calibri"/>
          <w:b/>
          <w:bCs/>
          <w:u w:val="single"/>
        </w:rPr>
      </w:pPr>
      <w:r w:rsidRPr="005F366A">
        <w:rPr>
          <w:rFonts w:ascii="Calibri" w:hAnsi="Calibri" w:cs="Calibri"/>
          <w:b/>
          <w:bCs/>
          <w:u w:val="single"/>
        </w:rPr>
        <w:t>Rating thresholds</w:t>
      </w:r>
    </w:p>
    <w:tbl>
      <w:tblPr>
        <w:tblW w:w="5520" w:type="dxa"/>
        <w:tblLook w:val="04A0" w:firstRow="1" w:lastRow="0" w:firstColumn="1" w:lastColumn="0" w:noHBand="0" w:noVBand="1"/>
      </w:tblPr>
      <w:tblGrid>
        <w:gridCol w:w="1900"/>
        <w:gridCol w:w="3620"/>
      </w:tblGrid>
      <w:tr w:rsidR="003C6AF1" w:rsidRPr="005F366A" w14:paraId="4A336AF4" w14:textId="77777777" w:rsidTr="003C6AF1">
        <w:trPr>
          <w:trHeight w:val="330"/>
        </w:trPr>
        <w:tc>
          <w:tcPr>
            <w:tcW w:w="1900" w:type="dxa"/>
            <w:tcBorders>
              <w:top w:val="single" w:sz="4" w:space="0" w:color="auto"/>
              <w:left w:val="single" w:sz="4" w:space="0" w:color="auto"/>
              <w:bottom w:val="single" w:sz="4" w:space="0" w:color="auto"/>
              <w:right w:val="single" w:sz="4" w:space="0" w:color="auto"/>
            </w:tcBorders>
            <w:shd w:val="clear" w:color="000000" w:fill="F5F5F5"/>
            <w:vAlign w:val="bottom"/>
            <w:hideMark/>
          </w:tcPr>
          <w:p w14:paraId="5C42C084"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w:t>
            </w:r>
          </w:p>
        </w:tc>
        <w:tc>
          <w:tcPr>
            <w:tcW w:w="3620" w:type="dxa"/>
            <w:tcBorders>
              <w:top w:val="single" w:sz="4" w:space="0" w:color="auto"/>
              <w:left w:val="nil"/>
              <w:bottom w:val="single" w:sz="4" w:space="0" w:color="auto"/>
              <w:right w:val="single" w:sz="4" w:space="0" w:color="auto"/>
            </w:tcBorders>
            <w:shd w:val="clear" w:color="000000" w:fill="F5F5F5"/>
            <w:vAlign w:val="bottom"/>
            <w:hideMark/>
          </w:tcPr>
          <w:p w14:paraId="07E07D4B"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Combined financial materiality</w:t>
            </w:r>
          </w:p>
        </w:tc>
      </w:tr>
      <w:tr w:rsidR="003C6AF1" w:rsidRPr="005F366A" w14:paraId="7D5192D9" w14:textId="77777777" w:rsidTr="003C6AF1">
        <w:trPr>
          <w:trHeight w:val="330"/>
        </w:trPr>
        <w:tc>
          <w:tcPr>
            <w:tcW w:w="1900" w:type="dxa"/>
            <w:tcBorders>
              <w:top w:val="nil"/>
              <w:left w:val="single" w:sz="4" w:space="0" w:color="auto"/>
              <w:bottom w:val="single" w:sz="4" w:space="0" w:color="auto"/>
              <w:right w:val="single" w:sz="4" w:space="0" w:color="auto"/>
            </w:tcBorders>
            <w:vAlign w:val="bottom"/>
            <w:hideMark/>
          </w:tcPr>
          <w:p w14:paraId="319B0223"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w:t>
            </w:r>
          </w:p>
        </w:tc>
        <w:tc>
          <w:tcPr>
            <w:tcW w:w="3620" w:type="dxa"/>
            <w:tcBorders>
              <w:top w:val="nil"/>
              <w:left w:val="nil"/>
              <w:bottom w:val="single" w:sz="4" w:space="0" w:color="auto"/>
              <w:right w:val="single" w:sz="4" w:space="0" w:color="auto"/>
            </w:tcBorders>
            <w:vAlign w:val="bottom"/>
            <w:hideMark/>
          </w:tcPr>
          <w:p w14:paraId="22ADB6FB"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Less than 5%</w:t>
            </w:r>
          </w:p>
        </w:tc>
      </w:tr>
      <w:tr w:rsidR="003C6AF1" w:rsidRPr="005F366A" w14:paraId="41819EB5" w14:textId="77777777" w:rsidTr="003C6AF1">
        <w:trPr>
          <w:trHeight w:val="330"/>
        </w:trPr>
        <w:tc>
          <w:tcPr>
            <w:tcW w:w="1900" w:type="dxa"/>
            <w:tcBorders>
              <w:top w:val="nil"/>
              <w:left w:val="single" w:sz="4" w:space="0" w:color="auto"/>
              <w:bottom w:val="single" w:sz="4" w:space="0" w:color="auto"/>
              <w:right w:val="single" w:sz="4" w:space="0" w:color="auto"/>
            </w:tcBorders>
            <w:vAlign w:val="bottom"/>
            <w:hideMark/>
          </w:tcPr>
          <w:p w14:paraId="3D7B7C9A"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w:t>
            </w:r>
          </w:p>
        </w:tc>
        <w:tc>
          <w:tcPr>
            <w:tcW w:w="3620" w:type="dxa"/>
            <w:tcBorders>
              <w:top w:val="nil"/>
              <w:left w:val="nil"/>
              <w:bottom w:val="single" w:sz="4" w:space="0" w:color="auto"/>
              <w:right w:val="single" w:sz="4" w:space="0" w:color="auto"/>
            </w:tcBorders>
            <w:vAlign w:val="bottom"/>
            <w:hideMark/>
          </w:tcPr>
          <w:p w14:paraId="4567FDD5"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 to less than 10%</w:t>
            </w:r>
          </w:p>
        </w:tc>
      </w:tr>
      <w:tr w:rsidR="003C6AF1" w:rsidRPr="005F366A" w14:paraId="7B4488B8" w14:textId="77777777" w:rsidTr="003C6AF1">
        <w:trPr>
          <w:trHeight w:val="330"/>
        </w:trPr>
        <w:tc>
          <w:tcPr>
            <w:tcW w:w="1900" w:type="dxa"/>
            <w:tcBorders>
              <w:top w:val="nil"/>
              <w:left w:val="single" w:sz="4" w:space="0" w:color="auto"/>
              <w:bottom w:val="single" w:sz="4" w:space="0" w:color="auto"/>
              <w:right w:val="single" w:sz="4" w:space="0" w:color="auto"/>
            </w:tcBorders>
            <w:vAlign w:val="bottom"/>
            <w:hideMark/>
          </w:tcPr>
          <w:p w14:paraId="24B266CA"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w:t>
            </w:r>
          </w:p>
        </w:tc>
        <w:tc>
          <w:tcPr>
            <w:tcW w:w="3620" w:type="dxa"/>
            <w:tcBorders>
              <w:top w:val="nil"/>
              <w:left w:val="nil"/>
              <w:bottom w:val="single" w:sz="4" w:space="0" w:color="auto"/>
              <w:right w:val="single" w:sz="4" w:space="0" w:color="auto"/>
            </w:tcBorders>
            <w:vAlign w:val="bottom"/>
            <w:hideMark/>
          </w:tcPr>
          <w:p w14:paraId="6B1E0F79"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10% to less than 20%</w:t>
            </w:r>
          </w:p>
        </w:tc>
      </w:tr>
    </w:tbl>
    <w:p w14:paraId="7CED175F" w14:textId="77777777" w:rsidR="003C6AF1" w:rsidRPr="005F366A" w:rsidRDefault="003C6AF1" w:rsidP="003C6AF1">
      <w:pPr>
        <w:spacing w:after="0"/>
        <w:rPr>
          <w:rFonts w:ascii="Calibri" w:hAnsi="Calibri" w:cs="Calibri"/>
        </w:rPr>
      </w:pPr>
    </w:p>
    <w:p w14:paraId="6379CD4E" w14:textId="77777777" w:rsidR="003C6AF1" w:rsidRPr="005F366A" w:rsidRDefault="003C6AF1" w:rsidP="003C6AF1">
      <w:pPr>
        <w:spacing w:after="0"/>
        <w:rPr>
          <w:rFonts w:ascii="Calibri" w:hAnsi="Calibri" w:cs="Calibri"/>
          <w:b/>
          <w:bCs/>
        </w:rPr>
      </w:pPr>
      <w:r w:rsidRPr="005F366A">
        <w:rPr>
          <w:rFonts w:ascii="Calibri" w:hAnsi="Calibri" w:cs="Calibri"/>
          <w:b/>
          <w:bCs/>
        </w:rPr>
        <w:t>Example</w:t>
      </w:r>
    </w:p>
    <w:p w14:paraId="79013A1D" w14:textId="3F1F5CF3" w:rsidR="003C6AF1" w:rsidRPr="005F366A" w:rsidRDefault="003C6AF1" w:rsidP="003C6AF1">
      <w:pPr>
        <w:spacing w:after="0"/>
        <w:rPr>
          <w:rFonts w:ascii="Calibri" w:hAnsi="Calibri" w:cs="Calibri"/>
          <w:u w:val="single"/>
        </w:rPr>
      </w:pPr>
      <w:r w:rsidRPr="005F366A">
        <w:rPr>
          <w:rFonts w:ascii="Calibri" w:hAnsi="Calibri" w:cs="Calibri"/>
          <w:u w:val="single"/>
        </w:rPr>
        <w:t>Assume:</w:t>
      </w:r>
    </w:p>
    <w:p w14:paraId="74E49100" w14:textId="25FB3E47" w:rsidR="003C6AF1" w:rsidRPr="005F366A" w:rsidRDefault="003C6AF1" w:rsidP="003C6AF1">
      <w:pPr>
        <w:spacing w:after="0"/>
        <w:rPr>
          <w:rFonts w:ascii="Calibri" w:hAnsi="Calibri" w:cs="Calibri"/>
        </w:rPr>
      </w:pPr>
      <w:r w:rsidRPr="005F366A">
        <w:rPr>
          <w:rFonts w:ascii="Calibri" w:hAnsi="Calibri" w:cs="Calibri"/>
        </w:rPr>
        <w:t>Subsidiary revenue = 40,000</w:t>
      </w:r>
    </w:p>
    <w:p w14:paraId="0EEC5CB2" w14:textId="309181F5" w:rsidR="003C6AF1" w:rsidRPr="005F366A" w:rsidRDefault="003C6AF1" w:rsidP="003C6AF1">
      <w:pPr>
        <w:spacing w:after="0"/>
        <w:rPr>
          <w:rFonts w:ascii="Calibri" w:hAnsi="Calibri" w:cs="Calibri"/>
        </w:rPr>
      </w:pPr>
      <w:r w:rsidRPr="005F366A">
        <w:rPr>
          <w:rFonts w:ascii="Calibri" w:hAnsi="Calibri" w:cs="Calibri"/>
        </w:rPr>
        <w:t>Group revenue = 100,000</w:t>
      </w:r>
    </w:p>
    <w:p w14:paraId="76A99B2B" w14:textId="77777777" w:rsidR="003C6AF1" w:rsidRPr="005F366A" w:rsidRDefault="003C6AF1" w:rsidP="003C6AF1">
      <w:pPr>
        <w:spacing w:after="0"/>
        <w:rPr>
          <w:rFonts w:ascii="Calibri" w:hAnsi="Calibri" w:cs="Calibri"/>
          <w:b/>
          <w:bCs/>
        </w:rPr>
      </w:pPr>
      <w:r w:rsidRPr="005F366A">
        <w:rPr>
          <w:rFonts w:ascii="Calibri" w:hAnsi="Calibri" w:cs="Calibri"/>
          <w:b/>
          <w:bCs/>
        </w:rPr>
        <w:t>Revenue contribution</w:t>
      </w:r>
    </w:p>
    <w:p w14:paraId="63B2B4C2" w14:textId="77777777" w:rsidR="003C6AF1" w:rsidRPr="005F366A" w:rsidRDefault="003C6AF1" w:rsidP="003C6AF1">
      <w:pPr>
        <w:spacing w:after="0"/>
        <w:rPr>
          <w:rFonts w:ascii="Calibri" w:hAnsi="Calibri" w:cs="Calibri"/>
        </w:rPr>
      </w:pPr>
      <w:r w:rsidRPr="005F366A">
        <w:rPr>
          <w:rFonts w:ascii="Calibri" w:hAnsi="Calibri" w:cs="Calibri"/>
        </w:rPr>
        <w:t>40,000 ÷ 100,000 × 100 = 40%</w:t>
      </w:r>
    </w:p>
    <w:p w14:paraId="561B76CE" w14:textId="77777777" w:rsidR="003C6AF1" w:rsidRPr="005F366A" w:rsidRDefault="003C6AF1" w:rsidP="003C6AF1">
      <w:pPr>
        <w:spacing w:after="0"/>
        <w:rPr>
          <w:rFonts w:ascii="Calibri" w:hAnsi="Calibri" w:cs="Calibri"/>
        </w:rPr>
      </w:pPr>
    </w:p>
    <w:p w14:paraId="4924554D" w14:textId="77777777" w:rsidR="003C6AF1" w:rsidRPr="005F366A" w:rsidRDefault="003C6AF1" w:rsidP="003C6AF1">
      <w:pPr>
        <w:spacing w:after="0"/>
        <w:rPr>
          <w:rFonts w:ascii="Calibri" w:hAnsi="Calibri" w:cs="Calibri"/>
        </w:rPr>
      </w:pPr>
      <w:r w:rsidRPr="005F366A">
        <w:rPr>
          <w:rFonts w:ascii="Calibri" w:hAnsi="Calibri" w:cs="Calibri"/>
        </w:rPr>
        <w:t> </w:t>
      </w:r>
    </w:p>
    <w:p w14:paraId="624FB7F8" w14:textId="0BEAC8C1" w:rsidR="003C6AF1" w:rsidRPr="005F366A" w:rsidRDefault="003C6AF1" w:rsidP="003C6AF1">
      <w:pPr>
        <w:spacing w:after="0"/>
        <w:rPr>
          <w:rFonts w:ascii="Calibri" w:hAnsi="Calibri" w:cs="Calibri"/>
        </w:rPr>
      </w:pPr>
      <w:r w:rsidRPr="005F366A">
        <w:rPr>
          <w:rFonts w:ascii="Calibri" w:hAnsi="Calibri" w:cs="Calibri"/>
        </w:rPr>
        <w:t>Subsidiary assets = 30,000</w:t>
      </w:r>
    </w:p>
    <w:p w14:paraId="6E562236" w14:textId="3E4B4231" w:rsidR="003C6AF1" w:rsidRPr="005F366A" w:rsidRDefault="003C6AF1" w:rsidP="003C6AF1">
      <w:pPr>
        <w:spacing w:after="0"/>
        <w:rPr>
          <w:rFonts w:ascii="Calibri" w:hAnsi="Calibri" w:cs="Calibri"/>
        </w:rPr>
      </w:pPr>
      <w:r w:rsidRPr="005F366A">
        <w:rPr>
          <w:rFonts w:ascii="Calibri" w:hAnsi="Calibri" w:cs="Calibri"/>
        </w:rPr>
        <w:t>Group assets = 100,000</w:t>
      </w:r>
    </w:p>
    <w:p w14:paraId="6229D584" w14:textId="77777777" w:rsidR="003C6AF1" w:rsidRPr="005F366A" w:rsidRDefault="003C6AF1" w:rsidP="003C6AF1">
      <w:pPr>
        <w:spacing w:after="0"/>
        <w:rPr>
          <w:rFonts w:ascii="Calibri" w:hAnsi="Calibri" w:cs="Calibri"/>
          <w:b/>
          <w:bCs/>
        </w:rPr>
      </w:pPr>
      <w:r w:rsidRPr="005F366A">
        <w:rPr>
          <w:rFonts w:ascii="Calibri" w:hAnsi="Calibri" w:cs="Calibri"/>
          <w:b/>
          <w:bCs/>
        </w:rPr>
        <w:t>Asset contribution</w:t>
      </w:r>
    </w:p>
    <w:p w14:paraId="79F102CA" w14:textId="77777777" w:rsidR="003C6AF1" w:rsidRPr="005F366A" w:rsidRDefault="003C6AF1" w:rsidP="003C6AF1">
      <w:pPr>
        <w:spacing w:after="0"/>
        <w:rPr>
          <w:rFonts w:ascii="Calibri" w:hAnsi="Calibri" w:cs="Calibri"/>
        </w:rPr>
      </w:pPr>
      <w:r w:rsidRPr="005F366A">
        <w:rPr>
          <w:rFonts w:ascii="Calibri" w:hAnsi="Calibri" w:cs="Calibri"/>
        </w:rPr>
        <w:t>30,000 ÷ 100,000 × 100 = 30%</w:t>
      </w:r>
    </w:p>
    <w:p w14:paraId="52D8CC7E" w14:textId="77777777" w:rsidR="003C6AF1" w:rsidRPr="005F366A" w:rsidRDefault="003C6AF1" w:rsidP="003C6AF1">
      <w:pPr>
        <w:spacing w:after="0"/>
        <w:rPr>
          <w:rFonts w:ascii="Calibri" w:hAnsi="Calibri" w:cs="Calibri"/>
        </w:rPr>
      </w:pPr>
    </w:p>
    <w:p w14:paraId="131A7681" w14:textId="77777777" w:rsidR="003C6AF1" w:rsidRPr="005F366A" w:rsidRDefault="003C6AF1" w:rsidP="003C6AF1">
      <w:pPr>
        <w:spacing w:after="0"/>
        <w:rPr>
          <w:rFonts w:ascii="Calibri" w:hAnsi="Calibri" w:cs="Calibri"/>
        </w:rPr>
      </w:pPr>
    </w:p>
    <w:p w14:paraId="29916BCC" w14:textId="0CD2EEA9" w:rsidR="003C6AF1" w:rsidRPr="005F366A" w:rsidRDefault="003C6AF1" w:rsidP="003C6AF1">
      <w:pPr>
        <w:spacing w:after="0"/>
        <w:rPr>
          <w:rFonts w:ascii="Calibri" w:hAnsi="Calibri" w:cs="Calibri"/>
        </w:rPr>
      </w:pPr>
      <w:r w:rsidRPr="005F366A">
        <w:rPr>
          <w:rFonts w:ascii="Calibri" w:hAnsi="Calibri" w:cs="Calibri"/>
        </w:rPr>
        <w:t>Subsidiary EBITDA = 9,000</w:t>
      </w:r>
    </w:p>
    <w:p w14:paraId="4AE12BA1" w14:textId="77777777" w:rsidR="003C6AF1" w:rsidRPr="005F366A" w:rsidRDefault="003C6AF1" w:rsidP="003C6AF1">
      <w:pPr>
        <w:spacing w:after="0"/>
        <w:rPr>
          <w:rFonts w:ascii="Calibri" w:hAnsi="Calibri" w:cs="Calibri"/>
        </w:rPr>
      </w:pPr>
      <w:r w:rsidRPr="005F366A">
        <w:rPr>
          <w:rFonts w:ascii="Calibri" w:hAnsi="Calibri" w:cs="Calibri"/>
        </w:rPr>
        <w:t>Group EBITDA = 20,000</w:t>
      </w:r>
    </w:p>
    <w:p w14:paraId="728326B4" w14:textId="77777777" w:rsidR="003C6AF1" w:rsidRPr="005F366A" w:rsidRDefault="003C6AF1" w:rsidP="003C6AF1">
      <w:pPr>
        <w:spacing w:after="0"/>
        <w:rPr>
          <w:rFonts w:ascii="Calibri" w:hAnsi="Calibri" w:cs="Calibri"/>
          <w:b/>
          <w:bCs/>
        </w:rPr>
      </w:pPr>
      <w:r w:rsidRPr="005F366A">
        <w:rPr>
          <w:rFonts w:ascii="Calibri" w:hAnsi="Calibri" w:cs="Calibri"/>
          <w:b/>
          <w:bCs/>
        </w:rPr>
        <w:t>EBITDA contribution</w:t>
      </w:r>
    </w:p>
    <w:p w14:paraId="2C70CEDD" w14:textId="77777777" w:rsidR="003C6AF1" w:rsidRPr="005F366A" w:rsidRDefault="003C6AF1" w:rsidP="003C6AF1">
      <w:pPr>
        <w:spacing w:after="0"/>
        <w:rPr>
          <w:rFonts w:ascii="Calibri" w:hAnsi="Calibri" w:cs="Calibri"/>
        </w:rPr>
      </w:pPr>
      <w:r w:rsidRPr="005F366A">
        <w:rPr>
          <w:rFonts w:ascii="Calibri" w:hAnsi="Calibri" w:cs="Calibri"/>
        </w:rPr>
        <w:t>9,000 ÷ 20,000 × 100 = 45%</w:t>
      </w:r>
    </w:p>
    <w:p w14:paraId="1B7DA70E" w14:textId="77777777" w:rsidR="003C6AF1" w:rsidRPr="005F366A" w:rsidRDefault="003C6AF1" w:rsidP="003C6AF1">
      <w:pPr>
        <w:spacing w:after="0"/>
        <w:rPr>
          <w:rFonts w:ascii="Calibri" w:hAnsi="Calibri" w:cs="Calibri"/>
        </w:rPr>
      </w:pPr>
    </w:p>
    <w:p w14:paraId="38CA78BD" w14:textId="77777777" w:rsidR="003C6AF1" w:rsidRPr="005F366A" w:rsidRDefault="003C6AF1" w:rsidP="003C6AF1">
      <w:pPr>
        <w:spacing w:after="0"/>
        <w:rPr>
          <w:rFonts w:ascii="Calibri" w:hAnsi="Calibri" w:cs="Calibri"/>
          <w:b/>
          <w:bCs/>
        </w:rPr>
      </w:pPr>
      <w:r w:rsidRPr="005F366A">
        <w:rPr>
          <w:rFonts w:ascii="Calibri" w:hAnsi="Calibri" w:cs="Calibri"/>
          <w:b/>
          <w:bCs/>
        </w:rPr>
        <w:t>If subsidiary EBITDA is negative</w:t>
      </w:r>
    </w:p>
    <w:p w14:paraId="4A86BFDA" w14:textId="77777777" w:rsidR="003C6AF1" w:rsidRPr="005F366A" w:rsidRDefault="003C6AF1" w:rsidP="003C6AF1">
      <w:pPr>
        <w:spacing w:after="0"/>
        <w:rPr>
          <w:rFonts w:ascii="Calibri" w:hAnsi="Calibri" w:cs="Calibri"/>
        </w:rPr>
      </w:pPr>
      <w:r w:rsidRPr="005F366A">
        <w:rPr>
          <w:rFonts w:ascii="Calibri" w:hAnsi="Calibri" w:cs="Calibri"/>
        </w:rPr>
        <w:t>Do not divide negative subsidiary EBITDA by group EBITDA without review. Instead, use:</w:t>
      </w:r>
    </w:p>
    <w:p w14:paraId="2E7AFC31" w14:textId="77777777" w:rsidR="003C6AF1" w:rsidRPr="005F366A" w:rsidRDefault="003C6AF1">
      <w:pPr>
        <w:numPr>
          <w:ilvl w:val="0"/>
          <w:numId w:val="2"/>
        </w:numPr>
        <w:spacing w:after="0"/>
        <w:rPr>
          <w:rFonts w:ascii="Calibri" w:hAnsi="Calibri" w:cs="Calibri"/>
        </w:rPr>
      </w:pPr>
      <w:r w:rsidRPr="005F366A">
        <w:rPr>
          <w:rFonts w:ascii="Calibri" w:hAnsi="Calibri" w:cs="Calibri"/>
        </w:rPr>
        <w:t>Revenue contribution</w:t>
      </w:r>
    </w:p>
    <w:p w14:paraId="3F29B027" w14:textId="77777777" w:rsidR="003C6AF1" w:rsidRPr="005F366A" w:rsidRDefault="003C6AF1">
      <w:pPr>
        <w:numPr>
          <w:ilvl w:val="0"/>
          <w:numId w:val="2"/>
        </w:numPr>
        <w:spacing w:after="0"/>
        <w:rPr>
          <w:rFonts w:ascii="Calibri" w:hAnsi="Calibri" w:cs="Calibri"/>
        </w:rPr>
      </w:pPr>
      <w:r w:rsidRPr="005F366A">
        <w:rPr>
          <w:rFonts w:ascii="Calibri" w:hAnsi="Calibri" w:cs="Calibri"/>
        </w:rPr>
        <w:t>Asset contribution</w:t>
      </w:r>
    </w:p>
    <w:p w14:paraId="3D57A587" w14:textId="77777777" w:rsidR="003C6AF1" w:rsidRPr="005F366A" w:rsidRDefault="003C6AF1">
      <w:pPr>
        <w:numPr>
          <w:ilvl w:val="0"/>
          <w:numId w:val="2"/>
        </w:numPr>
        <w:spacing w:after="0"/>
        <w:rPr>
          <w:rFonts w:ascii="Calibri" w:hAnsi="Calibri" w:cs="Calibri"/>
        </w:rPr>
      </w:pPr>
      <w:r w:rsidRPr="005F366A">
        <w:rPr>
          <w:rFonts w:ascii="Calibri" w:hAnsi="Calibri" w:cs="Calibri"/>
        </w:rPr>
        <w:t>Historical three-year average EBITDA contribution</w:t>
      </w:r>
    </w:p>
    <w:p w14:paraId="66761251" w14:textId="77777777" w:rsidR="003C6AF1" w:rsidRPr="005F366A" w:rsidRDefault="003C6AF1">
      <w:pPr>
        <w:numPr>
          <w:ilvl w:val="0"/>
          <w:numId w:val="2"/>
        </w:numPr>
        <w:spacing w:after="0"/>
        <w:rPr>
          <w:rFonts w:ascii="Calibri" w:hAnsi="Calibri" w:cs="Calibri"/>
        </w:rPr>
      </w:pPr>
      <w:r w:rsidRPr="005F366A">
        <w:rPr>
          <w:rFonts w:ascii="Calibri" w:hAnsi="Calibri" w:cs="Calibri"/>
        </w:rPr>
        <w:t>Subsidiary loss as a percentage of parent capital</w:t>
      </w:r>
    </w:p>
    <w:p w14:paraId="5AA9AB4E" w14:textId="77777777" w:rsidR="003C6AF1" w:rsidRPr="005F366A" w:rsidRDefault="003C6AF1">
      <w:pPr>
        <w:numPr>
          <w:ilvl w:val="0"/>
          <w:numId w:val="2"/>
        </w:numPr>
        <w:spacing w:after="0"/>
        <w:rPr>
          <w:rFonts w:ascii="Calibri" w:hAnsi="Calibri" w:cs="Calibri"/>
        </w:rPr>
      </w:pPr>
      <w:r w:rsidRPr="005F366A">
        <w:rPr>
          <w:rFonts w:ascii="Calibri" w:hAnsi="Calibri" w:cs="Calibri"/>
        </w:rPr>
        <w:t>Expected parent support requirement</w:t>
      </w:r>
    </w:p>
    <w:p w14:paraId="50C3B7C1" w14:textId="7606C880" w:rsidR="003C6AF1" w:rsidRPr="005F366A" w:rsidRDefault="003C6AF1" w:rsidP="003C6AF1">
      <w:pPr>
        <w:spacing w:after="0"/>
        <w:rPr>
          <w:rFonts w:ascii="Calibri" w:hAnsi="Calibri" w:cs="Calibri"/>
        </w:rPr>
      </w:pPr>
    </w:p>
    <w:p w14:paraId="0FC4953B" w14:textId="1C0B404B" w:rsidR="003C6AF1" w:rsidRPr="005F366A" w:rsidRDefault="003C6AF1" w:rsidP="003C6AF1">
      <w:pPr>
        <w:spacing w:after="0"/>
        <w:rPr>
          <w:rFonts w:ascii="Calibri" w:hAnsi="Calibri" w:cs="Calibri"/>
          <w:b/>
          <w:bCs/>
        </w:rPr>
      </w:pPr>
      <w:r w:rsidRPr="005F366A">
        <w:rPr>
          <w:rFonts w:ascii="Calibri" w:hAnsi="Calibri" w:cs="Calibri"/>
          <w:b/>
          <w:bCs/>
        </w:rPr>
        <w:lastRenderedPageBreak/>
        <w:t>Combined financial materiality</w:t>
      </w:r>
    </w:p>
    <w:p w14:paraId="42F390B0" w14:textId="77777777" w:rsidR="003C6AF1" w:rsidRPr="005F366A" w:rsidRDefault="003C6AF1" w:rsidP="003C6AF1">
      <w:pPr>
        <w:spacing w:after="0"/>
        <w:rPr>
          <w:rFonts w:ascii="Calibri" w:hAnsi="Calibri" w:cs="Calibri"/>
        </w:rPr>
      </w:pPr>
      <w:r w:rsidRPr="005F366A">
        <w:rPr>
          <w:rFonts w:ascii="Calibri" w:hAnsi="Calibri" w:cs="Calibri"/>
        </w:rPr>
        <w:t xml:space="preserve">Financial Materiality = 40% × 40+ 30% × 30 + 30% × 45 </w:t>
      </w:r>
    </w:p>
    <w:p w14:paraId="7B42F30A" w14:textId="70C01CF6" w:rsidR="003C6AF1" w:rsidRPr="005F366A" w:rsidRDefault="003C6AF1" w:rsidP="003C6AF1">
      <w:pPr>
        <w:spacing w:after="0"/>
        <w:rPr>
          <w:rFonts w:ascii="Calibri" w:hAnsi="Calibri" w:cs="Calibri"/>
        </w:rPr>
      </w:pPr>
      <w:r w:rsidRPr="005F366A">
        <w:rPr>
          <w:rFonts w:ascii="Calibri" w:hAnsi="Calibri" w:cs="Calibri"/>
        </w:rPr>
        <w:t xml:space="preserve">                                     </w:t>
      </w:r>
      <w:r w:rsidRPr="005F366A">
        <w:rPr>
          <w:rFonts w:ascii="Calibri" w:hAnsi="Calibri" w:cs="Calibri"/>
        </w:rPr>
        <w:tab/>
        <w:t>= 16 + 9 + 13.5</w:t>
      </w:r>
    </w:p>
    <w:p w14:paraId="5272C1E4" w14:textId="77777777" w:rsidR="003C6AF1" w:rsidRPr="005F366A" w:rsidRDefault="003C6AF1" w:rsidP="003C6AF1">
      <w:pPr>
        <w:spacing w:after="0"/>
        <w:ind w:left="1440" w:firstLine="720"/>
        <w:rPr>
          <w:rFonts w:ascii="Calibri" w:hAnsi="Calibri" w:cs="Calibri"/>
        </w:rPr>
      </w:pPr>
      <w:r w:rsidRPr="005F366A">
        <w:rPr>
          <w:rFonts w:ascii="Calibri" w:hAnsi="Calibri" w:cs="Calibri"/>
        </w:rPr>
        <w:t>= 38.5%</w:t>
      </w:r>
    </w:p>
    <w:p w14:paraId="2205FDFF" w14:textId="77777777" w:rsidR="003C6AF1" w:rsidRPr="005F366A" w:rsidRDefault="003C6AF1" w:rsidP="003C6AF1">
      <w:pPr>
        <w:spacing w:after="0"/>
        <w:ind w:left="1440" w:firstLine="720"/>
        <w:rPr>
          <w:rFonts w:ascii="Calibri" w:hAnsi="Calibri" w:cs="Calibri"/>
        </w:rPr>
      </w:pPr>
    </w:p>
    <w:p w14:paraId="68443BFB" w14:textId="03AAC58D" w:rsidR="003C6AF1" w:rsidRPr="005F366A" w:rsidRDefault="009B2C77" w:rsidP="003C6AF1">
      <w:pPr>
        <w:spacing w:after="0"/>
        <w:rPr>
          <w:rFonts w:ascii="Calibri" w:hAnsi="Calibri" w:cs="Calibri"/>
        </w:rPr>
      </w:pPr>
      <w:r w:rsidRPr="005F366A">
        <w:rPr>
          <w:rFonts w:ascii="Calibri" w:hAnsi="Calibri" w:cs="Calibri"/>
        </w:rPr>
        <w:t>The result</w:t>
      </w:r>
      <w:r w:rsidR="003C6AF1" w:rsidRPr="005F366A">
        <w:rPr>
          <w:rFonts w:ascii="Calibri" w:hAnsi="Calibri" w:cs="Calibri"/>
        </w:rPr>
        <w:t xml:space="preserve"> of 38.5% is at least 35%.</w:t>
      </w:r>
    </w:p>
    <w:p w14:paraId="535AC8AA" w14:textId="77777777" w:rsidR="003C6AF1" w:rsidRPr="005F366A" w:rsidRDefault="003C6AF1" w:rsidP="003C6AF1">
      <w:pPr>
        <w:spacing w:after="0"/>
        <w:rPr>
          <w:rFonts w:ascii="Calibri" w:hAnsi="Calibri" w:cs="Calibri"/>
        </w:rPr>
      </w:pPr>
      <w:r w:rsidRPr="005F366A">
        <w:rPr>
          <w:rFonts w:ascii="Calibri" w:hAnsi="Calibri" w:cs="Calibri"/>
        </w:rPr>
        <w:t>Financial materiality rating = 5</w:t>
      </w:r>
    </w:p>
    <w:p w14:paraId="17360489" w14:textId="77777777" w:rsidR="003C6AF1" w:rsidRPr="005F366A" w:rsidRDefault="003C6AF1" w:rsidP="003C6AF1">
      <w:pPr>
        <w:spacing w:after="0"/>
        <w:rPr>
          <w:rFonts w:ascii="Calibri" w:hAnsi="Calibri" w:cs="Calibri"/>
        </w:rPr>
      </w:pPr>
    </w:p>
    <w:p w14:paraId="3383C420" w14:textId="496D2F30" w:rsidR="003C6AF1" w:rsidRPr="005F366A" w:rsidRDefault="003C6AF1" w:rsidP="003C6AF1">
      <w:pPr>
        <w:spacing w:after="0"/>
        <w:rPr>
          <w:rFonts w:ascii="Calibri" w:hAnsi="Calibri" w:cs="Calibri"/>
          <w:b/>
          <w:bCs/>
        </w:rPr>
      </w:pPr>
      <w:r w:rsidRPr="005F366A">
        <w:rPr>
          <w:rFonts w:ascii="Calibri" w:hAnsi="Calibri" w:cs="Calibri"/>
          <w:b/>
          <w:bCs/>
        </w:rPr>
        <w:t>3. Parent financial exposure and support dependency (Weight: 30%)</w:t>
      </w:r>
    </w:p>
    <w:p w14:paraId="173660B5" w14:textId="77777777" w:rsidR="003C6AF1" w:rsidRPr="005F366A" w:rsidRDefault="003C6AF1" w:rsidP="003C6AF1">
      <w:pPr>
        <w:spacing w:after="0"/>
        <w:rPr>
          <w:rFonts w:ascii="Calibri" w:hAnsi="Calibri" w:cs="Calibri"/>
        </w:rPr>
      </w:pPr>
      <w:r w:rsidRPr="005F366A">
        <w:rPr>
          <w:rFonts w:ascii="Calibri" w:hAnsi="Calibri" w:cs="Calibri"/>
        </w:rPr>
        <w:t>This parameter measures how much the parent could lose, or may have to provide, if the subsidiary experiences financial difficulty.</w:t>
      </w:r>
    </w:p>
    <w:p w14:paraId="0528BC2A" w14:textId="3D4EE866" w:rsidR="003C6AF1" w:rsidRPr="005F366A" w:rsidRDefault="003C6AF1" w:rsidP="003C6AF1">
      <w:pPr>
        <w:spacing w:after="0"/>
        <w:rPr>
          <w:rFonts w:ascii="Calibri" w:hAnsi="Calibri" w:cs="Calibri"/>
        </w:rPr>
      </w:pPr>
      <w:r w:rsidRPr="005F366A">
        <w:rPr>
          <w:rFonts w:ascii="Calibri" w:hAnsi="Calibri" w:cs="Calibri"/>
          <w:b/>
          <w:bCs/>
        </w:rPr>
        <w:t>Step 3A: Calculate total parent exposure</w:t>
      </w:r>
    </w:p>
    <w:p w14:paraId="06C75288" w14:textId="77777777" w:rsidR="003C6AF1" w:rsidRPr="005F366A" w:rsidRDefault="003C6AF1" w:rsidP="003C6AF1">
      <w:pPr>
        <w:spacing w:after="0"/>
        <w:rPr>
          <w:rFonts w:ascii="Calibri" w:hAnsi="Calibri" w:cs="Calibri"/>
        </w:rPr>
      </w:pPr>
      <w:r w:rsidRPr="005F366A">
        <w:rPr>
          <w:rFonts w:ascii="Calibri" w:hAnsi="Calibri" w:cs="Calibri"/>
        </w:rPr>
        <w:t>Include:</w:t>
      </w:r>
    </w:p>
    <w:p w14:paraId="3F21C9F1" w14:textId="27F3EDC9" w:rsidR="003C6AF1" w:rsidRPr="005F366A" w:rsidRDefault="003C6AF1" w:rsidP="003C6AF1">
      <w:pPr>
        <w:spacing w:after="0"/>
        <w:rPr>
          <w:rFonts w:ascii="Calibri" w:hAnsi="Calibri" w:cs="Calibri"/>
        </w:rPr>
      </w:pPr>
      <w:r w:rsidRPr="005F366A">
        <w:rPr>
          <w:rFonts w:ascii="Calibri" w:hAnsi="Calibri" w:cs="Calibri"/>
        </w:rPr>
        <w:t>Parent Support Exposure = Equity investment+ Intercompany loans+ Intercompany receivables+ Guarantees+ Undrawn support commitments+ Expected recapitalization</w:t>
      </w:r>
    </w:p>
    <w:p w14:paraId="6901468E" w14:textId="77777777" w:rsidR="003C6AF1" w:rsidRPr="005F366A" w:rsidRDefault="003C6AF1" w:rsidP="003C6AF1">
      <w:pPr>
        <w:spacing w:after="0"/>
        <w:rPr>
          <w:rFonts w:ascii="Calibri" w:hAnsi="Calibri" w:cs="Calibri"/>
        </w:rPr>
      </w:pPr>
    </w:p>
    <w:p w14:paraId="1A352C20" w14:textId="4241CDC9" w:rsidR="003C6AF1" w:rsidRPr="005F366A" w:rsidRDefault="003C6AF1" w:rsidP="003C6AF1">
      <w:pPr>
        <w:spacing w:after="0"/>
        <w:rPr>
          <w:rFonts w:ascii="Calibri" w:hAnsi="Calibri" w:cs="Calibri"/>
          <w:b/>
          <w:bCs/>
        </w:rPr>
      </w:pPr>
      <w:r w:rsidRPr="005F366A">
        <w:rPr>
          <w:rFonts w:ascii="Calibri" w:hAnsi="Calibri" w:cs="Calibri"/>
          <w:b/>
          <w:bCs/>
        </w:rPr>
        <w:t>Step 3B: Calculate the exposure ratio</w:t>
      </w:r>
    </w:p>
    <w:p w14:paraId="4A462C96" w14:textId="1C13083C" w:rsidR="003C6AF1" w:rsidRPr="005F366A" w:rsidRDefault="003C6AF1" w:rsidP="003C6AF1">
      <w:pPr>
        <w:spacing w:after="0"/>
        <w:rPr>
          <w:rFonts w:ascii="Calibri" w:hAnsi="Calibri" w:cs="Calibri"/>
        </w:rPr>
      </w:pPr>
      <w:r w:rsidRPr="005F366A">
        <w:rPr>
          <w:rFonts w:ascii="Calibri" w:hAnsi="Calibri" w:cs="Calibri"/>
        </w:rPr>
        <w:t>Parent Exposure Ratio = Parent Support Exposure÷ Parent adjusted capital× 100</w:t>
      </w:r>
    </w:p>
    <w:p w14:paraId="7EFD33CA" w14:textId="77777777" w:rsidR="003C6AF1" w:rsidRPr="005F366A" w:rsidRDefault="003C6AF1" w:rsidP="003C6AF1">
      <w:pPr>
        <w:spacing w:after="0"/>
        <w:rPr>
          <w:rFonts w:ascii="Calibri" w:hAnsi="Calibri" w:cs="Calibri"/>
        </w:rPr>
      </w:pPr>
    </w:p>
    <w:p w14:paraId="0129561B" w14:textId="2DF3D9F4" w:rsidR="003C6AF1" w:rsidRPr="005F366A" w:rsidRDefault="003C6AF1" w:rsidP="003C6AF1">
      <w:pPr>
        <w:spacing w:after="0"/>
        <w:rPr>
          <w:rFonts w:ascii="Calibri" w:hAnsi="Calibri" w:cs="Calibri"/>
        </w:rPr>
      </w:pPr>
      <w:r w:rsidRPr="005F366A">
        <w:rPr>
          <w:rFonts w:ascii="Calibri" w:hAnsi="Calibri" w:cs="Calibri"/>
        </w:rPr>
        <w:t>For a non-financial parent, the denominator can be:</w:t>
      </w:r>
    </w:p>
    <w:p w14:paraId="29D8F498" w14:textId="77777777" w:rsidR="003C6AF1" w:rsidRPr="005F366A" w:rsidRDefault="003C6AF1">
      <w:pPr>
        <w:numPr>
          <w:ilvl w:val="0"/>
          <w:numId w:val="3"/>
        </w:numPr>
        <w:spacing w:after="0"/>
        <w:rPr>
          <w:rFonts w:ascii="Calibri" w:hAnsi="Calibri" w:cs="Calibri"/>
        </w:rPr>
      </w:pPr>
      <w:r w:rsidRPr="005F366A">
        <w:rPr>
          <w:rFonts w:ascii="Calibri" w:hAnsi="Calibri" w:cs="Calibri"/>
        </w:rPr>
        <w:t>Parent standalone net worth</w:t>
      </w:r>
    </w:p>
    <w:p w14:paraId="032C3A33" w14:textId="77777777" w:rsidR="003C6AF1" w:rsidRPr="005F366A" w:rsidRDefault="003C6AF1">
      <w:pPr>
        <w:numPr>
          <w:ilvl w:val="0"/>
          <w:numId w:val="3"/>
        </w:numPr>
        <w:spacing w:after="0"/>
        <w:rPr>
          <w:rFonts w:ascii="Calibri" w:hAnsi="Calibri" w:cs="Calibri"/>
        </w:rPr>
      </w:pPr>
      <w:r w:rsidRPr="005F366A">
        <w:rPr>
          <w:rFonts w:ascii="Calibri" w:hAnsi="Calibri" w:cs="Calibri"/>
        </w:rPr>
        <w:t>Parent liquid resources</w:t>
      </w:r>
    </w:p>
    <w:p w14:paraId="52C16060" w14:textId="77777777" w:rsidR="003C6AF1" w:rsidRPr="005F366A" w:rsidRDefault="003C6AF1">
      <w:pPr>
        <w:numPr>
          <w:ilvl w:val="0"/>
          <w:numId w:val="3"/>
        </w:numPr>
        <w:spacing w:after="0"/>
        <w:rPr>
          <w:rFonts w:ascii="Calibri" w:hAnsi="Calibri" w:cs="Calibri"/>
        </w:rPr>
      </w:pPr>
      <w:r w:rsidRPr="005F366A">
        <w:rPr>
          <w:rFonts w:ascii="Calibri" w:hAnsi="Calibri" w:cs="Calibri"/>
        </w:rPr>
        <w:t>Parent adjusted capital</w:t>
      </w:r>
    </w:p>
    <w:p w14:paraId="5F9B1AA7" w14:textId="77777777" w:rsidR="003C6AF1" w:rsidRPr="005F366A" w:rsidRDefault="003C6AF1">
      <w:pPr>
        <w:numPr>
          <w:ilvl w:val="0"/>
          <w:numId w:val="3"/>
        </w:numPr>
        <w:spacing w:after="0"/>
        <w:rPr>
          <w:rFonts w:ascii="Calibri" w:hAnsi="Calibri" w:cs="Calibri"/>
        </w:rPr>
      </w:pPr>
      <w:r w:rsidRPr="005F366A">
        <w:rPr>
          <w:rFonts w:ascii="Calibri" w:hAnsi="Calibri" w:cs="Calibri"/>
        </w:rPr>
        <w:t>Another approved financial-capacity measure</w:t>
      </w:r>
    </w:p>
    <w:p w14:paraId="5C5A74AC" w14:textId="77777777" w:rsidR="003C6AF1" w:rsidRPr="005F366A" w:rsidRDefault="003C6AF1" w:rsidP="003C6AF1">
      <w:pPr>
        <w:spacing w:after="0"/>
        <w:rPr>
          <w:rFonts w:ascii="Calibri" w:hAnsi="Calibri" w:cs="Calibri"/>
        </w:rPr>
      </w:pPr>
      <w:r w:rsidRPr="005F366A">
        <w:rPr>
          <w:rFonts w:ascii="Calibri" w:hAnsi="Calibri" w:cs="Calibri"/>
        </w:rPr>
        <w:t>Use the same denominator consistently for every entity.</w:t>
      </w:r>
    </w:p>
    <w:p w14:paraId="1365ACA8" w14:textId="77777777" w:rsidR="003C6AF1" w:rsidRPr="005F366A" w:rsidRDefault="003C6AF1" w:rsidP="003C6AF1">
      <w:pPr>
        <w:spacing w:after="0"/>
        <w:rPr>
          <w:rFonts w:ascii="Calibri" w:hAnsi="Calibri" w:cs="Calibri"/>
        </w:rPr>
      </w:pPr>
    </w:p>
    <w:p w14:paraId="153ADBEE" w14:textId="77777777" w:rsidR="003C6AF1" w:rsidRPr="005F366A" w:rsidRDefault="003C6AF1" w:rsidP="003C6AF1">
      <w:pPr>
        <w:spacing w:after="0"/>
        <w:rPr>
          <w:rFonts w:ascii="Calibri" w:hAnsi="Calibri" w:cs="Calibri"/>
          <w:b/>
          <w:bCs/>
        </w:rPr>
      </w:pPr>
      <w:r w:rsidRPr="005F366A">
        <w:rPr>
          <w:rFonts w:ascii="Calibri" w:hAnsi="Calibri" w:cs="Calibri"/>
          <w:b/>
          <w:bCs/>
        </w:rPr>
        <w:t>Rating thresholds</w:t>
      </w:r>
    </w:p>
    <w:tbl>
      <w:tblPr>
        <w:tblW w:w="5520" w:type="dxa"/>
        <w:tblLook w:val="04A0" w:firstRow="1" w:lastRow="0" w:firstColumn="1" w:lastColumn="0" w:noHBand="0" w:noVBand="1"/>
      </w:tblPr>
      <w:tblGrid>
        <w:gridCol w:w="1900"/>
        <w:gridCol w:w="3620"/>
      </w:tblGrid>
      <w:tr w:rsidR="003C6AF1" w:rsidRPr="005F366A" w14:paraId="62F33BE5" w14:textId="77777777" w:rsidTr="003C6AF1">
        <w:trPr>
          <w:trHeight w:val="330"/>
        </w:trPr>
        <w:tc>
          <w:tcPr>
            <w:tcW w:w="19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09E8CB9A"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w:t>
            </w:r>
          </w:p>
        </w:tc>
        <w:tc>
          <w:tcPr>
            <w:tcW w:w="3620" w:type="dxa"/>
            <w:tcBorders>
              <w:top w:val="single" w:sz="4" w:space="0" w:color="auto"/>
              <w:left w:val="nil"/>
              <w:bottom w:val="single" w:sz="4" w:space="0" w:color="auto"/>
              <w:right w:val="single" w:sz="4" w:space="0" w:color="auto"/>
            </w:tcBorders>
            <w:shd w:val="clear" w:color="000000" w:fill="F5F5F5"/>
            <w:vAlign w:val="center"/>
            <w:hideMark/>
          </w:tcPr>
          <w:p w14:paraId="42D79170"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Parent exposure ratio</w:t>
            </w:r>
          </w:p>
        </w:tc>
      </w:tr>
      <w:tr w:rsidR="003C6AF1" w:rsidRPr="005F366A" w14:paraId="5B3A2C1C" w14:textId="77777777" w:rsidTr="003C6AF1">
        <w:trPr>
          <w:trHeight w:val="330"/>
        </w:trPr>
        <w:tc>
          <w:tcPr>
            <w:tcW w:w="1900" w:type="dxa"/>
            <w:tcBorders>
              <w:top w:val="nil"/>
              <w:left w:val="single" w:sz="4" w:space="0" w:color="auto"/>
              <w:bottom w:val="single" w:sz="4" w:space="0" w:color="auto"/>
              <w:right w:val="single" w:sz="4" w:space="0" w:color="auto"/>
            </w:tcBorders>
            <w:vAlign w:val="center"/>
            <w:hideMark/>
          </w:tcPr>
          <w:p w14:paraId="284DA19A"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w:t>
            </w:r>
          </w:p>
        </w:tc>
        <w:tc>
          <w:tcPr>
            <w:tcW w:w="3620" w:type="dxa"/>
            <w:tcBorders>
              <w:top w:val="nil"/>
              <w:left w:val="nil"/>
              <w:bottom w:val="single" w:sz="4" w:space="0" w:color="auto"/>
              <w:right w:val="single" w:sz="4" w:space="0" w:color="auto"/>
            </w:tcBorders>
            <w:vAlign w:val="center"/>
            <w:hideMark/>
          </w:tcPr>
          <w:p w14:paraId="453D4984"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Less than 2%</w:t>
            </w:r>
          </w:p>
        </w:tc>
      </w:tr>
      <w:tr w:rsidR="003C6AF1" w:rsidRPr="005F366A" w14:paraId="7419D3F5" w14:textId="77777777" w:rsidTr="003C6AF1">
        <w:trPr>
          <w:trHeight w:val="330"/>
        </w:trPr>
        <w:tc>
          <w:tcPr>
            <w:tcW w:w="1900" w:type="dxa"/>
            <w:tcBorders>
              <w:top w:val="nil"/>
              <w:left w:val="single" w:sz="4" w:space="0" w:color="auto"/>
              <w:bottom w:val="single" w:sz="4" w:space="0" w:color="auto"/>
              <w:right w:val="single" w:sz="4" w:space="0" w:color="auto"/>
            </w:tcBorders>
            <w:vAlign w:val="center"/>
            <w:hideMark/>
          </w:tcPr>
          <w:p w14:paraId="61BB223C"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w:t>
            </w:r>
          </w:p>
        </w:tc>
        <w:tc>
          <w:tcPr>
            <w:tcW w:w="3620" w:type="dxa"/>
            <w:tcBorders>
              <w:top w:val="nil"/>
              <w:left w:val="nil"/>
              <w:bottom w:val="single" w:sz="4" w:space="0" w:color="auto"/>
              <w:right w:val="single" w:sz="4" w:space="0" w:color="auto"/>
            </w:tcBorders>
            <w:vAlign w:val="center"/>
            <w:hideMark/>
          </w:tcPr>
          <w:p w14:paraId="631D3F7F"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 to less than 5%</w:t>
            </w:r>
          </w:p>
        </w:tc>
      </w:tr>
      <w:tr w:rsidR="003C6AF1" w:rsidRPr="005F366A" w14:paraId="6243CCC7" w14:textId="77777777" w:rsidTr="003C6AF1">
        <w:trPr>
          <w:trHeight w:val="330"/>
        </w:trPr>
        <w:tc>
          <w:tcPr>
            <w:tcW w:w="1900" w:type="dxa"/>
            <w:tcBorders>
              <w:top w:val="nil"/>
              <w:left w:val="single" w:sz="4" w:space="0" w:color="auto"/>
              <w:bottom w:val="single" w:sz="4" w:space="0" w:color="auto"/>
              <w:right w:val="single" w:sz="4" w:space="0" w:color="auto"/>
            </w:tcBorders>
            <w:vAlign w:val="center"/>
            <w:hideMark/>
          </w:tcPr>
          <w:p w14:paraId="1DE562A1"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w:t>
            </w:r>
          </w:p>
        </w:tc>
        <w:tc>
          <w:tcPr>
            <w:tcW w:w="3620" w:type="dxa"/>
            <w:tcBorders>
              <w:top w:val="nil"/>
              <w:left w:val="nil"/>
              <w:bottom w:val="single" w:sz="4" w:space="0" w:color="auto"/>
              <w:right w:val="single" w:sz="4" w:space="0" w:color="auto"/>
            </w:tcBorders>
            <w:vAlign w:val="center"/>
            <w:hideMark/>
          </w:tcPr>
          <w:p w14:paraId="04058173"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 to less than 10%</w:t>
            </w:r>
          </w:p>
        </w:tc>
      </w:tr>
      <w:tr w:rsidR="003C6AF1" w:rsidRPr="005F366A" w14:paraId="35BC324A" w14:textId="77777777" w:rsidTr="003C6AF1">
        <w:trPr>
          <w:trHeight w:val="330"/>
        </w:trPr>
        <w:tc>
          <w:tcPr>
            <w:tcW w:w="1900" w:type="dxa"/>
            <w:tcBorders>
              <w:top w:val="nil"/>
              <w:left w:val="single" w:sz="4" w:space="0" w:color="auto"/>
              <w:bottom w:val="single" w:sz="4" w:space="0" w:color="auto"/>
              <w:right w:val="single" w:sz="4" w:space="0" w:color="auto"/>
            </w:tcBorders>
            <w:vAlign w:val="center"/>
            <w:hideMark/>
          </w:tcPr>
          <w:p w14:paraId="5E13CA61"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w:t>
            </w:r>
          </w:p>
        </w:tc>
        <w:tc>
          <w:tcPr>
            <w:tcW w:w="3620" w:type="dxa"/>
            <w:tcBorders>
              <w:top w:val="nil"/>
              <w:left w:val="nil"/>
              <w:bottom w:val="single" w:sz="4" w:space="0" w:color="auto"/>
              <w:right w:val="single" w:sz="4" w:space="0" w:color="auto"/>
            </w:tcBorders>
            <w:vAlign w:val="center"/>
            <w:hideMark/>
          </w:tcPr>
          <w:p w14:paraId="3847CE25"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10% to less than 20%</w:t>
            </w:r>
          </w:p>
        </w:tc>
      </w:tr>
      <w:tr w:rsidR="003C6AF1" w:rsidRPr="005F366A" w14:paraId="21BD0BAD" w14:textId="77777777" w:rsidTr="003C6AF1">
        <w:trPr>
          <w:trHeight w:val="330"/>
        </w:trPr>
        <w:tc>
          <w:tcPr>
            <w:tcW w:w="1900" w:type="dxa"/>
            <w:tcBorders>
              <w:top w:val="nil"/>
              <w:left w:val="single" w:sz="4" w:space="0" w:color="auto"/>
              <w:bottom w:val="single" w:sz="4" w:space="0" w:color="auto"/>
              <w:right w:val="single" w:sz="4" w:space="0" w:color="auto"/>
            </w:tcBorders>
            <w:vAlign w:val="center"/>
            <w:hideMark/>
          </w:tcPr>
          <w:p w14:paraId="0FE21A5A"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w:t>
            </w:r>
          </w:p>
        </w:tc>
        <w:tc>
          <w:tcPr>
            <w:tcW w:w="3620" w:type="dxa"/>
            <w:tcBorders>
              <w:top w:val="nil"/>
              <w:left w:val="nil"/>
              <w:bottom w:val="single" w:sz="4" w:space="0" w:color="auto"/>
              <w:right w:val="single" w:sz="4" w:space="0" w:color="auto"/>
            </w:tcBorders>
            <w:vAlign w:val="center"/>
            <w:hideMark/>
          </w:tcPr>
          <w:p w14:paraId="70199D86"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20% or more</w:t>
            </w:r>
          </w:p>
        </w:tc>
      </w:tr>
    </w:tbl>
    <w:p w14:paraId="0949FF1E" w14:textId="77777777" w:rsidR="003C6AF1" w:rsidRPr="005F366A" w:rsidRDefault="003C6AF1" w:rsidP="003C6AF1">
      <w:pPr>
        <w:spacing w:after="0"/>
        <w:rPr>
          <w:rFonts w:ascii="Calibri" w:hAnsi="Calibri" w:cs="Calibri"/>
          <w:b/>
          <w:bCs/>
        </w:rPr>
      </w:pPr>
    </w:p>
    <w:p w14:paraId="2EB4483E" w14:textId="196D184D" w:rsidR="003C6AF1" w:rsidRPr="005F366A" w:rsidRDefault="003C6AF1" w:rsidP="003C6AF1">
      <w:pPr>
        <w:spacing w:after="0"/>
        <w:rPr>
          <w:rFonts w:ascii="Calibri" w:hAnsi="Calibri" w:cs="Calibri"/>
          <w:b/>
          <w:bCs/>
        </w:rPr>
      </w:pPr>
      <w:r w:rsidRPr="005F366A">
        <w:rPr>
          <w:rFonts w:ascii="Calibri" w:hAnsi="Calibri" w:cs="Calibri"/>
          <w:b/>
          <w:bCs/>
        </w:rPr>
        <w:t>Example</w:t>
      </w:r>
    </w:p>
    <w:p w14:paraId="554449AA" w14:textId="77777777" w:rsidR="003C6AF1" w:rsidRPr="005F366A" w:rsidRDefault="003C6AF1" w:rsidP="003C6AF1">
      <w:pPr>
        <w:spacing w:after="0"/>
        <w:rPr>
          <w:rFonts w:ascii="Calibri" w:hAnsi="Calibri" w:cs="Calibri"/>
          <w:b/>
          <w:bCs/>
        </w:rPr>
      </w:pPr>
      <w:r w:rsidRPr="005F366A">
        <w:rPr>
          <w:rFonts w:ascii="Calibri" w:hAnsi="Calibri" w:cs="Calibri"/>
          <w:b/>
          <w:bCs/>
        </w:rPr>
        <w:t>Assume:</w:t>
      </w:r>
    </w:p>
    <w:p w14:paraId="6045E4E1" w14:textId="77777777" w:rsidR="003C6AF1" w:rsidRPr="005F366A" w:rsidRDefault="003C6AF1" w:rsidP="003C6AF1">
      <w:pPr>
        <w:spacing w:after="0"/>
        <w:rPr>
          <w:rFonts w:ascii="Calibri" w:hAnsi="Calibri" w:cs="Calibri"/>
        </w:rPr>
      </w:pPr>
    </w:p>
    <w:p w14:paraId="3B51C857" w14:textId="2C648710" w:rsidR="003C6AF1" w:rsidRPr="005F366A" w:rsidRDefault="003C6AF1" w:rsidP="003C6AF1">
      <w:pPr>
        <w:spacing w:after="0"/>
        <w:rPr>
          <w:rFonts w:ascii="Calibri" w:hAnsi="Calibri" w:cs="Calibri"/>
        </w:rPr>
      </w:pPr>
      <w:r w:rsidRPr="005F366A">
        <w:rPr>
          <w:rFonts w:ascii="Calibri" w:hAnsi="Calibri" w:cs="Calibri"/>
        </w:rPr>
        <w:t>Equity investment = 300</w:t>
      </w:r>
    </w:p>
    <w:p w14:paraId="76F007C4" w14:textId="7E693CEC" w:rsidR="003C6AF1" w:rsidRPr="005F366A" w:rsidRDefault="003C6AF1" w:rsidP="003C6AF1">
      <w:pPr>
        <w:spacing w:after="0"/>
        <w:rPr>
          <w:rFonts w:ascii="Calibri" w:hAnsi="Calibri" w:cs="Calibri"/>
        </w:rPr>
      </w:pPr>
      <w:r w:rsidRPr="005F366A">
        <w:rPr>
          <w:rFonts w:ascii="Calibri" w:hAnsi="Calibri" w:cs="Calibri"/>
        </w:rPr>
        <w:lastRenderedPageBreak/>
        <w:t>Intercompany loan = 100</w:t>
      </w:r>
    </w:p>
    <w:p w14:paraId="10B1F232" w14:textId="2EE00AE2" w:rsidR="003C6AF1" w:rsidRPr="005F366A" w:rsidRDefault="003C6AF1" w:rsidP="003C6AF1">
      <w:pPr>
        <w:spacing w:after="0"/>
        <w:rPr>
          <w:rFonts w:ascii="Calibri" w:hAnsi="Calibri" w:cs="Calibri"/>
        </w:rPr>
      </w:pPr>
      <w:r w:rsidRPr="005F366A">
        <w:rPr>
          <w:rFonts w:ascii="Calibri" w:hAnsi="Calibri" w:cs="Calibri"/>
        </w:rPr>
        <w:t>Intercompany receivable = 50</w:t>
      </w:r>
    </w:p>
    <w:p w14:paraId="79253FA1" w14:textId="3484E55F" w:rsidR="003C6AF1" w:rsidRPr="005F366A" w:rsidRDefault="003C6AF1" w:rsidP="003C6AF1">
      <w:pPr>
        <w:spacing w:after="0"/>
        <w:rPr>
          <w:rFonts w:ascii="Calibri" w:hAnsi="Calibri" w:cs="Calibri"/>
        </w:rPr>
      </w:pPr>
      <w:r w:rsidRPr="005F366A">
        <w:rPr>
          <w:rFonts w:ascii="Calibri" w:hAnsi="Calibri" w:cs="Calibri"/>
        </w:rPr>
        <w:t>Guarantee issued = 150</w:t>
      </w:r>
    </w:p>
    <w:p w14:paraId="2506EE43" w14:textId="10C8BA67" w:rsidR="003C6AF1" w:rsidRPr="005F366A" w:rsidRDefault="003C6AF1" w:rsidP="003C6AF1">
      <w:pPr>
        <w:spacing w:after="0"/>
        <w:rPr>
          <w:rFonts w:ascii="Calibri" w:hAnsi="Calibri" w:cs="Calibri"/>
        </w:rPr>
      </w:pPr>
      <w:r w:rsidRPr="005F366A">
        <w:rPr>
          <w:rFonts w:ascii="Calibri" w:hAnsi="Calibri" w:cs="Calibri"/>
        </w:rPr>
        <w:t>Expected recapitalization = 50</w:t>
      </w:r>
    </w:p>
    <w:p w14:paraId="201A65F5" w14:textId="53093155" w:rsidR="003C6AF1" w:rsidRPr="005F366A" w:rsidRDefault="003C6AF1" w:rsidP="003C6AF1">
      <w:pPr>
        <w:spacing w:after="0"/>
        <w:rPr>
          <w:rFonts w:ascii="Calibri" w:hAnsi="Calibri" w:cs="Calibri"/>
        </w:rPr>
      </w:pPr>
    </w:p>
    <w:p w14:paraId="2FC63DDF" w14:textId="77777777" w:rsidR="003C6AF1" w:rsidRPr="005F366A" w:rsidRDefault="003C6AF1" w:rsidP="003C6AF1">
      <w:pPr>
        <w:spacing w:after="0"/>
        <w:rPr>
          <w:rFonts w:ascii="Calibri" w:hAnsi="Calibri" w:cs="Calibri"/>
        </w:rPr>
      </w:pPr>
      <w:r w:rsidRPr="005F366A">
        <w:rPr>
          <w:rFonts w:ascii="Calibri" w:hAnsi="Calibri" w:cs="Calibri"/>
        </w:rPr>
        <w:t>Parent adjusted capital = 10,000</w:t>
      </w:r>
    </w:p>
    <w:p w14:paraId="3AAECB43" w14:textId="77777777" w:rsidR="003C6AF1" w:rsidRPr="005F366A" w:rsidRDefault="003C6AF1" w:rsidP="003C6AF1">
      <w:pPr>
        <w:spacing w:after="0"/>
        <w:rPr>
          <w:rFonts w:ascii="Calibri" w:hAnsi="Calibri" w:cs="Calibri"/>
        </w:rPr>
      </w:pPr>
      <w:r w:rsidRPr="005F366A">
        <w:rPr>
          <w:rFonts w:ascii="Calibri" w:hAnsi="Calibri" w:cs="Calibri"/>
        </w:rPr>
        <w:t>Total support exposure</w:t>
      </w:r>
    </w:p>
    <w:p w14:paraId="306B43E0" w14:textId="55944B8C" w:rsidR="003C6AF1" w:rsidRPr="005F366A" w:rsidRDefault="003C6AF1" w:rsidP="003C6AF1">
      <w:pPr>
        <w:spacing w:after="0"/>
        <w:rPr>
          <w:rFonts w:ascii="Calibri" w:hAnsi="Calibri" w:cs="Calibri"/>
        </w:rPr>
      </w:pPr>
      <w:r w:rsidRPr="005F366A">
        <w:rPr>
          <w:rFonts w:ascii="Calibri" w:hAnsi="Calibri" w:cs="Calibri"/>
        </w:rPr>
        <w:t>Parent Support Exposure = 300 + 100 + 50 + 150 + 50</w:t>
      </w:r>
    </w:p>
    <w:p w14:paraId="1E17B63A" w14:textId="77777777" w:rsidR="003C6AF1" w:rsidRPr="005F366A" w:rsidRDefault="003C6AF1" w:rsidP="003C6AF1">
      <w:pPr>
        <w:spacing w:after="0"/>
        <w:ind w:left="2160" w:firstLine="720"/>
        <w:rPr>
          <w:rFonts w:ascii="Calibri" w:hAnsi="Calibri" w:cs="Calibri"/>
        </w:rPr>
      </w:pPr>
      <w:r w:rsidRPr="005F366A">
        <w:rPr>
          <w:rFonts w:ascii="Calibri" w:hAnsi="Calibri" w:cs="Calibri"/>
        </w:rPr>
        <w:t>= 650</w:t>
      </w:r>
    </w:p>
    <w:p w14:paraId="0EB69E59" w14:textId="6822D3C1" w:rsidR="003C6AF1" w:rsidRPr="005F366A" w:rsidRDefault="003C6AF1" w:rsidP="003C6AF1">
      <w:pPr>
        <w:spacing w:after="0"/>
        <w:rPr>
          <w:rFonts w:ascii="Calibri" w:hAnsi="Calibri" w:cs="Calibri"/>
        </w:rPr>
      </w:pPr>
    </w:p>
    <w:p w14:paraId="0EE5768E" w14:textId="77777777" w:rsidR="003C6AF1" w:rsidRPr="005F366A" w:rsidRDefault="003C6AF1" w:rsidP="003C6AF1">
      <w:pPr>
        <w:spacing w:after="0"/>
        <w:rPr>
          <w:rFonts w:ascii="Calibri" w:hAnsi="Calibri" w:cs="Calibri"/>
        </w:rPr>
      </w:pPr>
      <w:r w:rsidRPr="005F366A">
        <w:rPr>
          <w:rFonts w:ascii="Calibri" w:hAnsi="Calibri" w:cs="Calibri"/>
        </w:rPr>
        <w:t>Exposure ratio</w:t>
      </w:r>
    </w:p>
    <w:p w14:paraId="5AE9B15C" w14:textId="32A63C58" w:rsidR="003C6AF1" w:rsidRPr="005F366A" w:rsidRDefault="003C6AF1" w:rsidP="003C6AF1">
      <w:pPr>
        <w:spacing w:after="0"/>
        <w:rPr>
          <w:rFonts w:ascii="Calibri" w:hAnsi="Calibri" w:cs="Calibri"/>
        </w:rPr>
      </w:pPr>
      <w:r w:rsidRPr="005F366A">
        <w:rPr>
          <w:rFonts w:ascii="Calibri" w:hAnsi="Calibri" w:cs="Calibri"/>
        </w:rPr>
        <w:t>Parent Exposure Ratio= 650 ÷ 10,000 × 100</w:t>
      </w:r>
    </w:p>
    <w:p w14:paraId="52460577" w14:textId="77777777" w:rsidR="003C6AF1" w:rsidRPr="005F366A" w:rsidRDefault="003C6AF1" w:rsidP="003C6AF1">
      <w:pPr>
        <w:spacing w:after="0"/>
        <w:ind w:left="2160" w:firstLine="720"/>
        <w:rPr>
          <w:rFonts w:ascii="Calibri" w:hAnsi="Calibri" w:cs="Calibri"/>
        </w:rPr>
      </w:pPr>
      <w:r w:rsidRPr="005F366A">
        <w:rPr>
          <w:rFonts w:ascii="Calibri" w:hAnsi="Calibri" w:cs="Calibri"/>
        </w:rPr>
        <w:t>= 6.5%</w:t>
      </w:r>
    </w:p>
    <w:p w14:paraId="34C67FD3" w14:textId="1A1D8640" w:rsidR="003C6AF1" w:rsidRPr="005F366A" w:rsidRDefault="003C6AF1" w:rsidP="003C6AF1">
      <w:pPr>
        <w:spacing w:after="0"/>
        <w:rPr>
          <w:rFonts w:ascii="Calibri" w:hAnsi="Calibri" w:cs="Calibri"/>
        </w:rPr>
      </w:pPr>
      <w:r w:rsidRPr="005F366A">
        <w:rPr>
          <w:rFonts w:ascii="Calibri" w:hAnsi="Calibri" w:cs="Calibri"/>
        </w:rPr>
        <w:t>The result of 6.5% is between 5% and 10%.</w:t>
      </w:r>
    </w:p>
    <w:p w14:paraId="05A5B925" w14:textId="77777777" w:rsidR="003C6AF1" w:rsidRPr="005F366A" w:rsidRDefault="003C6AF1" w:rsidP="003C6AF1">
      <w:pPr>
        <w:spacing w:after="0"/>
        <w:rPr>
          <w:rFonts w:ascii="Calibri" w:hAnsi="Calibri" w:cs="Calibri"/>
        </w:rPr>
      </w:pPr>
      <w:r w:rsidRPr="005F366A">
        <w:rPr>
          <w:rFonts w:ascii="Calibri" w:hAnsi="Calibri" w:cs="Calibri"/>
        </w:rPr>
        <w:t>Parent financial exposure rating = 3</w:t>
      </w:r>
    </w:p>
    <w:p w14:paraId="09AA1A1D" w14:textId="77777777" w:rsidR="003C6AF1" w:rsidRPr="005F366A" w:rsidRDefault="003C6AF1" w:rsidP="003C6AF1">
      <w:pPr>
        <w:spacing w:after="0"/>
        <w:rPr>
          <w:rFonts w:ascii="Calibri" w:hAnsi="Calibri" w:cs="Calibri"/>
        </w:rPr>
      </w:pPr>
    </w:p>
    <w:p w14:paraId="242A8211" w14:textId="77777777" w:rsidR="003C6AF1" w:rsidRPr="005F366A" w:rsidRDefault="003C6AF1" w:rsidP="003C6AF1">
      <w:pPr>
        <w:spacing w:after="0"/>
        <w:rPr>
          <w:rFonts w:ascii="Calibri" w:hAnsi="Calibri" w:cs="Calibri"/>
          <w:b/>
          <w:bCs/>
        </w:rPr>
      </w:pPr>
      <w:r w:rsidRPr="005F366A">
        <w:rPr>
          <w:rFonts w:ascii="Calibri" w:hAnsi="Calibri" w:cs="Calibri"/>
          <w:b/>
          <w:bCs/>
        </w:rPr>
        <w:t>4. Convert each rating into points</w:t>
      </w:r>
    </w:p>
    <w:p w14:paraId="0DCC8B6A" w14:textId="77777777" w:rsidR="003C6AF1" w:rsidRPr="005F366A" w:rsidRDefault="003C6AF1" w:rsidP="003C6AF1">
      <w:pPr>
        <w:spacing w:after="0"/>
        <w:rPr>
          <w:rFonts w:ascii="Calibri" w:hAnsi="Calibri" w:cs="Calibri"/>
        </w:rPr>
      </w:pPr>
      <w:r w:rsidRPr="005F366A">
        <w:rPr>
          <w:rFonts w:ascii="Calibri" w:hAnsi="Calibri" w:cs="Calibri"/>
        </w:rPr>
        <w:t>For each parameter, convert the rating from 1 to 5 into a score from 0 to 100.</w:t>
      </w:r>
    </w:p>
    <w:tbl>
      <w:tblPr>
        <w:tblW w:w="5520" w:type="dxa"/>
        <w:tblLook w:val="04A0" w:firstRow="1" w:lastRow="0" w:firstColumn="1" w:lastColumn="0" w:noHBand="0" w:noVBand="1"/>
      </w:tblPr>
      <w:tblGrid>
        <w:gridCol w:w="1900"/>
        <w:gridCol w:w="3620"/>
      </w:tblGrid>
      <w:tr w:rsidR="003C6AF1" w:rsidRPr="005F366A" w14:paraId="7317C5A6" w14:textId="77777777" w:rsidTr="003C6AF1">
        <w:trPr>
          <w:trHeight w:val="800"/>
        </w:trPr>
        <w:tc>
          <w:tcPr>
            <w:tcW w:w="19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4836EC0D"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w:t>
            </w:r>
          </w:p>
        </w:tc>
        <w:tc>
          <w:tcPr>
            <w:tcW w:w="3620" w:type="dxa"/>
            <w:tcBorders>
              <w:top w:val="single" w:sz="4" w:space="0" w:color="auto"/>
              <w:left w:val="nil"/>
              <w:bottom w:val="single" w:sz="4" w:space="0" w:color="auto"/>
              <w:right w:val="single" w:sz="4" w:space="0" w:color="auto"/>
            </w:tcBorders>
            <w:shd w:val="clear" w:color="000000" w:fill="F5F5F5"/>
            <w:vAlign w:val="center"/>
            <w:hideMark/>
          </w:tcPr>
          <w:p w14:paraId="7E0A7AD9" w14:textId="6BDF70A7" w:rsidR="003C6AF1" w:rsidRPr="005F366A" w:rsidRDefault="009B2C77"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Normalized</w:t>
            </w:r>
            <w:r w:rsidR="003C6AF1" w:rsidRPr="005F366A">
              <w:rPr>
                <w:rFonts w:ascii="Calibri" w:eastAsia="Times New Roman" w:hAnsi="Calibri" w:cs="Calibri"/>
                <w:b/>
                <w:bCs/>
                <w:color w:val="000000"/>
                <w:kern w:val="0"/>
                <w:sz w:val="22"/>
                <w:szCs w:val="22"/>
                <w14:ligatures w14:val="none"/>
              </w:rPr>
              <w:t xml:space="preserve"> score</w:t>
            </w:r>
          </w:p>
        </w:tc>
      </w:tr>
      <w:tr w:rsidR="003C6AF1" w:rsidRPr="005F366A" w14:paraId="4F2F1192" w14:textId="77777777" w:rsidTr="003C6AF1">
        <w:trPr>
          <w:trHeight w:val="330"/>
        </w:trPr>
        <w:tc>
          <w:tcPr>
            <w:tcW w:w="1900" w:type="dxa"/>
            <w:tcBorders>
              <w:top w:val="nil"/>
              <w:left w:val="single" w:sz="4" w:space="0" w:color="auto"/>
              <w:bottom w:val="single" w:sz="4" w:space="0" w:color="auto"/>
              <w:right w:val="single" w:sz="4" w:space="0" w:color="auto"/>
            </w:tcBorders>
            <w:vAlign w:val="center"/>
            <w:hideMark/>
          </w:tcPr>
          <w:p w14:paraId="72066404"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w:t>
            </w:r>
          </w:p>
        </w:tc>
        <w:tc>
          <w:tcPr>
            <w:tcW w:w="3620" w:type="dxa"/>
            <w:tcBorders>
              <w:top w:val="nil"/>
              <w:left w:val="nil"/>
              <w:bottom w:val="single" w:sz="4" w:space="0" w:color="auto"/>
              <w:right w:val="single" w:sz="4" w:space="0" w:color="auto"/>
            </w:tcBorders>
            <w:vAlign w:val="center"/>
            <w:hideMark/>
          </w:tcPr>
          <w:p w14:paraId="7A37F140"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0</w:t>
            </w:r>
          </w:p>
        </w:tc>
      </w:tr>
      <w:tr w:rsidR="003C6AF1" w:rsidRPr="005F366A" w14:paraId="615708A8" w14:textId="77777777" w:rsidTr="003C6AF1">
        <w:trPr>
          <w:trHeight w:val="330"/>
        </w:trPr>
        <w:tc>
          <w:tcPr>
            <w:tcW w:w="1900" w:type="dxa"/>
            <w:tcBorders>
              <w:top w:val="nil"/>
              <w:left w:val="single" w:sz="4" w:space="0" w:color="auto"/>
              <w:bottom w:val="single" w:sz="4" w:space="0" w:color="auto"/>
              <w:right w:val="single" w:sz="4" w:space="0" w:color="auto"/>
            </w:tcBorders>
            <w:vAlign w:val="center"/>
            <w:hideMark/>
          </w:tcPr>
          <w:p w14:paraId="5BC1E87A"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w:t>
            </w:r>
          </w:p>
        </w:tc>
        <w:tc>
          <w:tcPr>
            <w:tcW w:w="3620" w:type="dxa"/>
            <w:tcBorders>
              <w:top w:val="nil"/>
              <w:left w:val="nil"/>
              <w:bottom w:val="single" w:sz="4" w:space="0" w:color="auto"/>
              <w:right w:val="single" w:sz="4" w:space="0" w:color="auto"/>
            </w:tcBorders>
            <w:vAlign w:val="center"/>
            <w:hideMark/>
          </w:tcPr>
          <w:p w14:paraId="39007360"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25</w:t>
            </w:r>
          </w:p>
        </w:tc>
      </w:tr>
      <w:tr w:rsidR="003C6AF1" w:rsidRPr="005F366A" w14:paraId="3548F38F" w14:textId="77777777" w:rsidTr="003C6AF1">
        <w:trPr>
          <w:trHeight w:val="330"/>
        </w:trPr>
        <w:tc>
          <w:tcPr>
            <w:tcW w:w="1900" w:type="dxa"/>
            <w:tcBorders>
              <w:top w:val="nil"/>
              <w:left w:val="single" w:sz="4" w:space="0" w:color="auto"/>
              <w:bottom w:val="single" w:sz="4" w:space="0" w:color="auto"/>
              <w:right w:val="single" w:sz="4" w:space="0" w:color="auto"/>
            </w:tcBorders>
            <w:vAlign w:val="center"/>
            <w:hideMark/>
          </w:tcPr>
          <w:p w14:paraId="62F40C9D"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w:t>
            </w:r>
          </w:p>
        </w:tc>
        <w:tc>
          <w:tcPr>
            <w:tcW w:w="3620" w:type="dxa"/>
            <w:tcBorders>
              <w:top w:val="nil"/>
              <w:left w:val="nil"/>
              <w:bottom w:val="single" w:sz="4" w:space="0" w:color="auto"/>
              <w:right w:val="single" w:sz="4" w:space="0" w:color="auto"/>
            </w:tcBorders>
            <w:vAlign w:val="center"/>
            <w:hideMark/>
          </w:tcPr>
          <w:p w14:paraId="4794DF57"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50</w:t>
            </w:r>
          </w:p>
        </w:tc>
      </w:tr>
      <w:tr w:rsidR="003C6AF1" w:rsidRPr="005F366A" w14:paraId="5DC39F4F" w14:textId="77777777" w:rsidTr="003C6AF1">
        <w:trPr>
          <w:trHeight w:val="330"/>
        </w:trPr>
        <w:tc>
          <w:tcPr>
            <w:tcW w:w="1900" w:type="dxa"/>
            <w:tcBorders>
              <w:top w:val="nil"/>
              <w:left w:val="single" w:sz="4" w:space="0" w:color="auto"/>
              <w:bottom w:val="single" w:sz="4" w:space="0" w:color="auto"/>
              <w:right w:val="single" w:sz="4" w:space="0" w:color="auto"/>
            </w:tcBorders>
            <w:vAlign w:val="center"/>
            <w:hideMark/>
          </w:tcPr>
          <w:p w14:paraId="4AB47E74"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w:t>
            </w:r>
          </w:p>
        </w:tc>
        <w:tc>
          <w:tcPr>
            <w:tcW w:w="3620" w:type="dxa"/>
            <w:tcBorders>
              <w:top w:val="nil"/>
              <w:left w:val="nil"/>
              <w:bottom w:val="single" w:sz="4" w:space="0" w:color="auto"/>
              <w:right w:val="single" w:sz="4" w:space="0" w:color="auto"/>
            </w:tcBorders>
            <w:vAlign w:val="center"/>
            <w:hideMark/>
          </w:tcPr>
          <w:p w14:paraId="09640940"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75</w:t>
            </w:r>
          </w:p>
        </w:tc>
      </w:tr>
      <w:tr w:rsidR="003C6AF1" w:rsidRPr="005F366A" w14:paraId="4F978468" w14:textId="77777777" w:rsidTr="003C6AF1">
        <w:trPr>
          <w:trHeight w:val="330"/>
        </w:trPr>
        <w:tc>
          <w:tcPr>
            <w:tcW w:w="1900" w:type="dxa"/>
            <w:tcBorders>
              <w:top w:val="nil"/>
              <w:left w:val="single" w:sz="4" w:space="0" w:color="auto"/>
              <w:bottom w:val="single" w:sz="4" w:space="0" w:color="auto"/>
              <w:right w:val="single" w:sz="4" w:space="0" w:color="auto"/>
            </w:tcBorders>
            <w:vAlign w:val="center"/>
            <w:hideMark/>
          </w:tcPr>
          <w:p w14:paraId="34C38958" w14:textId="77777777" w:rsidR="003C6AF1" w:rsidRPr="005F366A" w:rsidRDefault="003C6AF1" w:rsidP="003C6AF1">
            <w:pPr>
              <w:spacing w:after="0" w:line="300" w:lineRule="atLeast"/>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w:t>
            </w:r>
          </w:p>
        </w:tc>
        <w:tc>
          <w:tcPr>
            <w:tcW w:w="3620" w:type="dxa"/>
            <w:tcBorders>
              <w:top w:val="nil"/>
              <w:left w:val="nil"/>
              <w:bottom w:val="single" w:sz="4" w:space="0" w:color="auto"/>
              <w:right w:val="single" w:sz="4" w:space="0" w:color="auto"/>
            </w:tcBorders>
            <w:vAlign w:val="center"/>
            <w:hideMark/>
          </w:tcPr>
          <w:p w14:paraId="4C78C12C" w14:textId="77777777" w:rsidR="003C6AF1" w:rsidRPr="005F366A" w:rsidRDefault="003C6AF1" w:rsidP="003C6AF1">
            <w:pPr>
              <w:spacing w:after="0" w:line="300" w:lineRule="atLeast"/>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100</w:t>
            </w:r>
          </w:p>
        </w:tc>
      </w:tr>
    </w:tbl>
    <w:p w14:paraId="771E73B2" w14:textId="77777777" w:rsidR="003C6AF1" w:rsidRPr="005F366A" w:rsidRDefault="003C6AF1" w:rsidP="003C6AF1">
      <w:pPr>
        <w:spacing w:after="0"/>
        <w:rPr>
          <w:rFonts w:ascii="Calibri" w:hAnsi="Calibri" w:cs="Calibri"/>
        </w:rPr>
      </w:pPr>
      <w:r w:rsidRPr="005F366A">
        <w:rPr>
          <w:rFonts w:ascii="Calibri" w:hAnsi="Calibri" w:cs="Calibri"/>
        </w:rPr>
        <w:t>Use:</w:t>
      </w:r>
    </w:p>
    <w:p w14:paraId="31A4F50A" w14:textId="53D94801" w:rsidR="003C6AF1" w:rsidRPr="005F366A" w:rsidRDefault="009B2C77" w:rsidP="003C6AF1">
      <w:pPr>
        <w:spacing w:after="0"/>
        <w:rPr>
          <w:rFonts w:ascii="Calibri" w:hAnsi="Calibri" w:cs="Calibri"/>
        </w:rPr>
      </w:pPr>
      <w:r w:rsidRPr="005F366A">
        <w:rPr>
          <w:rFonts w:ascii="Calibri" w:hAnsi="Calibri" w:cs="Calibri"/>
        </w:rPr>
        <w:t>Normalized</w:t>
      </w:r>
      <w:r w:rsidR="003C6AF1" w:rsidRPr="005F366A">
        <w:rPr>
          <w:rFonts w:ascii="Calibri" w:hAnsi="Calibri" w:cs="Calibri"/>
        </w:rPr>
        <w:t xml:space="preserve"> Score = (Rating - 1) ÷ 4 × 100</w:t>
      </w:r>
    </w:p>
    <w:p w14:paraId="1C306551" w14:textId="77777777" w:rsidR="003C6AF1" w:rsidRPr="005F366A" w:rsidRDefault="003C6AF1" w:rsidP="003C6AF1">
      <w:pPr>
        <w:spacing w:after="0"/>
        <w:rPr>
          <w:rFonts w:ascii="Calibri" w:hAnsi="Calibri" w:cs="Calibri"/>
        </w:rPr>
      </w:pPr>
    </w:p>
    <w:p w14:paraId="737AF62C" w14:textId="77777777" w:rsidR="003C6AF1" w:rsidRPr="005F366A" w:rsidRDefault="003C6AF1" w:rsidP="003C6AF1">
      <w:pPr>
        <w:spacing w:after="0"/>
        <w:rPr>
          <w:rFonts w:ascii="Calibri" w:hAnsi="Calibri" w:cs="Calibri"/>
          <w:b/>
          <w:bCs/>
        </w:rPr>
      </w:pPr>
      <w:r w:rsidRPr="005F366A">
        <w:rPr>
          <w:rFonts w:ascii="Calibri" w:hAnsi="Calibri" w:cs="Calibri"/>
          <w:b/>
          <w:bCs/>
        </w:rPr>
        <w:t>5. Calculate the Parent/Subsidiary Relationship Score</w:t>
      </w:r>
    </w:p>
    <w:p w14:paraId="4F42EB79" w14:textId="77777777" w:rsidR="003C6AF1" w:rsidRPr="005F366A" w:rsidRDefault="003C6AF1" w:rsidP="003C6AF1">
      <w:pPr>
        <w:spacing w:after="0"/>
        <w:rPr>
          <w:rFonts w:ascii="Calibri" w:hAnsi="Calibri" w:cs="Calibri"/>
        </w:rPr>
      </w:pPr>
      <w:r w:rsidRPr="005F366A">
        <w:rPr>
          <w:rFonts w:ascii="Calibri" w:hAnsi="Calibri" w:cs="Calibri"/>
        </w:rPr>
        <w:t>Using the example ratings:</w:t>
      </w:r>
    </w:p>
    <w:tbl>
      <w:tblPr>
        <w:tblW w:w="8540" w:type="dxa"/>
        <w:tblLook w:val="04A0" w:firstRow="1" w:lastRow="0" w:firstColumn="1" w:lastColumn="0" w:noHBand="0" w:noVBand="1"/>
      </w:tblPr>
      <w:tblGrid>
        <w:gridCol w:w="2325"/>
        <w:gridCol w:w="2260"/>
        <w:gridCol w:w="2685"/>
        <w:gridCol w:w="1270"/>
      </w:tblGrid>
      <w:tr w:rsidR="003C6AF1" w:rsidRPr="005F366A" w14:paraId="3E401E33" w14:textId="77777777" w:rsidTr="003C6AF1">
        <w:trPr>
          <w:trHeight w:val="990"/>
        </w:trPr>
        <w:tc>
          <w:tcPr>
            <w:tcW w:w="2336"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0DD3FAA3"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275" w:type="dxa"/>
            <w:tcBorders>
              <w:top w:val="single" w:sz="4" w:space="0" w:color="auto"/>
              <w:left w:val="nil"/>
              <w:bottom w:val="single" w:sz="4" w:space="0" w:color="auto"/>
              <w:right w:val="single" w:sz="4" w:space="0" w:color="auto"/>
            </w:tcBorders>
            <w:shd w:val="clear" w:color="000000" w:fill="F5F5F5"/>
            <w:vAlign w:val="center"/>
            <w:hideMark/>
          </w:tcPr>
          <w:p w14:paraId="1842EBBA"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706" w:type="dxa"/>
            <w:tcBorders>
              <w:top w:val="single" w:sz="4" w:space="0" w:color="auto"/>
              <w:left w:val="nil"/>
              <w:bottom w:val="single" w:sz="4" w:space="0" w:color="auto"/>
              <w:right w:val="single" w:sz="4" w:space="0" w:color="auto"/>
            </w:tcBorders>
            <w:shd w:val="clear" w:color="000000" w:fill="F5F5F5"/>
            <w:vAlign w:val="center"/>
            <w:hideMark/>
          </w:tcPr>
          <w:p w14:paraId="5A59EE00"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w:t>
            </w:r>
          </w:p>
        </w:tc>
        <w:tc>
          <w:tcPr>
            <w:tcW w:w="1223" w:type="dxa"/>
            <w:tcBorders>
              <w:top w:val="single" w:sz="4" w:space="0" w:color="auto"/>
              <w:left w:val="nil"/>
              <w:bottom w:val="single" w:sz="4" w:space="0" w:color="auto"/>
              <w:right w:val="single" w:sz="4" w:space="0" w:color="auto"/>
            </w:tcBorders>
            <w:shd w:val="clear" w:color="000000" w:fill="F5F5F5"/>
            <w:vAlign w:val="center"/>
            <w:hideMark/>
          </w:tcPr>
          <w:p w14:paraId="470C4F04" w14:textId="54DFA0F1" w:rsidR="003C6AF1" w:rsidRPr="005F366A" w:rsidRDefault="009B2C77"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Normalized</w:t>
            </w:r>
            <w:r w:rsidR="003C6AF1" w:rsidRPr="005F366A">
              <w:rPr>
                <w:rFonts w:ascii="Calibri" w:eastAsia="Times New Roman" w:hAnsi="Calibri" w:cs="Calibri"/>
                <w:b/>
                <w:bCs/>
                <w:color w:val="000000"/>
                <w:kern w:val="0"/>
                <w:sz w:val="22"/>
                <w:szCs w:val="22"/>
                <w14:ligatures w14:val="none"/>
              </w:rPr>
              <w:t xml:space="preserve"> score</w:t>
            </w:r>
          </w:p>
        </w:tc>
      </w:tr>
      <w:tr w:rsidR="003C6AF1" w:rsidRPr="005F366A" w14:paraId="21B4428B" w14:textId="77777777" w:rsidTr="003C6AF1">
        <w:trPr>
          <w:trHeight w:val="330"/>
        </w:trPr>
        <w:tc>
          <w:tcPr>
            <w:tcW w:w="2336" w:type="dxa"/>
            <w:tcBorders>
              <w:top w:val="nil"/>
              <w:left w:val="single" w:sz="4" w:space="0" w:color="auto"/>
              <w:bottom w:val="single" w:sz="4" w:space="0" w:color="auto"/>
              <w:right w:val="single" w:sz="4" w:space="0" w:color="auto"/>
            </w:tcBorders>
            <w:vAlign w:val="center"/>
            <w:hideMark/>
          </w:tcPr>
          <w:p w14:paraId="3CD36AE3" w14:textId="77777777" w:rsidR="003C6AF1" w:rsidRPr="005F366A" w:rsidRDefault="003C6AF1" w:rsidP="003C6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Ownership and control</w:t>
            </w:r>
          </w:p>
        </w:tc>
        <w:tc>
          <w:tcPr>
            <w:tcW w:w="2275" w:type="dxa"/>
            <w:tcBorders>
              <w:top w:val="nil"/>
              <w:left w:val="nil"/>
              <w:bottom w:val="single" w:sz="4" w:space="0" w:color="auto"/>
              <w:right w:val="single" w:sz="4" w:space="0" w:color="auto"/>
            </w:tcBorders>
            <w:vAlign w:val="center"/>
            <w:hideMark/>
          </w:tcPr>
          <w:p w14:paraId="15B85092"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706" w:type="dxa"/>
            <w:tcBorders>
              <w:top w:val="nil"/>
              <w:left w:val="nil"/>
              <w:bottom w:val="single" w:sz="4" w:space="0" w:color="auto"/>
              <w:right w:val="single" w:sz="4" w:space="0" w:color="auto"/>
            </w:tcBorders>
            <w:vAlign w:val="center"/>
            <w:hideMark/>
          </w:tcPr>
          <w:p w14:paraId="5AF7BD2A"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w:t>
            </w:r>
          </w:p>
        </w:tc>
        <w:tc>
          <w:tcPr>
            <w:tcW w:w="1223" w:type="dxa"/>
            <w:tcBorders>
              <w:top w:val="nil"/>
              <w:left w:val="nil"/>
              <w:bottom w:val="single" w:sz="4" w:space="0" w:color="auto"/>
              <w:right w:val="single" w:sz="4" w:space="0" w:color="auto"/>
            </w:tcBorders>
            <w:vAlign w:val="center"/>
            <w:hideMark/>
          </w:tcPr>
          <w:p w14:paraId="6D20E313"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100</w:t>
            </w:r>
          </w:p>
        </w:tc>
      </w:tr>
      <w:tr w:rsidR="003C6AF1" w:rsidRPr="005F366A" w14:paraId="266C52AD" w14:textId="77777777" w:rsidTr="003C6AF1">
        <w:trPr>
          <w:trHeight w:val="660"/>
        </w:trPr>
        <w:tc>
          <w:tcPr>
            <w:tcW w:w="2336" w:type="dxa"/>
            <w:tcBorders>
              <w:top w:val="nil"/>
              <w:left w:val="single" w:sz="4" w:space="0" w:color="auto"/>
              <w:bottom w:val="single" w:sz="4" w:space="0" w:color="auto"/>
              <w:right w:val="single" w:sz="4" w:space="0" w:color="auto"/>
            </w:tcBorders>
            <w:vAlign w:val="center"/>
            <w:hideMark/>
          </w:tcPr>
          <w:p w14:paraId="1B69A50A" w14:textId="77777777" w:rsidR="003C6AF1" w:rsidRPr="005F366A" w:rsidRDefault="003C6AF1" w:rsidP="003C6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Subsidiary financial materiality</w:t>
            </w:r>
          </w:p>
        </w:tc>
        <w:tc>
          <w:tcPr>
            <w:tcW w:w="2275" w:type="dxa"/>
            <w:tcBorders>
              <w:top w:val="nil"/>
              <w:left w:val="nil"/>
              <w:bottom w:val="single" w:sz="4" w:space="0" w:color="auto"/>
              <w:right w:val="single" w:sz="4" w:space="0" w:color="auto"/>
            </w:tcBorders>
            <w:vAlign w:val="center"/>
            <w:hideMark/>
          </w:tcPr>
          <w:p w14:paraId="3EED429B"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706" w:type="dxa"/>
            <w:tcBorders>
              <w:top w:val="nil"/>
              <w:left w:val="nil"/>
              <w:bottom w:val="single" w:sz="4" w:space="0" w:color="auto"/>
              <w:right w:val="single" w:sz="4" w:space="0" w:color="auto"/>
            </w:tcBorders>
            <w:vAlign w:val="center"/>
            <w:hideMark/>
          </w:tcPr>
          <w:p w14:paraId="2F210336"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w:t>
            </w:r>
          </w:p>
        </w:tc>
        <w:tc>
          <w:tcPr>
            <w:tcW w:w="1223" w:type="dxa"/>
            <w:tcBorders>
              <w:top w:val="nil"/>
              <w:left w:val="nil"/>
              <w:bottom w:val="single" w:sz="4" w:space="0" w:color="auto"/>
              <w:right w:val="single" w:sz="4" w:space="0" w:color="auto"/>
            </w:tcBorders>
            <w:vAlign w:val="center"/>
            <w:hideMark/>
          </w:tcPr>
          <w:p w14:paraId="2084EC5C"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100</w:t>
            </w:r>
          </w:p>
        </w:tc>
      </w:tr>
      <w:tr w:rsidR="003C6AF1" w:rsidRPr="005F366A" w14:paraId="451371C0" w14:textId="77777777" w:rsidTr="003C6AF1">
        <w:trPr>
          <w:trHeight w:val="990"/>
        </w:trPr>
        <w:tc>
          <w:tcPr>
            <w:tcW w:w="2336" w:type="dxa"/>
            <w:tcBorders>
              <w:top w:val="nil"/>
              <w:left w:val="single" w:sz="4" w:space="0" w:color="auto"/>
              <w:bottom w:val="single" w:sz="4" w:space="0" w:color="auto"/>
              <w:right w:val="single" w:sz="4" w:space="0" w:color="auto"/>
            </w:tcBorders>
            <w:vAlign w:val="center"/>
            <w:hideMark/>
          </w:tcPr>
          <w:p w14:paraId="24AC74BE" w14:textId="77777777" w:rsidR="003C6AF1" w:rsidRPr="005F366A" w:rsidRDefault="003C6AF1" w:rsidP="003C6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lastRenderedPageBreak/>
              <w:t>Parent financial exposure and support dependency</w:t>
            </w:r>
          </w:p>
        </w:tc>
        <w:tc>
          <w:tcPr>
            <w:tcW w:w="2275" w:type="dxa"/>
            <w:tcBorders>
              <w:top w:val="nil"/>
              <w:left w:val="nil"/>
              <w:bottom w:val="single" w:sz="4" w:space="0" w:color="auto"/>
              <w:right w:val="single" w:sz="4" w:space="0" w:color="auto"/>
            </w:tcBorders>
            <w:vAlign w:val="center"/>
            <w:hideMark/>
          </w:tcPr>
          <w:p w14:paraId="070751DA"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30%</w:t>
            </w:r>
          </w:p>
        </w:tc>
        <w:tc>
          <w:tcPr>
            <w:tcW w:w="2706" w:type="dxa"/>
            <w:tcBorders>
              <w:top w:val="nil"/>
              <w:left w:val="nil"/>
              <w:bottom w:val="single" w:sz="4" w:space="0" w:color="auto"/>
              <w:right w:val="single" w:sz="4" w:space="0" w:color="auto"/>
            </w:tcBorders>
            <w:vAlign w:val="center"/>
            <w:hideMark/>
          </w:tcPr>
          <w:p w14:paraId="3EDBCDD8"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w:t>
            </w:r>
          </w:p>
        </w:tc>
        <w:tc>
          <w:tcPr>
            <w:tcW w:w="1223" w:type="dxa"/>
            <w:tcBorders>
              <w:top w:val="nil"/>
              <w:left w:val="nil"/>
              <w:bottom w:val="single" w:sz="4" w:space="0" w:color="auto"/>
              <w:right w:val="single" w:sz="4" w:space="0" w:color="auto"/>
            </w:tcBorders>
            <w:vAlign w:val="center"/>
            <w:hideMark/>
          </w:tcPr>
          <w:p w14:paraId="1174B369"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50</w:t>
            </w:r>
          </w:p>
        </w:tc>
      </w:tr>
    </w:tbl>
    <w:p w14:paraId="39093556" w14:textId="77777777" w:rsidR="003C6AF1" w:rsidRPr="005F366A" w:rsidRDefault="003C6AF1" w:rsidP="003C6AF1">
      <w:pPr>
        <w:spacing w:after="0"/>
        <w:rPr>
          <w:rFonts w:ascii="Calibri" w:hAnsi="Calibri" w:cs="Calibri"/>
        </w:rPr>
      </w:pPr>
    </w:p>
    <w:p w14:paraId="6A0400A1" w14:textId="77777777" w:rsidR="003C6AF1" w:rsidRPr="005F366A" w:rsidRDefault="003C6AF1" w:rsidP="003C6AF1">
      <w:pPr>
        <w:spacing w:after="0"/>
        <w:rPr>
          <w:rFonts w:ascii="Calibri" w:hAnsi="Calibri" w:cs="Calibri"/>
          <w:b/>
          <w:bCs/>
        </w:rPr>
      </w:pPr>
      <w:r w:rsidRPr="005F366A">
        <w:rPr>
          <w:rFonts w:ascii="Calibri" w:hAnsi="Calibri" w:cs="Calibri"/>
          <w:b/>
          <w:bCs/>
        </w:rPr>
        <w:t>Formula</w:t>
      </w:r>
    </w:p>
    <w:p w14:paraId="67F205BD" w14:textId="7B811B21" w:rsidR="003C6AF1" w:rsidRPr="005F366A" w:rsidRDefault="003C6AF1" w:rsidP="003C6AF1">
      <w:pPr>
        <w:spacing w:after="0"/>
        <w:rPr>
          <w:rFonts w:ascii="Calibri" w:hAnsi="Calibri" w:cs="Calibri"/>
        </w:rPr>
      </w:pPr>
      <w:r w:rsidRPr="005F366A">
        <w:rPr>
          <w:rFonts w:ascii="Calibri" w:hAnsi="Calibri" w:cs="Calibri"/>
        </w:rPr>
        <w:t>Parent/Subsidiary Relationship Score = (35% × Ownership Score) +( 35% × Financial Materiality Score) + (30% × Parent Exposure Score)</w:t>
      </w:r>
    </w:p>
    <w:p w14:paraId="07DDF19E" w14:textId="77777777" w:rsidR="003C6AF1" w:rsidRPr="005F366A" w:rsidRDefault="003C6AF1" w:rsidP="003C6AF1">
      <w:pPr>
        <w:spacing w:after="0"/>
        <w:rPr>
          <w:rFonts w:ascii="Calibri" w:hAnsi="Calibri" w:cs="Calibri"/>
          <w:b/>
          <w:bCs/>
        </w:rPr>
      </w:pPr>
    </w:p>
    <w:p w14:paraId="210267BC" w14:textId="22FABAD3" w:rsidR="003C6AF1" w:rsidRPr="005F366A" w:rsidRDefault="003C6AF1" w:rsidP="003C6AF1">
      <w:pPr>
        <w:spacing w:after="0"/>
        <w:rPr>
          <w:rFonts w:ascii="Calibri" w:hAnsi="Calibri" w:cs="Calibri"/>
          <w:b/>
          <w:bCs/>
        </w:rPr>
      </w:pPr>
      <w:r w:rsidRPr="005F366A">
        <w:rPr>
          <w:rFonts w:ascii="Calibri" w:hAnsi="Calibri" w:cs="Calibri"/>
          <w:b/>
          <w:bCs/>
        </w:rPr>
        <w:t>Calculation</w:t>
      </w:r>
    </w:p>
    <w:p w14:paraId="732437DE" w14:textId="15BE1ABB" w:rsidR="003C6AF1" w:rsidRPr="005F366A" w:rsidRDefault="003C6AF1" w:rsidP="003C6AF1">
      <w:pPr>
        <w:spacing w:after="0"/>
        <w:rPr>
          <w:rFonts w:ascii="Calibri" w:hAnsi="Calibri" w:cs="Calibri"/>
        </w:rPr>
      </w:pPr>
      <w:r w:rsidRPr="005F366A">
        <w:rPr>
          <w:rFonts w:ascii="Calibri" w:hAnsi="Calibri" w:cs="Calibri"/>
        </w:rPr>
        <w:t xml:space="preserve">Relationship Score= (35% × </w:t>
      </w:r>
      <w:proofErr w:type="gramStart"/>
      <w:r w:rsidRPr="005F366A">
        <w:rPr>
          <w:rFonts w:ascii="Calibri" w:hAnsi="Calibri" w:cs="Calibri"/>
        </w:rPr>
        <w:t>100 )</w:t>
      </w:r>
      <w:proofErr w:type="gramEnd"/>
      <w:r w:rsidRPr="005F366A">
        <w:rPr>
          <w:rFonts w:ascii="Calibri" w:hAnsi="Calibri" w:cs="Calibri"/>
        </w:rPr>
        <w:t>+ (35% × 100) +( 30% × 50)</w:t>
      </w:r>
    </w:p>
    <w:p w14:paraId="4F802267" w14:textId="77777777" w:rsidR="003C6AF1" w:rsidRPr="005F366A" w:rsidRDefault="003C6AF1" w:rsidP="003C6AF1">
      <w:pPr>
        <w:spacing w:after="0"/>
        <w:ind w:left="1440" w:firstLine="720"/>
        <w:rPr>
          <w:rFonts w:ascii="Calibri" w:hAnsi="Calibri" w:cs="Calibri"/>
        </w:rPr>
      </w:pPr>
      <w:r w:rsidRPr="005F366A">
        <w:rPr>
          <w:rFonts w:ascii="Calibri" w:hAnsi="Calibri" w:cs="Calibri"/>
        </w:rPr>
        <w:t>= 35 + 35 + 15</w:t>
      </w:r>
    </w:p>
    <w:p w14:paraId="5B35A3EE" w14:textId="77777777" w:rsidR="003C6AF1" w:rsidRPr="005F366A" w:rsidRDefault="003C6AF1" w:rsidP="003C6AF1">
      <w:pPr>
        <w:spacing w:after="0"/>
        <w:ind w:left="1440" w:firstLine="720"/>
        <w:rPr>
          <w:rFonts w:ascii="Calibri" w:hAnsi="Calibri" w:cs="Calibri"/>
        </w:rPr>
      </w:pPr>
      <w:r w:rsidRPr="005F366A">
        <w:rPr>
          <w:rFonts w:ascii="Calibri" w:hAnsi="Calibri" w:cs="Calibri"/>
        </w:rPr>
        <w:t>= 85</w:t>
      </w:r>
    </w:p>
    <w:p w14:paraId="561508E4" w14:textId="753A5E04" w:rsidR="003C6AF1" w:rsidRPr="005F366A" w:rsidRDefault="003C6AF1" w:rsidP="003C6AF1">
      <w:pPr>
        <w:spacing w:after="0"/>
        <w:rPr>
          <w:rFonts w:ascii="Calibri" w:hAnsi="Calibri" w:cs="Calibri"/>
        </w:rPr>
      </w:pPr>
      <w:r w:rsidRPr="005F366A">
        <w:rPr>
          <w:rFonts w:ascii="Calibri" w:hAnsi="Calibri" w:cs="Calibri"/>
          <w:b/>
          <w:bCs/>
        </w:rPr>
        <w:t>Result</w:t>
      </w:r>
    </w:p>
    <w:p w14:paraId="7CEAFA07" w14:textId="77777777" w:rsidR="003C6AF1" w:rsidRPr="005F366A" w:rsidRDefault="003C6AF1" w:rsidP="003C6AF1">
      <w:pPr>
        <w:spacing w:after="0"/>
        <w:rPr>
          <w:rFonts w:ascii="Calibri" w:hAnsi="Calibri" w:cs="Calibri"/>
        </w:rPr>
      </w:pPr>
      <w:r w:rsidRPr="005F366A">
        <w:rPr>
          <w:rFonts w:ascii="Calibri" w:hAnsi="Calibri" w:cs="Calibri"/>
        </w:rPr>
        <w:t>Parent/Subsidiary Relationship Score = 85</w:t>
      </w:r>
    </w:p>
    <w:p w14:paraId="1BEF8E18" w14:textId="77777777" w:rsidR="003C6AF1" w:rsidRPr="005F366A" w:rsidRDefault="003C6AF1" w:rsidP="003C6AF1">
      <w:pPr>
        <w:spacing w:after="0"/>
        <w:rPr>
          <w:rFonts w:ascii="Calibri" w:hAnsi="Calibri" w:cs="Calibri"/>
        </w:rPr>
      </w:pPr>
      <w:r w:rsidRPr="005F366A">
        <w:rPr>
          <w:rFonts w:ascii="Calibri" w:hAnsi="Calibri" w:cs="Calibri"/>
        </w:rPr>
        <w:t>This means the relationship has a very strong capacity to transmit risk from the subsidiary to the parent.</w:t>
      </w:r>
    </w:p>
    <w:p w14:paraId="061CE41C" w14:textId="77777777" w:rsidR="003C6AF1" w:rsidRPr="005F366A" w:rsidRDefault="003C6AF1" w:rsidP="003C6AF1">
      <w:pPr>
        <w:spacing w:after="0"/>
        <w:rPr>
          <w:rFonts w:ascii="Calibri" w:hAnsi="Calibri" w:cs="Calibri"/>
        </w:rPr>
      </w:pPr>
    </w:p>
    <w:p w14:paraId="08BD35DA" w14:textId="77777777" w:rsidR="003C6AF1" w:rsidRPr="005F366A" w:rsidRDefault="003C6AF1" w:rsidP="003C6AF1">
      <w:pPr>
        <w:spacing w:after="0"/>
        <w:rPr>
          <w:rFonts w:ascii="Calibri" w:hAnsi="Calibri" w:cs="Calibri"/>
          <w:b/>
          <w:bCs/>
        </w:rPr>
      </w:pPr>
      <w:r w:rsidRPr="005F366A">
        <w:rPr>
          <w:rFonts w:ascii="Calibri" w:hAnsi="Calibri" w:cs="Calibri"/>
          <w:b/>
          <w:bCs/>
        </w:rPr>
        <w:t>6. Relationship-score thresholds</w:t>
      </w:r>
    </w:p>
    <w:tbl>
      <w:tblPr>
        <w:tblW w:w="7580" w:type="dxa"/>
        <w:tblLook w:val="04A0" w:firstRow="1" w:lastRow="0" w:firstColumn="1" w:lastColumn="0" w:noHBand="0" w:noVBand="1"/>
      </w:tblPr>
      <w:tblGrid>
        <w:gridCol w:w="2400"/>
        <w:gridCol w:w="2360"/>
        <w:gridCol w:w="2820"/>
      </w:tblGrid>
      <w:tr w:rsidR="003C6AF1" w:rsidRPr="005F366A" w14:paraId="0882BE5D" w14:textId="77777777" w:rsidTr="003C6AF1">
        <w:trPr>
          <w:trHeight w:val="330"/>
        </w:trPr>
        <w:tc>
          <w:tcPr>
            <w:tcW w:w="24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1FF91FC1"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Relationship score</w:t>
            </w:r>
          </w:p>
        </w:tc>
        <w:tc>
          <w:tcPr>
            <w:tcW w:w="2360" w:type="dxa"/>
            <w:tcBorders>
              <w:top w:val="single" w:sz="4" w:space="0" w:color="auto"/>
              <w:left w:val="nil"/>
              <w:bottom w:val="single" w:sz="4" w:space="0" w:color="auto"/>
              <w:right w:val="single" w:sz="4" w:space="0" w:color="auto"/>
            </w:tcBorders>
            <w:shd w:val="clear" w:color="000000" w:fill="F5F5F5"/>
            <w:vAlign w:val="center"/>
            <w:hideMark/>
          </w:tcPr>
          <w:p w14:paraId="3343ED9B"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Relationship band</w:t>
            </w:r>
          </w:p>
        </w:tc>
        <w:tc>
          <w:tcPr>
            <w:tcW w:w="2820" w:type="dxa"/>
            <w:tcBorders>
              <w:top w:val="single" w:sz="4" w:space="0" w:color="auto"/>
              <w:left w:val="nil"/>
              <w:bottom w:val="single" w:sz="4" w:space="0" w:color="auto"/>
              <w:right w:val="single" w:sz="4" w:space="0" w:color="auto"/>
            </w:tcBorders>
            <w:shd w:val="clear" w:color="000000" w:fill="F5F5F5"/>
            <w:vAlign w:val="center"/>
            <w:hideMark/>
          </w:tcPr>
          <w:p w14:paraId="4FFF1984"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Meaning</w:t>
            </w:r>
          </w:p>
        </w:tc>
      </w:tr>
      <w:tr w:rsidR="003C6AF1" w:rsidRPr="005F366A" w14:paraId="0EEC2FB3" w14:textId="77777777" w:rsidTr="003C6AF1">
        <w:trPr>
          <w:trHeight w:val="660"/>
        </w:trPr>
        <w:tc>
          <w:tcPr>
            <w:tcW w:w="2400" w:type="dxa"/>
            <w:tcBorders>
              <w:top w:val="nil"/>
              <w:left w:val="single" w:sz="4" w:space="0" w:color="auto"/>
              <w:bottom w:val="single" w:sz="4" w:space="0" w:color="auto"/>
              <w:right w:val="single" w:sz="4" w:space="0" w:color="auto"/>
            </w:tcBorders>
            <w:vAlign w:val="center"/>
            <w:hideMark/>
          </w:tcPr>
          <w:p w14:paraId="1ACDAE5C"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0 to 19.9</w:t>
            </w:r>
          </w:p>
        </w:tc>
        <w:tc>
          <w:tcPr>
            <w:tcW w:w="2360" w:type="dxa"/>
            <w:tcBorders>
              <w:top w:val="nil"/>
              <w:left w:val="nil"/>
              <w:bottom w:val="single" w:sz="4" w:space="0" w:color="auto"/>
              <w:right w:val="single" w:sz="4" w:space="0" w:color="auto"/>
            </w:tcBorders>
            <w:vAlign w:val="center"/>
            <w:hideMark/>
          </w:tcPr>
          <w:p w14:paraId="5FA6B837"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Weak</w:t>
            </w:r>
          </w:p>
        </w:tc>
        <w:tc>
          <w:tcPr>
            <w:tcW w:w="2820" w:type="dxa"/>
            <w:tcBorders>
              <w:top w:val="nil"/>
              <w:left w:val="nil"/>
              <w:bottom w:val="single" w:sz="4" w:space="0" w:color="auto"/>
              <w:right w:val="single" w:sz="4" w:space="0" w:color="auto"/>
            </w:tcBorders>
            <w:vAlign w:val="center"/>
            <w:hideMark/>
          </w:tcPr>
          <w:p w14:paraId="19F60A0C"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Very limited connection or transmission potential</w:t>
            </w:r>
          </w:p>
        </w:tc>
      </w:tr>
      <w:tr w:rsidR="003C6AF1" w:rsidRPr="005F366A" w14:paraId="50B4ABBF" w14:textId="77777777" w:rsidTr="003C6AF1">
        <w:trPr>
          <w:trHeight w:val="660"/>
        </w:trPr>
        <w:tc>
          <w:tcPr>
            <w:tcW w:w="2400" w:type="dxa"/>
            <w:tcBorders>
              <w:top w:val="nil"/>
              <w:left w:val="single" w:sz="4" w:space="0" w:color="auto"/>
              <w:bottom w:val="single" w:sz="4" w:space="0" w:color="auto"/>
              <w:right w:val="single" w:sz="4" w:space="0" w:color="auto"/>
            </w:tcBorders>
            <w:vAlign w:val="center"/>
            <w:hideMark/>
          </w:tcPr>
          <w:p w14:paraId="15EEA87E"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20 to 39.9</w:t>
            </w:r>
          </w:p>
        </w:tc>
        <w:tc>
          <w:tcPr>
            <w:tcW w:w="2360" w:type="dxa"/>
            <w:tcBorders>
              <w:top w:val="nil"/>
              <w:left w:val="nil"/>
              <w:bottom w:val="single" w:sz="4" w:space="0" w:color="auto"/>
              <w:right w:val="single" w:sz="4" w:space="0" w:color="auto"/>
            </w:tcBorders>
            <w:vAlign w:val="center"/>
            <w:hideMark/>
          </w:tcPr>
          <w:p w14:paraId="7FC2A1AB"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Moderate</w:t>
            </w:r>
          </w:p>
        </w:tc>
        <w:tc>
          <w:tcPr>
            <w:tcW w:w="2820" w:type="dxa"/>
            <w:tcBorders>
              <w:top w:val="nil"/>
              <w:left w:val="nil"/>
              <w:bottom w:val="single" w:sz="4" w:space="0" w:color="auto"/>
              <w:right w:val="single" w:sz="4" w:space="0" w:color="auto"/>
            </w:tcBorders>
            <w:vAlign w:val="center"/>
            <w:hideMark/>
          </w:tcPr>
          <w:p w14:paraId="68C10A4A"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Limited but identifiable relationship</w:t>
            </w:r>
          </w:p>
        </w:tc>
      </w:tr>
      <w:tr w:rsidR="003C6AF1" w:rsidRPr="005F366A" w14:paraId="5C418420" w14:textId="77777777" w:rsidTr="003C6AF1">
        <w:trPr>
          <w:trHeight w:val="990"/>
        </w:trPr>
        <w:tc>
          <w:tcPr>
            <w:tcW w:w="2400" w:type="dxa"/>
            <w:tcBorders>
              <w:top w:val="nil"/>
              <w:left w:val="single" w:sz="4" w:space="0" w:color="auto"/>
              <w:bottom w:val="single" w:sz="4" w:space="0" w:color="auto"/>
              <w:right w:val="single" w:sz="4" w:space="0" w:color="auto"/>
            </w:tcBorders>
            <w:vAlign w:val="center"/>
            <w:hideMark/>
          </w:tcPr>
          <w:p w14:paraId="3E2DA9AF"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 to 59.9</w:t>
            </w:r>
          </w:p>
        </w:tc>
        <w:tc>
          <w:tcPr>
            <w:tcW w:w="2360" w:type="dxa"/>
            <w:tcBorders>
              <w:top w:val="nil"/>
              <w:left w:val="nil"/>
              <w:bottom w:val="single" w:sz="4" w:space="0" w:color="auto"/>
              <w:right w:val="single" w:sz="4" w:space="0" w:color="auto"/>
            </w:tcBorders>
            <w:vAlign w:val="center"/>
            <w:hideMark/>
          </w:tcPr>
          <w:p w14:paraId="78D37C9B"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Material</w:t>
            </w:r>
          </w:p>
        </w:tc>
        <w:tc>
          <w:tcPr>
            <w:tcW w:w="2820" w:type="dxa"/>
            <w:tcBorders>
              <w:top w:val="nil"/>
              <w:left w:val="nil"/>
              <w:bottom w:val="single" w:sz="4" w:space="0" w:color="auto"/>
              <w:right w:val="single" w:sz="4" w:space="0" w:color="auto"/>
            </w:tcBorders>
            <w:vAlign w:val="center"/>
            <w:hideMark/>
          </w:tcPr>
          <w:p w14:paraId="646044EF"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Meaningful control, financial importance or support</w:t>
            </w:r>
          </w:p>
        </w:tc>
      </w:tr>
      <w:tr w:rsidR="003C6AF1" w:rsidRPr="005F366A" w14:paraId="4B2DA1FC" w14:textId="77777777" w:rsidTr="003C6AF1">
        <w:trPr>
          <w:trHeight w:val="660"/>
        </w:trPr>
        <w:tc>
          <w:tcPr>
            <w:tcW w:w="2400" w:type="dxa"/>
            <w:tcBorders>
              <w:top w:val="nil"/>
              <w:left w:val="single" w:sz="4" w:space="0" w:color="auto"/>
              <w:bottom w:val="single" w:sz="4" w:space="0" w:color="auto"/>
              <w:right w:val="single" w:sz="4" w:space="0" w:color="auto"/>
            </w:tcBorders>
            <w:vAlign w:val="center"/>
            <w:hideMark/>
          </w:tcPr>
          <w:p w14:paraId="5876B0C4"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60 to 79.9</w:t>
            </w:r>
          </w:p>
        </w:tc>
        <w:tc>
          <w:tcPr>
            <w:tcW w:w="2360" w:type="dxa"/>
            <w:tcBorders>
              <w:top w:val="nil"/>
              <w:left w:val="nil"/>
              <w:bottom w:val="single" w:sz="4" w:space="0" w:color="auto"/>
              <w:right w:val="single" w:sz="4" w:space="0" w:color="auto"/>
            </w:tcBorders>
            <w:vAlign w:val="center"/>
            <w:hideMark/>
          </w:tcPr>
          <w:p w14:paraId="5C6833AE"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Strong</w:t>
            </w:r>
          </w:p>
        </w:tc>
        <w:tc>
          <w:tcPr>
            <w:tcW w:w="2820" w:type="dxa"/>
            <w:tcBorders>
              <w:top w:val="nil"/>
              <w:left w:val="nil"/>
              <w:bottom w:val="single" w:sz="4" w:space="0" w:color="auto"/>
              <w:right w:val="single" w:sz="4" w:space="0" w:color="auto"/>
            </w:tcBorders>
            <w:vAlign w:val="center"/>
            <w:hideMark/>
          </w:tcPr>
          <w:p w14:paraId="24938A4E"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 control or financial dependence</w:t>
            </w:r>
          </w:p>
        </w:tc>
      </w:tr>
      <w:tr w:rsidR="003C6AF1" w:rsidRPr="005F366A" w14:paraId="2F919041" w14:textId="77777777" w:rsidTr="003C6AF1">
        <w:trPr>
          <w:trHeight w:val="990"/>
        </w:trPr>
        <w:tc>
          <w:tcPr>
            <w:tcW w:w="2400" w:type="dxa"/>
            <w:tcBorders>
              <w:top w:val="nil"/>
              <w:left w:val="single" w:sz="4" w:space="0" w:color="auto"/>
              <w:bottom w:val="single" w:sz="4" w:space="0" w:color="auto"/>
              <w:right w:val="single" w:sz="4" w:space="0" w:color="auto"/>
            </w:tcBorders>
            <w:vAlign w:val="center"/>
            <w:hideMark/>
          </w:tcPr>
          <w:p w14:paraId="30AC1D9C"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80 to 100</w:t>
            </w:r>
          </w:p>
        </w:tc>
        <w:tc>
          <w:tcPr>
            <w:tcW w:w="2360" w:type="dxa"/>
            <w:tcBorders>
              <w:top w:val="nil"/>
              <w:left w:val="nil"/>
              <w:bottom w:val="single" w:sz="4" w:space="0" w:color="auto"/>
              <w:right w:val="single" w:sz="4" w:space="0" w:color="auto"/>
            </w:tcBorders>
            <w:vAlign w:val="center"/>
            <w:hideMark/>
          </w:tcPr>
          <w:p w14:paraId="55F8B413"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Critical</w:t>
            </w:r>
          </w:p>
        </w:tc>
        <w:tc>
          <w:tcPr>
            <w:tcW w:w="2820" w:type="dxa"/>
            <w:tcBorders>
              <w:top w:val="nil"/>
              <w:left w:val="nil"/>
              <w:bottom w:val="single" w:sz="4" w:space="0" w:color="auto"/>
              <w:right w:val="single" w:sz="4" w:space="0" w:color="auto"/>
            </w:tcBorders>
            <w:vAlign w:val="center"/>
            <w:hideMark/>
          </w:tcPr>
          <w:p w14:paraId="412124E7"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Dominant control, importance or direct financial-loss path</w:t>
            </w:r>
          </w:p>
        </w:tc>
      </w:tr>
    </w:tbl>
    <w:p w14:paraId="32F0407A" w14:textId="01C8BFC6" w:rsidR="003C6AF1" w:rsidRPr="005F366A" w:rsidRDefault="003C6AF1" w:rsidP="003C6AF1">
      <w:pPr>
        <w:spacing w:after="0"/>
        <w:rPr>
          <w:rFonts w:ascii="Calibri" w:hAnsi="Calibri" w:cs="Calibri"/>
        </w:rPr>
      </w:pPr>
      <w:r w:rsidRPr="005F366A">
        <w:rPr>
          <w:rFonts w:ascii="Calibri" w:hAnsi="Calibri" w:cs="Calibri"/>
        </w:rPr>
        <w:t>Relationship Score = 85</w:t>
      </w:r>
    </w:p>
    <w:p w14:paraId="45E66036" w14:textId="77777777" w:rsidR="003C6AF1" w:rsidRPr="005F366A" w:rsidRDefault="003C6AF1" w:rsidP="003C6AF1">
      <w:pPr>
        <w:spacing w:after="0"/>
        <w:rPr>
          <w:rFonts w:ascii="Calibri" w:hAnsi="Calibri" w:cs="Calibri"/>
        </w:rPr>
      </w:pPr>
      <w:r w:rsidRPr="005F366A">
        <w:rPr>
          <w:rFonts w:ascii="Calibri" w:hAnsi="Calibri" w:cs="Calibri"/>
        </w:rPr>
        <w:t>Relationship Band = Critical</w:t>
      </w:r>
    </w:p>
    <w:p w14:paraId="62B16522" w14:textId="77777777" w:rsidR="003C6AF1" w:rsidRPr="005F366A" w:rsidRDefault="003C6AF1" w:rsidP="003C6AF1">
      <w:pPr>
        <w:spacing w:after="0"/>
        <w:rPr>
          <w:rFonts w:ascii="Calibri" w:hAnsi="Calibri" w:cs="Calibri"/>
        </w:rPr>
      </w:pPr>
    </w:p>
    <w:p w14:paraId="5395738F" w14:textId="77777777" w:rsidR="003C6AF1" w:rsidRPr="005F366A" w:rsidRDefault="003C6AF1" w:rsidP="003C6AF1">
      <w:pPr>
        <w:spacing w:after="0"/>
        <w:rPr>
          <w:rFonts w:ascii="Calibri" w:hAnsi="Calibri" w:cs="Calibri"/>
          <w:b/>
          <w:bCs/>
        </w:rPr>
      </w:pPr>
      <w:r w:rsidRPr="005F366A">
        <w:rPr>
          <w:rFonts w:ascii="Calibri" w:hAnsi="Calibri" w:cs="Calibri"/>
          <w:b/>
          <w:bCs/>
        </w:rPr>
        <w:t>7. Include the subsidiary’s current risk</w:t>
      </w:r>
    </w:p>
    <w:p w14:paraId="277F1216" w14:textId="77777777" w:rsidR="003C6AF1" w:rsidRPr="005F366A" w:rsidRDefault="003C6AF1" w:rsidP="003C6AF1">
      <w:pPr>
        <w:spacing w:after="0"/>
        <w:rPr>
          <w:rFonts w:ascii="Calibri" w:hAnsi="Calibri" w:cs="Calibri"/>
        </w:rPr>
      </w:pPr>
      <w:r w:rsidRPr="005F366A">
        <w:rPr>
          <w:rFonts w:ascii="Calibri" w:hAnsi="Calibri" w:cs="Calibri"/>
        </w:rPr>
        <w:t>A strong relationship does not automatically mean the parent is currently under stress. The subsidiary must also have a current risk or stress score.</w:t>
      </w:r>
    </w:p>
    <w:p w14:paraId="3EE790D3" w14:textId="77777777" w:rsidR="003C6AF1" w:rsidRPr="005F366A" w:rsidRDefault="003C6AF1" w:rsidP="003C6AF1">
      <w:pPr>
        <w:spacing w:after="0"/>
        <w:rPr>
          <w:rFonts w:ascii="Calibri" w:hAnsi="Calibri" w:cs="Calibri"/>
        </w:rPr>
      </w:pPr>
      <w:r w:rsidRPr="005F366A">
        <w:rPr>
          <w:rFonts w:ascii="Calibri" w:hAnsi="Calibri" w:cs="Calibri"/>
        </w:rPr>
        <w:t>To maintain the same three-parameter structure, use:</w:t>
      </w:r>
    </w:p>
    <w:tbl>
      <w:tblPr>
        <w:tblW w:w="7000" w:type="dxa"/>
        <w:tblLook w:val="04A0" w:firstRow="1" w:lastRow="0" w:firstColumn="1" w:lastColumn="0" w:noHBand="0" w:noVBand="1"/>
      </w:tblPr>
      <w:tblGrid>
        <w:gridCol w:w="3380"/>
        <w:gridCol w:w="3620"/>
      </w:tblGrid>
      <w:tr w:rsidR="003C6AF1" w:rsidRPr="005F366A" w14:paraId="60DEC547" w14:textId="77777777" w:rsidTr="003C6AF1">
        <w:trPr>
          <w:trHeight w:val="330"/>
        </w:trPr>
        <w:tc>
          <w:tcPr>
            <w:tcW w:w="338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54ABB89C"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lastRenderedPageBreak/>
              <w:t>Subsidiary risk parameter</w:t>
            </w:r>
          </w:p>
        </w:tc>
        <w:tc>
          <w:tcPr>
            <w:tcW w:w="3620" w:type="dxa"/>
            <w:tcBorders>
              <w:top w:val="single" w:sz="4" w:space="0" w:color="auto"/>
              <w:left w:val="nil"/>
              <w:bottom w:val="single" w:sz="4" w:space="0" w:color="auto"/>
              <w:right w:val="single" w:sz="4" w:space="0" w:color="auto"/>
            </w:tcBorders>
            <w:shd w:val="clear" w:color="000000" w:fill="F5F5F5"/>
            <w:vAlign w:val="center"/>
            <w:hideMark/>
          </w:tcPr>
          <w:p w14:paraId="5AD60DDD"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r>
      <w:tr w:rsidR="003C6AF1" w:rsidRPr="005F366A" w14:paraId="2977F7C5" w14:textId="77777777" w:rsidTr="003C6AF1">
        <w:trPr>
          <w:trHeight w:val="660"/>
        </w:trPr>
        <w:tc>
          <w:tcPr>
            <w:tcW w:w="3380" w:type="dxa"/>
            <w:tcBorders>
              <w:top w:val="nil"/>
              <w:left w:val="single" w:sz="4" w:space="0" w:color="auto"/>
              <w:bottom w:val="single" w:sz="4" w:space="0" w:color="auto"/>
              <w:right w:val="single" w:sz="4" w:space="0" w:color="auto"/>
            </w:tcBorders>
            <w:vAlign w:val="center"/>
            <w:hideMark/>
          </w:tcPr>
          <w:p w14:paraId="5D432782"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Financial performance and liquidity stress</w:t>
            </w:r>
          </w:p>
        </w:tc>
        <w:tc>
          <w:tcPr>
            <w:tcW w:w="3620" w:type="dxa"/>
            <w:tcBorders>
              <w:top w:val="nil"/>
              <w:left w:val="nil"/>
              <w:bottom w:val="single" w:sz="4" w:space="0" w:color="auto"/>
              <w:right w:val="single" w:sz="4" w:space="0" w:color="auto"/>
            </w:tcBorders>
            <w:vAlign w:val="center"/>
            <w:hideMark/>
          </w:tcPr>
          <w:p w14:paraId="744F8396"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r>
      <w:tr w:rsidR="003C6AF1" w:rsidRPr="005F366A" w14:paraId="5A30A7CF" w14:textId="77777777" w:rsidTr="003C6AF1">
        <w:trPr>
          <w:trHeight w:val="810"/>
        </w:trPr>
        <w:tc>
          <w:tcPr>
            <w:tcW w:w="3380" w:type="dxa"/>
            <w:tcBorders>
              <w:top w:val="nil"/>
              <w:left w:val="single" w:sz="4" w:space="0" w:color="auto"/>
              <w:bottom w:val="single" w:sz="4" w:space="0" w:color="auto"/>
              <w:right w:val="single" w:sz="4" w:space="0" w:color="auto"/>
            </w:tcBorders>
            <w:vAlign w:val="center"/>
            <w:hideMark/>
          </w:tcPr>
          <w:p w14:paraId="7A691828"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Credit and market deterioration</w:t>
            </w:r>
          </w:p>
        </w:tc>
        <w:tc>
          <w:tcPr>
            <w:tcW w:w="3620" w:type="dxa"/>
            <w:tcBorders>
              <w:top w:val="nil"/>
              <w:left w:val="nil"/>
              <w:bottom w:val="single" w:sz="4" w:space="0" w:color="auto"/>
              <w:right w:val="single" w:sz="4" w:space="0" w:color="auto"/>
            </w:tcBorders>
            <w:vAlign w:val="center"/>
            <w:hideMark/>
          </w:tcPr>
          <w:p w14:paraId="2CD09D56"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r>
      <w:tr w:rsidR="003C6AF1" w:rsidRPr="005F366A" w14:paraId="3EC1F018" w14:textId="77777777" w:rsidTr="003C6AF1">
        <w:trPr>
          <w:trHeight w:val="660"/>
        </w:trPr>
        <w:tc>
          <w:tcPr>
            <w:tcW w:w="3380" w:type="dxa"/>
            <w:tcBorders>
              <w:top w:val="nil"/>
              <w:left w:val="single" w:sz="4" w:space="0" w:color="auto"/>
              <w:bottom w:val="single" w:sz="4" w:space="0" w:color="auto"/>
              <w:right w:val="single" w:sz="4" w:space="0" w:color="auto"/>
            </w:tcBorders>
            <w:vAlign w:val="center"/>
            <w:hideMark/>
          </w:tcPr>
          <w:p w14:paraId="17A2998D"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Operational, legal and reputation events</w:t>
            </w:r>
          </w:p>
        </w:tc>
        <w:tc>
          <w:tcPr>
            <w:tcW w:w="3620" w:type="dxa"/>
            <w:tcBorders>
              <w:top w:val="nil"/>
              <w:left w:val="nil"/>
              <w:bottom w:val="single" w:sz="4" w:space="0" w:color="auto"/>
              <w:right w:val="single" w:sz="4" w:space="0" w:color="auto"/>
            </w:tcBorders>
            <w:vAlign w:val="center"/>
            <w:hideMark/>
          </w:tcPr>
          <w:p w14:paraId="53E97889"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25%</w:t>
            </w:r>
          </w:p>
        </w:tc>
      </w:tr>
      <w:tr w:rsidR="003C6AF1" w:rsidRPr="005F366A" w14:paraId="03B131E6" w14:textId="77777777" w:rsidTr="003C6AF1">
        <w:trPr>
          <w:trHeight w:val="330"/>
        </w:trPr>
        <w:tc>
          <w:tcPr>
            <w:tcW w:w="3380" w:type="dxa"/>
            <w:tcBorders>
              <w:top w:val="nil"/>
              <w:left w:val="single" w:sz="4" w:space="0" w:color="auto"/>
              <w:bottom w:val="single" w:sz="4" w:space="0" w:color="auto"/>
              <w:right w:val="single" w:sz="4" w:space="0" w:color="auto"/>
            </w:tcBorders>
            <w:shd w:val="clear" w:color="000000" w:fill="F5F5F5"/>
            <w:vAlign w:val="center"/>
            <w:hideMark/>
          </w:tcPr>
          <w:p w14:paraId="312497C5"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Total</w:t>
            </w:r>
          </w:p>
        </w:tc>
        <w:tc>
          <w:tcPr>
            <w:tcW w:w="3620" w:type="dxa"/>
            <w:tcBorders>
              <w:top w:val="nil"/>
              <w:left w:val="nil"/>
              <w:bottom w:val="single" w:sz="4" w:space="0" w:color="auto"/>
              <w:right w:val="single" w:sz="4" w:space="0" w:color="auto"/>
            </w:tcBorders>
            <w:vAlign w:val="center"/>
            <w:hideMark/>
          </w:tcPr>
          <w:p w14:paraId="63DF2C3E"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100%</w:t>
            </w:r>
          </w:p>
        </w:tc>
      </w:tr>
    </w:tbl>
    <w:p w14:paraId="2517C04C" w14:textId="77777777" w:rsidR="003C6AF1" w:rsidRPr="005F366A" w:rsidRDefault="003C6AF1" w:rsidP="003C6AF1">
      <w:pPr>
        <w:spacing w:after="0"/>
        <w:rPr>
          <w:rFonts w:ascii="Calibri" w:hAnsi="Calibri" w:cs="Calibri"/>
        </w:rPr>
      </w:pPr>
    </w:p>
    <w:p w14:paraId="57CBDA4F" w14:textId="77777777" w:rsidR="003C6AF1" w:rsidRPr="005F366A" w:rsidRDefault="003C6AF1" w:rsidP="003C6AF1">
      <w:pPr>
        <w:spacing w:after="0"/>
        <w:rPr>
          <w:rFonts w:ascii="Calibri" w:hAnsi="Calibri" w:cs="Calibri"/>
        </w:rPr>
      </w:pPr>
    </w:p>
    <w:p w14:paraId="343C22A8" w14:textId="77777777" w:rsidR="003C6AF1" w:rsidRPr="005F366A" w:rsidRDefault="003C6AF1" w:rsidP="003C6AF1">
      <w:pPr>
        <w:spacing w:after="0"/>
        <w:rPr>
          <w:rFonts w:ascii="Calibri" w:hAnsi="Calibri" w:cs="Calibri"/>
        </w:rPr>
      </w:pPr>
    </w:p>
    <w:p w14:paraId="61D18C97" w14:textId="77777777" w:rsidR="003C6AF1" w:rsidRPr="005F366A" w:rsidRDefault="003C6AF1" w:rsidP="003C6AF1">
      <w:pPr>
        <w:spacing w:after="0"/>
        <w:rPr>
          <w:rFonts w:ascii="Calibri" w:hAnsi="Calibri" w:cs="Calibri"/>
        </w:rPr>
      </w:pPr>
    </w:p>
    <w:p w14:paraId="3231E605" w14:textId="77777777" w:rsidR="003C6AF1" w:rsidRPr="005F366A" w:rsidRDefault="003C6AF1" w:rsidP="003C6AF1">
      <w:pPr>
        <w:spacing w:after="0"/>
        <w:rPr>
          <w:rFonts w:ascii="Calibri" w:hAnsi="Calibri" w:cs="Calibri"/>
        </w:rPr>
      </w:pPr>
    </w:p>
    <w:p w14:paraId="209D9D74" w14:textId="3F0B5E6A" w:rsidR="003C6AF1" w:rsidRPr="005F366A" w:rsidRDefault="003C6AF1" w:rsidP="003C6AF1">
      <w:pPr>
        <w:spacing w:after="0"/>
        <w:rPr>
          <w:rFonts w:ascii="Calibri" w:hAnsi="Calibri" w:cs="Calibri"/>
        </w:rPr>
      </w:pPr>
      <w:r w:rsidRPr="005F366A">
        <w:rPr>
          <w:rFonts w:ascii="Calibri" w:hAnsi="Calibri" w:cs="Calibri"/>
        </w:rPr>
        <w:t>7.1 Financial performance and liquidity stress</w:t>
      </w:r>
    </w:p>
    <w:tbl>
      <w:tblPr>
        <w:tblW w:w="8060" w:type="dxa"/>
        <w:tblLook w:val="04A0" w:firstRow="1" w:lastRow="0" w:firstColumn="1" w:lastColumn="0" w:noHBand="0" w:noVBand="1"/>
      </w:tblPr>
      <w:tblGrid>
        <w:gridCol w:w="2400"/>
        <w:gridCol w:w="5660"/>
      </w:tblGrid>
      <w:tr w:rsidR="003C6AF1" w:rsidRPr="005F366A" w14:paraId="4B8272EF" w14:textId="77777777" w:rsidTr="003C6AF1">
        <w:trPr>
          <w:trHeight w:val="330"/>
        </w:trPr>
        <w:tc>
          <w:tcPr>
            <w:tcW w:w="24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32B12565"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w:t>
            </w:r>
          </w:p>
        </w:tc>
        <w:tc>
          <w:tcPr>
            <w:tcW w:w="5660" w:type="dxa"/>
            <w:tcBorders>
              <w:top w:val="single" w:sz="4" w:space="0" w:color="auto"/>
              <w:left w:val="nil"/>
              <w:bottom w:val="single" w:sz="4" w:space="0" w:color="auto"/>
              <w:right w:val="single" w:sz="4" w:space="0" w:color="auto"/>
            </w:tcBorders>
            <w:shd w:val="clear" w:color="000000" w:fill="F5F5F5"/>
            <w:vAlign w:val="center"/>
            <w:hideMark/>
          </w:tcPr>
          <w:p w14:paraId="50F4698F"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Threshold</w:t>
            </w:r>
          </w:p>
        </w:tc>
      </w:tr>
      <w:tr w:rsidR="003C6AF1" w:rsidRPr="005F366A" w14:paraId="65A6DC2C" w14:textId="77777777" w:rsidTr="003C6AF1">
        <w:trPr>
          <w:trHeight w:val="330"/>
        </w:trPr>
        <w:tc>
          <w:tcPr>
            <w:tcW w:w="2400" w:type="dxa"/>
            <w:tcBorders>
              <w:top w:val="nil"/>
              <w:left w:val="single" w:sz="4" w:space="0" w:color="auto"/>
              <w:bottom w:val="single" w:sz="4" w:space="0" w:color="auto"/>
              <w:right w:val="single" w:sz="4" w:space="0" w:color="auto"/>
            </w:tcBorders>
            <w:vAlign w:val="center"/>
            <w:hideMark/>
          </w:tcPr>
          <w:p w14:paraId="66800873"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w:t>
            </w:r>
          </w:p>
        </w:tc>
        <w:tc>
          <w:tcPr>
            <w:tcW w:w="5660" w:type="dxa"/>
            <w:tcBorders>
              <w:top w:val="nil"/>
              <w:left w:val="nil"/>
              <w:bottom w:val="single" w:sz="4" w:space="0" w:color="auto"/>
              <w:right w:val="single" w:sz="4" w:space="0" w:color="auto"/>
            </w:tcBorders>
            <w:vAlign w:val="center"/>
            <w:hideMark/>
          </w:tcPr>
          <w:p w14:paraId="58D10482"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 xml:space="preserve">EBITDA </w:t>
            </w:r>
            <w:proofErr w:type="gramStart"/>
            <w:r w:rsidRPr="005F366A">
              <w:rPr>
                <w:rFonts w:ascii="Calibri" w:eastAsia="Times New Roman" w:hAnsi="Calibri" w:cs="Calibri"/>
                <w:color w:val="000000"/>
                <w:kern w:val="0"/>
                <w:sz w:val="22"/>
                <w:szCs w:val="22"/>
                <w14:ligatures w14:val="none"/>
              </w:rPr>
              <w:t>decline</w:t>
            </w:r>
            <w:proofErr w:type="gramEnd"/>
            <w:r w:rsidRPr="005F366A">
              <w:rPr>
                <w:rFonts w:ascii="Calibri" w:eastAsia="Times New Roman" w:hAnsi="Calibri" w:cs="Calibri"/>
                <w:color w:val="000000"/>
                <w:kern w:val="0"/>
                <w:sz w:val="22"/>
                <w:szCs w:val="22"/>
                <w14:ligatures w14:val="none"/>
              </w:rPr>
              <w:t xml:space="preserve"> below 5%; strong liquidity; no loss</w:t>
            </w:r>
          </w:p>
        </w:tc>
      </w:tr>
      <w:tr w:rsidR="003C6AF1" w:rsidRPr="005F366A" w14:paraId="6D8B54A3" w14:textId="77777777" w:rsidTr="003C6AF1">
        <w:trPr>
          <w:trHeight w:val="660"/>
        </w:trPr>
        <w:tc>
          <w:tcPr>
            <w:tcW w:w="2400" w:type="dxa"/>
            <w:tcBorders>
              <w:top w:val="nil"/>
              <w:left w:val="single" w:sz="4" w:space="0" w:color="auto"/>
              <w:bottom w:val="single" w:sz="4" w:space="0" w:color="auto"/>
              <w:right w:val="single" w:sz="4" w:space="0" w:color="auto"/>
            </w:tcBorders>
            <w:vAlign w:val="center"/>
            <w:hideMark/>
          </w:tcPr>
          <w:p w14:paraId="4D5961DE"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w:t>
            </w:r>
          </w:p>
        </w:tc>
        <w:tc>
          <w:tcPr>
            <w:tcW w:w="5660" w:type="dxa"/>
            <w:tcBorders>
              <w:top w:val="nil"/>
              <w:left w:val="nil"/>
              <w:bottom w:val="single" w:sz="4" w:space="0" w:color="auto"/>
              <w:right w:val="single" w:sz="4" w:space="0" w:color="auto"/>
            </w:tcBorders>
            <w:vAlign w:val="center"/>
            <w:hideMark/>
          </w:tcPr>
          <w:p w14:paraId="790C7256"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 xml:space="preserve">EBITDA </w:t>
            </w:r>
            <w:proofErr w:type="gramStart"/>
            <w:r w:rsidRPr="005F366A">
              <w:rPr>
                <w:rFonts w:ascii="Calibri" w:eastAsia="Times New Roman" w:hAnsi="Calibri" w:cs="Calibri"/>
                <w:color w:val="000000"/>
                <w:kern w:val="0"/>
                <w:sz w:val="22"/>
                <w:szCs w:val="22"/>
                <w14:ligatures w14:val="none"/>
              </w:rPr>
              <w:t>decline</w:t>
            </w:r>
            <w:proofErr w:type="gramEnd"/>
            <w:r w:rsidRPr="005F366A">
              <w:rPr>
                <w:rFonts w:ascii="Calibri" w:eastAsia="Times New Roman" w:hAnsi="Calibri" w:cs="Calibri"/>
                <w:color w:val="000000"/>
                <w:kern w:val="0"/>
                <w:sz w:val="22"/>
                <w:szCs w:val="22"/>
                <w14:ligatures w14:val="none"/>
              </w:rPr>
              <w:t xml:space="preserve"> from 5% to less than 10%; minor margin pressure</w:t>
            </w:r>
          </w:p>
        </w:tc>
      </w:tr>
      <w:tr w:rsidR="003C6AF1" w:rsidRPr="005F366A" w14:paraId="26442C0E" w14:textId="77777777" w:rsidTr="003C6AF1">
        <w:trPr>
          <w:trHeight w:val="660"/>
        </w:trPr>
        <w:tc>
          <w:tcPr>
            <w:tcW w:w="2400" w:type="dxa"/>
            <w:tcBorders>
              <w:top w:val="nil"/>
              <w:left w:val="single" w:sz="4" w:space="0" w:color="auto"/>
              <w:bottom w:val="single" w:sz="4" w:space="0" w:color="auto"/>
              <w:right w:val="single" w:sz="4" w:space="0" w:color="auto"/>
            </w:tcBorders>
            <w:vAlign w:val="center"/>
            <w:hideMark/>
          </w:tcPr>
          <w:p w14:paraId="153AD3C0"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w:t>
            </w:r>
          </w:p>
        </w:tc>
        <w:tc>
          <w:tcPr>
            <w:tcW w:w="5660" w:type="dxa"/>
            <w:tcBorders>
              <w:top w:val="nil"/>
              <w:left w:val="nil"/>
              <w:bottom w:val="single" w:sz="4" w:space="0" w:color="auto"/>
              <w:right w:val="single" w:sz="4" w:space="0" w:color="auto"/>
            </w:tcBorders>
            <w:vAlign w:val="center"/>
            <w:hideMark/>
          </w:tcPr>
          <w:p w14:paraId="0CDA1AD6"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EBITDA decline from 10% to less than 20%; weakening cash flow</w:t>
            </w:r>
          </w:p>
        </w:tc>
      </w:tr>
      <w:tr w:rsidR="003C6AF1" w:rsidRPr="005F366A" w14:paraId="1863617C" w14:textId="77777777" w:rsidTr="003C6AF1">
        <w:trPr>
          <w:trHeight w:val="660"/>
        </w:trPr>
        <w:tc>
          <w:tcPr>
            <w:tcW w:w="2400" w:type="dxa"/>
            <w:tcBorders>
              <w:top w:val="nil"/>
              <w:left w:val="single" w:sz="4" w:space="0" w:color="auto"/>
              <w:bottom w:val="single" w:sz="4" w:space="0" w:color="auto"/>
              <w:right w:val="single" w:sz="4" w:space="0" w:color="auto"/>
            </w:tcBorders>
            <w:vAlign w:val="center"/>
            <w:hideMark/>
          </w:tcPr>
          <w:p w14:paraId="205AE44A"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w:t>
            </w:r>
          </w:p>
        </w:tc>
        <w:tc>
          <w:tcPr>
            <w:tcW w:w="5660" w:type="dxa"/>
            <w:tcBorders>
              <w:top w:val="nil"/>
              <w:left w:val="nil"/>
              <w:bottom w:val="single" w:sz="4" w:space="0" w:color="auto"/>
              <w:right w:val="single" w:sz="4" w:space="0" w:color="auto"/>
            </w:tcBorders>
            <w:vAlign w:val="center"/>
            <w:hideMark/>
          </w:tcPr>
          <w:p w14:paraId="59F49E22"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 xml:space="preserve">EBITDA </w:t>
            </w:r>
            <w:proofErr w:type="gramStart"/>
            <w:r w:rsidRPr="005F366A">
              <w:rPr>
                <w:rFonts w:ascii="Calibri" w:eastAsia="Times New Roman" w:hAnsi="Calibri" w:cs="Calibri"/>
                <w:color w:val="000000"/>
                <w:kern w:val="0"/>
                <w:sz w:val="22"/>
                <w:szCs w:val="22"/>
                <w14:ligatures w14:val="none"/>
              </w:rPr>
              <w:t>decline</w:t>
            </w:r>
            <w:proofErr w:type="gramEnd"/>
            <w:r w:rsidRPr="005F366A">
              <w:rPr>
                <w:rFonts w:ascii="Calibri" w:eastAsia="Times New Roman" w:hAnsi="Calibri" w:cs="Calibri"/>
                <w:color w:val="000000"/>
                <w:kern w:val="0"/>
                <w:sz w:val="22"/>
                <w:szCs w:val="22"/>
                <w14:ligatures w14:val="none"/>
              </w:rPr>
              <w:t xml:space="preserve"> from 20% to less than 35%; recurring losses or covenant pressure</w:t>
            </w:r>
          </w:p>
        </w:tc>
      </w:tr>
      <w:tr w:rsidR="003C6AF1" w:rsidRPr="005F366A" w14:paraId="025E15B4" w14:textId="77777777" w:rsidTr="003C6AF1">
        <w:trPr>
          <w:trHeight w:val="660"/>
        </w:trPr>
        <w:tc>
          <w:tcPr>
            <w:tcW w:w="2400" w:type="dxa"/>
            <w:tcBorders>
              <w:top w:val="nil"/>
              <w:left w:val="single" w:sz="4" w:space="0" w:color="auto"/>
              <w:bottom w:val="single" w:sz="4" w:space="0" w:color="auto"/>
              <w:right w:val="single" w:sz="4" w:space="0" w:color="auto"/>
            </w:tcBorders>
            <w:vAlign w:val="center"/>
            <w:hideMark/>
          </w:tcPr>
          <w:p w14:paraId="379F9170"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w:t>
            </w:r>
          </w:p>
        </w:tc>
        <w:tc>
          <w:tcPr>
            <w:tcW w:w="5660" w:type="dxa"/>
            <w:tcBorders>
              <w:top w:val="nil"/>
              <w:left w:val="nil"/>
              <w:bottom w:val="single" w:sz="4" w:space="0" w:color="auto"/>
              <w:right w:val="single" w:sz="4" w:space="0" w:color="auto"/>
            </w:tcBorders>
            <w:vAlign w:val="center"/>
            <w:hideMark/>
          </w:tcPr>
          <w:p w14:paraId="7F9B42C9"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EBITDA decline of 35% or more; severe loss, insolvency concern or covenant breach</w:t>
            </w:r>
          </w:p>
        </w:tc>
      </w:tr>
    </w:tbl>
    <w:p w14:paraId="50E5A75D" w14:textId="01E4BB06" w:rsidR="003C6AF1" w:rsidRPr="005F366A" w:rsidRDefault="003C6AF1" w:rsidP="003C6AF1">
      <w:pPr>
        <w:spacing w:after="0"/>
        <w:rPr>
          <w:rFonts w:ascii="Calibri" w:hAnsi="Calibri" w:cs="Calibri"/>
        </w:rPr>
      </w:pPr>
    </w:p>
    <w:p w14:paraId="20C79EFB" w14:textId="77777777" w:rsidR="003C6AF1" w:rsidRPr="005F366A" w:rsidRDefault="003C6AF1" w:rsidP="003C6AF1">
      <w:pPr>
        <w:spacing w:after="0"/>
        <w:rPr>
          <w:rFonts w:ascii="Calibri" w:hAnsi="Calibri" w:cs="Calibri"/>
        </w:rPr>
      </w:pPr>
      <w:r w:rsidRPr="005F366A">
        <w:rPr>
          <w:rFonts w:ascii="Calibri" w:hAnsi="Calibri" w:cs="Calibri"/>
        </w:rPr>
        <w:t>7.2 Credit and market deterioration</w:t>
      </w:r>
    </w:p>
    <w:tbl>
      <w:tblPr>
        <w:tblW w:w="8060" w:type="dxa"/>
        <w:tblLook w:val="04A0" w:firstRow="1" w:lastRow="0" w:firstColumn="1" w:lastColumn="0" w:noHBand="0" w:noVBand="1"/>
      </w:tblPr>
      <w:tblGrid>
        <w:gridCol w:w="2400"/>
        <w:gridCol w:w="5660"/>
      </w:tblGrid>
      <w:tr w:rsidR="003C6AF1" w:rsidRPr="005F366A" w14:paraId="0626C4FD" w14:textId="77777777" w:rsidTr="003C6AF1">
        <w:trPr>
          <w:trHeight w:val="330"/>
        </w:trPr>
        <w:tc>
          <w:tcPr>
            <w:tcW w:w="24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15B48E55"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w:t>
            </w:r>
          </w:p>
        </w:tc>
        <w:tc>
          <w:tcPr>
            <w:tcW w:w="5660" w:type="dxa"/>
            <w:tcBorders>
              <w:top w:val="single" w:sz="4" w:space="0" w:color="auto"/>
              <w:left w:val="nil"/>
              <w:bottom w:val="single" w:sz="4" w:space="0" w:color="auto"/>
              <w:right w:val="single" w:sz="4" w:space="0" w:color="auto"/>
            </w:tcBorders>
            <w:shd w:val="clear" w:color="000000" w:fill="F5F5F5"/>
            <w:vAlign w:val="center"/>
            <w:hideMark/>
          </w:tcPr>
          <w:p w14:paraId="4AC51796"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Threshold</w:t>
            </w:r>
          </w:p>
        </w:tc>
      </w:tr>
      <w:tr w:rsidR="003C6AF1" w:rsidRPr="005F366A" w14:paraId="661E9ADC" w14:textId="77777777" w:rsidTr="003C6AF1">
        <w:trPr>
          <w:trHeight w:val="330"/>
        </w:trPr>
        <w:tc>
          <w:tcPr>
            <w:tcW w:w="2400" w:type="dxa"/>
            <w:tcBorders>
              <w:top w:val="nil"/>
              <w:left w:val="single" w:sz="4" w:space="0" w:color="auto"/>
              <w:bottom w:val="single" w:sz="4" w:space="0" w:color="auto"/>
              <w:right w:val="single" w:sz="4" w:space="0" w:color="auto"/>
            </w:tcBorders>
            <w:vAlign w:val="center"/>
            <w:hideMark/>
          </w:tcPr>
          <w:p w14:paraId="185FDC2E"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w:t>
            </w:r>
          </w:p>
        </w:tc>
        <w:tc>
          <w:tcPr>
            <w:tcW w:w="5660" w:type="dxa"/>
            <w:tcBorders>
              <w:top w:val="nil"/>
              <w:left w:val="nil"/>
              <w:bottom w:val="single" w:sz="4" w:space="0" w:color="auto"/>
              <w:right w:val="single" w:sz="4" w:space="0" w:color="auto"/>
            </w:tcBorders>
            <w:vAlign w:val="center"/>
            <w:hideMark/>
          </w:tcPr>
          <w:p w14:paraId="308E8204"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Stable/improving rating and demand decline below 5%</w:t>
            </w:r>
          </w:p>
        </w:tc>
      </w:tr>
      <w:tr w:rsidR="003C6AF1" w:rsidRPr="005F366A" w14:paraId="79A5242E" w14:textId="77777777" w:rsidTr="003C6AF1">
        <w:trPr>
          <w:trHeight w:val="660"/>
        </w:trPr>
        <w:tc>
          <w:tcPr>
            <w:tcW w:w="2400" w:type="dxa"/>
            <w:tcBorders>
              <w:top w:val="nil"/>
              <w:left w:val="single" w:sz="4" w:space="0" w:color="auto"/>
              <w:bottom w:val="single" w:sz="4" w:space="0" w:color="auto"/>
              <w:right w:val="single" w:sz="4" w:space="0" w:color="auto"/>
            </w:tcBorders>
            <w:vAlign w:val="center"/>
            <w:hideMark/>
          </w:tcPr>
          <w:p w14:paraId="3F27C7BC"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w:t>
            </w:r>
          </w:p>
        </w:tc>
        <w:tc>
          <w:tcPr>
            <w:tcW w:w="5660" w:type="dxa"/>
            <w:tcBorders>
              <w:top w:val="nil"/>
              <w:left w:val="nil"/>
              <w:bottom w:val="single" w:sz="4" w:space="0" w:color="auto"/>
              <w:right w:val="single" w:sz="4" w:space="0" w:color="auto"/>
            </w:tcBorders>
            <w:vAlign w:val="center"/>
            <w:hideMark/>
          </w:tcPr>
          <w:p w14:paraId="74263AA8"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Minor deterioration or demand decline from 5% to less than 10%</w:t>
            </w:r>
          </w:p>
        </w:tc>
      </w:tr>
      <w:tr w:rsidR="003C6AF1" w:rsidRPr="005F366A" w14:paraId="7434F239" w14:textId="77777777" w:rsidTr="003C6AF1">
        <w:trPr>
          <w:trHeight w:val="660"/>
        </w:trPr>
        <w:tc>
          <w:tcPr>
            <w:tcW w:w="2400" w:type="dxa"/>
            <w:tcBorders>
              <w:top w:val="nil"/>
              <w:left w:val="single" w:sz="4" w:space="0" w:color="auto"/>
              <w:bottom w:val="single" w:sz="4" w:space="0" w:color="auto"/>
              <w:right w:val="single" w:sz="4" w:space="0" w:color="auto"/>
            </w:tcBorders>
            <w:vAlign w:val="center"/>
            <w:hideMark/>
          </w:tcPr>
          <w:p w14:paraId="4F6A014E"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w:t>
            </w:r>
          </w:p>
        </w:tc>
        <w:tc>
          <w:tcPr>
            <w:tcW w:w="5660" w:type="dxa"/>
            <w:tcBorders>
              <w:top w:val="nil"/>
              <w:left w:val="nil"/>
              <w:bottom w:val="single" w:sz="4" w:space="0" w:color="auto"/>
              <w:right w:val="single" w:sz="4" w:space="0" w:color="auto"/>
            </w:tcBorders>
            <w:vAlign w:val="center"/>
            <w:hideMark/>
          </w:tcPr>
          <w:p w14:paraId="30C0EC45"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One-notch downgrade or demand decline from 10% to less than 20%</w:t>
            </w:r>
          </w:p>
        </w:tc>
      </w:tr>
      <w:tr w:rsidR="003C6AF1" w:rsidRPr="005F366A" w14:paraId="01B03A67" w14:textId="77777777" w:rsidTr="003C6AF1">
        <w:trPr>
          <w:trHeight w:val="660"/>
        </w:trPr>
        <w:tc>
          <w:tcPr>
            <w:tcW w:w="2400" w:type="dxa"/>
            <w:tcBorders>
              <w:top w:val="nil"/>
              <w:left w:val="single" w:sz="4" w:space="0" w:color="auto"/>
              <w:bottom w:val="single" w:sz="4" w:space="0" w:color="auto"/>
              <w:right w:val="single" w:sz="4" w:space="0" w:color="auto"/>
            </w:tcBorders>
            <w:vAlign w:val="center"/>
            <w:hideMark/>
          </w:tcPr>
          <w:p w14:paraId="2E3D68C6"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w:t>
            </w:r>
          </w:p>
        </w:tc>
        <w:tc>
          <w:tcPr>
            <w:tcW w:w="5660" w:type="dxa"/>
            <w:tcBorders>
              <w:top w:val="nil"/>
              <w:left w:val="nil"/>
              <w:bottom w:val="single" w:sz="4" w:space="0" w:color="auto"/>
              <w:right w:val="single" w:sz="4" w:space="0" w:color="auto"/>
            </w:tcBorders>
            <w:vAlign w:val="center"/>
            <w:hideMark/>
          </w:tcPr>
          <w:p w14:paraId="04E93559"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Watchlist/multiple downgrade or demand decline from 20% to less than 35%</w:t>
            </w:r>
          </w:p>
        </w:tc>
      </w:tr>
      <w:tr w:rsidR="003C6AF1" w:rsidRPr="005F366A" w14:paraId="2364E43E" w14:textId="77777777" w:rsidTr="003C6AF1">
        <w:trPr>
          <w:trHeight w:val="330"/>
        </w:trPr>
        <w:tc>
          <w:tcPr>
            <w:tcW w:w="2400" w:type="dxa"/>
            <w:tcBorders>
              <w:top w:val="nil"/>
              <w:left w:val="single" w:sz="4" w:space="0" w:color="auto"/>
              <w:bottom w:val="single" w:sz="4" w:space="0" w:color="auto"/>
              <w:right w:val="single" w:sz="4" w:space="0" w:color="auto"/>
            </w:tcBorders>
            <w:vAlign w:val="center"/>
            <w:hideMark/>
          </w:tcPr>
          <w:p w14:paraId="60BD3531"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w:t>
            </w:r>
          </w:p>
        </w:tc>
        <w:tc>
          <w:tcPr>
            <w:tcW w:w="5660" w:type="dxa"/>
            <w:tcBorders>
              <w:top w:val="nil"/>
              <w:left w:val="nil"/>
              <w:bottom w:val="single" w:sz="4" w:space="0" w:color="auto"/>
              <w:right w:val="single" w:sz="4" w:space="0" w:color="auto"/>
            </w:tcBorders>
            <w:vAlign w:val="center"/>
            <w:hideMark/>
          </w:tcPr>
          <w:p w14:paraId="55AE8659"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Default/near-default or demand decline of 35% or more</w:t>
            </w:r>
          </w:p>
        </w:tc>
      </w:tr>
    </w:tbl>
    <w:p w14:paraId="6ABA5C55" w14:textId="77777777" w:rsidR="003C6AF1" w:rsidRPr="005F366A" w:rsidRDefault="003C6AF1" w:rsidP="003C6AF1">
      <w:pPr>
        <w:spacing w:after="0"/>
        <w:rPr>
          <w:rFonts w:ascii="Calibri" w:hAnsi="Calibri" w:cs="Calibri"/>
        </w:rPr>
      </w:pPr>
    </w:p>
    <w:p w14:paraId="561284AE" w14:textId="77777777" w:rsidR="003C6AF1" w:rsidRPr="005F366A" w:rsidRDefault="003C6AF1" w:rsidP="003C6AF1">
      <w:pPr>
        <w:spacing w:after="0"/>
        <w:rPr>
          <w:rFonts w:ascii="Calibri" w:hAnsi="Calibri" w:cs="Calibri"/>
        </w:rPr>
      </w:pPr>
      <w:r w:rsidRPr="005F366A">
        <w:rPr>
          <w:rFonts w:ascii="Calibri" w:hAnsi="Calibri" w:cs="Calibri"/>
        </w:rPr>
        <w:t>7.3 Operational, legal and reputation events</w:t>
      </w:r>
    </w:p>
    <w:tbl>
      <w:tblPr>
        <w:tblW w:w="8060" w:type="dxa"/>
        <w:tblLook w:val="04A0" w:firstRow="1" w:lastRow="0" w:firstColumn="1" w:lastColumn="0" w:noHBand="0" w:noVBand="1"/>
      </w:tblPr>
      <w:tblGrid>
        <w:gridCol w:w="2400"/>
        <w:gridCol w:w="5660"/>
      </w:tblGrid>
      <w:tr w:rsidR="003C6AF1" w:rsidRPr="005F366A" w14:paraId="7B6F7D75" w14:textId="77777777" w:rsidTr="003C6AF1">
        <w:trPr>
          <w:trHeight w:val="330"/>
        </w:trPr>
        <w:tc>
          <w:tcPr>
            <w:tcW w:w="24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20336267"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lastRenderedPageBreak/>
              <w:t>Rating</w:t>
            </w:r>
          </w:p>
        </w:tc>
        <w:tc>
          <w:tcPr>
            <w:tcW w:w="5660" w:type="dxa"/>
            <w:tcBorders>
              <w:top w:val="single" w:sz="4" w:space="0" w:color="auto"/>
              <w:left w:val="nil"/>
              <w:bottom w:val="single" w:sz="4" w:space="0" w:color="auto"/>
              <w:right w:val="single" w:sz="4" w:space="0" w:color="auto"/>
            </w:tcBorders>
            <w:shd w:val="clear" w:color="000000" w:fill="F5F5F5"/>
            <w:vAlign w:val="center"/>
            <w:hideMark/>
          </w:tcPr>
          <w:p w14:paraId="6E52D984"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Threshold</w:t>
            </w:r>
          </w:p>
        </w:tc>
      </w:tr>
      <w:tr w:rsidR="003C6AF1" w:rsidRPr="005F366A" w14:paraId="6704E78E" w14:textId="77777777" w:rsidTr="003C6AF1">
        <w:trPr>
          <w:trHeight w:val="330"/>
        </w:trPr>
        <w:tc>
          <w:tcPr>
            <w:tcW w:w="2400" w:type="dxa"/>
            <w:tcBorders>
              <w:top w:val="nil"/>
              <w:left w:val="single" w:sz="4" w:space="0" w:color="auto"/>
              <w:bottom w:val="single" w:sz="4" w:space="0" w:color="auto"/>
              <w:right w:val="single" w:sz="4" w:space="0" w:color="auto"/>
            </w:tcBorders>
            <w:vAlign w:val="center"/>
            <w:hideMark/>
          </w:tcPr>
          <w:p w14:paraId="7F2CEFE8"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w:t>
            </w:r>
          </w:p>
        </w:tc>
        <w:tc>
          <w:tcPr>
            <w:tcW w:w="5660" w:type="dxa"/>
            <w:tcBorders>
              <w:top w:val="nil"/>
              <w:left w:val="nil"/>
              <w:bottom w:val="single" w:sz="4" w:space="0" w:color="auto"/>
              <w:right w:val="single" w:sz="4" w:space="0" w:color="auto"/>
            </w:tcBorders>
            <w:vAlign w:val="center"/>
            <w:hideMark/>
          </w:tcPr>
          <w:p w14:paraId="79FC819A" w14:textId="77777777" w:rsidR="003C6AF1" w:rsidRPr="005F366A" w:rsidRDefault="003C6AF1" w:rsidP="003C6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No material event</w:t>
            </w:r>
          </w:p>
        </w:tc>
      </w:tr>
      <w:tr w:rsidR="003C6AF1" w:rsidRPr="005F366A" w14:paraId="081BF148" w14:textId="77777777" w:rsidTr="003C6AF1">
        <w:trPr>
          <w:trHeight w:val="330"/>
        </w:trPr>
        <w:tc>
          <w:tcPr>
            <w:tcW w:w="2400" w:type="dxa"/>
            <w:tcBorders>
              <w:top w:val="nil"/>
              <w:left w:val="single" w:sz="4" w:space="0" w:color="auto"/>
              <w:bottom w:val="single" w:sz="4" w:space="0" w:color="auto"/>
              <w:right w:val="single" w:sz="4" w:space="0" w:color="auto"/>
            </w:tcBorders>
            <w:vAlign w:val="center"/>
            <w:hideMark/>
          </w:tcPr>
          <w:p w14:paraId="4234211B"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w:t>
            </w:r>
          </w:p>
        </w:tc>
        <w:tc>
          <w:tcPr>
            <w:tcW w:w="5660" w:type="dxa"/>
            <w:tcBorders>
              <w:top w:val="nil"/>
              <w:left w:val="nil"/>
              <w:bottom w:val="single" w:sz="4" w:space="0" w:color="auto"/>
              <w:right w:val="single" w:sz="4" w:space="0" w:color="auto"/>
            </w:tcBorders>
            <w:vAlign w:val="center"/>
            <w:hideMark/>
          </w:tcPr>
          <w:p w14:paraId="64E6DF93" w14:textId="77777777" w:rsidR="003C6AF1" w:rsidRPr="005F366A" w:rsidRDefault="003C6AF1" w:rsidP="003C6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 xml:space="preserve">Minor </w:t>
            </w:r>
            <w:proofErr w:type="gramStart"/>
            <w:r w:rsidRPr="005F366A">
              <w:rPr>
                <w:rFonts w:ascii="Calibri" w:eastAsia="Times New Roman" w:hAnsi="Calibri" w:cs="Calibri"/>
                <w:color w:val="000000"/>
                <w:kern w:val="0"/>
                <w:sz w:val="22"/>
                <w:szCs w:val="22"/>
                <w14:ligatures w14:val="none"/>
              </w:rPr>
              <w:t>event</w:t>
            </w:r>
            <w:proofErr w:type="gramEnd"/>
            <w:r w:rsidRPr="005F366A">
              <w:rPr>
                <w:rFonts w:ascii="Calibri" w:eastAsia="Times New Roman" w:hAnsi="Calibri" w:cs="Calibri"/>
                <w:color w:val="000000"/>
                <w:kern w:val="0"/>
                <w:sz w:val="22"/>
                <w:szCs w:val="22"/>
                <w14:ligatures w14:val="none"/>
              </w:rPr>
              <w:t xml:space="preserve"> with low financial and public impact</w:t>
            </w:r>
          </w:p>
        </w:tc>
      </w:tr>
      <w:tr w:rsidR="003C6AF1" w:rsidRPr="005F366A" w14:paraId="0E01A419" w14:textId="77777777" w:rsidTr="003C6AF1">
        <w:trPr>
          <w:trHeight w:val="330"/>
        </w:trPr>
        <w:tc>
          <w:tcPr>
            <w:tcW w:w="2400" w:type="dxa"/>
            <w:tcBorders>
              <w:top w:val="nil"/>
              <w:left w:val="single" w:sz="4" w:space="0" w:color="auto"/>
              <w:bottom w:val="single" w:sz="4" w:space="0" w:color="auto"/>
              <w:right w:val="single" w:sz="4" w:space="0" w:color="auto"/>
            </w:tcBorders>
            <w:vAlign w:val="center"/>
            <w:hideMark/>
          </w:tcPr>
          <w:p w14:paraId="330419B2"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w:t>
            </w:r>
          </w:p>
        </w:tc>
        <w:tc>
          <w:tcPr>
            <w:tcW w:w="5660" w:type="dxa"/>
            <w:tcBorders>
              <w:top w:val="nil"/>
              <w:left w:val="nil"/>
              <w:bottom w:val="single" w:sz="4" w:space="0" w:color="auto"/>
              <w:right w:val="single" w:sz="4" w:space="0" w:color="auto"/>
            </w:tcBorders>
            <w:vAlign w:val="center"/>
            <w:hideMark/>
          </w:tcPr>
          <w:p w14:paraId="3F5A8087" w14:textId="77777777" w:rsidR="003C6AF1" w:rsidRPr="005F366A" w:rsidRDefault="003C6AF1" w:rsidP="003C6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Material disruption, litigation or adverse news</w:t>
            </w:r>
          </w:p>
        </w:tc>
      </w:tr>
      <w:tr w:rsidR="003C6AF1" w:rsidRPr="005F366A" w14:paraId="444F4D2D" w14:textId="77777777" w:rsidTr="003C6AF1">
        <w:trPr>
          <w:trHeight w:val="660"/>
        </w:trPr>
        <w:tc>
          <w:tcPr>
            <w:tcW w:w="2400" w:type="dxa"/>
            <w:tcBorders>
              <w:top w:val="nil"/>
              <w:left w:val="single" w:sz="4" w:space="0" w:color="auto"/>
              <w:bottom w:val="single" w:sz="4" w:space="0" w:color="auto"/>
              <w:right w:val="single" w:sz="4" w:space="0" w:color="auto"/>
            </w:tcBorders>
            <w:vAlign w:val="center"/>
            <w:hideMark/>
          </w:tcPr>
          <w:p w14:paraId="7000F985"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w:t>
            </w:r>
          </w:p>
        </w:tc>
        <w:tc>
          <w:tcPr>
            <w:tcW w:w="5660" w:type="dxa"/>
            <w:tcBorders>
              <w:top w:val="nil"/>
              <w:left w:val="nil"/>
              <w:bottom w:val="single" w:sz="4" w:space="0" w:color="auto"/>
              <w:right w:val="single" w:sz="4" w:space="0" w:color="auto"/>
            </w:tcBorders>
            <w:vAlign w:val="center"/>
            <w:hideMark/>
          </w:tcPr>
          <w:p w14:paraId="7071441F" w14:textId="77777777" w:rsidR="003C6AF1" w:rsidRPr="005F366A" w:rsidRDefault="003C6AF1" w:rsidP="003C6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Major disruption, regulatory investigation or significant brand impact</w:t>
            </w:r>
          </w:p>
        </w:tc>
      </w:tr>
      <w:tr w:rsidR="003C6AF1" w:rsidRPr="005F366A" w14:paraId="4C16FB90" w14:textId="77777777" w:rsidTr="003C6AF1">
        <w:trPr>
          <w:trHeight w:val="660"/>
        </w:trPr>
        <w:tc>
          <w:tcPr>
            <w:tcW w:w="2400" w:type="dxa"/>
            <w:tcBorders>
              <w:top w:val="nil"/>
              <w:left w:val="single" w:sz="4" w:space="0" w:color="auto"/>
              <w:bottom w:val="single" w:sz="4" w:space="0" w:color="auto"/>
              <w:right w:val="single" w:sz="4" w:space="0" w:color="auto"/>
            </w:tcBorders>
            <w:vAlign w:val="center"/>
            <w:hideMark/>
          </w:tcPr>
          <w:p w14:paraId="31509130"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w:t>
            </w:r>
          </w:p>
        </w:tc>
        <w:tc>
          <w:tcPr>
            <w:tcW w:w="5660" w:type="dxa"/>
            <w:tcBorders>
              <w:top w:val="nil"/>
              <w:left w:val="nil"/>
              <w:bottom w:val="single" w:sz="4" w:space="0" w:color="auto"/>
              <w:right w:val="single" w:sz="4" w:space="0" w:color="auto"/>
            </w:tcBorders>
            <w:vAlign w:val="center"/>
            <w:hideMark/>
          </w:tcPr>
          <w:p w14:paraId="7ADEB01B" w14:textId="77777777" w:rsidR="003C6AF1" w:rsidRPr="005F366A" w:rsidRDefault="003C6AF1" w:rsidP="003C6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 xml:space="preserve">Prolonged shutdown, severe fraud, </w:t>
            </w:r>
            <w:proofErr w:type="spellStart"/>
            <w:r w:rsidRPr="005F366A">
              <w:rPr>
                <w:rFonts w:ascii="Calibri" w:eastAsia="Times New Roman" w:hAnsi="Calibri" w:cs="Calibri"/>
                <w:color w:val="000000"/>
                <w:kern w:val="0"/>
                <w:sz w:val="22"/>
                <w:szCs w:val="22"/>
                <w14:ligatures w14:val="none"/>
              </w:rPr>
              <w:t>licence</w:t>
            </w:r>
            <w:proofErr w:type="spellEnd"/>
            <w:r w:rsidRPr="005F366A">
              <w:rPr>
                <w:rFonts w:ascii="Calibri" w:eastAsia="Times New Roman" w:hAnsi="Calibri" w:cs="Calibri"/>
                <w:color w:val="000000"/>
                <w:kern w:val="0"/>
                <w:sz w:val="22"/>
                <w:szCs w:val="22"/>
                <w14:ligatures w14:val="none"/>
              </w:rPr>
              <w:t xml:space="preserve"> threat or group-wide reputation event</w:t>
            </w:r>
          </w:p>
        </w:tc>
      </w:tr>
    </w:tbl>
    <w:p w14:paraId="2F276888" w14:textId="77777777" w:rsidR="003C6AF1" w:rsidRPr="005F366A" w:rsidRDefault="003C6AF1" w:rsidP="003C6AF1">
      <w:pPr>
        <w:spacing w:after="0"/>
        <w:rPr>
          <w:rFonts w:ascii="Calibri" w:hAnsi="Calibri" w:cs="Calibri"/>
        </w:rPr>
      </w:pPr>
    </w:p>
    <w:p w14:paraId="00F5632D" w14:textId="77777777" w:rsidR="003C6AF1" w:rsidRPr="005F366A" w:rsidRDefault="003C6AF1" w:rsidP="003C6AF1">
      <w:pPr>
        <w:spacing w:after="0"/>
        <w:rPr>
          <w:rFonts w:ascii="Calibri" w:hAnsi="Calibri" w:cs="Calibri"/>
          <w:b/>
          <w:bCs/>
        </w:rPr>
      </w:pPr>
      <w:r w:rsidRPr="005F366A">
        <w:rPr>
          <w:rFonts w:ascii="Calibri" w:hAnsi="Calibri" w:cs="Calibri"/>
          <w:b/>
          <w:bCs/>
        </w:rPr>
        <w:t>8. Example Subsidiary Stress Score</w:t>
      </w:r>
    </w:p>
    <w:p w14:paraId="60EA62E7" w14:textId="77777777" w:rsidR="003C6AF1" w:rsidRPr="005F366A" w:rsidRDefault="003C6AF1" w:rsidP="003C6AF1">
      <w:pPr>
        <w:spacing w:after="0"/>
        <w:rPr>
          <w:rFonts w:ascii="Calibri" w:hAnsi="Calibri" w:cs="Calibri"/>
        </w:rPr>
      </w:pPr>
      <w:r w:rsidRPr="005F366A">
        <w:rPr>
          <w:rFonts w:ascii="Calibri" w:hAnsi="Calibri" w:cs="Calibri"/>
        </w:rPr>
        <w:t>Assume the subsidiary has these ratings:</w:t>
      </w:r>
    </w:p>
    <w:p w14:paraId="19149D0E" w14:textId="77777777" w:rsidR="003C6AF1" w:rsidRPr="005F366A" w:rsidRDefault="003C6AF1" w:rsidP="003C6AF1">
      <w:pPr>
        <w:spacing w:after="0"/>
        <w:rPr>
          <w:rFonts w:ascii="Calibri" w:hAnsi="Calibri" w:cs="Calibri"/>
        </w:rPr>
      </w:pPr>
    </w:p>
    <w:tbl>
      <w:tblPr>
        <w:tblW w:w="7940" w:type="dxa"/>
        <w:tblLook w:val="04A0" w:firstRow="1" w:lastRow="0" w:firstColumn="1" w:lastColumn="0" w:noHBand="0" w:noVBand="1"/>
      </w:tblPr>
      <w:tblGrid>
        <w:gridCol w:w="3240"/>
        <w:gridCol w:w="1860"/>
        <w:gridCol w:w="1360"/>
        <w:gridCol w:w="1480"/>
      </w:tblGrid>
      <w:tr w:rsidR="003C6AF1" w:rsidRPr="005F366A" w14:paraId="123FA4E6" w14:textId="77777777" w:rsidTr="003C6AF1">
        <w:trPr>
          <w:trHeight w:val="990"/>
        </w:trPr>
        <w:tc>
          <w:tcPr>
            <w:tcW w:w="324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7FA8B55C"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Subsidiary risk parameter</w:t>
            </w:r>
          </w:p>
        </w:tc>
        <w:tc>
          <w:tcPr>
            <w:tcW w:w="1860" w:type="dxa"/>
            <w:tcBorders>
              <w:top w:val="single" w:sz="4" w:space="0" w:color="auto"/>
              <w:left w:val="nil"/>
              <w:bottom w:val="single" w:sz="4" w:space="0" w:color="auto"/>
              <w:right w:val="single" w:sz="4" w:space="0" w:color="auto"/>
            </w:tcBorders>
            <w:shd w:val="clear" w:color="000000" w:fill="F5F5F5"/>
            <w:vAlign w:val="center"/>
            <w:hideMark/>
          </w:tcPr>
          <w:p w14:paraId="064284DC"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1360" w:type="dxa"/>
            <w:tcBorders>
              <w:top w:val="single" w:sz="4" w:space="0" w:color="auto"/>
              <w:left w:val="nil"/>
              <w:bottom w:val="single" w:sz="4" w:space="0" w:color="auto"/>
              <w:right w:val="single" w:sz="4" w:space="0" w:color="auto"/>
            </w:tcBorders>
            <w:shd w:val="clear" w:color="000000" w:fill="F5F5F5"/>
            <w:vAlign w:val="center"/>
            <w:hideMark/>
          </w:tcPr>
          <w:p w14:paraId="40EF97E8"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w:t>
            </w:r>
          </w:p>
        </w:tc>
        <w:tc>
          <w:tcPr>
            <w:tcW w:w="1480" w:type="dxa"/>
            <w:tcBorders>
              <w:top w:val="single" w:sz="4" w:space="0" w:color="auto"/>
              <w:left w:val="nil"/>
              <w:bottom w:val="single" w:sz="4" w:space="0" w:color="auto"/>
              <w:right w:val="single" w:sz="4" w:space="0" w:color="auto"/>
            </w:tcBorders>
            <w:shd w:val="clear" w:color="000000" w:fill="F5F5F5"/>
            <w:vAlign w:val="center"/>
            <w:hideMark/>
          </w:tcPr>
          <w:p w14:paraId="42A36AA9" w14:textId="2965180B"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Normalized score</w:t>
            </w:r>
          </w:p>
        </w:tc>
      </w:tr>
      <w:tr w:rsidR="003C6AF1" w:rsidRPr="005F366A" w14:paraId="56A92E76" w14:textId="77777777" w:rsidTr="003C6AF1">
        <w:trPr>
          <w:trHeight w:val="660"/>
        </w:trPr>
        <w:tc>
          <w:tcPr>
            <w:tcW w:w="3240" w:type="dxa"/>
            <w:tcBorders>
              <w:top w:val="nil"/>
              <w:left w:val="single" w:sz="4" w:space="0" w:color="auto"/>
              <w:bottom w:val="single" w:sz="4" w:space="0" w:color="auto"/>
              <w:right w:val="single" w:sz="4" w:space="0" w:color="auto"/>
            </w:tcBorders>
            <w:vAlign w:val="center"/>
            <w:hideMark/>
          </w:tcPr>
          <w:p w14:paraId="2EA5B451" w14:textId="77777777" w:rsidR="003C6AF1" w:rsidRPr="005F366A" w:rsidRDefault="003C6AF1" w:rsidP="003C6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Financial performance and liquidity</w:t>
            </w:r>
          </w:p>
        </w:tc>
        <w:tc>
          <w:tcPr>
            <w:tcW w:w="1860" w:type="dxa"/>
            <w:tcBorders>
              <w:top w:val="nil"/>
              <w:left w:val="nil"/>
              <w:bottom w:val="single" w:sz="4" w:space="0" w:color="auto"/>
              <w:right w:val="single" w:sz="4" w:space="0" w:color="auto"/>
            </w:tcBorders>
            <w:vAlign w:val="center"/>
            <w:hideMark/>
          </w:tcPr>
          <w:p w14:paraId="26035A13"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1360" w:type="dxa"/>
            <w:tcBorders>
              <w:top w:val="nil"/>
              <w:left w:val="nil"/>
              <w:bottom w:val="single" w:sz="4" w:space="0" w:color="auto"/>
              <w:right w:val="single" w:sz="4" w:space="0" w:color="auto"/>
            </w:tcBorders>
            <w:vAlign w:val="center"/>
            <w:hideMark/>
          </w:tcPr>
          <w:p w14:paraId="69A34BCA"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w:t>
            </w:r>
          </w:p>
        </w:tc>
        <w:tc>
          <w:tcPr>
            <w:tcW w:w="1480" w:type="dxa"/>
            <w:tcBorders>
              <w:top w:val="nil"/>
              <w:left w:val="nil"/>
              <w:bottom w:val="single" w:sz="4" w:space="0" w:color="auto"/>
              <w:right w:val="single" w:sz="4" w:space="0" w:color="auto"/>
            </w:tcBorders>
            <w:vAlign w:val="center"/>
            <w:hideMark/>
          </w:tcPr>
          <w:p w14:paraId="389F69C3"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75</w:t>
            </w:r>
          </w:p>
        </w:tc>
      </w:tr>
      <w:tr w:rsidR="003C6AF1" w:rsidRPr="005F366A" w14:paraId="1A0A239A" w14:textId="77777777" w:rsidTr="003C6AF1">
        <w:trPr>
          <w:trHeight w:val="330"/>
        </w:trPr>
        <w:tc>
          <w:tcPr>
            <w:tcW w:w="3240" w:type="dxa"/>
            <w:tcBorders>
              <w:top w:val="nil"/>
              <w:left w:val="single" w:sz="4" w:space="0" w:color="auto"/>
              <w:bottom w:val="single" w:sz="4" w:space="0" w:color="auto"/>
              <w:right w:val="single" w:sz="4" w:space="0" w:color="auto"/>
            </w:tcBorders>
            <w:vAlign w:val="center"/>
            <w:hideMark/>
          </w:tcPr>
          <w:p w14:paraId="33684FCA" w14:textId="77777777" w:rsidR="003C6AF1" w:rsidRPr="005F366A" w:rsidRDefault="003C6AF1" w:rsidP="003C6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Credit and market deterioration</w:t>
            </w:r>
          </w:p>
        </w:tc>
        <w:tc>
          <w:tcPr>
            <w:tcW w:w="1860" w:type="dxa"/>
            <w:tcBorders>
              <w:top w:val="nil"/>
              <w:left w:val="nil"/>
              <w:bottom w:val="single" w:sz="4" w:space="0" w:color="auto"/>
              <w:right w:val="single" w:sz="4" w:space="0" w:color="auto"/>
            </w:tcBorders>
            <w:vAlign w:val="center"/>
            <w:hideMark/>
          </w:tcPr>
          <w:p w14:paraId="43C9D9F1"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1360" w:type="dxa"/>
            <w:tcBorders>
              <w:top w:val="nil"/>
              <w:left w:val="nil"/>
              <w:bottom w:val="single" w:sz="4" w:space="0" w:color="auto"/>
              <w:right w:val="single" w:sz="4" w:space="0" w:color="auto"/>
            </w:tcBorders>
            <w:vAlign w:val="center"/>
            <w:hideMark/>
          </w:tcPr>
          <w:p w14:paraId="31BAB90F"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w:t>
            </w:r>
          </w:p>
        </w:tc>
        <w:tc>
          <w:tcPr>
            <w:tcW w:w="1480" w:type="dxa"/>
            <w:tcBorders>
              <w:top w:val="nil"/>
              <w:left w:val="nil"/>
              <w:bottom w:val="single" w:sz="4" w:space="0" w:color="auto"/>
              <w:right w:val="single" w:sz="4" w:space="0" w:color="auto"/>
            </w:tcBorders>
            <w:vAlign w:val="center"/>
            <w:hideMark/>
          </w:tcPr>
          <w:p w14:paraId="635A4B5D"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75</w:t>
            </w:r>
          </w:p>
        </w:tc>
      </w:tr>
      <w:tr w:rsidR="003C6AF1" w:rsidRPr="005F366A" w14:paraId="23898786" w14:textId="77777777" w:rsidTr="003C6AF1">
        <w:trPr>
          <w:trHeight w:val="660"/>
        </w:trPr>
        <w:tc>
          <w:tcPr>
            <w:tcW w:w="3240" w:type="dxa"/>
            <w:tcBorders>
              <w:top w:val="nil"/>
              <w:left w:val="single" w:sz="4" w:space="0" w:color="auto"/>
              <w:bottom w:val="single" w:sz="4" w:space="0" w:color="auto"/>
              <w:right w:val="single" w:sz="4" w:space="0" w:color="auto"/>
            </w:tcBorders>
            <w:vAlign w:val="center"/>
            <w:hideMark/>
          </w:tcPr>
          <w:p w14:paraId="1204853E" w14:textId="77777777" w:rsidR="003C6AF1" w:rsidRPr="005F366A" w:rsidRDefault="003C6AF1" w:rsidP="003C6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Operational, legal and reputation events</w:t>
            </w:r>
          </w:p>
        </w:tc>
        <w:tc>
          <w:tcPr>
            <w:tcW w:w="1860" w:type="dxa"/>
            <w:tcBorders>
              <w:top w:val="nil"/>
              <w:left w:val="nil"/>
              <w:bottom w:val="single" w:sz="4" w:space="0" w:color="auto"/>
              <w:right w:val="single" w:sz="4" w:space="0" w:color="auto"/>
            </w:tcBorders>
            <w:vAlign w:val="center"/>
            <w:hideMark/>
          </w:tcPr>
          <w:p w14:paraId="52785B23"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25%</w:t>
            </w:r>
          </w:p>
        </w:tc>
        <w:tc>
          <w:tcPr>
            <w:tcW w:w="1360" w:type="dxa"/>
            <w:tcBorders>
              <w:top w:val="nil"/>
              <w:left w:val="nil"/>
              <w:bottom w:val="single" w:sz="4" w:space="0" w:color="auto"/>
              <w:right w:val="single" w:sz="4" w:space="0" w:color="auto"/>
            </w:tcBorders>
            <w:vAlign w:val="center"/>
            <w:hideMark/>
          </w:tcPr>
          <w:p w14:paraId="6E4D2FB8"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w:t>
            </w:r>
          </w:p>
        </w:tc>
        <w:tc>
          <w:tcPr>
            <w:tcW w:w="1480" w:type="dxa"/>
            <w:tcBorders>
              <w:top w:val="nil"/>
              <w:left w:val="nil"/>
              <w:bottom w:val="single" w:sz="4" w:space="0" w:color="auto"/>
              <w:right w:val="single" w:sz="4" w:space="0" w:color="auto"/>
            </w:tcBorders>
            <w:vAlign w:val="center"/>
            <w:hideMark/>
          </w:tcPr>
          <w:p w14:paraId="222C962A"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50</w:t>
            </w:r>
          </w:p>
        </w:tc>
      </w:tr>
    </w:tbl>
    <w:p w14:paraId="518B460B" w14:textId="77777777" w:rsidR="003C6AF1" w:rsidRPr="005F366A" w:rsidRDefault="003C6AF1" w:rsidP="003C6AF1">
      <w:pPr>
        <w:spacing w:after="0"/>
        <w:rPr>
          <w:rFonts w:ascii="Calibri" w:hAnsi="Calibri" w:cs="Calibri"/>
        </w:rPr>
      </w:pPr>
    </w:p>
    <w:p w14:paraId="60EC4A8B" w14:textId="77777777" w:rsidR="003C6AF1" w:rsidRPr="005F366A" w:rsidRDefault="003C6AF1" w:rsidP="003C6AF1">
      <w:pPr>
        <w:spacing w:after="0"/>
        <w:rPr>
          <w:rFonts w:ascii="Calibri" w:hAnsi="Calibri" w:cs="Calibri"/>
        </w:rPr>
      </w:pPr>
    </w:p>
    <w:p w14:paraId="7D52FE05" w14:textId="77777777" w:rsidR="003C6AF1" w:rsidRPr="005F366A" w:rsidRDefault="003C6AF1" w:rsidP="003C6AF1">
      <w:pPr>
        <w:spacing w:after="0"/>
        <w:rPr>
          <w:rFonts w:ascii="Calibri" w:hAnsi="Calibri" w:cs="Calibri"/>
        </w:rPr>
      </w:pPr>
    </w:p>
    <w:p w14:paraId="0733B1DD" w14:textId="77777777" w:rsidR="003C6AF1" w:rsidRPr="005F366A" w:rsidRDefault="003C6AF1" w:rsidP="003C6AF1">
      <w:pPr>
        <w:spacing w:after="0"/>
        <w:rPr>
          <w:rFonts w:ascii="Calibri" w:hAnsi="Calibri" w:cs="Calibri"/>
          <w:b/>
          <w:bCs/>
        </w:rPr>
      </w:pPr>
      <w:r w:rsidRPr="005F366A">
        <w:rPr>
          <w:rFonts w:ascii="Calibri" w:hAnsi="Calibri" w:cs="Calibri"/>
          <w:b/>
          <w:bCs/>
        </w:rPr>
        <w:t>Calculation</w:t>
      </w:r>
    </w:p>
    <w:p w14:paraId="42583FE8" w14:textId="08B79183" w:rsidR="003C6AF1" w:rsidRPr="005F366A" w:rsidRDefault="003C6AF1" w:rsidP="003C6AF1">
      <w:pPr>
        <w:spacing w:after="0"/>
        <w:rPr>
          <w:rFonts w:ascii="Calibri" w:hAnsi="Calibri" w:cs="Calibri"/>
        </w:rPr>
      </w:pPr>
      <w:r w:rsidRPr="005F366A">
        <w:rPr>
          <w:rFonts w:ascii="Calibri" w:hAnsi="Calibri" w:cs="Calibri"/>
        </w:rPr>
        <w:t>Subsidiary Stress Score= (40% × 75) + (35% × 75) + (25% × 50)</w:t>
      </w:r>
    </w:p>
    <w:p w14:paraId="41160F62" w14:textId="77777777" w:rsidR="003C6AF1" w:rsidRPr="005F366A" w:rsidRDefault="003C6AF1" w:rsidP="003C6AF1">
      <w:pPr>
        <w:spacing w:after="0"/>
        <w:rPr>
          <w:rFonts w:ascii="Calibri" w:hAnsi="Calibri" w:cs="Calibri"/>
        </w:rPr>
      </w:pPr>
      <w:r w:rsidRPr="005F366A">
        <w:rPr>
          <w:rFonts w:ascii="Calibri" w:hAnsi="Calibri" w:cs="Calibri"/>
        </w:rPr>
        <w:t> </w:t>
      </w:r>
      <w:r w:rsidRPr="005F366A">
        <w:rPr>
          <w:rFonts w:ascii="Calibri" w:hAnsi="Calibri" w:cs="Calibri"/>
        </w:rPr>
        <w:tab/>
      </w:r>
      <w:r w:rsidRPr="005F366A">
        <w:rPr>
          <w:rFonts w:ascii="Calibri" w:hAnsi="Calibri" w:cs="Calibri"/>
        </w:rPr>
        <w:tab/>
      </w:r>
      <w:r w:rsidRPr="005F366A">
        <w:rPr>
          <w:rFonts w:ascii="Calibri" w:hAnsi="Calibri" w:cs="Calibri"/>
        </w:rPr>
        <w:tab/>
      </w:r>
      <w:r w:rsidRPr="005F366A">
        <w:rPr>
          <w:rFonts w:ascii="Calibri" w:hAnsi="Calibri" w:cs="Calibri"/>
        </w:rPr>
        <w:tab/>
        <w:t>= 30 + 26.25 + 12.50</w:t>
      </w:r>
    </w:p>
    <w:p w14:paraId="77168122" w14:textId="74B0E38A" w:rsidR="003C6AF1" w:rsidRPr="005F366A" w:rsidRDefault="003C6AF1" w:rsidP="003C6AF1">
      <w:pPr>
        <w:spacing w:after="0"/>
        <w:ind w:left="2160" w:firstLine="720"/>
        <w:rPr>
          <w:rFonts w:ascii="Calibri" w:hAnsi="Calibri" w:cs="Calibri"/>
        </w:rPr>
      </w:pPr>
      <w:r w:rsidRPr="005F366A">
        <w:rPr>
          <w:rFonts w:ascii="Calibri" w:hAnsi="Calibri" w:cs="Calibri"/>
        </w:rPr>
        <w:t>= 68.75</w:t>
      </w:r>
    </w:p>
    <w:p w14:paraId="1C60E92D" w14:textId="77777777" w:rsidR="003C6AF1" w:rsidRPr="005F366A" w:rsidRDefault="003C6AF1" w:rsidP="003C6AF1">
      <w:pPr>
        <w:spacing w:after="0"/>
        <w:ind w:left="2160" w:firstLine="720"/>
        <w:rPr>
          <w:rFonts w:ascii="Calibri" w:hAnsi="Calibri" w:cs="Calibri"/>
        </w:rPr>
      </w:pPr>
    </w:p>
    <w:p w14:paraId="213ABD2F" w14:textId="18C83AEF" w:rsidR="003C6AF1" w:rsidRPr="005F366A" w:rsidRDefault="003C6AF1" w:rsidP="003C6AF1">
      <w:pPr>
        <w:spacing w:after="0"/>
        <w:rPr>
          <w:rFonts w:ascii="Calibri" w:hAnsi="Calibri" w:cs="Calibri"/>
        </w:rPr>
      </w:pPr>
      <w:r w:rsidRPr="005F366A">
        <w:rPr>
          <w:rFonts w:ascii="Calibri" w:hAnsi="Calibri" w:cs="Calibri"/>
        </w:rPr>
        <w:t>Stress thresholds:</w:t>
      </w:r>
    </w:p>
    <w:tbl>
      <w:tblPr>
        <w:tblW w:w="5100" w:type="dxa"/>
        <w:tblLook w:val="04A0" w:firstRow="1" w:lastRow="0" w:firstColumn="1" w:lastColumn="0" w:noHBand="0" w:noVBand="1"/>
      </w:tblPr>
      <w:tblGrid>
        <w:gridCol w:w="3240"/>
        <w:gridCol w:w="1860"/>
      </w:tblGrid>
      <w:tr w:rsidR="003C6AF1" w:rsidRPr="005F366A" w14:paraId="50C46FD6" w14:textId="77777777" w:rsidTr="003C6AF1">
        <w:trPr>
          <w:trHeight w:val="330"/>
        </w:trPr>
        <w:tc>
          <w:tcPr>
            <w:tcW w:w="324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6C2624B3"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Stress score</w:t>
            </w:r>
          </w:p>
        </w:tc>
        <w:tc>
          <w:tcPr>
            <w:tcW w:w="1860" w:type="dxa"/>
            <w:tcBorders>
              <w:top w:val="single" w:sz="4" w:space="0" w:color="auto"/>
              <w:left w:val="nil"/>
              <w:bottom w:val="single" w:sz="4" w:space="0" w:color="auto"/>
              <w:right w:val="single" w:sz="4" w:space="0" w:color="auto"/>
            </w:tcBorders>
            <w:shd w:val="clear" w:color="000000" w:fill="F5F5F5"/>
            <w:vAlign w:val="center"/>
            <w:hideMark/>
          </w:tcPr>
          <w:p w14:paraId="0E5AE9B5"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Stress band</w:t>
            </w:r>
          </w:p>
        </w:tc>
      </w:tr>
      <w:tr w:rsidR="003C6AF1" w:rsidRPr="005F366A" w14:paraId="532F960B" w14:textId="77777777" w:rsidTr="003C6AF1">
        <w:trPr>
          <w:trHeight w:val="330"/>
        </w:trPr>
        <w:tc>
          <w:tcPr>
            <w:tcW w:w="3240" w:type="dxa"/>
            <w:tcBorders>
              <w:top w:val="nil"/>
              <w:left w:val="single" w:sz="4" w:space="0" w:color="auto"/>
              <w:bottom w:val="single" w:sz="4" w:space="0" w:color="auto"/>
              <w:right w:val="single" w:sz="4" w:space="0" w:color="auto"/>
            </w:tcBorders>
            <w:vAlign w:val="center"/>
            <w:hideMark/>
          </w:tcPr>
          <w:p w14:paraId="1B034F98"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0 to 19.9</w:t>
            </w:r>
          </w:p>
        </w:tc>
        <w:tc>
          <w:tcPr>
            <w:tcW w:w="1860" w:type="dxa"/>
            <w:tcBorders>
              <w:top w:val="nil"/>
              <w:left w:val="nil"/>
              <w:bottom w:val="single" w:sz="4" w:space="0" w:color="auto"/>
              <w:right w:val="single" w:sz="4" w:space="0" w:color="auto"/>
            </w:tcBorders>
            <w:vAlign w:val="center"/>
            <w:hideMark/>
          </w:tcPr>
          <w:p w14:paraId="69112E71"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Very low</w:t>
            </w:r>
          </w:p>
        </w:tc>
      </w:tr>
      <w:tr w:rsidR="003C6AF1" w:rsidRPr="005F366A" w14:paraId="5245A4B5" w14:textId="77777777" w:rsidTr="003C6AF1">
        <w:trPr>
          <w:trHeight w:val="330"/>
        </w:trPr>
        <w:tc>
          <w:tcPr>
            <w:tcW w:w="3240" w:type="dxa"/>
            <w:tcBorders>
              <w:top w:val="nil"/>
              <w:left w:val="single" w:sz="4" w:space="0" w:color="auto"/>
              <w:bottom w:val="single" w:sz="4" w:space="0" w:color="auto"/>
              <w:right w:val="single" w:sz="4" w:space="0" w:color="auto"/>
            </w:tcBorders>
            <w:vAlign w:val="center"/>
            <w:hideMark/>
          </w:tcPr>
          <w:p w14:paraId="639BFA89"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20 to 39.9</w:t>
            </w:r>
          </w:p>
        </w:tc>
        <w:tc>
          <w:tcPr>
            <w:tcW w:w="1860" w:type="dxa"/>
            <w:tcBorders>
              <w:top w:val="nil"/>
              <w:left w:val="nil"/>
              <w:bottom w:val="single" w:sz="4" w:space="0" w:color="auto"/>
              <w:right w:val="single" w:sz="4" w:space="0" w:color="auto"/>
            </w:tcBorders>
            <w:vAlign w:val="center"/>
            <w:hideMark/>
          </w:tcPr>
          <w:p w14:paraId="71E7521A"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Low</w:t>
            </w:r>
          </w:p>
        </w:tc>
      </w:tr>
      <w:tr w:rsidR="003C6AF1" w:rsidRPr="005F366A" w14:paraId="7D560620" w14:textId="77777777" w:rsidTr="003C6AF1">
        <w:trPr>
          <w:trHeight w:val="330"/>
        </w:trPr>
        <w:tc>
          <w:tcPr>
            <w:tcW w:w="3240" w:type="dxa"/>
            <w:tcBorders>
              <w:top w:val="nil"/>
              <w:left w:val="single" w:sz="4" w:space="0" w:color="auto"/>
              <w:bottom w:val="single" w:sz="4" w:space="0" w:color="auto"/>
              <w:right w:val="single" w:sz="4" w:space="0" w:color="auto"/>
            </w:tcBorders>
            <w:vAlign w:val="center"/>
            <w:hideMark/>
          </w:tcPr>
          <w:p w14:paraId="54CC97EF"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 to 59.9</w:t>
            </w:r>
          </w:p>
        </w:tc>
        <w:tc>
          <w:tcPr>
            <w:tcW w:w="1860" w:type="dxa"/>
            <w:tcBorders>
              <w:top w:val="nil"/>
              <w:left w:val="nil"/>
              <w:bottom w:val="single" w:sz="4" w:space="0" w:color="auto"/>
              <w:right w:val="single" w:sz="4" w:space="0" w:color="auto"/>
            </w:tcBorders>
            <w:vAlign w:val="center"/>
            <w:hideMark/>
          </w:tcPr>
          <w:p w14:paraId="47ED800B"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Moderate</w:t>
            </w:r>
          </w:p>
        </w:tc>
      </w:tr>
      <w:tr w:rsidR="003C6AF1" w:rsidRPr="005F366A" w14:paraId="732C7B8D" w14:textId="77777777" w:rsidTr="003C6AF1">
        <w:trPr>
          <w:trHeight w:val="330"/>
        </w:trPr>
        <w:tc>
          <w:tcPr>
            <w:tcW w:w="3240" w:type="dxa"/>
            <w:tcBorders>
              <w:top w:val="nil"/>
              <w:left w:val="single" w:sz="4" w:space="0" w:color="auto"/>
              <w:bottom w:val="single" w:sz="4" w:space="0" w:color="auto"/>
              <w:right w:val="single" w:sz="4" w:space="0" w:color="auto"/>
            </w:tcBorders>
            <w:vAlign w:val="center"/>
            <w:hideMark/>
          </w:tcPr>
          <w:p w14:paraId="6835FB8C"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60 to 79.9</w:t>
            </w:r>
          </w:p>
        </w:tc>
        <w:tc>
          <w:tcPr>
            <w:tcW w:w="1860" w:type="dxa"/>
            <w:tcBorders>
              <w:top w:val="nil"/>
              <w:left w:val="nil"/>
              <w:bottom w:val="single" w:sz="4" w:space="0" w:color="auto"/>
              <w:right w:val="single" w:sz="4" w:space="0" w:color="auto"/>
            </w:tcBorders>
            <w:vAlign w:val="center"/>
            <w:hideMark/>
          </w:tcPr>
          <w:p w14:paraId="7A0028DC"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w:t>
            </w:r>
          </w:p>
        </w:tc>
      </w:tr>
      <w:tr w:rsidR="003C6AF1" w:rsidRPr="005F366A" w14:paraId="07E55383" w14:textId="77777777" w:rsidTr="003C6AF1">
        <w:trPr>
          <w:trHeight w:val="330"/>
        </w:trPr>
        <w:tc>
          <w:tcPr>
            <w:tcW w:w="3240" w:type="dxa"/>
            <w:tcBorders>
              <w:top w:val="nil"/>
              <w:left w:val="single" w:sz="4" w:space="0" w:color="auto"/>
              <w:bottom w:val="single" w:sz="4" w:space="0" w:color="auto"/>
              <w:right w:val="single" w:sz="4" w:space="0" w:color="auto"/>
            </w:tcBorders>
            <w:vAlign w:val="center"/>
            <w:hideMark/>
          </w:tcPr>
          <w:p w14:paraId="0C8CC557"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80 to 100</w:t>
            </w:r>
          </w:p>
        </w:tc>
        <w:tc>
          <w:tcPr>
            <w:tcW w:w="1860" w:type="dxa"/>
            <w:tcBorders>
              <w:top w:val="nil"/>
              <w:left w:val="nil"/>
              <w:bottom w:val="single" w:sz="4" w:space="0" w:color="auto"/>
              <w:right w:val="single" w:sz="4" w:space="0" w:color="auto"/>
            </w:tcBorders>
            <w:vAlign w:val="center"/>
            <w:hideMark/>
          </w:tcPr>
          <w:p w14:paraId="0F7B4A7D"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Severe</w:t>
            </w:r>
          </w:p>
        </w:tc>
      </w:tr>
    </w:tbl>
    <w:p w14:paraId="2D376C04" w14:textId="7293C624" w:rsidR="003C6AF1" w:rsidRPr="005F366A" w:rsidRDefault="003C6AF1" w:rsidP="003C6AF1">
      <w:pPr>
        <w:spacing w:after="0"/>
        <w:rPr>
          <w:rFonts w:ascii="Calibri" w:hAnsi="Calibri" w:cs="Calibri"/>
        </w:rPr>
      </w:pPr>
      <w:r w:rsidRPr="005F366A">
        <w:rPr>
          <w:rFonts w:ascii="Calibri" w:hAnsi="Calibri" w:cs="Calibri"/>
        </w:rPr>
        <w:t>Subsidiary Stress Score = 68.75</w:t>
      </w:r>
    </w:p>
    <w:p w14:paraId="4237A7CD" w14:textId="77777777" w:rsidR="003C6AF1" w:rsidRPr="005F366A" w:rsidRDefault="003C6AF1" w:rsidP="003C6AF1">
      <w:pPr>
        <w:spacing w:after="0"/>
        <w:rPr>
          <w:rFonts w:ascii="Calibri" w:hAnsi="Calibri" w:cs="Calibri"/>
        </w:rPr>
      </w:pPr>
      <w:r w:rsidRPr="005F366A">
        <w:rPr>
          <w:rFonts w:ascii="Calibri" w:hAnsi="Calibri" w:cs="Calibri"/>
        </w:rPr>
        <w:t>Subsidiary Stress Band = High</w:t>
      </w:r>
    </w:p>
    <w:p w14:paraId="71A02970" w14:textId="77777777" w:rsidR="003C6AF1" w:rsidRPr="005F366A" w:rsidRDefault="003C6AF1" w:rsidP="003C6AF1">
      <w:pPr>
        <w:spacing w:after="0"/>
        <w:rPr>
          <w:rFonts w:ascii="Calibri" w:hAnsi="Calibri" w:cs="Calibri"/>
        </w:rPr>
      </w:pPr>
    </w:p>
    <w:p w14:paraId="3D62D8FA" w14:textId="77777777" w:rsidR="003C6AF1" w:rsidRPr="005F366A" w:rsidRDefault="003C6AF1" w:rsidP="003C6AF1">
      <w:pPr>
        <w:spacing w:after="0"/>
        <w:rPr>
          <w:rFonts w:ascii="Calibri" w:hAnsi="Calibri" w:cs="Calibri"/>
          <w:b/>
          <w:bCs/>
        </w:rPr>
      </w:pPr>
      <w:r w:rsidRPr="005F366A">
        <w:rPr>
          <w:rFonts w:ascii="Calibri" w:hAnsi="Calibri" w:cs="Calibri"/>
          <w:b/>
          <w:bCs/>
        </w:rPr>
        <w:lastRenderedPageBreak/>
        <w:t>9. Calculate risk transmitted to the parent</w:t>
      </w:r>
    </w:p>
    <w:p w14:paraId="142ACB36" w14:textId="77777777" w:rsidR="003C6AF1" w:rsidRPr="005F366A" w:rsidRDefault="003C6AF1" w:rsidP="003C6AF1">
      <w:pPr>
        <w:spacing w:after="0"/>
        <w:rPr>
          <w:rFonts w:ascii="Calibri" w:hAnsi="Calibri" w:cs="Calibri"/>
          <w:b/>
          <w:bCs/>
        </w:rPr>
      </w:pPr>
      <w:r w:rsidRPr="005F366A">
        <w:rPr>
          <w:rFonts w:ascii="Calibri" w:hAnsi="Calibri" w:cs="Calibri"/>
          <w:b/>
          <w:bCs/>
        </w:rPr>
        <w:t>Basic formula</w:t>
      </w:r>
    </w:p>
    <w:p w14:paraId="705ACF5B" w14:textId="2A08337D" w:rsidR="003C6AF1" w:rsidRPr="005F366A" w:rsidRDefault="003C6AF1" w:rsidP="003C6AF1">
      <w:pPr>
        <w:spacing w:after="0"/>
        <w:rPr>
          <w:rFonts w:ascii="Calibri" w:hAnsi="Calibri" w:cs="Calibri"/>
        </w:rPr>
      </w:pPr>
      <w:r w:rsidRPr="005F366A">
        <w:rPr>
          <w:rFonts w:ascii="Calibri" w:hAnsi="Calibri" w:cs="Calibri"/>
        </w:rPr>
        <w:t>Subsidiary Risk Contribution to Parent= Relationship Score× Subsidiary Stress Score ÷ 100</w:t>
      </w:r>
    </w:p>
    <w:p w14:paraId="1AF31BA4" w14:textId="77777777" w:rsidR="003C6AF1" w:rsidRPr="005F366A" w:rsidRDefault="003C6AF1" w:rsidP="003C6AF1">
      <w:pPr>
        <w:spacing w:after="0"/>
        <w:rPr>
          <w:rFonts w:ascii="Calibri" w:hAnsi="Calibri" w:cs="Calibri"/>
        </w:rPr>
      </w:pPr>
      <w:r w:rsidRPr="005F366A">
        <w:rPr>
          <w:rFonts w:ascii="Calibri" w:hAnsi="Calibri" w:cs="Calibri"/>
        </w:rPr>
        <w:t>Using the example:</w:t>
      </w:r>
    </w:p>
    <w:p w14:paraId="606A6341" w14:textId="6B5C93CC" w:rsidR="003C6AF1" w:rsidRPr="005F366A" w:rsidRDefault="003C6AF1" w:rsidP="003C6AF1">
      <w:pPr>
        <w:spacing w:after="0"/>
        <w:rPr>
          <w:rFonts w:ascii="Calibri" w:hAnsi="Calibri" w:cs="Calibri"/>
        </w:rPr>
      </w:pPr>
      <w:r w:rsidRPr="005F366A">
        <w:rPr>
          <w:rFonts w:ascii="Calibri" w:hAnsi="Calibri" w:cs="Calibri"/>
        </w:rPr>
        <w:t>Risk Contribution= 85 × 68.75 ÷ 100</w:t>
      </w:r>
    </w:p>
    <w:p w14:paraId="6CA8B847" w14:textId="08049C5C" w:rsidR="003C6AF1" w:rsidRPr="005F366A" w:rsidRDefault="003C6AF1" w:rsidP="003C6AF1">
      <w:pPr>
        <w:spacing w:after="0"/>
        <w:ind w:left="1440" w:firstLine="720"/>
        <w:rPr>
          <w:rFonts w:ascii="Calibri" w:hAnsi="Calibri" w:cs="Calibri"/>
        </w:rPr>
      </w:pPr>
      <w:r w:rsidRPr="005F366A">
        <w:rPr>
          <w:rFonts w:ascii="Calibri" w:hAnsi="Calibri" w:cs="Calibri"/>
        </w:rPr>
        <w:t>= 58.44</w:t>
      </w:r>
    </w:p>
    <w:p w14:paraId="3D150B3A" w14:textId="77777777" w:rsidR="003C6AF1" w:rsidRPr="005F366A" w:rsidRDefault="003C6AF1" w:rsidP="003C6AF1">
      <w:pPr>
        <w:spacing w:after="0"/>
        <w:rPr>
          <w:rFonts w:ascii="Calibri" w:hAnsi="Calibri" w:cs="Calibri"/>
        </w:rPr>
      </w:pPr>
      <w:r w:rsidRPr="005F366A">
        <w:rPr>
          <w:rFonts w:ascii="Calibri" w:hAnsi="Calibri" w:cs="Calibri"/>
        </w:rPr>
        <w:t> </w:t>
      </w:r>
    </w:p>
    <w:p w14:paraId="6352C77C" w14:textId="79A4A9DA" w:rsidR="003C6AF1" w:rsidRPr="005F366A" w:rsidRDefault="003C6AF1" w:rsidP="003C6AF1">
      <w:pPr>
        <w:spacing w:after="0"/>
        <w:rPr>
          <w:rFonts w:ascii="Calibri" w:hAnsi="Calibri" w:cs="Calibri"/>
        </w:rPr>
      </w:pPr>
      <w:r w:rsidRPr="005F366A">
        <w:rPr>
          <w:rFonts w:ascii="Calibri" w:hAnsi="Calibri" w:cs="Calibri"/>
        </w:rPr>
        <w:t>Therefore:</w:t>
      </w:r>
    </w:p>
    <w:p w14:paraId="5732EE42" w14:textId="1FE44AFE" w:rsidR="003C6AF1" w:rsidRPr="005F366A" w:rsidRDefault="003C6AF1" w:rsidP="003C6AF1">
      <w:pPr>
        <w:spacing w:after="0"/>
        <w:rPr>
          <w:rFonts w:ascii="Calibri" w:hAnsi="Calibri" w:cs="Calibri"/>
        </w:rPr>
      </w:pPr>
      <w:r w:rsidRPr="005F366A">
        <w:rPr>
          <w:rFonts w:ascii="Calibri" w:hAnsi="Calibri" w:cs="Calibri"/>
        </w:rPr>
        <w:t xml:space="preserve">Risk transmitted to </w:t>
      </w:r>
      <w:proofErr w:type="gramStart"/>
      <w:r w:rsidRPr="005F366A">
        <w:rPr>
          <w:rFonts w:ascii="Calibri" w:hAnsi="Calibri" w:cs="Calibri"/>
        </w:rPr>
        <w:t>parent</w:t>
      </w:r>
      <w:proofErr w:type="gramEnd"/>
      <w:r w:rsidRPr="005F366A">
        <w:rPr>
          <w:rFonts w:ascii="Calibri" w:hAnsi="Calibri" w:cs="Calibri"/>
        </w:rPr>
        <w:t>= 58.44</w:t>
      </w:r>
    </w:p>
    <w:p w14:paraId="74BF8FA3" w14:textId="77777777" w:rsidR="003C6AF1" w:rsidRPr="005F366A" w:rsidRDefault="003C6AF1" w:rsidP="003C6AF1">
      <w:pPr>
        <w:spacing w:after="0"/>
        <w:rPr>
          <w:rFonts w:ascii="Calibri" w:hAnsi="Calibri" w:cs="Calibri"/>
          <w:b/>
          <w:bCs/>
        </w:rPr>
      </w:pPr>
      <w:r w:rsidRPr="005F366A">
        <w:rPr>
          <w:rFonts w:ascii="Calibri" w:hAnsi="Calibri" w:cs="Calibri"/>
          <w:b/>
          <w:bCs/>
        </w:rPr>
        <w:t>Contribution thresholds</w:t>
      </w:r>
    </w:p>
    <w:tbl>
      <w:tblPr>
        <w:tblW w:w="5440" w:type="dxa"/>
        <w:tblLook w:val="04A0" w:firstRow="1" w:lastRow="0" w:firstColumn="1" w:lastColumn="0" w:noHBand="0" w:noVBand="1"/>
      </w:tblPr>
      <w:tblGrid>
        <w:gridCol w:w="2060"/>
        <w:gridCol w:w="3380"/>
      </w:tblGrid>
      <w:tr w:rsidR="003C6AF1" w:rsidRPr="005F366A" w14:paraId="39CF0DA4" w14:textId="77777777" w:rsidTr="003C6AF1">
        <w:trPr>
          <w:trHeight w:val="660"/>
        </w:trPr>
        <w:tc>
          <w:tcPr>
            <w:tcW w:w="206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4F4B3745"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Contribution score</w:t>
            </w:r>
          </w:p>
        </w:tc>
        <w:tc>
          <w:tcPr>
            <w:tcW w:w="3380" w:type="dxa"/>
            <w:tcBorders>
              <w:top w:val="single" w:sz="4" w:space="0" w:color="auto"/>
              <w:left w:val="nil"/>
              <w:bottom w:val="single" w:sz="4" w:space="0" w:color="auto"/>
              <w:right w:val="single" w:sz="4" w:space="0" w:color="auto"/>
            </w:tcBorders>
            <w:shd w:val="clear" w:color="000000" w:fill="F5F5F5"/>
            <w:vAlign w:val="center"/>
            <w:hideMark/>
          </w:tcPr>
          <w:p w14:paraId="139442B0" w14:textId="77777777" w:rsidR="003C6AF1" w:rsidRPr="005F366A" w:rsidRDefault="003C6AF1" w:rsidP="003C6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Transmission level</w:t>
            </w:r>
          </w:p>
        </w:tc>
      </w:tr>
      <w:tr w:rsidR="003C6AF1" w:rsidRPr="005F366A" w14:paraId="49F63F47" w14:textId="77777777" w:rsidTr="003C6AF1">
        <w:trPr>
          <w:trHeight w:val="330"/>
        </w:trPr>
        <w:tc>
          <w:tcPr>
            <w:tcW w:w="2060" w:type="dxa"/>
            <w:tcBorders>
              <w:top w:val="nil"/>
              <w:left w:val="single" w:sz="4" w:space="0" w:color="auto"/>
              <w:bottom w:val="single" w:sz="4" w:space="0" w:color="auto"/>
              <w:right w:val="single" w:sz="4" w:space="0" w:color="auto"/>
            </w:tcBorders>
            <w:vAlign w:val="center"/>
            <w:hideMark/>
          </w:tcPr>
          <w:p w14:paraId="574B0CCA"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0 to 19.9</w:t>
            </w:r>
          </w:p>
        </w:tc>
        <w:tc>
          <w:tcPr>
            <w:tcW w:w="3380" w:type="dxa"/>
            <w:tcBorders>
              <w:top w:val="nil"/>
              <w:left w:val="nil"/>
              <w:bottom w:val="single" w:sz="4" w:space="0" w:color="auto"/>
              <w:right w:val="single" w:sz="4" w:space="0" w:color="auto"/>
            </w:tcBorders>
            <w:vAlign w:val="center"/>
            <w:hideMark/>
          </w:tcPr>
          <w:p w14:paraId="753694C5"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Low</w:t>
            </w:r>
          </w:p>
        </w:tc>
      </w:tr>
      <w:tr w:rsidR="003C6AF1" w:rsidRPr="005F366A" w14:paraId="5B8821F3" w14:textId="77777777" w:rsidTr="003C6AF1">
        <w:trPr>
          <w:trHeight w:val="330"/>
        </w:trPr>
        <w:tc>
          <w:tcPr>
            <w:tcW w:w="2060" w:type="dxa"/>
            <w:tcBorders>
              <w:top w:val="nil"/>
              <w:left w:val="single" w:sz="4" w:space="0" w:color="auto"/>
              <w:bottom w:val="single" w:sz="4" w:space="0" w:color="auto"/>
              <w:right w:val="single" w:sz="4" w:space="0" w:color="auto"/>
            </w:tcBorders>
            <w:vAlign w:val="center"/>
            <w:hideMark/>
          </w:tcPr>
          <w:p w14:paraId="06E66E6C"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20 to 39.9</w:t>
            </w:r>
          </w:p>
        </w:tc>
        <w:tc>
          <w:tcPr>
            <w:tcW w:w="3380" w:type="dxa"/>
            <w:tcBorders>
              <w:top w:val="nil"/>
              <w:left w:val="nil"/>
              <w:bottom w:val="single" w:sz="4" w:space="0" w:color="auto"/>
              <w:right w:val="single" w:sz="4" w:space="0" w:color="auto"/>
            </w:tcBorders>
            <w:vAlign w:val="center"/>
            <w:hideMark/>
          </w:tcPr>
          <w:p w14:paraId="5126E0BA"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Moderate</w:t>
            </w:r>
          </w:p>
        </w:tc>
      </w:tr>
      <w:tr w:rsidR="003C6AF1" w:rsidRPr="005F366A" w14:paraId="493679C4" w14:textId="77777777" w:rsidTr="003C6AF1">
        <w:trPr>
          <w:trHeight w:val="330"/>
        </w:trPr>
        <w:tc>
          <w:tcPr>
            <w:tcW w:w="2060" w:type="dxa"/>
            <w:tcBorders>
              <w:top w:val="nil"/>
              <w:left w:val="single" w:sz="4" w:space="0" w:color="auto"/>
              <w:bottom w:val="single" w:sz="4" w:space="0" w:color="auto"/>
              <w:right w:val="single" w:sz="4" w:space="0" w:color="auto"/>
            </w:tcBorders>
            <w:vAlign w:val="center"/>
            <w:hideMark/>
          </w:tcPr>
          <w:p w14:paraId="108B5414"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 to 59.9</w:t>
            </w:r>
          </w:p>
        </w:tc>
        <w:tc>
          <w:tcPr>
            <w:tcW w:w="3380" w:type="dxa"/>
            <w:tcBorders>
              <w:top w:val="nil"/>
              <w:left w:val="nil"/>
              <w:bottom w:val="single" w:sz="4" w:space="0" w:color="auto"/>
              <w:right w:val="single" w:sz="4" w:space="0" w:color="auto"/>
            </w:tcBorders>
            <w:vAlign w:val="center"/>
            <w:hideMark/>
          </w:tcPr>
          <w:p w14:paraId="4C252CDA"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Elevated</w:t>
            </w:r>
          </w:p>
        </w:tc>
      </w:tr>
      <w:tr w:rsidR="003C6AF1" w:rsidRPr="005F366A" w14:paraId="5F8D651B" w14:textId="77777777" w:rsidTr="003C6AF1">
        <w:trPr>
          <w:trHeight w:val="330"/>
        </w:trPr>
        <w:tc>
          <w:tcPr>
            <w:tcW w:w="2060" w:type="dxa"/>
            <w:tcBorders>
              <w:top w:val="nil"/>
              <w:left w:val="single" w:sz="4" w:space="0" w:color="auto"/>
              <w:bottom w:val="single" w:sz="4" w:space="0" w:color="auto"/>
              <w:right w:val="single" w:sz="4" w:space="0" w:color="auto"/>
            </w:tcBorders>
            <w:vAlign w:val="center"/>
            <w:hideMark/>
          </w:tcPr>
          <w:p w14:paraId="49EA347C"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60 to 79.9</w:t>
            </w:r>
          </w:p>
        </w:tc>
        <w:tc>
          <w:tcPr>
            <w:tcW w:w="3380" w:type="dxa"/>
            <w:tcBorders>
              <w:top w:val="nil"/>
              <w:left w:val="nil"/>
              <w:bottom w:val="single" w:sz="4" w:space="0" w:color="auto"/>
              <w:right w:val="single" w:sz="4" w:space="0" w:color="auto"/>
            </w:tcBorders>
            <w:vAlign w:val="center"/>
            <w:hideMark/>
          </w:tcPr>
          <w:p w14:paraId="38EC628C"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w:t>
            </w:r>
          </w:p>
        </w:tc>
      </w:tr>
      <w:tr w:rsidR="003C6AF1" w:rsidRPr="005F366A" w14:paraId="2DCD2325" w14:textId="77777777" w:rsidTr="003C6AF1">
        <w:trPr>
          <w:trHeight w:val="330"/>
        </w:trPr>
        <w:tc>
          <w:tcPr>
            <w:tcW w:w="2060" w:type="dxa"/>
            <w:tcBorders>
              <w:top w:val="nil"/>
              <w:left w:val="single" w:sz="4" w:space="0" w:color="auto"/>
              <w:bottom w:val="single" w:sz="4" w:space="0" w:color="auto"/>
              <w:right w:val="single" w:sz="4" w:space="0" w:color="auto"/>
            </w:tcBorders>
            <w:vAlign w:val="center"/>
            <w:hideMark/>
          </w:tcPr>
          <w:p w14:paraId="4E6CAB41"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80 to 100</w:t>
            </w:r>
          </w:p>
        </w:tc>
        <w:tc>
          <w:tcPr>
            <w:tcW w:w="3380" w:type="dxa"/>
            <w:tcBorders>
              <w:top w:val="nil"/>
              <w:left w:val="nil"/>
              <w:bottom w:val="single" w:sz="4" w:space="0" w:color="auto"/>
              <w:right w:val="single" w:sz="4" w:space="0" w:color="auto"/>
            </w:tcBorders>
            <w:vAlign w:val="center"/>
            <w:hideMark/>
          </w:tcPr>
          <w:p w14:paraId="39F2AC6A" w14:textId="77777777" w:rsidR="003C6AF1" w:rsidRPr="005F366A" w:rsidRDefault="003C6AF1" w:rsidP="003C6AF1">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Critical</w:t>
            </w:r>
          </w:p>
        </w:tc>
      </w:tr>
    </w:tbl>
    <w:p w14:paraId="15372A5F" w14:textId="4DAC2264" w:rsidR="003C6AF1" w:rsidRPr="005F366A" w:rsidRDefault="003C6AF1" w:rsidP="003C6AF1">
      <w:pPr>
        <w:spacing w:after="0"/>
        <w:rPr>
          <w:rFonts w:ascii="Calibri" w:hAnsi="Calibri" w:cs="Calibri"/>
        </w:rPr>
      </w:pPr>
      <w:r w:rsidRPr="005F366A">
        <w:rPr>
          <w:rFonts w:ascii="Calibri" w:hAnsi="Calibri" w:cs="Calibri"/>
        </w:rPr>
        <w:t>Therefore: 58.44 = Elevated risk contribution</w:t>
      </w:r>
    </w:p>
    <w:p w14:paraId="6DC12978" w14:textId="77777777" w:rsidR="003C6AF1" w:rsidRPr="005F366A" w:rsidRDefault="003C6AF1" w:rsidP="003C6AF1">
      <w:pPr>
        <w:spacing w:after="0"/>
        <w:rPr>
          <w:rFonts w:ascii="Calibri" w:hAnsi="Calibri" w:cs="Calibri"/>
        </w:rPr>
      </w:pPr>
    </w:p>
    <w:p w14:paraId="3C386694" w14:textId="77777777" w:rsidR="003C6AF1" w:rsidRPr="005F366A" w:rsidRDefault="003C6AF1" w:rsidP="003C6AF1">
      <w:pPr>
        <w:spacing w:after="0"/>
        <w:rPr>
          <w:rFonts w:ascii="Calibri" w:hAnsi="Calibri" w:cs="Calibri"/>
        </w:rPr>
      </w:pPr>
    </w:p>
    <w:p w14:paraId="110D9689" w14:textId="77777777" w:rsidR="003C6AF1" w:rsidRPr="005F366A" w:rsidRDefault="003C6AF1" w:rsidP="003C6AF1">
      <w:pPr>
        <w:spacing w:after="0"/>
        <w:rPr>
          <w:rFonts w:ascii="Calibri" w:hAnsi="Calibri" w:cs="Calibri"/>
          <w:b/>
          <w:bCs/>
        </w:rPr>
      </w:pPr>
      <w:r w:rsidRPr="005F366A">
        <w:rPr>
          <w:rFonts w:ascii="Calibri" w:hAnsi="Calibri" w:cs="Calibri"/>
          <w:b/>
          <w:bCs/>
        </w:rPr>
        <w:t>11. Complete scoring flow</w:t>
      </w:r>
    </w:p>
    <w:p w14:paraId="16D6744B" w14:textId="77777777" w:rsidR="003C6AF1" w:rsidRPr="005F366A" w:rsidRDefault="003C6AF1" w:rsidP="003C6AF1">
      <w:pPr>
        <w:spacing w:after="0"/>
        <w:rPr>
          <w:rFonts w:ascii="Calibri" w:hAnsi="Calibri" w:cs="Calibri"/>
        </w:rPr>
      </w:pPr>
      <w:r w:rsidRPr="005F366A">
        <w:rPr>
          <w:rFonts w:ascii="Calibri" w:hAnsi="Calibri" w:cs="Calibri"/>
        </w:rPr>
        <w:t>Ownership and control rating = 5</w:t>
      </w:r>
    </w:p>
    <w:p w14:paraId="4F0CA88B" w14:textId="77777777" w:rsidR="003C6AF1" w:rsidRPr="005F366A" w:rsidRDefault="003C6AF1" w:rsidP="003C6AF1">
      <w:pPr>
        <w:spacing w:after="0"/>
        <w:rPr>
          <w:rFonts w:ascii="Calibri" w:hAnsi="Calibri" w:cs="Calibri"/>
        </w:rPr>
      </w:pPr>
      <w:r w:rsidRPr="005F366A">
        <w:rPr>
          <w:rFonts w:ascii="Calibri" w:hAnsi="Calibri" w:cs="Calibri"/>
        </w:rPr>
        <w:t>Financial materiality rating = 5</w:t>
      </w:r>
    </w:p>
    <w:p w14:paraId="358C8526" w14:textId="79E170A2" w:rsidR="003C6AF1" w:rsidRPr="005F366A" w:rsidRDefault="003C6AF1" w:rsidP="003C6AF1">
      <w:pPr>
        <w:spacing w:after="0"/>
        <w:rPr>
          <w:rFonts w:ascii="Calibri" w:hAnsi="Calibri" w:cs="Calibri"/>
        </w:rPr>
      </w:pPr>
      <w:r w:rsidRPr="005F366A">
        <w:rPr>
          <w:rFonts w:ascii="Calibri" w:hAnsi="Calibri" w:cs="Calibri"/>
        </w:rPr>
        <w:t>Parent exposure rating = 3</w:t>
      </w:r>
    </w:p>
    <w:p w14:paraId="008BA9F3" w14:textId="77777777" w:rsidR="003C6AF1" w:rsidRPr="005F366A" w:rsidRDefault="003C6AF1" w:rsidP="003C6AF1">
      <w:pPr>
        <w:spacing w:after="0"/>
        <w:rPr>
          <w:rFonts w:ascii="Calibri" w:hAnsi="Calibri" w:cs="Calibri"/>
        </w:rPr>
      </w:pPr>
    </w:p>
    <w:p w14:paraId="7471F0AE" w14:textId="46F4475F" w:rsidR="003C6AF1" w:rsidRPr="005F366A" w:rsidRDefault="003C6AF1" w:rsidP="003C6AF1">
      <w:pPr>
        <w:spacing w:after="0"/>
        <w:rPr>
          <w:rFonts w:ascii="Calibri" w:hAnsi="Calibri" w:cs="Calibri"/>
        </w:rPr>
      </w:pPr>
      <w:r w:rsidRPr="005F366A">
        <w:rPr>
          <w:rFonts w:ascii="Calibri" w:hAnsi="Calibri" w:cs="Calibri"/>
        </w:rPr>
        <w:t>Relationship Score = 85</w:t>
      </w:r>
    </w:p>
    <w:p w14:paraId="61DFBE94" w14:textId="659F6496" w:rsidR="003C6AF1" w:rsidRPr="005F366A" w:rsidRDefault="003C6AF1" w:rsidP="003C6AF1">
      <w:pPr>
        <w:spacing w:after="0"/>
        <w:rPr>
          <w:rFonts w:ascii="Calibri" w:hAnsi="Calibri" w:cs="Calibri"/>
        </w:rPr>
      </w:pPr>
      <w:r w:rsidRPr="005F366A">
        <w:rPr>
          <w:rFonts w:ascii="Calibri" w:hAnsi="Calibri" w:cs="Calibri"/>
        </w:rPr>
        <w:t>Relationship Band = Critical</w:t>
      </w:r>
    </w:p>
    <w:p w14:paraId="78DE8177" w14:textId="77777777" w:rsidR="003C6AF1" w:rsidRPr="005F366A" w:rsidRDefault="003C6AF1" w:rsidP="003C6AF1">
      <w:pPr>
        <w:spacing w:after="0"/>
        <w:rPr>
          <w:rFonts w:ascii="Calibri" w:hAnsi="Calibri" w:cs="Calibri"/>
        </w:rPr>
      </w:pPr>
    </w:p>
    <w:p w14:paraId="2EBDAA7D" w14:textId="207D1014" w:rsidR="003C6AF1" w:rsidRPr="005F366A" w:rsidRDefault="003C6AF1" w:rsidP="003C6AF1">
      <w:pPr>
        <w:spacing w:after="0"/>
        <w:rPr>
          <w:rFonts w:ascii="Calibri" w:hAnsi="Calibri" w:cs="Calibri"/>
        </w:rPr>
      </w:pPr>
      <w:r w:rsidRPr="005F366A">
        <w:rPr>
          <w:rFonts w:ascii="Calibri" w:hAnsi="Calibri" w:cs="Calibri"/>
        </w:rPr>
        <w:t>Subsidiary Stress Score = 68.75</w:t>
      </w:r>
    </w:p>
    <w:p w14:paraId="33EC3181" w14:textId="722471FC" w:rsidR="003C6AF1" w:rsidRPr="005F366A" w:rsidRDefault="003C6AF1" w:rsidP="003C6AF1">
      <w:pPr>
        <w:spacing w:after="0"/>
        <w:rPr>
          <w:rFonts w:ascii="Calibri" w:hAnsi="Calibri" w:cs="Calibri"/>
        </w:rPr>
      </w:pPr>
      <w:r w:rsidRPr="005F366A">
        <w:rPr>
          <w:rFonts w:ascii="Calibri" w:hAnsi="Calibri" w:cs="Calibri"/>
        </w:rPr>
        <w:t>Subsidiary Stress Band = High</w:t>
      </w:r>
    </w:p>
    <w:p w14:paraId="622A32D9" w14:textId="77777777" w:rsidR="003C6AF1" w:rsidRPr="005F366A" w:rsidRDefault="003C6AF1" w:rsidP="003C6AF1">
      <w:pPr>
        <w:spacing w:after="0"/>
        <w:rPr>
          <w:rFonts w:ascii="Calibri" w:hAnsi="Calibri" w:cs="Calibri"/>
        </w:rPr>
      </w:pPr>
    </w:p>
    <w:p w14:paraId="27684A3B" w14:textId="225641E2" w:rsidR="003C6AF1" w:rsidRPr="005F366A" w:rsidRDefault="003C6AF1" w:rsidP="003C6AF1">
      <w:pPr>
        <w:spacing w:after="0"/>
        <w:rPr>
          <w:rFonts w:ascii="Calibri" w:hAnsi="Calibri" w:cs="Calibri"/>
        </w:rPr>
      </w:pPr>
      <w:r w:rsidRPr="005F366A">
        <w:rPr>
          <w:rFonts w:ascii="Calibri" w:hAnsi="Calibri" w:cs="Calibri"/>
        </w:rPr>
        <w:t>Risk Contribution to Parent</w:t>
      </w:r>
    </w:p>
    <w:p w14:paraId="4C6CFC83" w14:textId="455DA00C" w:rsidR="003C6AF1" w:rsidRPr="005F366A" w:rsidRDefault="003C6AF1" w:rsidP="003C6AF1">
      <w:pPr>
        <w:spacing w:after="0"/>
        <w:rPr>
          <w:rFonts w:ascii="Calibri" w:hAnsi="Calibri" w:cs="Calibri"/>
        </w:rPr>
      </w:pPr>
      <w:r w:rsidRPr="005F366A">
        <w:rPr>
          <w:rFonts w:ascii="Calibri" w:hAnsi="Calibri" w:cs="Calibri"/>
        </w:rPr>
        <w:t>= 85 × 68.75 ÷ 100</w:t>
      </w:r>
    </w:p>
    <w:p w14:paraId="432BBFBF" w14:textId="124C9D81" w:rsidR="003C6AF1" w:rsidRPr="005F366A" w:rsidRDefault="003C6AF1" w:rsidP="003C6AF1">
      <w:pPr>
        <w:spacing w:after="0"/>
        <w:rPr>
          <w:rFonts w:ascii="Calibri" w:hAnsi="Calibri" w:cs="Calibri"/>
        </w:rPr>
      </w:pPr>
      <w:r w:rsidRPr="005F366A">
        <w:rPr>
          <w:rFonts w:ascii="Calibri" w:hAnsi="Calibri" w:cs="Calibri"/>
        </w:rPr>
        <w:t>= 58.44</w:t>
      </w:r>
    </w:p>
    <w:p w14:paraId="09434C60" w14:textId="44364503" w:rsidR="003C6AF1" w:rsidRPr="005F366A" w:rsidRDefault="003C6AF1" w:rsidP="003C6AF1">
      <w:pPr>
        <w:spacing w:after="0"/>
        <w:rPr>
          <w:rFonts w:ascii="Calibri" w:hAnsi="Calibri" w:cs="Calibri"/>
        </w:rPr>
      </w:pPr>
      <w:r w:rsidRPr="005F366A">
        <w:rPr>
          <w:rFonts w:ascii="Calibri" w:hAnsi="Calibri" w:cs="Calibri"/>
        </w:rPr>
        <w:t>Transmission Level = Elevated</w:t>
      </w:r>
    </w:p>
    <w:p w14:paraId="02B08534" w14:textId="77777777" w:rsidR="003C6AF1" w:rsidRPr="005F366A" w:rsidRDefault="003C6AF1" w:rsidP="003C6AF1">
      <w:pPr>
        <w:spacing w:after="0"/>
        <w:ind w:left="2160" w:firstLine="720"/>
        <w:rPr>
          <w:rFonts w:ascii="Calibri" w:hAnsi="Calibri" w:cs="Calibri"/>
        </w:rPr>
      </w:pPr>
    </w:p>
    <w:p w14:paraId="3564FDB9" w14:textId="77777777" w:rsidR="003C6AF1" w:rsidRPr="005F366A" w:rsidRDefault="003C6AF1" w:rsidP="003C6AF1">
      <w:pPr>
        <w:spacing w:after="0"/>
        <w:rPr>
          <w:rFonts w:ascii="Calibri" w:hAnsi="Calibri" w:cs="Calibri"/>
        </w:rPr>
      </w:pPr>
      <w:r w:rsidRPr="005F366A">
        <w:rPr>
          <w:rFonts w:ascii="Calibri" w:hAnsi="Calibri" w:cs="Calibri"/>
        </w:rPr>
        <w:t> </w:t>
      </w:r>
    </w:p>
    <w:p w14:paraId="72A8DB9B" w14:textId="77777777" w:rsidR="003C6AF1" w:rsidRPr="005F366A" w:rsidRDefault="003C6AF1" w:rsidP="003C6AF1">
      <w:pPr>
        <w:spacing w:after="0"/>
        <w:rPr>
          <w:rFonts w:ascii="Calibri" w:hAnsi="Calibri" w:cs="Calibri"/>
        </w:rPr>
      </w:pPr>
    </w:p>
    <w:p w14:paraId="6D705507" w14:textId="77777777" w:rsidR="003C6AF1" w:rsidRPr="005F366A" w:rsidRDefault="003C6AF1" w:rsidP="003C6AF1">
      <w:pPr>
        <w:spacing w:after="0"/>
        <w:rPr>
          <w:rFonts w:ascii="Calibri" w:hAnsi="Calibri" w:cs="Calibri"/>
        </w:rPr>
      </w:pPr>
    </w:p>
    <w:p w14:paraId="3CAD8BDC" w14:textId="77777777" w:rsidR="003C6AF1" w:rsidRPr="005F366A" w:rsidRDefault="003C6AF1" w:rsidP="003C6AF1">
      <w:pPr>
        <w:spacing w:after="0"/>
        <w:rPr>
          <w:rFonts w:ascii="Calibri" w:hAnsi="Calibri" w:cs="Calibri"/>
        </w:rPr>
      </w:pPr>
    </w:p>
    <w:p w14:paraId="3CE460C7" w14:textId="7F9276BD" w:rsidR="003C6AF1" w:rsidRPr="005F366A" w:rsidRDefault="007727DD" w:rsidP="007727DD">
      <w:pPr>
        <w:spacing w:line="300" w:lineRule="atLeast"/>
        <w:rPr>
          <w:rFonts w:ascii="Calibri" w:eastAsia="Times New Roman" w:hAnsi="Calibri" w:cs="Calibri"/>
          <w:b/>
          <w:bCs/>
          <w:kern w:val="0"/>
          <w:u w:val="single"/>
          <w14:ligatures w14:val="none"/>
        </w:rPr>
      </w:pPr>
      <w:r w:rsidRPr="005F366A">
        <w:rPr>
          <w:rFonts w:ascii="Calibri" w:eastAsia="Times New Roman" w:hAnsi="Calibri" w:cs="Calibri"/>
          <w:b/>
          <w:bCs/>
          <w:kern w:val="0"/>
          <w:u w:val="single"/>
          <w14:ligatures w14:val="none"/>
        </w:rPr>
        <w:t>L1-02: Ultimate Beneficial Owner</w:t>
      </w:r>
    </w:p>
    <w:p w14:paraId="5B57C324" w14:textId="4DA7C5A1" w:rsidR="00685E8E" w:rsidRPr="005F366A" w:rsidRDefault="000A04D3" w:rsidP="00685E8E">
      <w:pPr>
        <w:spacing w:after="0"/>
        <w:rPr>
          <w:rStyle w:val="eop"/>
          <w:rFonts w:ascii="Calibri" w:hAnsi="Calibri" w:cs="Calibri"/>
          <w:color w:val="000000"/>
          <w:sz w:val="18"/>
          <w:szCs w:val="18"/>
          <w:bdr w:val="none" w:sz="0" w:space="0" w:color="auto" w:frame="1"/>
          <w:shd w:val="clear" w:color="auto" w:fill="C6C6C6"/>
        </w:rPr>
      </w:pPr>
      <w:r w:rsidRPr="005F366A">
        <w:rPr>
          <w:rStyle w:val="normaltextrun"/>
          <w:rFonts w:ascii="Calibri" w:hAnsi="Calibri" w:cs="Calibri"/>
          <w:color w:val="000000"/>
          <w:sz w:val="18"/>
          <w:szCs w:val="18"/>
          <w:shd w:val="clear" w:color="auto" w:fill="FFFFFF"/>
        </w:rPr>
        <w:t>Category: Beneficial Ownership. Direction: UBO / controlling party -&gt; Customer or legal entity. Score </w:t>
      </w:r>
      <w:proofErr w:type="gramStart"/>
      <w:r w:rsidRPr="005F366A">
        <w:rPr>
          <w:rStyle w:val="normaltextrun"/>
          <w:rFonts w:ascii="Calibri" w:hAnsi="Calibri" w:cs="Calibri"/>
          <w:color w:val="000000"/>
          <w:sz w:val="18"/>
          <w:szCs w:val="18"/>
          <w:shd w:val="clear" w:color="auto" w:fill="FFFFFF"/>
        </w:rPr>
        <w:t>meaning:</w:t>
      </w:r>
      <w:proofErr w:type="gramEnd"/>
      <w:r w:rsidRPr="005F366A">
        <w:rPr>
          <w:rStyle w:val="normaltextrun"/>
          <w:rFonts w:ascii="Calibri" w:hAnsi="Calibri" w:cs="Calibri"/>
          <w:color w:val="000000"/>
          <w:sz w:val="18"/>
          <w:szCs w:val="18"/>
          <w:shd w:val="clear" w:color="auto" w:fill="FFFFFF"/>
        </w:rPr>
        <w:t> higher score indicates stronger potential for stress to transmit through this relationship.</w:t>
      </w:r>
    </w:p>
    <w:p w14:paraId="47DCC403" w14:textId="77777777" w:rsidR="00A840AC" w:rsidRPr="005F366A" w:rsidRDefault="00A840AC" w:rsidP="00685E8E">
      <w:pPr>
        <w:spacing w:after="0"/>
        <w:rPr>
          <w:rFonts w:ascii="Calibri" w:hAnsi="Calibri" w:cs="Calibri"/>
          <w:b/>
          <w:bCs/>
          <w:u w:val="single"/>
        </w:rPr>
      </w:pPr>
    </w:p>
    <w:tbl>
      <w:tblPr>
        <w:tblW w:w="10700" w:type="dxa"/>
        <w:tblLook w:val="04A0" w:firstRow="1" w:lastRow="0" w:firstColumn="1" w:lastColumn="0" w:noHBand="0" w:noVBand="1"/>
      </w:tblPr>
      <w:tblGrid>
        <w:gridCol w:w="1760"/>
        <w:gridCol w:w="2900"/>
        <w:gridCol w:w="2340"/>
        <w:gridCol w:w="3700"/>
      </w:tblGrid>
      <w:tr w:rsidR="00685E8E" w:rsidRPr="005F366A" w14:paraId="4347FD45" w14:textId="77777777" w:rsidTr="00685E8E">
        <w:trPr>
          <w:trHeight w:val="330"/>
        </w:trPr>
        <w:tc>
          <w:tcPr>
            <w:tcW w:w="176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7C7BDCC4" w14:textId="77777777" w:rsidR="00685E8E" w:rsidRPr="005F366A" w:rsidRDefault="00685E8E" w:rsidP="00685E8E">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900" w:type="dxa"/>
            <w:tcBorders>
              <w:top w:val="single" w:sz="4" w:space="0" w:color="auto"/>
              <w:left w:val="nil"/>
              <w:bottom w:val="single" w:sz="4" w:space="0" w:color="auto"/>
              <w:right w:val="single" w:sz="4" w:space="0" w:color="auto"/>
            </w:tcBorders>
            <w:shd w:val="clear" w:color="000000" w:fill="F5F5F5"/>
            <w:vAlign w:val="center"/>
            <w:hideMark/>
          </w:tcPr>
          <w:p w14:paraId="36D13F1E" w14:textId="77777777" w:rsidR="00685E8E" w:rsidRPr="005F366A" w:rsidRDefault="00685E8E" w:rsidP="00685E8E">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340" w:type="dxa"/>
            <w:tcBorders>
              <w:top w:val="single" w:sz="4" w:space="0" w:color="auto"/>
              <w:left w:val="nil"/>
              <w:bottom w:val="single" w:sz="4" w:space="0" w:color="auto"/>
              <w:right w:val="single" w:sz="4" w:space="0" w:color="auto"/>
            </w:tcBorders>
            <w:shd w:val="clear" w:color="000000" w:fill="F5F5F5"/>
            <w:vAlign w:val="center"/>
            <w:hideMark/>
          </w:tcPr>
          <w:p w14:paraId="146F3BBE" w14:textId="77777777" w:rsidR="00685E8E" w:rsidRPr="005F366A" w:rsidRDefault="00685E8E" w:rsidP="00685E8E">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700" w:type="dxa"/>
            <w:tcBorders>
              <w:top w:val="single" w:sz="4" w:space="0" w:color="auto"/>
              <w:left w:val="nil"/>
              <w:bottom w:val="single" w:sz="4" w:space="0" w:color="auto"/>
              <w:right w:val="single" w:sz="4" w:space="0" w:color="auto"/>
            </w:tcBorders>
            <w:shd w:val="clear" w:color="000000" w:fill="F5F5F5"/>
            <w:vAlign w:val="center"/>
            <w:hideMark/>
          </w:tcPr>
          <w:p w14:paraId="0A539356" w14:textId="77777777" w:rsidR="00685E8E" w:rsidRPr="005F366A" w:rsidRDefault="00685E8E" w:rsidP="00685E8E">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685E8E" w:rsidRPr="005F366A" w14:paraId="7DFF66E8" w14:textId="77777777" w:rsidTr="00685E8E">
        <w:trPr>
          <w:trHeight w:val="2970"/>
        </w:trPr>
        <w:tc>
          <w:tcPr>
            <w:tcW w:w="1760" w:type="dxa"/>
            <w:tcBorders>
              <w:top w:val="nil"/>
              <w:left w:val="single" w:sz="4" w:space="0" w:color="auto"/>
              <w:bottom w:val="single" w:sz="4" w:space="0" w:color="auto"/>
              <w:right w:val="single" w:sz="4" w:space="0" w:color="auto"/>
            </w:tcBorders>
            <w:vAlign w:val="center"/>
            <w:hideMark/>
          </w:tcPr>
          <w:p w14:paraId="3BCC0E4B" w14:textId="77777777"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Effective ultimate ownership</w:t>
            </w:r>
          </w:p>
        </w:tc>
        <w:tc>
          <w:tcPr>
            <w:tcW w:w="2900" w:type="dxa"/>
            <w:tcBorders>
              <w:top w:val="nil"/>
              <w:left w:val="nil"/>
              <w:bottom w:val="single" w:sz="4" w:space="0" w:color="auto"/>
              <w:right w:val="single" w:sz="4" w:space="0" w:color="auto"/>
            </w:tcBorders>
            <w:vAlign w:val="center"/>
            <w:hideMark/>
          </w:tcPr>
          <w:p w14:paraId="1E4D1F00" w14:textId="77777777" w:rsidR="00685E8E" w:rsidRPr="005F366A" w:rsidRDefault="00685E8E" w:rsidP="00685E8E">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340" w:type="dxa"/>
            <w:tcBorders>
              <w:top w:val="nil"/>
              <w:left w:val="nil"/>
              <w:bottom w:val="single" w:sz="4" w:space="0" w:color="auto"/>
              <w:right w:val="single" w:sz="4" w:space="0" w:color="auto"/>
            </w:tcBorders>
            <w:vAlign w:val="center"/>
            <w:hideMark/>
          </w:tcPr>
          <w:p w14:paraId="0FAB0EFB" w14:textId="77777777"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Effective Ownership % = Ownership percentage at Layer 1 × Layer 2 × remaining layers. Example: 80% × 60% = 48%. Add parallel ownership paths where legally appropriate.</w:t>
            </w:r>
          </w:p>
        </w:tc>
        <w:tc>
          <w:tcPr>
            <w:tcW w:w="3700" w:type="dxa"/>
            <w:tcBorders>
              <w:top w:val="nil"/>
              <w:left w:val="nil"/>
              <w:bottom w:val="single" w:sz="4" w:space="0" w:color="auto"/>
              <w:right w:val="single" w:sz="4" w:space="0" w:color="auto"/>
            </w:tcBorders>
            <w:vAlign w:val="center"/>
            <w:hideMark/>
          </w:tcPr>
          <w:p w14:paraId="306A6DB4" w14:textId="77777777" w:rsidR="00685E8E" w:rsidRPr="005F366A" w:rsidRDefault="00685E8E" w:rsidP="00685E8E">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20% to below 30%.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30% to below 50%.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50% or more.</w:t>
            </w:r>
          </w:p>
        </w:tc>
      </w:tr>
      <w:tr w:rsidR="00685E8E" w:rsidRPr="005F366A" w14:paraId="10583D79" w14:textId="77777777" w:rsidTr="00685E8E">
        <w:trPr>
          <w:trHeight w:val="3300"/>
        </w:trPr>
        <w:tc>
          <w:tcPr>
            <w:tcW w:w="1760" w:type="dxa"/>
            <w:tcBorders>
              <w:top w:val="nil"/>
              <w:left w:val="single" w:sz="4" w:space="0" w:color="auto"/>
              <w:bottom w:val="single" w:sz="4" w:space="0" w:color="auto"/>
              <w:right w:val="single" w:sz="4" w:space="0" w:color="auto"/>
            </w:tcBorders>
            <w:vAlign w:val="center"/>
            <w:hideMark/>
          </w:tcPr>
          <w:p w14:paraId="4A1BCE4A" w14:textId="77777777"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Voting and control rights</w:t>
            </w:r>
          </w:p>
        </w:tc>
        <w:tc>
          <w:tcPr>
            <w:tcW w:w="2900" w:type="dxa"/>
            <w:tcBorders>
              <w:top w:val="nil"/>
              <w:left w:val="nil"/>
              <w:bottom w:val="single" w:sz="4" w:space="0" w:color="auto"/>
              <w:right w:val="single" w:sz="4" w:space="0" w:color="auto"/>
            </w:tcBorders>
            <w:vAlign w:val="center"/>
            <w:hideMark/>
          </w:tcPr>
          <w:p w14:paraId="27C5B80A" w14:textId="77777777" w:rsidR="00685E8E" w:rsidRPr="005F366A" w:rsidRDefault="00685E8E" w:rsidP="00685E8E">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340" w:type="dxa"/>
            <w:tcBorders>
              <w:top w:val="nil"/>
              <w:left w:val="nil"/>
              <w:bottom w:val="single" w:sz="4" w:space="0" w:color="auto"/>
              <w:right w:val="single" w:sz="4" w:space="0" w:color="auto"/>
            </w:tcBorders>
            <w:vAlign w:val="center"/>
            <w:hideMark/>
          </w:tcPr>
          <w:p w14:paraId="6732123A" w14:textId="77777777"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Control Coverage % = Voting rights controlled + equivalent board or reserved-matter control, converted to an approved 0 to 100 control measure. Use the strongest verified control right.</w:t>
            </w:r>
          </w:p>
        </w:tc>
        <w:tc>
          <w:tcPr>
            <w:tcW w:w="3700" w:type="dxa"/>
            <w:tcBorders>
              <w:top w:val="nil"/>
              <w:left w:val="nil"/>
              <w:bottom w:val="single" w:sz="4" w:space="0" w:color="auto"/>
              <w:right w:val="single" w:sz="4" w:space="0" w:color="auto"/>
            </w:tcBorders>
            <w:vAlign w:val="center"/>
            <w:hideMark/>
          </w:tcPr>
          <w:p w14:paraId="06F21690" w14:textId="77777777" w:rsidR="00685E8E" w:rsidRPr="005F366A" w:rsidRDefault="00685E8E" w:rsidP="00685E8E">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No control.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Minor protective rights.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Significant influence.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De facto control or major veto.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Absolute or unilateral control.</w:t>
            </w:r>
          </w:p>
        </w:tc>
      </w:tr>
      <w:tr w:rsidR="00685E8E" w:rsidRPr="005F366A" w14:paraId="2749E666" w14:textId="77777777" w:rsidTr="00685E8E">
        <w:trPr>
          <w:trHeight w:val="2640"/>
        </w:trPr>
        <w:tc>
          <w:tcPr>
            <w:tcW w:w="1760" w:type="dxa"/>
            <w:tcBorders>
              <w:top w:val="nil"/>
              <w:left w:val="single" w:sz="4" w:space="0" w:color="auto"/>
              <w:bottom w:val="single" w:sz="4" w:space="0" w:color="auto"/>
              <w:right w:val="single" w:sz="4" w:space="0" w:color="auto"/>
            </w:tcBorders>
            <w:vAlign w:val="center"/>
            <w:hideMark/>
          </w:tcPr>
          <w:p w14:paraId="243B1669" w14:textId="77777777"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Ownership-path complexity</w:t>
            </w:r>
          </w:p>
        </w:tc>
        <w:tc>
          <w:tcPr>
            <w:tcW w:w="2900" w:type="dxa"/>
            <w:tcBorders>
              <w:top w:val="nil"/>
              <w:left w:val="nil"/>
              <w:bottom w:val="single" w:sz="4" w:space="0" w:color="auto"/>
              <w:right w:val="single" w:sz="4" w:space="0" w:color="auto"/>
            </w:tcBorders>
            <w:vAlign w:val="center"/>
            <w:hideMark/>
          </w:tcPr>
          <w:p w14:paraId="09D7909E" w14:textId="77777777" w:rsidR="00685E8E" w:rsidRPr="005F366A" w:rsidRDefault="00685E8E" w:rsidP="00685E8E">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25%</w:t>
            </w:r>
          </w:p>
        </w:tc>
        <w:tc>
          <w:tcPr>
            <w:tcW w:w="2340" w:type="dxa"/>
            <w:tcBorders>
              <w:top w:val="nil"/>
              <w:left w:val="nil"/>
              <w:bottom w:val="single" w:sz="4" w:space="0" w:color="auto"/>
              <w:right w:val="single" w:sz="4" w:space="0" w:color="auto"/>
            </w:tcBorders>
            <w:vAlign w:val="center"/>
            <w:hideMark/>
          </w:tcPr>
          <w:p w14:paraId="0AC85745" w14:textId="3CB8A1BF" w:rsidR="00FA7E52" w:rsidRPr="005F366A" w:rsidRDefault="00685E8E" w:rsidP="00FA7E52">
            <w:pPr>
              <w:spacing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color w:val="000000"/>
                <w:kern w:val="0"/>
                <w:sz w:val="22"/>
                <w:szCs w:val="22"/>
                <w14:ligatures w14:val="none"/>
              </w:rPr>
              <w:t>Complexity Index = Additional ownership layers + 2 × Nominee/trust arrangements + 2 × Unverified entities + Higher-risk jurisdiction points.</w:t>
            </w:r>
            <w:r w:rsidR="00FA7E52" w:rsidRPr="005F366A">
              <w:rPr>
                <w:rFonts w:ascii="Calibri" w:eastAsia="Times New Roman" w:hAnsi="Calibri" w:cs="Calibri"/>
                <w:color w:val="000000"/>
                <w:kern w:val="0"/>
                <w:sz w:val="22"/>
                <w:szCs w:val="22"/>
                <w14:ligatures w14:val="none"/>
              </w:rPr>
              <w:t xml:space="preserve">     </w:t>
            </w:r>
            <w:proofErr w:type="gramStart"/>
            <w:r w:rsidR="00FA7E52" w:rsidRPr="005F366A">
              <w:rPr>
                <w:rFonts w:ascii="Calibri" w:eastAsia="Times New Roman" w:hAnsi="Calibri" w:cs="Calibri"/>
                <w:color w:val="000000"/>
                <w:kern w:val="0"/>
                <w:sz w:val="22"/>
                <w:szCs w:val="22"/>
                <w14:ligatures w14:val="none"/>
              </w:rPr>
              <w:t>(</w:t>
            </w:r>
            <w:r w:rsidR="00FA7E52" w:rsidRPr="005F366A">
              <w:rPr>
                <w:rFonts w:ascii="Calibri" w:eastAsia="Times New Roman" w:hAnsi="Calibri" w:cs="Calibri"/>
                <w:b/>
                <w:bCs/>
                <w:i/>
                <w:iCs/>
                <w:kern w:val="0"/>
                <w:sz w:val="15"/>
                <w:szCs w:val="15"/>
                <w14:ligatures w14:val="none"/>
              </w:rPr>
              <w:t xml:space="preserve"> </w:t>
            </w:r>
            <w:r w:rsidR="00FA7E52" w:rsidRPr="005F366A">
              <w:rPr>
                <w:rFonts w:ascii="Calibri" w:eastAsia="Times New Roman" w:hAnsi="Calibri" w:cs="Calibri"/>
                <w:color w:val="000000"/>
                <w:kern w:val="0"/>
                <w:sz w:val="22"/>
                <w:szCs w:val="22"/>
                <w14:ligatures w14:val="none"/>
              </w:rPr>
              <w:t>It</w:t>
            </w:r>
            <w:proofErr w:type="gramEnd"/>
            <w:r w:rsidR="00FA7E52" w:rsidRPr="005F366A">
              <w:rPr>
                <w:rFonts w:ascii="Calibri" w:eastAsia="Times New Roman" w:hAnsi="Calibri" w:cs="Calibri"/>
                <w:color w:val="000000"/>
                <w:kern w:val="0"/>
                <w:sz w:val="22"/>
                <w:szCs w:val="22"/>
                <w14:ligatures w14:val="none"/>
              </w:rPr>
              <w:t xml:space="preserve"> is multiplied by 2 because nominee or trust arrangements and unverified entities are being treated as twice as significant as a normal ownership layer. The number 2 is </w:t>
            </w:r>
            <w:r w:rsidR="00FA7E52" w:rsidRPr="005F366A">
              <w:rPr>
                <w:rFonts w:ascii="Calibri" w:eastAsia="Times New Roman" w:hAnsi="Calibri" w:cs="Calibri"/>
                <w:color w:val="000000"/>
                <w:kern w:val="0"/>
                <w:sz w:val="22"/>
                <w:szCs w:val="22"/>
                <w14:ligatures w14:val="none"/>
              </w:rPr>
              <w:lastRenderedPageBreak/>
              <w:t>a chosen risk weight, not a mandatory regulatory constant.)</w:t>
            </w:r>
          </w:p>
          <w:p w14:paraId="2DD3A20A" w14:textId="42C8B281"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p>
        </w:tc>
        <w:tc>
          <w:tcPr>
            <w:tcW w:w="3700" w:type="dxa"/>
            <w:tcBorders>
              <w:top w:val="nil"/>
              <w:left w:val="nil"/>
              <w:bottom w:val="single" w:sz="4" w:space="0" w:color="auto"/>
              <w:right w:val="single" w:sz="4" w:space="0" w:color="auto"/>
            </w:tcBorders>
            <w:vAlign w:val="center"/>
            <w:hideMark/>
          </w:tcPr>
          <w:p w14:paraId="2AFC2CA8" w14:textId="77777777" w:rsidR="00685E8E" w:rsidRPr="005F366A" w:rsidRDefault="00685E8E" w:rsidP="00685E8E">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lastRenderedPageBreak/>
              <w:t>1:</w:t>
            </w:r>
            <w:r w:rsidRPr="005F366A">
              <w:rPr>
                <w:rFonts w:ascii="Calibri" w:eastAsia="Times New Roman" w:hAnsi="Calibri" w:cs="Calibri"/>
                <w:color w:val="000000"/>
                <w:kern w:val="0"/>
                <w:sz w:val="22"/>
                <w:szCs w:val="22"/>
                <w14:ligatures w14:val="none"/>
              </w:rPr>
              <w:t xml:space="preserve"> 0 to 1 point.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2 to 3.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4 to 5.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6 to 8.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Above 8 or a material part of the path is unverified.</w:t>
            </w:r>
          </w:p>
        </w:tc>
      </w:tr>
    </w:tbl>
    <w:p w14:paraId="34AE785A" w14:textId="77777777" w:rsidR="003C6AF1" w:rsidRPr="005F366A" w:rsidRDefault="003C6AF1" w:rsidP="003C6AF1">
      <w:pPr>
        <w:spacing w:after="0"/>
        <w:rPr>
          <w:rFonts w:ascii="Calibri" w:hAnsi="Calibri" w:cs="Calibri"/>
          <w:b/>
          <w:bCs/>
        </w:rPr>
      </w:pPr>
    </w:p>
    <w:p w14:paraId="115E99D0" w14:textId="77777777" w:rsidR="003C6AF1" w:rsidRPr="005F366A" w:rsidRDefault="003C6AF1" w:rsidP="003C6AF1">
      <w:pPr>
        <w:spacing w:after="0"/>
        <w:rPr>
          <w:rFonts w:ascii="Calibri" w:hAnsi="Calibri" w:cs="Calibri"/>
        </w:rPr>
      </w:pPr>
    </w:p>
    <w:p w14:paraId="256F939E" w14:textId="61C7EAF9" w:rsidR="00685E8E" w:rsidRPr="005F366A" w:rsidRDefault="003C6AF1" w:rsidP="00685E8E">
      <w:pPr>
        <w:spacing w:after="0"/>
        <w:rPr>
          <w:rFonts w:ascii="Calibri" w:hAnsi="Calibri" w:cs="Calibri"/>
          <w:b/>
          <w:bCs/>
          <w:u w:val="single"/>
        </w:rPr>
      </w:pPr>
      <w:r w:rsidRPr="005F366A">
        <w:rPr>
          <w:rFonts w:ascii="Calibri" w:hAnsi="Calibri" w:cs="Calibri"/>
          <w:b/>
          <w:bCs/>
          <w:u w:val="single"/>
        </w:rPr>
        <w:t>L1-03: Common Shareholder</w:t>
      </w:r>
    </w:p>
    <w:p w14:paraId="5928FE35" w14:textId="7572BC1E" w:rsidR="000A04D3" w:rsidRPr="005F366A" w:rsidRDefault="000A04D3" w:rsidP="00685E8E">
      <w:pPr>
        <w:spacing w:after="0"/>
        <w:rPr>
          <w:rFonts w:ascii="Calibri" w:hAnsi="Calibri" w:cs="Calibri"/>
          <w:b/>
          <w:bCs/>
          <w:u w:val="single"/>
        </w:rPr>
      </w:pPr>
      <w:r w:rsidRPr="005F366A">
        <w:rPr>
          <w:rStyle w:val="normaltextrun"/>
          <w:rFonts w:ascii="Calibri" w:hAnsi="Calibri" w:cs="Calibri"/>
          <w:color w:val="000000"/>
          <w:sz w:val="18"/>
          <w:szCs w:val="18"/>
          <w:shd w:val="clear" w:color="auto" w:fill="FFFFFF"/>
        </w:rPr>
        <w:t>Category: Ownership / Control. Direction: Shareholder -&gt; Multiple investee entities. Score </w:t>
      </w:r>
      <w:proofErr w:type="gramStart"/>
      <w:r w:rsidRPr="005F366A">
        <w:rPr>
          <w:rStyle w:val="normaltextrun"/>
          <w:rFonts w:ascii="Calibri" w:hAnsi="Calibri" w:cs="Calibri"/>
          <w:color w:val="000000"/>
          <w:sz w:val="18"/>
          <w:szCs w:val="18"/>
          <w:shd w:val="clear" w:color="auto" w:fill="FFFFFF"/>
        </w:rPr>
        <w:t>meaning:</w:t>
      </w:r>
      <w:proofErr w:type="gramEnd"/>
      <w:r w:rsidRPr="005F366A">
        <w:rPr>
          <w:rStyle w:val="normaltextrun"/>
          <w:rFonts w:ascii="Calibri" w:hAnsi="Calibri" w:cs="Calibri"/>
          <w:color w:val="000000"/>
          <w:sz w:val="18"/>
          <w:szCs w:val="18"/>
          <w:shd w:val="clear" w:color="auto" w:fill="FFFFFF"/>
        </w:rPr>
        <w:t> higher score indicates stronger potential for stress to transmit through this relationship.</w:t>
      </w:r>
    </w:p>
    <w:p w14:paraId="36233FD2" w14:textId="77777777" w:rsidR="00685E8E" w:rsidRPr="005F366A" w:rsidRDefault="00685E8E" w:rsidP="00685E8E">
      <w:pPr>
        <w:spacing w:after="0"/>
        <w:rPr>
          <w:rFonts w:ascii="Calibri" w:hAnsi="Calibri" w:cs="Calibri"/>
          <w:b/>
          <w:bCs/>
          <w:u w:val="single"/>
        </w:rPr>
      </w:pPr>
    </w:p>
    <w:tbl>
      <w:tblPr>
        <w:tblW w:w="10700" w:type="dxa"/>
        <w:tblLook w:val="04A0" w:firstRow="1" w:lastRow="0" w:firstColumn="1" w:lastColumn="0" w:noHBand="0" w:noVBand="1"/>
      </w:tblPr>
      <w:tblGrid>
        <w:gridCol w:w="1760"/>
        <w:gridCol w:w="2900"/>
        <w:gridCol w:w="2340"/>
        <w:gridCol w:w="3700"/>
      </w:tblGrid>
      <w:tr w:rsidR="00685E8E" w:rsidRPr="005F366A" w14:paraId="27E688E3" w14:textId="77777777" w:rsidTr="00685E8E">
        <w:trPr>
          <w:trHeight w:val="330"/>
        </w:trPr>
        <w:tc>
          <w:tcPr>
            <w:tcW w:w="176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1C154E05" w14:textId="77777777" w:rsidR="00685E8E" w:rsidRPr="005F366A" w:rsidRDefault="00685E8E" w:rsidP="00685E8E">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900" w:type="dxa"/>
            <w:tcBorders>
              <w:top w:val="single" w:sz="4" w:space="0" w:color="auto"/>
              <w:left w:val="nil"/>
              <w:bottom w:val="single" w:sz="4" w:space="0" w:color="auto"/>
              <w:right w:val="single" w:sz="4" w:space="0" w:color="auto"/>
            </w:tcBorders>
            <w:shd w:val="clear" w:color="000000" w:fill="F5F5F5"/>
            <w:vAlign w:val="center"/>
            <w:hideMark/>
          </w:tcPr>
          <w:p w14:paraId="785EDD98" w14:textId="77777777" w:rsidR="00685E8E" w:rsidRPr="005F366A" w:rsidRDefault="00685E8E" w:rsidP="00685E8E">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340" w:type="dxa"/>
            <w:tcBorders>
              <w:top w:val="single" w:sz="4" w:space="0" w:color="auto"/>
              <w:left w:val="nil"/>
              <w:bottom w:val="single" w:sz="4" w:space="0" w:color="auto"/>
              <w:right w:val="single" w:sz="4" w:space="0" w:color="auto"/>
            </w:tcBorders>
            <w:shd w:val="clear" w:color="000000" w:fill="F5F5F5"/>
            <w:vAlign w:val="center"/>
            <w:hideMark/>
          </w:tcPr>
          <w:p w14:paraId="6A6810DE" w14:textId="77777777" w:rsidR="00685E8E" w:rsidRPr="005F366A" w:rsidRDefault="00685E8E" w:rsidP="00685E8E">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700" w:type="dxa"/>
            <w:tcBorders>
              <w:top w:val="single" w:sz="4" w:space="0" w:color="auto"/>
              <w:left w:val="nil"/>
              <w:bottom w:val="single" w:sz="4" w:space="0" w:color="auto"/>
              <w:right w:val="single" w:sz="4" w:space="0" w:color="auto"/>
            </w:tcBorders>
            <w:shd w:val="clear" w:color="000000" w:fill="F5F5F5"/>
            <w:vAlign w:val="center"/>
            <w:hideMark/>
          </w:tcPr>
          <w:p w14:paraId="355C1035" w14:textId="77777777" w:rsidR="00685E8E" w:rsidRPr="005F366A" w:rsidRDefault="00685E8E" w:rsidP="00685E8E">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685E8E" w:rsidRPr="005F366A" w14:paraId="710087D4" w14:textId="77777777" w:rsidTr="00685E8E">
        <w:trPr>
          <w:trHeight w:val="1980"/>
        </w:trPr>
        <w:tc>
          <w:tcPr>
            <w:tcW w:w="1760" w:type="dxa"/>
            <w:tcBorders>
              <w:top w:val="nil"/>
              <w:left w:val="single" w:sz="4" w:space="0" w:color="auto"/>
              <w:bottom w:val="single" w:sz="4" w:space="0" w:color="auto"/>
              <w:right w:val="single" w:sz="4" w:space="0" w:color="auto"/>
            </w:tcBorders>
            <w:vAlign w:val="center"/>
            <w:hideMark/>
          </w:tcPr>
          <w:p w14:paraId="521E38D1" w14:textId="77777777"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Common shareholder holding</w:t>
            </w:r>
          </w:p>
        </w:tc>
        <w:tc>
          <w:tcPr>
            <w:tcW w:w="2900" w:type="dxa"/>
            <w:tcBorders>
              <w:top w:val="nil"/>
              <w:left w:val="nil"/>
              <w:bottom w:val="single" w:sz="4" w:space="0" w:color="auto"/>
              <w:right w:val="single" w:sz="4" w:space="0" w:color="auto"/>
            </w:tcBorders>
            <w:vAlign w:val="center"/>
            <w:hideMark/>
          </w:tcPr>
          <w:p w14:paraId="6C768749" w14:textId="77777777" w:rsidR="00685E8E" w:rsidRPr="005F366A" w:rsidRDefault="00685E8E" w:rsidP="00685E8E">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340" w:type="dxa"/>
            <w:tcBorders>
              <w:top w:val="nil"/>
              <w:left w:val="nil"/>
              <w:bottom w:val="single" w:sz="4" w:space="0" w:color="auto"/>
              <w:right w:val="single" w:sz="4" w:space="0" w:color="auto"/>
            </w:tcBorders>
            <w:vAlign w:val="center"/>
            <w:hideMark/>
          </w:tcPr>
          <w:p w14:paraId="1A30E1CD" w14:textId="77777777"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Common Holding % = Minimum of shareholder ownership in Entity A and shareholder ownership in Entity B.</w:t>
            </w:r>
          </w:p>
        </w:tc>
        <w:tc>
          <w:tcPr>
            <w:tcW w:w="3700" w:type="dxa"/>
            <w:tcBorders>
              <w:top w:val="nil"/>
              <w:left w:val="nil"/>
              <w:bottom w:val="single" w:sz="4" w:space="0" w:color="auto"/>
              <w:right w:val="single" w:sz="4" w:space="0" w:color="auto"/>
            </w:tcBorders>
            <w:vAlign w:val="center"/>
            <w:hideMark/>
          </w:tcPr>
          <w:p w14:paraId="605326B3" w14:textId="77777777" w:rsidR="00685E8E" w:rsidRPr="005F366A" w:rsidRDefault="00685E8E" w:rsidP="00685E8E">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20% to below 30%.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30% to below 50%.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50% or more.</w:t>
            </w:r>
          </w:p>
        </w:tc>
      </w:tr>
      <w:tr w:rsidR="00685E8E" w:rsidRPr="005F366A" w14:paraId="265A034A" w14:textId="77777777" w:rsidTr="00685E8E">
        <w:trPr>
          <w:trHeight w:val="1980"/>
        </w:trPr>
        <w:tc>
          <w:tcPr>
            <w:tcW w:w="1760" w:type="dxa"/>
            <w:tcBorders>
              <w:top w:val="nil"/>
              <w:left w:val="single" w:sz="4" w:space="0" w:color="auto"/>
              <w:bottom w:val="single" w:sz="4" w:space="0" w:color="auto"/>
              <w:right w:val="single" w:sz="4" w:space="0" w:color="auto"/>
            </w:tcBorders>
            <w:vAlign w:val="center"/>
            <w:hideMark/>
          </w:tcPr>
          <w:p w14:paraId="3C67B1F3" w14:textId="77777777"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Common control rights</w:t>
            </w:r>
          </w:p>
        </w:tc>
        <w:tc>
          <w:tcPr>
            <w:tcW w:w="2900" w:type="dxa"/>
            <w:tcBorders>
              <w:top w:val="nil"/>
              <w:left w:val="nil"/>
              <w:bottom w:val="single" w:sz="4" w:space="0" w:color="auto"/>
              <w:right w:val="single" w:sz="4" w:space="0" w:color="auto"/>
            </w:tcBorders>
            <w:vAlign w:val="center"/>
            <w:hideMark/>
          </w:tcPr>
          <w:p w14:paraId="71227A56" w14:textId="77777777" w:rsidR="00685E8E" w:rsidRPr="005F366A" w:rsidRDefault="00685E8E" w:rsidP="00685E8E">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340" w:type="dxa"/>
            <w:tcBorders>
              <w:top w:val="nil"/>
              <w:left w:val="nil"/>
              <w:bottom w:val="single" w:sz="4" w:space="0" w:color="auto"/>
              <w:right w:val="single" w:sz="4" w:space="0" w:color="auto"/>
            </w:tcBorders>
            <w:vAlign w:val="center"/>
            <w:hideMark/>
          </w:tcPr>
          <w:p w14:paraId="52BC24E2" w14:textId="77777777"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Control Coverage % = Shared shareholder-controlled board seats or voting rights ÷ Relevant total seats or votes × 100.</w:t>
            </w:r>
          </w:p>
        </w:tc>
        <w:tc>
          <w:tcPr>
            <w:tcW w:w="3700" w:type="dxa"/>
            <w:tcBorders>
              <w:top w:val="nil"/>
              <w:left w:val="nil"/>
              <w:bottom w:val="single" w:sz="4" w:space="0" w:color="auto"/>
              <w:right w:val="single" w:sz="4" w:space="0" w:color="auto"/>
            </w:tcBorders>
            <w:vAlign w:val="center"/>
            <w:hideMark/>
          </w:tcPr>
          <w:p w14:paraId="16DFE4D2" w14:textId="77777777" w:rsidR="00685E8E" w:rsidRPr="005F366A" w:rsidRDefault="00685E8E" w:rsidP="00685E8E">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35% to below 50%.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50% or more.</w:t>
            </w:r>
          </w:p>
        </w:tc>
      </w:tr>
      <w:tr w:rsidR="00685E8E" w:rsidRPr="005F366A" w14:paraId="5C7FF635" w14:textId="77777777" w:rsidTr="00685E8E">
        <w:trPr>
          <w:trHeight w:val="2310"/>
        </w:trPr>
        <w:tc>
          <w:tcPr>
            <w:tcW w:w="1760" w:type="dxa"/>
            <w:tcBorders>
              <w:top w:val="nil"/>
              <w:left w:val="single" w:sz="4" w:space="0" w:color="auto"/>
              <w:bottom w:val="single" w:sz="4" w:space="0" w:color="auto"/>
              <w:right w:val="single" w:sz="4" w:space="0" w:color="auto"/>
            </w:tcBorders>
            <w:vAlign w:val="center"/>
            <w:hideMark/>
          </w:tcPr>
          <w:p w14:paraId="663CEDCB" w14:textId="77777777"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Intercompany dependency</w:t>
            </w:r>
          </w:p>
        </w:tc>
        <w:tc>
          <w:tcPr>
            <w:tcW w:w="2900" w:type="dxa"/>
            <w:tcBorders>
              <w:top w:val="nil"/>
              <w:left w:val="nil"/>
              <w:bottom w:val="single" w:sz="4" w:space="0" w:color="auto"/>
              <w:right w:val="single" w:sz="4" w:space="0" w:color="auto"/>
            </w:tcBorders>
            <w:vAlign w:val="center"/>
            <w:hideMark/>
          </w:tcPr>
          <w:p w14:paraId="4A7B82A0" w14:textId="77777777" w:rsidR="00685E8E" w:rsidRPr="005F366A" w:rsidRDefault="00685E8E" w:rsidP="00685E8E">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25%</w:t>
            </w:r>
          </w:p>
        </w:tc>
        <w:tc>
          <w:tcPr>
            <w:tcW w:w="2340" w:type="dxa"/>
            <w:tcBorders>
              <w:top w:val="nil"/>
              <w:left w:val="nil"/>
              <w:bottom w:val="single" w:sz="4" w:space="0" w:color="auto"/>
              <w:right w:val="single" w:sz="4" w:space="0" w:color="auto"/>
            </w:tcBorders>
            <w:vAlign w:val="center"/>
            <w:hideMark/>
          </w:tcPr>
          <w:p w14:paraId="7F4F13F4" w14:textId="77777777"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Dependency % = Transactions + Funding + Guarantees between linked entities ÷ Relevant revenue, funding, or debt total × 100.</w:t>
            </w:r>
          </w:p>
        </w:tc>
        <w:tc>
          <w:tcPr>
            <w:tcW w:w="3700" w:type="dxa"/>
            <w:tcBorders>
              <w:top w:val="nil"/>
              <w:left w:val="nil"/>
              <w:bottom w:val="single" w:sz="4" w:space="0" w:color="auto"/>
              <w:right w:val="single" w:sz="4" w:space="0" w:color="auto"/>
            </w:tcBorders>
            <w:vAlign w:val="center"/>
            <w:hideMark/>
          </w:tcPr>
          <w:p w14:paraId="17BD840F" w14:textId="77777777" w:rsidR="00685E8E" w:rsidRPr="005F366A" w:rsidRDefault="00685E8E" w:rsidP="00685E8E">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w:t>
            </w:r>
          </w:p>
        </w:tc>
      </w:tr>
    </w:tbl>
    <w:p w14:paraId="16A53345" w14:textId="77777777" w:rsidR="00685E8E" w:rsidRPr="005F366A" w:rsidRDefault="00685E8E" w:rsidP="00685E8E">
      <w:pPr>
        <w:spacing w:after="0"/>
        <w:rPr>
          <w:rFonts w:ascii="Calibri" w:hAnsi="Calibri" w:cs="Calibri"/>
          <w:b/>
          <w:bCs/>
          <w:u w:val="single"/>
        </w:rPr>
      </w:pPr>
    </w:p>
    <w:p w14:paraId="57C8421D" w14:textId="6422DA61" w:rsidR="003C6AF1" w:rsidRPr="005F366A" w:rsidRDefault="003C6AF1" w:rsidP="003C6AF1">
      <w:pPr>
        <w:spacing w:after="0"/>
        <w:rPr>
          <w:rFonts w:ascii="Calibri" w:hAnsi="Calibri" w:cs="Calibri"/>
        </w:rPr>
      </w:pPr>
    </w:p>
    <w:p w14:paraId="4187A761" w14:textId="77777777" w:rsidR="003C6AF1" w:rsidRPr="005F366A" w:rsidRDefault="003C6AF1" w:rsidP="003C6AF1">
      <w:pPr>
        <w:spacing w:after="0"/>
        <w:rPr>
          <w:rFonts w:ascii="Calibri" w:hAnsi="Calibri" w:cs="Calibri"/>
        </w:rPr>
      </w:pPr>
    </w:p>
    <w:p w14:paraId="0D8E22E0" w14:textId="77777777" w:rsidR="003C6AF1" w:rsidRPr="005F366A" w:rsidRDefault="003C6AF1" w:rsidP="003C6AF1">
      <w:pPr>
        <w:spacing w:after="0"/>
        <w:rPr>
          <w:rFonts w:ascii="Calibri" w:hAnsi="Calibri" w:cs="Calibri"/>
          <w:b/>
          <w:bCs/>
          <w:u w:val="single"/>
        </w:rPr>
      </w:pPr>
      <w:r w:rsidRPr="005F366A">
        <w:rPr>
          <w:rFonts w:ascii="Calibri" w:hAnsi="Calibri" w:cs="Calibri"/>
          <w:b/>
          <w:bCs/>
          <w:u w:val="single"/>
        </w:rPr>
        <w:t>L1-04: Common Director / Officer</w:t>
      </w:r>
    </w:p>
    <w:p w14:paraId="50186B4F" w14:textId="23079884" w:rsidR="003217BD" w:rsidRPr="005F366A" w:rsidRDefault="000A04D3" w:rsidP="003217BD">
      <w:pPr>
        <w:spacing w:after="0"/>
        <w:rPr>
          <w:rFonts w:ascii="Calibri" w:hAnsi="Calibri" w:cs="Calibri"/>
          <w:b/>
          <w:bCs/>
          <w:u w:val="single"/>
        </w:rPr>
      </w:pPr>
      <w:r w:rsidRPr="005F366A">
        <w:rPr>
          <w:rStyle w:val="normaltextrun"/>
          <w:rFonts w:ascii="Calibri" w:hAnsi="Calibri" w:cs="Calibri"/>
          <w:color w:val="000000"/>
          <w:sz w:val="18"/>
          <w:szCs w:val="18"/>
          <w:shd w:val="clear" w:color="auto" w:fill="FFFFFF"/>
        </w:rPr>
        <w:lastRenderedPageBreak/>
        <w:t>Category: Governance. Direction: Director / officer -&gt; Legal entities. Score </w:t>
      </w:r>
      <w:proofErr w:type="gramStart"/>
      <w:r w:rsidRPr="005F366A">
        <w:rPr>
          <w:rStyle w:val="normaltextrun"/>
          <w:rFonts w:ascii="Calibri" w:hAnsi="Calibri" w:cs="Calibri"/>
          <w:color w:val="000000"/>
          <w:sz w:val="18"/>
          <w:szCs w:val="18"/>
          <w:shd w:val="clear" w:color="auto" w:fill="FFFFFF"/>
        </w:rPr>
        <w:t>meaning:</w:t>
      </w:r>
      <w:proofErr w:type="gramEnd"/>
      <w:r w:rsidRPr="005F366A">
        <w:rPr>
          <w:rStyle w:val="normaltextrun"/>
          <w:rFonts w:ascii="Calibri" w:hAnsi="Calibri" w:cs="Calibri"/>
          <w:color w:val="000000"/>
          <w:sz w:val="18"/>
          <w:szCs w:val="18"/>
          <w:shd w:val="clear" w:color="auto" w:fill="FFFFFF"/>
        </w:rPr>
        <w:t> higher score indicates stronger potential for stress to transmit through this relationship.</w:t>
      </w:r>
    </w:p>
    <w:p w14:paraId="20DCB375" w14:textId="7E462CF7" w:rsidR="003C6AF1" w:rsidRPr="005F366A" w:rsidRDefault="003C6AF1" w:rsidP="003C6AF1">
      <w:pPr>
        <w:spacing w:after="0"/>
        <w:rPr>
          <w:rFonts w:ascii="Calibri" w:hAnsi="Calibri" w:cs="Calibri"/>
          <w:b/>
          <w:bCs/>
          <w:u w:val="single"/>
        </w:rPr>
      </w:pPr>
    </w:p>
    <w:tbl>
      <w:tblPr>
        <w:tblW w:w="10700" w:type="dxa"/>
        <w:tblLook w:val="04A0" w:firstRow="1" w:lastRow="0" w:firstColumn="1" w:lastColumn="0" w:noHBand="0" w:noVBand="1"/>
      </w:tblPr>
      <w:tblGrid>
        <w:gridCol w:w="1760"/>
        <w:gridCol w:w="2900"/>
        <w:gridCol w:w="2340"/>
        <w:gridCol w:w="3700"/>
      </w:tblGrid>
      <w:tr w:rsidR="00685E8E" w:rsidRPr="005F366A" w14:paraId="696D22C1" w14:textId="77777777" w:rsidTr="00685E8E">
        <w:trPr>
          <w:trHeight w:val="330"/>
        </w:trPr>
        <w:tc>
          <w:tcPr>
            <w:tcW w:w="176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30735F88" w14:textId="77777777" w:rsidR="00685E8E" w:rsidRPr="005F366A" w:rsidRDefault="00685E8E" w:rsidP="00685E8E">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900" w:type="dxa"/>
            <w:tcBorders>
              <w:top w:val="single" w:sz="4" w:space="0" w:color="auto"/>
              <w:left w:val="nil"/>
              <w:bottom w:val="single" w:sz="4" w:space="0" w:color="auto"/>
              <w:right w:val="single" w:sz="4" w:space="0" w:color="auto"/>
            </w:tcBorders>
            <w:shd w:val="clear" w:color="000000" w:fill="F5F5F5"/>
            <w:vAlign w:val="center"/>
            <w:hideMark/>
          </w:tcPr>
          <w:p w14:paraId="5524AF69" w14:textId="77777777" w:rsidR="00685E8E" w:rsidRPr="005F366A" w:rsidRDefault="00685E8E" w:rsidP="00685E8E">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340" w:type="dxa"/>
            <w:tcBorders>
              <w:top w:val="single" w:sz="4" w:space="0" w:color="auto"/>
              <w:left w:val="nil"/>
              <w:bottom w:val="single" w:sz="4" w:space="0" w:color="auto"/>
              <w:right w:val="single" w:sz="4" w:space="0" w:color="auto"/>
            </w:tcBorders>
            <w:shd w:val="clear" w:color="000000" w:fill="F5F5F5"/>
            <w:vAlign w:val="center"/>
            <w:hideMark/>
          </w:tcPr>
          <w:p w14:paraId="7B6A2229" w14:textId="77777777" w:rsidR="00685E8E" w:rsidRPr="005F366A" w:rsidRDefault="00685E8E" w:rsidP="00685E8E">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700" w:type="dxa"/>
            <w:tcBorders>
              <w:top w:val="single" w:sz="4" w:space="0" w:color="auto"/>
              <w:left w:val="nil"/>
              <w:bottom w:val="single" w:sz="4" w:space="0" w:color="auto"/>
              <w:right w:val="single" w:sz="4" w:space="0" w:color="auto"/>
            </w:tcBorders>
            <w:shd w:val="clear" w:color="000000" w:fill="F5F5F5"/>
            <w:vAlign w:val="center"/>
            <w:hideMark/>
          </w:tcPr>
          <w:p w14:paraId="31AD88FD" w14:textId="77777777" w:rsidR="00685E8E" w:rsidRPr="005F366A" w:rsidRDefault="00685E8E" w:rsidP="00685E8E">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685E8E" w:rsidRPr="005F366A" w14:paraId="301F18FC" w14:textId="77777777" w:rsidTr="00685E8E">
        <w:trPr>
          <w:trHeight w:val="1650"/>
        </w:trPr>
        <w:tc>
          <w:tcPr>
            <w:tcW w:w="1760" w:type="dxa"/>
            <w:tcBorders>
              <w:top w:val="nil"/>
              <w:left w:val="single" w:sz="4" w:space="0" w:color="auto"/>
              <w:bottom w:val="single" w:sz="4" w:space="0" w:color="auto"/>
              <w:right w:val="single" w:sz="4" w:space="0" w:color="auto"/>
            </w:tcBorders>
            <w:vAlign w:val="center"/>
            <w:hideMark/>
          </w:tcPr>
          <w:p w14:paraId="1ADB45F2" w14:textId="77777777"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Board overlap</w:t>
            </w:r>
          </w:p>
        </w:tc>
        <w:tc>
          <w:tcPr>
            <w:tcW w:w="2900" w:type="dxa"/>
            <w:tcBorders>
              <w:top w:val="nil"/>
              <w:left w:val="nil"/>
              <w:bottom w:val="single" w:sz="4" w:space="0" w:color="auto"/>
              <w:right w:val="single" w:sz="4" w:space="0" w:color="auto"/>
            </w:tcBorders>
            <w:vAlign w:val="center"/>
            <w:hideMark/>
          </w:tcPr>
          <w:p w14:paraId="691703BE" w14:textId="77777777" w:rsidR="00685E8E" w:rsidRPr="005F366A" w:rsidRDefault="00685E8E" w:rsidP="00685E8E">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340" w:type="dxa"/>
            <w:tcBorders>
              <w:top w:val="nil"/>
              <w:left w:val="nil"/>
              <w:bottom w:val="single" w:sz="4" w:space="0" w:color="auto"/>
              <w:right w:val="single" w:sz="4" w:space="0" w:color="auto"/>
            </w:tcBorders>
            <w:vAlign w:val="center"/>
            <w:hideMark/>
          </w:tcPr>
          <w:p w14:paraId="32F77E05" w14:textId="77777777"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Board Overlap % = Number of shared directors ÷ Number of directors on the smaller board × 100.</w:t>
            </w:r>
          </w:p>
        </w:tc>
        <w:tc>
          <w:tcPr>
            <w:tcW w:w="3700" w:type="dxa"/>
            <w:tcBorders>
              <w:top w:val="nil"/>
              <w:left w:val="nil"/>
              <w:bottom w:val="single" w:sz="4" w:space="0" w:color="auto"/>
              <w:right w:val="single" w:sz="4" w:space="0" w:color="auto"/>
            </w:tcBorders>
            <w:vAlign w:val="center"/>
            <w:hideMark/>
          </w:tcPr>
          <w:p w14:paraId="5BAA522B" w14:textId="77777777" w:rsidR="00685E8E" w:rsidRPr="005F366A" w:rsidRDefault="00685E8E" w:rsidP="00685E8E">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35% to below 50%.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50% or more.</w:t>
            </w:r>
          </w:p>
        </w:tc>
      </w:tr>
      <w:tr w:rsidR="00685E8E" w:rsidRPr="005F366A" w14:paraId="14DFC3DA" w14:textId="77777777" w:rsidTr="00685E8E">
        <w:trPr>
          <w:trHeight w:val="3300"/>
        </w:trPr>
        <w:tc>
          <w:tcPr>
            <w:tcW w:w="1760" w:type="dxa"/>
            <w:tcBorders>
              <w:top w:val="nil"/>
              <w:left w:val="single" w:sz="4" w:space="0" w:color="auto"/>
              <w:bottom w:val="single" w:sz="4" w:space="0" w:color="auto"/>
              <w:right w:val="single" w:sz="4" w:space="0" w:color="auto"/>
            </w:tcBorders>
            <w:vAlign w:val="center"/>
            <w:hideMark/>
          </w:tcPr>
          <w:p w14:paraId="340E3B76" w14:textId="77777777"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Decision authority</w:t>
            </w:r>
          </w:p>
        </w:tc>
        <w:tc>
          <w:tcPr>
            <w:tcW w:w="2900" w:type="dxa"/>
            <w:tcBorders>
              <w:top w:val="nil"/>
              <w:left w:val="nil"/>
              <w:bottom w:val="single" w:sz="4" w:space="0" w:color="auto"/>
              <w:right w:val="single" w:sz="4" w:space="0" w:color="auto"/>
            </w:tcBorders>
            <w:vAlign w:val="center"/>
            <w:hideMark/>
          </w:tcPr>
          <w:p w14:paraId="210BF563" w14:textId="77777777" w:rsidR="00685E8E" w:rsidRPr="005F366A" w:rsidRDefault="00685E8E" w:rsidP="00685E8E">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340" w:type="dxa"/>
            <w:tcBorders>
              <w:top w:val="nil"/>
              <w:left w:val="nil"/>
              <w:bottom w:val="single" w:sz="4" w:space="0" w:color="auto"/>
              <w:right w:val="single" w:sz="4" w:space="0" w:color="auto"/>
            </w:tcBorders>
            <w:vAlign w:val="center"/>
            <w:hideMark/>
          </w:tcPr>
          <w:p w14:paraId="62D1906F" w14:textId="77777777"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Decision Authority % = Critical decision areas controlled by shared persons ÷ Total defined critical decision areas × 100. Areas may include finance, risk, strategy, procurement, and operations.</w:t>
            </w:r>
          </w:p>
        </w:tc>
        <w:tc>
          <w:tcPr>
            <w:tcW w:w="3700" w:type="dxa"/>
            <w:tcBorders>
              <w:top w:val="nil"/>
              <w:left w:val="nil"/>
              <w:bottom w:val="single" w:sz="4" w:space="0" w:color="auto"/>
              <w:right w:val="single" w:sz="4" w:space="0" w:color="auto"/>
            </w:tcBorders>
            <w:vAlign w:val="center"/>
            <w:hideMark/>
          </w:tcPr>
          <w:p w14:paraId="1C9ED861" w14:textId="77777777" w:rsidR="00685E8E" w:rsidRPr="005F366A" w:rsidRDefault="00685E8E" w:rsidP="00685E8E">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25%.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25% to below 50%.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50% to below 75%.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75% or more.</w:t>
            </w:r>
          </w:p>
        </w:tc>
      </w:tr>
      <w:tr w:rsidR="00685E8E" w:rsidRPr="005F366A" w14:paraId="653F7186" w14:textId="77777777" w:rsidTr="00685E8E">
        <w:trPr>
          <w:trHeight w:val="1650"/>
        </w:trPr>
        <w:tc>
          <w:tcPr>
            <w:tcW w:w="1760" w:type="dxa"/>
            <w:tcBorders>
              <w:top w:val="nil"/>
              <w:left w:val="single" w:sz="4" w:space="0" w:color="auto"/>
              <w:bottom w:val="single" w:sz="4" w:space="0" w:color="auto"/>
              <w:right w:val="single" w:sz="4" w:space="0" w:color="auto"/>
            </w:tcBorders>
            <w:vAlign w:val="center"/>
            <w:hideMark/>
          </w:tcPr>
          <w:p w14:paraId="67694807" w14:textId="77777777"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Overlapping tenure</w:t>
            </w:r>
          </w:p>
        </w:tc>
        <w:tc>
          <w:tcPr>
            <w:tcW w:w="2900" w:type="dxa"/>
            <w:tcBorders>
              <w:top w:val="nil"/>
              <w:left w:val="nil"/>
              <w:bottom w:val="single" w:sz="4" w:space="0" w:color="auto"/>
              <w:right w:val="single" w:sz="4" w:space="0" w:color="auto"/>
            </w:tcBorders>
            <w:vAlign w:val="center"/>
            <w:hideMark/>
          </w:tcPr>
          <w:p w14:paraId="4CFD1979" w14:textId="77777777" w:rsidR="00685E8E" w:rsidRPr="005F366A" w:rsidRDefault="00685E8E" w:rsidP="00685E8E">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25%</w:t>
            </w:r>
          </w:p>
        </w:tc>
        <w:tc>
          <w:tcPr>
            <w:tcW w:w="2340" w:type="dxa"/>
            <w:tcBorders>
              <w:top w:val="nil"/>
              <w:left w:val="nil"/>
              <w:bottom w:val="single" w:sz="4" w:space="0" w:color="auto"/>
              <w:right w:val="single" w:sz="4" w:space="0" w:color="auto"/>
            </w:tcBorders>
            <w:vAlign w:val="center"/>
            <w:hideMark/>
          </w:tcPr>
          <w:p w14:paraId="24C70423" w14:textId="77777777" w:rsidR="00685E8E" w:rsidRPr="005F366A" w:rsidRDefault="00685E8E" w:rsidP="00685E8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Overlap Tenure = Minimum active overlapping appointment period across the two entities.</w:t>
            </w:r>
          </w:p>
        </w:tc>
        <w:tc>
          <w:tcPr>
            <w:tcW w:w="3700" w:type="dxa"/>
            <w:tcBorders>
              <w:top w:val="nil"/>
              <w:left w:val="nil"/>
              <w:bottom w:val="single" w:sz="4" w:space="0" w:color="auto"/>
              <w:right w:val="single" w:sz="4" w:space="0" w:color="auto"/>
            </w:tcBorders>
            <w:vAlign w:val="center"/>
            <w:hideMark/>
          </w:tcPr>
          <w:p w14:paraId="01F669A4" w14:textId="77777777" w:rsidR="00685E8E" w:rsidRPr="005F366A" w:rsidRDefault="00685E8E" w:rsidP="00685E8E">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Inactive or below 3 months.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3 months to below 1 year.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 to below 3 years.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3 to below 5 years.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5 years or more.</w:t>
            </w:r>
          </w:p>
        </w:tc>
      </w:tr>
    </w:tbl>
    <w:p w14:paraId="6ECCFA12" w14:textId="77777777" w:rsidR="003C6AF1" w:rsidRPr="005F366A" w:rsidRDefault="003C6AF1" w:rsidP="003C6AF1">
      <w:pPr>
        <w:spacing w:after="0"/>
        <w:rPr>
          <w:rFonts w:ascii="Calibri" w:hAnsi="Calibri" w:cs="Calibri"/>
        </w:rPr>
      </w:pPr>
    </w:p>
    <w:p w14:paraId="413CD7FC" w14:textId="77777777" w:rsidR="00685E8E" w:rsidRPr="005F366A" w:rsidRDefault="00685E8E" w:rsidP="00685E8E">
      <w:pPr>
        <w:spacing w:after="0" w:line="300" w:lineRule="atLeast"/>
        <w:rPr>
          <w:rFonts w:ascii="Calibri" w:eastAsia="Times New Roman" w:hAnsi="Calibri" w:cs="Calibri"/>
          <w:b/>
          <w:bCs/>
          <w:kern w:val="0"/>
          <w:sz w:val="21"/>
          <w:szCs w:val="21"/>
          <w:u w:val="single"/>
          <w14:ligatures w14:val="none"/>
        </w:rPr>
      </w:pPr>
      <w:r w:rsidRPr="005F366A">
        <w:rPr>
          <w:rFonts w:ascii="Calibri" w:eastAsia="Times New Roman" w:hAnsi="Calibri" w:cs="Calibri"/>
          <w:b/>
          <w:bCs/>
          <w:kern w:val="0"/>
          <w:sz w:val="21"/>
          <w:szCs w:val="21"/>
          <w:u w:val="single"/>
          <w14:ligatures w14:val="none"/>
        </w:rPr>
        <w:t>L1-05: Economic / Borrower / Regulatory Group</w:t>
      </w:r>
    </w:p>
    <w:p w14:paraId="5CAC3044" w14:textId="74C4E67F" w:rsidR="003217BD" w:rsidRPr="005F366A" w:rsidRDefault="000A04D3" w:rsidP="003217BD">
      <w:pPr>
        <w:spacing w:after="0"/>
        <w:rPr>
          <w:rStyle w:val="eop"/>
          <w:rFonts w:ascii="Calibri" w:hAnsi="Calibri" w:cs="Calibri"/>
          <w:color w:val="000000"/>
          <w:sz w:val="18"/>
          <w:szCs w:val="18"/>
          <w:bdr w:val="none" w:sz="0" w:space="0" w:color="auto" w:frame="1"/>
          <w:shd w:val="clear" w:color="auto" w:fill="C6C6C6"/>
        </w:rPr>
      </w:pPr>
      <w:r w:rsidRPr="005F366A">
        <w:rPr>
          <w:rStyle w:val="normaltextrun"/>
          <w:rFonts w:ascii="Calibri" w:hAnsi="Calibri" w:cs="Calibri"/>
          <w:color w:val="000000"/>
          <w:sz w:val="18"/>
          <w:szCs w:val="18"/>
          <w:shd w:val="clear" w:color="auto" w:fill="FFFFFF"/>
        </w:rPr>
        <w:t>Category: Formal Grouping. Direction: Group identifier -&gt; Member entity. Score </w:t>
      </w:r>
      <w:proofErr w:type="gramStart"/>
      <w:r w:rsidRPr="005F366A">
        <w:rPr>
          <w:rStyle w:val="normaltextrun"/>
          <w:rFonts w:ascii="Calibri" w:hAnsi="Calibri" w:cs="Calibri"/>
          <w:color w:val="000000"/>
          <w:sz w:val="18"/>
          <w:szCs w:val="18"/>
          <w:shd w:val="clear" w:color="auto" w:fill="FFFFFF"/>
        </w:rPr>
        <w:t>meaning:</w:t>
      </w:r>
      <w:proofErr w:type="gramEnd"/>
      <w:r w:rsidRPr="005F366A">
        <w:rPr>
          <w:rStyle w:val="normaltextrun"/>
          <w:rFonts w:ascii="Calibri" w:hAnsi="Calibri" w:cs="Calibri"/>
          <w:color w:val="000000"/>
          <w:sz w:val="18"/>
          <w:szCs w:val="18"/>
          <w:shd w:val="clear" w:color="auto" w:fill="FFFFFF"/>
        </w:rPr>
        <w:t> higher score indicates stronger potential for stress to transmit through this relationship.</w:t>
      </w:r>
    </w:p>
    <w:p w14:paraId="5A9BB8A6" w14:textId="77777777" w:rsidR="00A840AC" w:rsidRPr="005F366A" w:rsidRDefault="00A840AC" w:rsidP="003217BD">
      <w:pPr>
        <w:spacing w:after="0"/>
        <w:rPr>
          <w:rFonts w:ascii="Calibri" w:hAnsi="Calibri" w:cs="Calibri"/>
          <w:b/>
          <w:bCs/>
          <w:u w:val="single"/>
        </w:rPr>
      </w:pPr>
    </w:p>
    <w:tbl>
      <w:tblPr>
        <w:tblW w:w="10700" w:type="dxa"/>
        <w:tblLook w:val="04A0" w:firstRow="1" w:lastRow="0" w:firstColumn="1" w:lastColumn="0" w:noHBand="0" w:noVBand="1"/>
      </w:tblPr>
      <w:tblGrid>
        <w:gridCol w:w="1760"/>
        <w:gridCol w:w="2900"/>
        <w:gridCol w:w="2340"/>
        <w:gridCol w:w="3700"/>
      </w:tblGrid>
      <w:tr w:rsidR="003217BD" w:rsidRPr="005F366A" w14:paraId="17AB6BF5" w14:textId="77777777" w:rsidTr="003217BD">
        <w:trPr>
          <w:trHeight w:val="330"/>
        </w:trPr>
        <w:tc>
          <w:tcPr>
            <w:tcW w:w="176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125F4160"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900" w:type="dxa"/>
            <w:tcBorders>
              <w:top w:val="single" w:sz="4" w:space="0" w:color="auto"/>
              <w:left w:val="nil"/>
              <w:bottom w:val="single" w:sz="4" w:space="0" w:color="auto"/>
              <w:right w:val="single" w:sz="4" w:space="0" w:color="auto"/>
            </w:tcBorders>
            <w:shd w:val="clear" w:color="000000" w:fill="F5F5F5"/>
            <w:vAlign w:val="center"/>
            <w:hideMark/>
          </w:tcPr>
          <w:p w14:paraId="6B5BB333"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340" w:type="dxa"/>
            <w:tcBorders>
              <w:top w:val="single" w:sz="4" w:space="0" w:color="auto"/>
              <w:left w:val="nil"/>
              <w:bottom w:val="single" w:sz="4" w:space="0" w:color="auto"/>
              <w:right w:val="single" w:sz="4" w:space="0" w:color="auto"/>
            </w:tcBorders>
            <w:shd w:val="clear" w:color="000000" w:fill="F5F5F5"/>
            <w:vAlign w:val="center"/>
            <w:hideMark/>
          </w:tcPr>
          <w:p w14:paraId="37F695A0"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700" w:type="dxa"/>
            <w:tcBorders>
              <w:top w:val="single" w:sz="4" w:space="0" w:color="auto"/>
              <w:left w:val="nil"/>
              <w:bottom w:val="single" w:sz="4" w:space="0" w:color="auto"/>
              <w:right w:val="single" w:sz="4" w:space="0" w:color="auto"/>
            </w:tcBorders>
            <w:shd w:val="clear" w:color="000000" w:fill="F5F5F5"/>
            <w:vAlign w:val="center"/>
            <w:hideMark/>
          </w:tcPr>
          <w:p w14:paraId="09D6FCC3"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3217BD" w:rsidRPr="005F366A" w14:paraId="619AB46E" w14:textId="77777777" w:rsidTr="003217BD">
        <w:trPr>
          <w:trHeight w:val="1980"/>
        </w:trPr>
        <w:tc>
          <w:tcPr>
            <w:tcW w:w="1760" w:type="dxa"/>
            <w:tcBorders>
              <w:top w:val="nil"/>
              <w:left w:val="single" w:sz="4" w:space="0" w:color="auto"/>
              <w:bottom w:val="single" w:sz="4" w:space="0" w:color="auto"/>
              <w:right w:val="single" w:sz="4" w:space="0" w:color="auto"/>
            </w:tcBorders>
            <w:vAlign w:val="center"/>
            <w:hideMark/>
          </w:tcPr>
          <w:p w14:paraId="26594270"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Formal group classification</w:t>
            </w:r>
          </w:p>
        </w:tc>
        <w:tc>
          <w:tcPr>
            <w:tcW w:w="2900" w:type="dxa"/>
            <w:tcBorders>
              <w:top w:val="nil"/>
              <w:left w:val="nil"/>
              <w:bottom w:val="single" w:sz="4" w:space="0" w:color="auto"/>
              <w:right w:val="single" w:sz="4" w:space="0" w:color="auto"/>
            </w:tcBorders>
            <w:vAlign w:val="center"/>
            <w:hideMark/>
          </w:tcPr>
          <w:p w14:paraId="49569183" w14:textId="77777777" w:rsidR="003217BD" w:rsidRPr="005F366A" w:rsidRDefault="003217BD" w:rsidP="003217BD">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340" w:type="dxa"/>
            <w:tcBorders>
              <w:top w:val="nil"/>
              <w:left w:val="nil"/>
              <w:bottom w:val="single" w:sz="4" w:space="0" w:color="auto"/>
              <w:right w:val="single" w:sz="4" w:space="0" w:color="auto"/>
            </w:tcBorders>
            <w:vAlign w:val="center"/>
            <w:hideMark/>
          </w:tcPr>
          <w:p w14:paraId="19192BBA"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Classification Rating = Approved rating mapped from the bank’s formal group type and grouping rationale.</w:t>
            </w:r>
          </w:p>
        </w:tc>
        <w:tc>
          <w:tcPr>
            <w:tcW w:w="3700" w:type="dxa"/>
            <w:tcBorders>
              <w:top w:val="nil"/>
              <w:left w:val="nil"/>
              <w:bottom w:val="single" w:sz="4" w:space="0" w:color="auto"/>
              <w:right w:val="single" w:sz="4" w:space="0" w:color="auto"/>
            </w:tcBorders>
            <w:vAlign w:val="center"/>
            <w:hideMark/>
          </w:tcPr>
          <w:p w14:paraId="75AF4FF1" w14:textId="77777777" w:rsidR="003217BD" w:rsidRPr="005F366A" w:rsidRDefault="003217BD" w:rsidP="003217BD">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Informational group.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Candidate group under review.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Approved borrower group.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Approved economic group.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Regulatory connected group.</w:t>
            </w:r>
          </w:p>
        </w:tc>
      </w:tr>
      <w:tr w:rsidR="003217BD" w:rsidRPr="005F366A" w14:paraId="6ECFE048" w14:textId="77777777" w:rsidTr="003217BD">
        <w:trPr>
          <w:trHeight w:val="2640"/>
        </w:trPr>
        <w:tc>
          <w:tcPr>
            <w:tcW w:w="1760" w:type="dxa"/>
            <w:tcBorders>
              <w:top w:val="nil"/>
              <w:left w:val="single" w:sz="4" w:space="0" w:color="auto"/>
              <w:bottom w:val="single" w:sz="4" w:space="0" w:color="auto"/>
              <w:right w:val="single" w:sz="4" w:space="0" w:color="auto"/>
            </w:tcBorders>
            <w:vAlign w:val="center"/>
            <w:hideMark/>
          </w:tcPr>
          <w:p w14:paraId="0708BEC0"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lastRenderedPageBreak/>
              <w:t>Group EAD concentration</w:t>
            </w:r>
          </w:p>
        </w:tc>
        <w:tc>
          <w:tcPr>
            <w:tcW w:w="2900" w:type="dxa"/>
            <w:tcBorders>
              <w:top w:val="nil"/>
              <w:left w:val="nil"/>
              <w:bottom w:val="single" w:sz="4" w:space="0" w:color="auto"/>
              <w:right w:val="single" w:sz="4" w:space="0" w:color="auto"/>
            </w:tcBorders>
            <w:vAlign w:val="center"/>
            <w:hideMark/>
          </w:tcPr>
          <w:p w14:paraId="758A769B" w14:textId="77777777" w:rsidR="003217BD" w:rsidRPr="005F366A" w:rsidRDefault="003217BD" w:rsidP="003217BD">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340" w:type="dxa"/>
            <w:tcBorders>
              <w:top w:val="nil"/>
              <w:left w:val="nil"/>
              <w:bottom w:val="single" w:sz="4" w:space="0" w:color="auto"/>
              <w:right w:val="single" w:sz="4" w:space="0" w:color="auto"/>
            </w:tcBorders>
            <w:vAlign w:val="center"/>
            <w:hideMark/>
          </w:tcPr>
          <w:p w14:paraId="5BF5149D"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Group EAD Concentration % = Connected Group EAD ÷ Relevant portfolio EAD × 100. A capital-based denominator may also be used under policy.</w:t>
            </w:r>
          </w:p>
        </w:tc>
        <w:tc>
          <w:tcPr>
            <w:tcW w:w="3700" w:type="dxa"/>
            <w:tcBorders>
              <w:top w:val="nil"/>
              <w:left w:val="nil"/>
              <w:bottom w:val="single" w:sz="4" w:space="0" w:color="auto"/>
              <w:right w:val="single" w:sz="4" w:space="0" w:color="auto"/>
            </w:tcBorders>
            <w:vAlign w:val="center"/>
            <w:hideMark/>
          </w:tcPr>
          <w:p w14:paraId="6424B20F" w14:textId="77777777" w:rsidR="003217BD" w:rsidRPr="005F366A" w:rsidRDefault="003217BD" w:rsidP="003217BD">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w:t>
            </w:r>
          </w:p>
        </w:tc>
      </w:tr>
      <w:tr w:rsidR="003217BD" w:rsidRPr="005F366A" w14:paraId="034D8D83" w14:textId="77777777" w:rsidTr="003217BD">
        <w:trPr>
          <w:trHeight w:val="1650"/>
        </w:trPr>
        <w:tc>
          <w:tcPr>
            <w:tcW w:w="1760" w:type="dxa"/>
            <w:tcBorders>
              <w:top w:val="nil"/>
              <w:left w:val="single" w:sz="4" w:space="0" w:color="auto"/>
              <w:bottom w:val="single" w:sz="4" w:space="0" w:color="auto"/>
              <w:right w:val="single" w:sz="4" w:space="0" w:color="auto"/>
            </w:tcBorders>
            <w:vAlign w:val="center"/>
            <w:hideMark/>
          </w:tcPr>
          <w:p w14:paraId="37DC2D82"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Intra-group financial dependency</w:t>
            </w:r>
          </w:p>
        </w:tc>
        <w:tc>
          <w:tcPr>
            <w:tcW w:w="2900" w:type="dxa"/>
            <w:tcBorders>
              <w:top w:val="nil"/>
              <w:left w:val="nil"/>
              <w:bottom w:val="single" w:sz="4" w:space="0" w:color="auto"/>
              <w:right w:val="single" w:sz="4" w:space="0" w:color="auto"/>
            </w:tcBorders>
            <w:vAlign w:val="center"/>
            <w:hideMark/>
          </w:tcPr>
          <w:p w14:paraId="14CA97BD" w14:textId="77777777" w:rsidR="003217BD" w:rsidRPr="005F366A" w:rsidRDefault="003217BD" w:rsidP="003217BD">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25%</w:t>
            </w:r>
          </w:p>
        </w:tc>
        <w:tc>
          <w:tcPr>
            <w:tcW w:w="2340" w:type="dxa"/>
            <w:tcBorders>
              <w:top w:val="nil"/>
              <w:left w:val="nil"/>
              <w:bottom w:val="single" w:sz="4" w:space="0" w:color="auto"/>
              <w:right w:val="single" w:sz="4" w:space="0" w:color="auto"/>
            </w:tcBorders>
            <w:vAlign w:val="center"/>
            <w:hideMark/>
          </w:tcPr>
          <w:p w14:paraId="3B2BFA63"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Dependency % = Intra-group funding + Guarantees + Cash-pool balances ÷ Group funding or debt × 100.</w:t>
            </w:r>
          </w:p>
        </w:tc>
        <w:tc>
          <w:tcPr>
            <w:tcW w:w="3700" w:type="dxa"/>
            <w:tcBorders>
              <w:top w:val="nil"/>
              <w:left w:val="nil"/>
              <w:bottom w:val="single" w:sz="4" w:space="0" w:color="auto"/>
              <w:right w:val="single" w:sz="4" w:space="0" w:color="auto"/>
            </w:tcBorders>
            <w:vAlign w:val="center"/>
            <w:hideMark/>
          </w:tcPr>
          <w:p w14:paraId="213181CE" w14:textId="77777777" w:rsidR="003217BD" w:rsidRPr="005F366A" w:rsidRDefault="003217BD" w:rsidP="003217BD">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w:t>
            </w:r>
          </w:p>
        </w:tc>
      </w:tr>
    </w:tbl>
    <w:p w14:paraId="4FDE743E" w14:textId="77777777" w:rsidR="003217BD" w:rsidRPr="005F366A" w:rsidRDefault="003217BD" w:rsidP="003217BD">
      <w:pPr>
        <w:spacing w:after="0"/>
        <w:rPr>
          <w:rFonts w:ascii="Calibri" w:hAnsi="Calibri" w:cs="Calibri"/>
          <w:b/>
          <w:bCs/>
          <w:u w:val="single"/>
        </w:rPr>
      </w:pPr>
    </w:p>
    <w:p w14:paraId="682B3564" w14:textId="77777777" w:rsidR="003217BD" w:rsidRPr="005F366A" w:rsidRDefault="003217BD" w:rsidP="00685E8E">
      <w:pPr>
        <w:spacing w:after="0" w:line="300" w:lineRule="atLeast"/>
        <w:rPr>
          <w:rFonts w:ascii="Calibri" w:eastAsia="Times New Roman" w:hAnsi="Calibri" w:cs="Calibri"/>
          <w:b/>
          <w:bCs/>
          <w:kern w:val="0"/>
          <w:sz w:val="21"/>
          <w:szCs w:val="21"/>
          <w:u w:val="single"/>
          <w14:ligatures w14:val="none"/>
        </w:rPr>
      </w:pPr>
    </w:p>
    <w:p w14:paraId="6B4B97CA" w14:textId="77777777" w:rsidR="003217BD" w:rsidRPr="005F366A" w:rsidRDefault="003217BD" w:rsidP="003217BD">
      <w:pPr>
        <w:spacing w:after="0" w:line="300" w:lineRule="atLeast"/>
        <w:rPr>
          <w:rFonts w:ascii="Calibri" w:eastAsia="Times New Roman" w:hAnsi="Calibri" w:cs="Calibri"/>
          <w:b/>
          <w:bCs/>
          <w:kern w:val="0"/>
          <w:sz w:val="21"/>
          <w:szCs w:val="21"/>
          <w:u w:val="single"/>
          <w14:ligatures w14:val="none"/>
        </w:rPr>
      </w:pPr>
      <w:r w:rsidRPr="005F366A">
        <w:rPr>
          <w:rFonts w:ascii="Calibri" w:eastAsia="Times New Roman" w:hAnsi="Calibri" w:cs="Calibri"/>
          <w:b/>
          <w:bCs/>
          <w:kern w:val="0"/>
          <w:sz w:val="21"/>
          <w:szCs w:val="21"/>
          <w:u w:val="single"/>
          <w14:ligatures w14:val="none"/>
        </w:rPr>
        <w:t>L1-06: Guarantor Relationship</w:t>
      </w:r>
    </w:p>
    <w:p w14:paraId="14EAE940" w14:textId="1A77026D" w:rsidR="003217BD" w:rsidRPr="005F366A" w:rsidRDefault="00B55056" w:rsidP="003217BD">
      <w:pPr>
        <w:spacing w:after="0"/>
        <w:rPr>
          <w:rStyle w:val="eop"/>
          <w:rFonts w:ascii="Calibri" w:hAnsi="Calibri" w:cs="Calibri"/>
          <w:color w:val="000000"/>
          <w:sz w:val="18"/>
          <w:szCs w:val="18"/>
          <w:bdr w:val="none" w:sz="0" w:space="0" w:color="auto" w:frame="1"/>
          <w:shd w:val="clear" w:color="auto" w:fill="C6C6C6"/>
        </w:rPr>
      </w:pPr>
      <w:r w:rsidRPr="005F366A">
        <w:rPr>
          <w:rStyle w:val="normaltextrun"/>
          <w:rFonts w:ascii="Calibri" w:hAnsi="Calibri" w:cs="Calibri"/>
          <w:color w:val="000000"/>
          <w:sz w:val="18"/>
          <w:szCs w:val="18"/>
          <w:shd w:val="clear" w:color="auto" w:fill="FFFFFF"/>
        </w:rPr>
        <w:t>Category: Credit Support. Direction: Guarantor -&gt; Borrower / facility. Score </w:t>
      </w:r>
      <w:proofErr w:type="gramStart"/>
      <w:r w:rsidRPr="005F366A">
        <w:rPr>
          <w:rStyle w:val="normaltextrun"/>
          <w:rFonts w:ascii="Calibri" w:hAnsi="Calibri" w:cs="Calibri"/>
          <w:color w:val="000000"/>
          <w:sz w:val="18"/>
          <w:szCs w:val="18"/>
          <w:shd w:val="clear" w:color="auto" w:fill="FFFFFF"/>
        </w:rPr>
        <w:t>meaning:</w:t>
      </w:r>
      <w:proofErr w:type="gramEnd"/>
      <w:r w:rsidRPr="005F366A">
        <w:rPr>
          <w:rStyle w:val="normaltextrun"/>
          <w:rFonts w:ascii="Calibri" w:hAnsi="Calibri" w:cs="Calibri"/>
          <w:color w:val="000000"/>
          <w:sz w:val="18"/>
          <w:szCs w:val="18"/>
          <w:shd w:val="clear" w:color="auto" w:fill="FFFFFF"/>
        </w:rPr>
        <w:t> higher score indicates stronger potential for stress to transmit through this relationship.</w:t>
      </w:r>
    </w:p>
    <w:p w14:paraId="66D0D694" w14:textId="77777777" w:rsidR="00A840AC" w:rsidRPr="005F366A" w:rsidRDefault="00A840AC" w:rsidP="003217BD">
      <w:pPr>
        <w:spacing w:after="0"/>
        <w:rPr>
          <w:rFonts w:ascii="Calibri" w:hAnsi="Calibri" w:cs="Calibri"/>
          <w:b/>
          <w:bCs/>
          <w:u w:val="single"/>
        </w:rPr>
      </w:pPr>
    </w:p>
    <w:tbl>
      <w:tblPr>
        <w:tblW w:w="10700" w:type="dxa"/>
        <w:tblLook w:val="04A0" w:firstRow="1" w:lastRow="0" w:firstColumn="1" w:lastColumn="0" w:noHBand="0" w:noVBand="1"/>
      </w:tblPr>
      <w:tblGrid>
        <w:gridCol w:w="1760"/>
        <w:gridCol w:w="2900"/>
        <w:gridCol w:w="2340"/>
        <w:gridCol w:w="3700"/>
      </w:tblGrid>
      <w:tr w:rsidR="003217BD" w:rsidRPr="005F366A" w14:paraId="78DD4A58" w14:textId="77777777" w:rsidTr="003217BD">
        <w:trPr>
          <w:trHeight w:val="330"/>
        </w:trPr>
        <w:tc>
          <w:tcPr>
            <w:tcW w:w="176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7C3DC550"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900" w:type="dxa"/>
            <w:tcBorders>
              <w:top w:val="single" w:sz="4" w:space="0" w:color="auto"/>
              <w:left w:val="nil"/>
              <w:bottom w:val="single" w:sz="4" w:space="0" w:color="auto"/>
              <w:right w:val="single" w:sz="4" w:space="0" w:color="auto"/>
            </w:tcBorders>
            <w:shd w:val="clear" w:color="000000" w:fill="F5F5F5"/>
            <w:vAlign w:val="center"/>
            <w:hideMark/>
          </w:tcPr>
          <w:p w14:paraId="68C78186"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340" w:type="dxa"/>
            <w:tcBorders>
              <w:top w:val="single" w:sz="4" w:space="0" w:color="auto"/>
              <w:left w:val="nil"/>
              <w:bottom w:val="single" w:sz="4" w:space="0" w:color="auto"/>
              <w:right w:val="single" w:sz="4" w:space="0" w:color="auto"/>
            </w:tcBorders>
            <w:shd w:val="clear" w:color="000000" w:fill="F5F5F5"/>
            <w:vAlign w:val="center"/>
            <w:hideMark/>
          </w:tcPr>
          <w:p w14:paraId="48C0EE6F"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700" w:type="dxa"/>
            <w:tcBorders>
              <w:top w:val="single" w:sz="4" w:space="0" w:color="auto"/>
              <w:left w:val="nil"/>
              <w:bottom w:val="single" w:sz="4" w:space="0" w:color="auto"/>
              <w:right w:val="single" w:sz="4" w:space="0" w:color="auto"/>
            </w:tcBorders>
            <w:shd w:val="clear" w:color="000000" w:fill="F5F5F5"/>
            <w:vAlign w:val="center"/>
            <w:hideMark/>
          </w:tcPr>
          <w:p w14:paraId="2C8802B9"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3217BD" w:rsidRPr="005F366A" w14:paraId="093050E4" w14:textId="77777777" w:rsidTr="003217BD">
        <w:trPr>
          <w:trHeight w:val="1650"/>
        </w:trPr>
        <w:tc>
          <w:tcPr>
            <w:tcW w:w="1760" w:type="dxa"/>
            <w:tcBorders>
              <w:top w:val="nil"/>
              <w:left w:val="single" w:sz="4" w:space="0" w:color="auto"/>
              <w:bottom w:val="single" w:sz="4" w:space="0" w:color="auto"/>
              <w:right w:val="single" w:sz="4" w:space="0" w:color="auto"/>
            </w:tcBorders>
            <w:vAlign w:val="center"/>
            <w:hideMark/>
          </w:tcPr>
          <w:p w14:paraId="5C7A1BB0"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Guarantee coverage</w:t>
            </w:r>
          </w:p>
        </w:tc>
        <w:tc>
          <w:tcPr>
            <w:tcW w:w="2900" w:type="dxa"/>
            <w:tcBorders>
              <w:top w:val="nil"/>
              <w:left w:val="nil"/>
              <w:bottom w:val="single" w:sz="4" w:space="0" w:color="auto"/>
              <w:right w:val="single" w:sz="4" w:space="0" w:color="auto"/>
            </w:tcBorders>
            <w:vAlign w:val="center"/>
            <w:hideMark/>
          </w:tcPr>
          <w:p w14:paraId="53850361" w14:textId="77777777" w:rsidR="003217BD" w:rsidRPr="005F366A" w:rsidRDefault="003217BD" w:rsidP="003217BD">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340" w:type="dxa"/>
            <w:tcBorders>
              <w:top w:val="nil"/>
              <w:left w:val="nil"/>
              <w:bottom w:val="single" w:sz="4" w:space="0" w:color="auto"/>
              <w:right w:val="single" w:sz="4" w:space="0" w:color="auto"/>
            </w:tcBorders>
            <w:vAlign w:val="center"/>
            <w:hideMark/>
          </w:tcPr>
          <w:p w14:paraId="30DF9547"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Guarantee Coverage % = Enforceable guarantee amount ÷ Supported exposure × 100.</w:t>
            </w:r>
          </w:p>
        </w:tc>
        <w:tc>
          <w:tcPr>
            <w:tcW w:w="3700" w:type="dxa"/>
            <w:tcBorders>
              <w:top w:val="nil"/>
              <w:left w:val="nil"/>
              <w:bottom w:val="single" w:sz="4" w:space="0" w:color="auto"/>
              <w:right w:val="single" w:sz="4" w:space="0" w:color="auto"/>
            </w:tcBorders>
            <w:vAlign w:val="center"/>
            <w:hideMark/>
          </w:tcPr>
          <w:p w14:paraId="0C6E93FF" w14:textId="77777777" w:rsidR="003217BD" w:rsidRPr="005F366A" w:rsidRDefault="003217BD" w:rsidP="003217BD">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25%.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25% to below 50%.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50% to below 80%.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80% or more.</w:t>
            </w:r>
          </w:p>
        </w:tc>
      </w:tr>
      <w:tr w:rsidR="003217BD" w:rsidRPr="005F366A" w14:paraId="002B9023" w14:textId="77777777" w:rsidTr="003217BD">
        <w:trPr>
          <w:trHeight w:val="1650"/>
        </w:trPr>
        <w:tc>
          <w:tcPr>
            <w:tcW w:w="1760" w:type="dxa"/>
            <w:tcBorders>
              <w:top w:val="nil"/>
              <w:left w:val="single" w:sz="4" w:space="0" w:color="auto"/>
              <w:bottom w:val="single" w:sz="4" w:space="0" w:color="auto"/>
              <w:right w:val="single" w:sz="4" w:space="0" w:color="auto"/>
            </w:tcBorders>
            <w:vAlign w:val="center"/>
            <w:hideMark/>
          </w:tcPr>
          <w:p w14:paraId="1D9BF799"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Guarantor burden</w:t>
            </w:r>
          </w:p>
        </w:tc>
        <w:tc>
          <w:tcPr>
            <w:tcW w:w="2900" w:type="dxa"/>
            <w:tcBorders>
              <w:top w:val="nil"/>
              <w:left w:val="nil"/>
              <w:bottom w:val="single" w:sz="4" w:space="0" w:color="auto"/>
              <w:right w:val="single" w:sz="4" w:space="0" w:color="auto"/>
            </w:tcBorders>
            <w:vAlign w:val="center"/>
            <w:hideMark/>
          </w:tcPr>
          <w:p w14:paraId="037667FA" w14:textId="77777777" w:rsidR="003217BD" w:rsidRPr="005F366A" w:rsidRDefault="003217BD" w:rsidP="003217BD">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340" w:type="dxa"/>
            <w:tcBorders>
              <w:top w:val="nil"/>
              <w:left w:val="nil"/>
              <w:bottom w:val="single" w:sz="4" w:space="0" w:color="auto"/>
              <w:right w:val="single" w:sz="4" w:space="0" w:color="auto"/>
            </w:tcBorders>
            <w:vAlign w:val="center"/>
            <w:hideMark/>
          </w:tcPr>
          <w:p w14:paraId="707F888E"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Guarantor Burden % = Total potential guarantee calls ÷ Guarantor adjusted capital × 100.</w:t>
            </w:r>
          </w:p>
        </w:tc>
        <w:tc>
          <w:tcPr>
            <w:tcW w:w="3700" w:type="dxa"/>
            <w:tcBorders>
              <w:top w:val="nil"/>
              <w:left w:val="nil"/>
              <w:bottom w:val="single" w:sz="4" w:space="0" w:color="auto"/>
              <w:right w:val="single" w:sz="4" w:space="0" w:color="auto"/>
            </w:tcBorders>
            <w:vAlign w:val="center"/>
            <w:hideMark/>
          </w:tcPr>
          <w:p w14:paraId="67A6AC44" w14:textId="77777777" w:rsidR="003217BD" w:rsidRPr="005F366A" w:rsidRDefault="003217BD" w:rsidP="003217BD">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w:t>
            </w:r>
          </w:p>
        </w:tc>
      </w:tr>
      <w:tr w:rsidR="003217BD" w:rsidRPr="005F366A" w14:paraId="21E076B9" w14:textId="77777777" w:rsidTr="003217BD">
        <w:trPr>
          <w:trHeight w:val="1980"/>
        </w:trPr>
        <w:tc>
          <w:tcPr>
            <w:tcW w:w="1760" w:type="dxa"/>
            <w:tcBorders>
              <w:top w:val="nil"/>
              <w:left w:val="single" w:sz="4" w:space="0" w:color="auto"/>
              <w:bottom w:val="single" w:sz="4" w:space="0" w:color="auto"/>
              <w:right w:val="single" w:sz="4" w:space="0" w:color="auto"/>
            </w:tcBorders>
            <w:vAlign w:val="center"/>
            <w:hideMark/>
          </w:tcPr>
          <w:p w14:paraId="2245439E"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Borrower support dependency</w:t>
            </w:r>
          </w:p>
        </w:tc>
        <w:tc>
          <w:tcPr>
            <w:tcW w:w="2900" w:type="dxa"/>
            <w:tcBorders>
              <w:top w:val="nil"/>
              <w:left w:val="nil"/>
              <w:bottom w:val="single" w:sz="4" w:space="0" w:color="auto"/>
              <w:right w:val="single" w:sz="4" w:space="0" w:color="auto"/>
            </w:tcBorders>
            <w:vAlign w:val="center"/>
            <w:hideMark/>
          </w:tcPr>
          <w:p w14:paraId="563FC104" w14:textId="77777777" w:rsidR="003217BD" w:rsidRPr="005F366A" w:rsidRDefault="003217BD" w:rsidP="003217BD">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25%</w:t>
            </w:r>
          </w:p>
        </w:tc>
        <w:tc>
          <w:tcPr>
            <w:tcW w:w="2340" w:type="dxa"/>
            <w:tcBorders>
              <w:top w:val="nil"/>
              <w:left w:val="nil"/>
              <w:bottom w:val="single" w:sz="4" w:space="0" w:color="auto"/>
              <w:right w:val="single" w:sz="4" w:space="0" w:color="auto"/>
            </w:tcBorders>
            <w:vAlign w:val="center"/>
            <w:hideMark/>
          </w:tcPr>
          <w:p w14:paraId="66DC9CA7"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Support Dependency % = Funding supported by guarantor ÷ Total borrower funding × 100.</w:t>
            </w:r>
          </w:p>
        </w:tc>
        <w:tc>
          <w:tcPr>
            <w:tcW w:w="3700" w:type="dxa"/>
            <w:tcBorders>
              <w:top w:val="nil"/>
              <w:left w:val="nil"/>
              <w:bottom w:val="single" w:sz="4" w:space="0" w:color="auto"/>
              <w:right w:val="single" w:sz="4" w:space="0" w:color="auto"/>
            </w:tcBorders>
            <w:vAlign w:val="center"/>
            <w:hideMark/>
          </w:tcPr>
          <w:p w14:paraId="3872A994" w14:textId="77777777" w:rsidR="003217BD" w:rsidRPr="005F366A" w:rsidRDefault="003217BD" w:rsidP="003217BD">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25%.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25% to below 50%.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50% to below 80%.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80% or more.</w:t>
            </w:r>
          </w:p>
        </w:tc>
      </w:tr>
    </w:tbl>
    <w:p w14:paraId="552AF042" w14:textId="77777777" w:rsidR="003217BD" w:rsidRPr="005F366A" w:rsidRDefault="003217BD" w:rsidP="003217BD">
      <w:pPr>
        <w:spacing w:after="0"/>
        <w:rPr>
          <w:rFonts w:ascii="Calibri" w:hAnsi="Calibri" w:cs="Calibri"/>
          <w:b/>
          <w:bCs/>
          <w:u w:val="single"/>
        </w:rPr>
      </w:pPr>
    </w:p>
    <w:p w14:paraId="5EA256DB" w14:textId="77777777" w:rsidR="003217BD" w:rsidRPr="005F366A" w:rsidRDefault="003217BD" w:rsidP="003217BD">
      <w:pPr>
        <w:spacing w:after="0" w:line="300" w:lineRule="atLeast"/>
        <w:rPr>
          <w:rFonts w:ascii="Calibri" w:eastAsia="Times New Roman" w:hAnsi="Calibri" w:cs="Calibri"/>
          <w:kern w:val="0"/>
          <w:sz w:val="21"/>
          <w:szCs w:val="21"/>
          <w14:ligatures w14:val="none"/>
        </w:rPr>
      </w:pPr>
    </w:p>
    <w:p w14:paraId="580050C8" w14:textId="77777777" w:rsidR="003217BD" w:rsidRPr="005F366A" w:rsidRDefault="003217BD" w:rsidP="003217BD">
      <w:pPr>
        <w:spacing w:after="0" w:line="300" w:lineRule="atLeast"/>
        <w:rPr>
          <w:rFonts w:ascii="Calibri" w:eastAsia="Times New Roman" w:hAnsi="Calibri" w:cs="Calibri"/>
          <w:b/>
          <w:bCs/>
          <w:kern w:val="0"/>
          <w:sz w:val="21"/>
          <w:szCs w:val="21"/>
          <w:u w:val="single"/>
          <w14:ligatures w14:val="none"/>
        </w:rPr>
      </w:pPr>
      <w:r w:rsidRPr="005F366A">
        <w:rPr>
          <w:rFonts w:ascii="Calibri" w:eastAsia="Times New Roman" w:hAnsi="Calibri" w:cs="Calibri"/>
          <w:b/>
          <w:bCs/>
          <w:kern w:val="0"/>
          <w:sz w:val="21"/>
          <w:szCs w:val="21"/>
          <w:u w:val="single"/>
          <w14:ligatures w14:val="none"/>
        </w:rPr>
        <w:t>L1-07: Cross Guarantee</w:t>
      </w:r>
    </w:p>
    <w:p w14:paraId="1B682923" w14:textId="69900F99" w:rsidR="003217BD" w:rsidRPr="005F366A" w:rsidRDefault="00B55056" w:rsidP="003217BD">
      <w:pPr>
        <w:spacing w:after="0"/>
        <w:rPr>
          <w:rStyle w:val="eop"/>
          <w:rFonts w:ascii="Calibri" w:hAnsi="Calibri" w:cs="Calibri"/>
          <w:color w:val="000000"/>
          <w:sz w:val="18"/>
          <w:szCs w:val="18"/>
          <w:bdr w:val="none" w:sz="0" w:space="0" w:color="auto" w:frame="1"/>
          <w:shd w:val="clear" w:color="auto" w:fill="C6C6C6"/>
        </w:rPr>
      </w:pPr>
      <w:r w:rsidRPr="005F366A">
        <w:rPr>
          <w:rStyle w:val="normaltextrun"/>
          <w:rFonts w:ascii="Calibri" w:hAnsi="Calibri" w:cs="Calibri"/>
          <w:color w:val="000000"/>
          <w:sz w:val="18"/>
          <w:szCs w:val="18"/>
          <w:shd w:val="clear" w:color="auto" w:fill="FFFFFF"/>
        </w:rPr>
        <w:lastRenderedPageBreak/>
        <w:t>Category: Credit Support. Direction: Guaranteeing entity -&gt; Guaranteed entity / facility. Score </w:t>
      </w:r>
      <w:proofErr w:type="gramStart"/>
      <w:r w:rsidRPr="005F366A">
        <w:rPr>
          <w:rStyle w:val="normaltextrun"/>
          <w:rFonts w:ascii="Calibri" w:hAnsi="Calibri" w:cs="Calibri"/>
          <w:color w:val="000000"/>
          <w:sz w:val="18"/>
          <w:szCs w:val="18"/>
          <w:shd w:val="clear" w:color="auto" w:fill="FFFFFF"/>
        </w:rPr>
        <w:t>meaning:</w:t>
      </w:r>
      <w:proofErr w:type="gramEnd"/>
      <w:r w:rsidRPr="005F366A">
        <w:rPr>
          <w:rStyle w:val="normaltextrun"/>
          <w:rFonts w:ascii="Calibri" w:hAnsi="Calibri" w:cs="Calibri"/>
          <w:color w:val="000000"/>
          <w:sz w:val="18"/>
          <w:szCs w:val="18"/>
          <w:shd w:val="clear" w:color="auto" w:fill="FFFFFF"/>
        </w:rPr>
        <w:t> higher score indicates stronger potential for stress to transmit through this relationship.</w:t>
      </w:r>
    </w:p>
    <w:p w14:paraId="355F0CB3" w14:textId="77777777" w:rsidR="00A840AC" w:rsidRPr="005F366A" w:rsidRDefault="00A840AC" w:rsidP="003217BD">
      <w:pPr>
        <w:spacing w:after="0"/>
        <w:rPr>
          <w:rFonts w:ascii="Calibri" w:hAnsi="Calibri" w:cs="Calibri"/>
          <w:b/>
          <w:bCs/>
          <w:u w:val="single"/>
        </w:rPr>
      </w:pPr>
    </w:p>
    <w:tbl>
      <w:tblPr>
        <w:tblW w:w="10700" w:type="dxa"/>
        <w:tblLook w:val="04A0" w:firstRow="1" w:lastRow="0" w:firstColumn="1" w:lastColumn="0" w:noHBand="0" w:noVBand="1"/>
      </w:tblPr>
      <w:tblGrid>
        <w:gridCol w:w="1760"/>
        <w:gridCol w:w="2900"/>
        <w:gridCol w:w="2340"/>
        <w:gridCol w:w="3700"/>
      </w:tblGrid>
      <w:tr w:rsidR="003217BD" w:rsidRPr="005F366A" w14:paraId="122F6BBF" w14:textId="77777777" w:rsidTr="003217BD">
        <w:trPr>
          <w:trHeight w:val="330"/>
        </w:trPr>
        <w:tc>
          <w:tcPr>
            <w:tcW w:w="176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6D27FB19"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900" w:type="dxa"/>
            <w:tcBorders>
              <w:top w:val="single" w:sz="4" w:space="0" w:color="auto"/>
              <w:left w:val="nil"/>
              <w:bottom w:val="single" w:sz="4" w:space="0" w:color="auto"/>
              <w:right w:val="single" w:sz="4" w:space="0" w:color="auto"/>
            </w:tcBorders>
            <w:shd w:val="clear" w:color="000000" w:fill="F5F5F5"/>
            <w:vAlign w:val="center"/>
            <w:hideMark/>
          </w:tcPr>
          <w:p w14:paraId="31D8D0FD"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340" w:type="dxa"/>
            <w:tcBorders>
              <w:top w:val="single" w:sz="4" w:space="0" w:color="auto"/>
              <w:left w:val="nil"/>
              <w:bottom w:val="single" w:sz="4" w:space="0" w:color="auto"/>
              <w:right w:val="single" w:sz="4" w:space="0" w:color="auto"/>
            </w:tcBorders>
            <w:shd w:val="clear" w:color="000000" w:fill="F5F5F5"/>
            <w:vAlign w:val="center"/>
            <w:hideMark/>
          </w:tcPr>
          <w:p w14:paraId="65D64AC1"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700" w:type="dxa"/>
            <w:tcBorders>
              <w:top w:val="single" w:sz="4" w:space="0" w:color="auto"/>
              <w:left w:val="nil"/>
              <w:bottom w:val="single" w:sz="4" w:space="0" w:color="auto"/>
              <w:right w:val="single" w:sz="4" w:space="0" w:color="auto"/>
            </w:tcBorders>
            <w:shd w:val="clear" w:color="000000" w:fill="F5F5F5"/>
            <w:vAlign w:val="center"/>
            <w:hideMark/>
          </w:tcPr>
          <w:p w14:paraId="68FECDF0"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3217BD" w:rsidRPr="005F366A" w14:paraId="49043D62" w14:textId="77777777" w:rsidTr="003217BD">
        <w:trPr>
          <w:trHeight w:val="1650"/>
        </w:trPr>
        <w:tc>
          <w:tcPr>
            <w:tcW w:w="1760" w:type="dxa"/>
            <w:tcBorders>
              <w:top w:val="nil"/>
              <w:left w:val="single" w:sz="4" w:space="0" w:color="auto"/>
              <w:bottom w:val="single" w:sz="4" w:space="0" w:color="auto"/>
              <w:right w:val="single" w:sz="4" w:space="0" w:color="auto"/>
            </w:tcBorders>
            <w:vAlign w:val="center"/>
            <w:hideMark/>
          </w:tcPr>
          <w:p w14:paraId="40454605"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Cross-guarantee coverage</w:t>
            </w:r>
          </w:p>
        </w:tc>
        <w:tc>
          <w:tcPr>
            <w:tcW w:w="2900" w:type="dxa"/>
            <w:tcBorders>
              <w:top w:val="nil"/>
              <w:left w:val="nil"/>
              <w:bottom w:val="single" w:sz="4" w:space="0" w:color="auto"/>
              <w:right w:val="single" w:sz="4" w:space="0" w:color="auto"/>
            </w:tcBorders>
            <w:vAlign w:val="center"/>
            <w:hideMark/>
          </w:tcPr>
          <w:p w14:paraId="3C9BFA2B" w14:textId="77777777" w:rsidR="003217BD" w:rsidRPr="005F366A" w:rsidRDefault="003217BD" w:rsidP="003217BD">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340" w:type="dxa"/>
            <w:tcBorders>
              <w:top w:val="nil"/>
              <w:left w:val="nil"/>
              <w:bottom w:val="single" w:sz="4" w:space="0" w:color="auto"/>
              <w:right w:val="single" w:sz="4" w:space="0" w:color="auto"/>
            </w:tcBorders>
            <w:vAlign w:val="center"/>
            <w:hideMark/>
          </w:tcPr>
          <w:p w14:paraId="46D920FB"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Coverage % = Cross-guaranteed obligations ÷ Combined entity debt × 100.</w:t>
            </w:r>
          </w:p>
        </w:tc>
        <w:tc>
          <w:tcPr>
            <w:tcW w:w="3700" w:type="dxa"/>
            <w:tcBorders>
              <w:top w:val="nil"/>
              <w:left w:val="nil"/>
              <w:bottom w:val="single" w:sz="4" w:space="0" w:color="auto"/>
              <w:right w:val="single" w:sz="4" w:space="0" w:color="auto"/>
            </w:tcBorders>
            <w:vAlign w:val="center"/>
            <w:hideMark/>
          </w:tcPr>
          <w:p w14:paraId="12D32377" w14:textId="77777777" w:rsidR="003217BD" w:rsidRPr="005F366A" w:rsidRDefault="003217BD" w:rsidP="003217BD">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25%.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25% to below 50%.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50% to below 80%.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80% or more.</w:t>
            </w:r>
          </w:p>
        </w:tc>
      </w:tr>
      <w:tr w:rsidR="003217BD" w:rsidRPr="005F366A" w14:paraId="12B7C179" w14:textId="77777777" w:rsidTr="003217BD">
        <w:trPr>
          <w:trHeight w:val="1980"/>
        </w:trPr>
        <w:tc>
          <w:tcPr>
            <w:tcW w:w="1760" w:type="dxa"/>
            <w:tcBorders>
              <w:top w:val="nil"/>
              <w:left w:val="single" w:sz="4" w:space="0" w:color="auto"/>
              <w:bottom w:val="single" w:sz="4" w:space="0" w:color="auto"/>
              <w:right w:val="single" w:sz="4" w:space="0" w:color="auto"/>
            </w:tcBorders>
            <w:vAlign w:val="center"/>
            <w:hideMark/>
          </w:tcPr>
          <w:p w14:paraId="42B3B86F"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Guarantee-chain complexity</w:t>
            </w:r>
          </w:p>
        </w:tc>
        <w:tc>
          <w:tcPr>
            <w:tcW w:w="2900" w:type="dxa"/>
            <w:tcBorders>
              <w:top w:val="nil"/>
              <w:left w:val="nil"/>
              <w:bottom w:val="single" w:sz="4" w:space="0" w:color="auto"/>
              <w:right w:val="single" w:sz="4" w:space="0" w:color="auto"/>
            </w:tcBorders>
            <w:vAlign w:val="center"/>
            <w:hideMark/>
          </w:tcPr>
          <w:p w14:paraId="03B76061" w14:textId="77777777" w:rsidR="003217BD" w:rsidRPr="005F366A" w:rsidRDefault="003217BD" w:rsidP="003217BD">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25%</w:t>
            </w:r>
          </w:p>
        </w:tc>
        <w:tc>
          <w:tcPr>
            <w:tcW w:w="2340" w:type="dxa"/>
            <w:tcBorders>
              <w:top w:val="nil"/>
              <w:left w:val="nil"/>
              <w:bottom w:val="single" w:sz="4" w:space="0" w:color="auto"/>
              <w:right w:val="single" w:sz="4" w:space="0" w:color="auto"/>
            </w:tcBorders>
            <w:vAlign w:val="center"/>
            <w:hideMark/>
          </w:tcPr>
          <w:p w14:paraId="2CF92BDA"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 xml:space="preserve">Complexity Score = Number of </w:t>
            </w:r>
            <w:proofErr w:type="gramStart"/>
            <w:r w:rsidRPr="005F366A">
              <w:rPr>
                <w:rFonts w:ascii="Calibri" w:eastAsia="Times New Roman" w:hAnsi="Calibri" w:cs="Calibri"/>
                <w:color w:val="000000"/>
                <w:kern w:val="0"/>
                <w:sz w:val="22"/>
                <w:szCs w:val="22"/>
                <w14:ligatures w14:val="none"/>
              </w:rPr>
              <w:t>guarantee</w:t>
            </w:r>
            <w:proofErr w:type="gramEnd"/>
            <w:r w:rsidRPr="005F366A">
              <w:rPr>
                <w:rFonts w:ascii="Calibri" w:eastAsia="Times New Roman" w:hAnsi="Calibri" w:cs="Calibri"/>
                <w:color w:val="000000"/>
                <w:kern w:val="0"/>
                <w:sz w:val="22"/>
                <w:szCs w:val="22"/>
                <w14:ligatures w14:val="none"/>
              </w:rPr>
              <w:t xml:space="preserve"> links + 3 points for a circular guarantee + 2 points for each unresolved legal link.</w:t>
            </w:r>
          </w:p>
        </w:tc>
        <w:tc>
          <w:tcPr>
            <w:tcW w:w="3700" w:type="dxa"/>
            <w:tcBorders>
              <w:top w:val="nil"/>
              <w:left w:val="nil"/>
              <w:bottom w:val="single" w:sz="4" w:space="0" w:color="auto"/>
              <w:right w:val="single" w:sz="4" w:space="0" w:color="auto"/>
            </w:tcBorders>
            <w:vAlign w:val="center"/>
            <w:hideMark/>
          </w:tcPr>
          <w:p w14:paraId="6E141007" w14:textId="77777777" w:rsidR="003217BD" w:rsidRPr="005F366A" w:rsidRDefault="003217BD" w:rsidP="003217BD">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One simple link.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Two links.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Three links.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Four or more non-circular links.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Circular, opaque, or unresolved chain.</w:t>
            </w:r>
          </w:p>
        </w:tc>
      </w:tr>
      <w:tr w:rsidR="003217BD" w:rsidRPr="005F366A" w14:paraId="55BB4B41" w14:textId="77777777" w:rsidTr="003217BD">
        <w:trPr>
          <w:trHeight w:val="1980"/>
        </w:trPr>
        <w:tc>
          <w:tcPr>
            <w:tcW w:w="1760" w:type="dxa"/>
            <w:tcBorders>
              <w:top w:val="nil"/>
              <w:left w:val="single" w:sz="4" w:space="0" w:color="auto"/>
              <w:bottom w:val="single" w:sz="4" w:space="0" w:color="auto"/>
              <w:right w:val="single" w:sz="4" w:space="0" w:color="auto"/>
            </w:tcBorders>
            <w:vAlign w:val="center"/>
            <w:hideMark/>
          </w:tcPr>
          <w:p w14:paraId="2E860C36"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Joint guarantee burden</w:t>
            </w:r>
          </w:p>
        </w:tc>
        <w:tc>
          <w:tcPr>
            <w:tcW w:w="2900" w:type="dxa"/>
            <w:tcBorders>
              <w:top w:val="nil"/>
              <w:left w:val="nil"/>
              <w:bottom w:val="single" w:sz="4" w:space="0" w:color="auto"/>
              <w:right w:val="single" w:sz="4" w:space="0" w:color="auto"/>
            </w:tcBorders>
            <w:vAlign w:val="center"/>
            <w:hideMark/>
          </w:tcPr>
          <w:p w14:paraId="678F3182" w14:textId="77777777" w:rsidR="003217BD" w:rsidRPr="005F366A" w:rsidRDefault="003217BD" w:rsidP="003217BD">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340" w:type="dxa"/>
            <w:tcBorders>
              <w:top w:val="nil"/>
              <w:left w:val="nil"/>
              <w:bottom w:val="single" w:sz="4" w:space="0" w:color="auto"/>
              <w:right w:val="single" w:sz="4" w:space="0" w:color="auto"/>
            </w:tcBorders>
            <w:vAlign w:val="center"/>
            <w:hideMark/>
          </w:tcPr>
          <w:p w14:paraId="7B6B2369"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 xml:space="preserve">Joint Burden % = Potential calls across the </w:t>
            </w:r>
            <w:proofErr w:type="gramStart"/>
            <w:r w:rsidRPr="005F366A">
              <w:rPr>
                <w:rFonts w:ascii="Calibri" w:eastAsia="Times New Roman" w:hAnsi="Calibri" w:cs="Calibri"/>
                <w:color w:val="000000"/>
                <w:kern w:val="0"/>
                <w:sz w:val="22"/>
                <w:szCs w:val="22"/>
                <w14:ligatures w14:val="none"/>
              </w:rPr>
              <w:t>guarantee</w:t>
            </w:r>
            <w:proofErr w:type="gramEnd"/>
            <w:r w:rsidRPr="005F366A">
              <w:rPr>
                <w:rFonts w:ascii="Calibri" w:eastAsia="Times New Roman" w:hAnsi="Calibri" w:cs="Calibri"/>
                <w:color w:val="000000"/>
                <w:kern w:val="0"/>
                <w:sz w:val="22"/>
                <w:szCs w:val="22"/>
                <w14:ligatures w14:val="none"/>
              </w:rPr>
              <w:t xml:space="preserve"> network ÷ Combined adjusted capital of guarantors × 100.</w:t>
            </w:r>
          </w:p>
        </w:tc>
        <w:tc>
          <w:tcPr>
            <w:tcW w:w="3700" w:type="dxa"/>
            <w:tcBorders>
              <w:top w:val="nil"/>
              <w:left w:val="nil"/>
              <w:bottom w:val="single" w:sz="4" w:space="0" w:color="auto"/>
              <w:right w:val="single" w:sz="4" w:space="0" w:color="auto"/>
            </w:tcBorders>
            <w:vAlign w:val="center"/>
            <w:hideMark/>
          </w:tcPr>
          <w:p w14:paraId="583A7585" w14:textId="77777777" w:rsidR="003217BD" w:rsidRPr="005F366A" w:rsidRDefault="003217BD" w:rsidP="003217BD">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w:t>
            </w:r>
          </w:p>
        </w:tc>
      </w:tr>
    </w:tbl>
    <w:p w14:paraId="19EA5119" w14:textId="77777777" w:rsidR="003217BD" w:rsidRPr="005F366A" w:rsidRDefault="003217BD" w:rsidP="003217BD">
      <w:pPr>
        <w:spacing w:after="0"/>
        <w:rPr>
          <w:rFonts w:ascii="Calibri" w:hAnsi="Calibri" w:cs="Calibri"/>
          <w:b/>
          <w:bCs/>
          <w:u w:val="single"/>
        </w:rPr>
      </w:pPr>
    </w:p>
    <w:p w14:paraId="4B371687" w14:textId="77777777" w:rsidR="003217BD" w:rsidRPr="005F366A" w:rsidRDefault="003217BD" w:rsidP="003217BD">
      <w:pPr>
        <w:spacing w:after="0" w:line="300" w:lineRule="atLeast"/>
        <w:rPr>
          <w:rFonts w:ascii="Calibri" w:eastAsia="Times New Roman" w:hAnsi="Calibri" w:cs="Calibri"/>
          <w:kern w:val="0"/>
          <w:sz w:val="21"/>
          <w:szCs w:val="21"/>
          <w14:ligatures w14:val="none"/>
        </w:rPr>
      </w:pPr>
    </w:p>
    <w:p w14:paraId="430D46D2" w14:textId="77777777" w:rsidR="003217BD" w:rsidRPr="005F366A" w:rsidRDefault="003217BD" w:rsidP="003217BD">
      <w:pPr>
        <w:spacing w:after="0" w:line="300" w:lineRule="atLeast"/>
        <w:rPr>
          <w:rFonts w:ascii="Calibri" w:eastAsia="Times New Roman" w:hAnsi="Calibri" w:cs="Calibri"/>
          <w:b/>
          <w:bCs/>
          <w:kern w:val="0"/>
          <w:sz w:val="21"/>
          <w:szCs w:val="21"/>
          <w:u w:val="single"/>
          <w14:ligatures w14:val="none"/>
        </w:rPr>
      </w:pPr>
      <w:r w:rsidRPr="005F366A">
        <w:rPr>
          <w:rFonts w:ascii="Calibri" w:eastAsia="Times New Roman" w:hAnsi="Calibri" w:cs="Calibri"/>
          <w:b/>
          <w:bCs/>
          <w:kern w:val="0"/>
          <w:sz w:val="21"/>
          <w:szCs w:val="21"/>
          <w:u w:val="single"/>
          <w14:ligatures w14:val="none"/>
        </w:rPr>
        <w:t>L1-08: Shared Collateral / Collateral Provider</w:t>
      </w:r>
    </w:p>
    <w:p w14:paraId="793A3478" w14:textId="02678A3D" w:rsidR="003217BD" w:rsidRPr="005F366A" w:rsidRDefault="00B55056" w:rsidP="003217BD">
      <w:pPr>
        <w:spacing w:after="0"/>
        <w:rPr>
          <w:rStyle w:val="eop"/>
          <w:rFonts w:ascii="Calibri" w:hAnsi="Calibri" w:cs="Calibri"/>
          <w:color w:val="000000"/>
          <w:sz w:val="18"/>
          <w:szCs w:val="18"/>
          <w:bdr w:val="none" w:sz="0" w:space="0" w:color="auto" w:frame="1"/>
          <w:shd w:val="clear" w:color="auto" w:fill="C6C6C6"/>
        </w:rPr>
      </w:pPr>
      <w:r w:rsidRPr="005F366A">
        <w:rPr>
          <w:rStyle w:val="Heading1Char"/>
          <w:rFonts w:ascii="Calibri" w:hAnsi="Calibri" w:cs="Calibri"/>
          <w:color w:val="000000"/>
          <w:sz w:val="18"/>
          <w:szCs w:val="18"/>
          <w:shd w:val="clear" w:color="auto" w:fill="FFFFFF"/>
        </w:rPr>
        <w:t xml:space="preserve"> </w:t>
      </w:r>
      <w:r w:rsidRPr="005F366A">
        <w:rPr>
          <w:rStyle w:val="normaltextrun"/>
          <w:rFonts w:ascii="Calibri" w:hAnsi="Calibri" w:cs="Calibri"/>
          <w:color w:val="000000"/>
          <w:sz w:val="18"/>
          <w:szCs w:val="18"/>
          <w:shd w:val="clear" w:color="auto" w:fill="FFFFFF"/>
        </w:rPr>
        <w:t>Category: Collateral. Direction: Collateral asset / provider -&gt; Facilities / borrowers. Score </w:t>
      </w:r>
      <w:proofErr w:type="gramStart"/>
      <w:r w:rsidRPr="005F366A">
        <w:rPr>
          <w:rStyle w:val="normaltextrun"/>
          <w:rFonts w:ascii="Calibri" w:hAnsi="Calibri" w:cs="Calibri"/>
          <w:color w:val="000000"/>
          <w:sz w:val="18"/>
          <w:szCs w:val="18"/>
          <w:shd w:val="clear" w:color="auto" w:fill="FFFFFF"/>
        </w:rPr>
        <w:t>meaning:</w:t>
      </w:r>
      <w:proofErr w:type="gramEnd"/>
      <w:r w:rsidRPr="005F366A">
        <w:rPr>
          <w:rStyle w:val="normaltextrun"/>
          <w:rFonts w:ascii="Calibri" w:hAnsi="Calibri" w:cs="Calibri"/>
          <w:color w:val="000000"/>
          <w:sz w:val="18"/>
          <w:szCs w:val="18"/>
          <w:shd w:val="clear" w:color="auto" w:fill="FFFFFF"/>
        </w:rPr>
        <w:t> higher score indicates stronger potential for stress to transmit through this relationship.</w:t>
      </w:r>
    </w:p>
    <w:p w14:paraId="7C0BBE4A" w14:textId="77777777" w:rsidR="00A840AC" w:rsidRPr="005F366A" w:rsidRDefault="00A840AC" w:rsidP="003217BD">
      <w:pPr>
        <w:spacing w:after="0"/>
        <w:rPr>
          <w:rFonts w:ascii="Calibri" w:hAnsi="Calibri" w:cs="Calibri"/>
          <w:b/>
          <w:bCs/>
          <w:u w:val="single"/>
        </w:rPr>
      </w:pPr>
    </w:p>
    <w:tbl>
      <w:tblPr>
        <w:tblW w:w="10700" w:type="dxa"/>
        <w:tblLook w:val="04A0" w:firstRow="1" w:lastRow="0" w:firstColumn="1" w:lastColumn="0" w:noHBand="0" w:noVBand="1"/>
      </w:tblPr>
      <w:tblGrid>
        <w:gridCol w:w="1760"/>
        <w:gridCol w:w="2900"/>
        <w:gridCol w:w="2340"/>
        <w:gridCol w:w="3700"/>
      </w:tblGrid>
      <w:tr w:rsidR="003217BD" w:rsidRPr="005F366A" w14:paraId="7C21F8E1" w14:textId="77777777" w:rsidTr="003217BD">
        <w:trPr>
          <w:trHeight w:val="330"/>
        </w:trPr>
        <w:tc>
          <w:tcPr>
            <w:tcW w:w="176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438C861B"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900" w:type="dxa"/>
            <w:tcBorders>
              <w:top w:val="single" w:sz="4" w:space="0" w:color="auto"/>
              <w:left w:val="nil"/>
              <w:bottom w:val="single" w:sz="4" w:space="0" w:color="auto"/>
              <w:right w:val="single" w:sz="4" w:space="0" w:color="auto"/>
            </w:tcBorders>
            <w:shd w:val="clear" w:color="000000" w:fill="F5F5F5"/>
            <w:vAlign w:val="center"/>
            <w:hideMark/>
          </w:tcPr>
          <w:p w14:paraId="010181BE"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340" w:type="dxa"/>
            <w:tcBorders>
              <w:top w:val="single" w:sz="4" w:space="0" w:color="auto"/>
              <w:left w:val="nil"/>
              <w:bottom w:val="single" w:sz="4" w:space="0" w:color="auto"/>
              <w:right w:val="single" w:sz="4" w:space="0" w:color="auto"/>
            </w:tcBorders>
            <w:shd w:val="clear" w:color="000000" w:fill="F5F5F5"/>
            <w:vAlign w:val="center"/>
            <w:hideMark/>
          </w:tcPr>
          <w:p w14:paraId="31DB17E3"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700" w:type="dxa"/>
            <w:tcBorders>
              <w:top w:val="single" w:sz="4" w:space="0" w:color="auto"/>
              <w:left w:val="nil"/>
              <w:bottom w:val="single" w:sz="4" w:space="0" w:color="auto"/>
              <w:right w:val="single" w:sz="4" w:space="0" w:color="auto"/>
            </w:tcBorders>
            <w:shd w:val="clear" w:color="000000" w:fill="F5F5F5"/>
            <w:vAlign w:val="center"/>
            <w:hideMark/>
          </w:tcPr>
          <w:p w14:paraId="3D302C58"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3217BD" w:rsidRPr="005F366A" w14:paraId="013F6FB6" w14:textId="77777777" w:rsidTr="003217BD">
        <w:trPr>
          <w:trHeight w:val="1650"/>
        </w:trPr>
        <w:tc>
          <w:tcPr>
            <w:tcW w:w="1760" w:type="dxa"/>
            <w:tcBorders>
              <w:top w:val="nil"/>
              <w:left w:val="single" w:sz="4" w:space="0" w:color="auto"/>
              <w:bottom w:val="single" w:sz="4" w:space="0" w:color="auto"/>
              <w:right w:val="single" w:sz="4" w:space="0" w:color="auto"/>
            </w:tcBorders>
            <w:vAlign w:val="center"/>
            <w:hideMark/>
          </w:tcPr>
          <w:p w14:paraId="3E55CE38"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 xml:space="preserve">Collateral </w:t>
            </w:r>
            <w:proofErr w:type="spellStart"/>
            <w:r w:rsidRPr="005F366A">
              <w:rPr>
                <w:rFonts w:ascii="Calibri" w:eastAsia="Times New Roman" w:hAnsi="Calibri" w:cs="Calibri"/>
                <w:color w:val="000000"/>
                <w:kern w:val="0"/>
                <w:sz w:val="22"/>
                <w:szCs w:val="22"/>
                <w14:ligatures w14:val="none"/>
              </w:rPr>
              <w:t>utilisation</w:t>
            </w:r>
            <w:proofErr w:type="spellEnd"/>
          </w:p>
        </w:tc>
        <w:tc>
          <w:tcPr>
            <w:tcW w:w="2900" w:type="dxa"/>
            <w:tcBorders>
              <w:top w:val="nil"/>
              <w:left w:val="nil"/>
              <w:bottom w:val="single" w:sz="4" w:space="0" w:color="auto"/>
              <w:right w:val="single" w:sz="4" w:space="0" w:color="auto"/>
            </w:tcBorders>
            <w:vAlign w:val="center"/>
            <w:hideMark/>
          </w:tcPr>
          <w:p w14:paraId="7CD50532" w14:textId="77777777" w:rsidR="003217BD" w:rsidRPr="005F366A" w:rsidRDefault="003217BD" w:rsidP="003217BD">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340" w:type="dxa"/>
            <w:tcBorders>
              <w:top w:val="nil"/>
              <w:left w:val="nil"/>
              <w:bottom w:val="single" w:sz="4" w:space="0" w:color="auto"/>
              <w:right w:val="single" w:sz="4" w:space="0" w:color="auto"/>
            </w:tcBorders>
            <w:vAlign w:val="center"/>
            <w:hideMark/>
          </w:tcPr>
          <w:p w14:paraId="13353A9D"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 xml:space="preserve">Collateral </w:t>
            </w:r>
            <w:proofErr w:type="spellStart"/>
            <w:r w:rsidRPr="005F366A">
              <w:rPr>
                <w:rFonts w:ascii="Calibri" w:eastAsia="Times New Roman" w:hAnsi="Calibri" w:cs="Calibri"/>
                <w:color w:val="000000"/>
                <w:kern w:val="0"/>
                <w:sz w:val="22"/>
                <w:szCs w:val="22"/>
                <w14:ligatures w14:val="none"/>
              </w:rPr>
              <w:t>Utilisation</w:t>
            </w:r>
            <w:proofErr w:type="spellEnd"/>
            <w:r w:rsidRPr="005F366A">
              <w:rPr>
                <w:rFonts w:ascii="Calibri" w:eastAsia="Times New Roman" w:hAnsi="Calibri" w:cs="Calibri"/>
                <w:color w:val="000000"/>
                <w:kern w:val="0"/>
                <w:sz w:val="22"/>
                <w:szCs w:val="22"/>
                <w14:ligatures w14:val="none"/>
              </w:rPr>
              <w:t xml:space="preserve"> % = Total secured claims ÷ Eligible collateral value after approved haircut × 100.</w:t>
            </w:r>
          </w:p>
        </w:tc>
        <w:tc>
          <w:tcPr>
            <w:tcW w:w="3700" w:type="dxa"/>
            <w:tcBorders>
              <w:top w:val="nil"/>
              <w:left w:val="nil"/>
              <w:bottom w:val="single" w:sz="4" w:space="0" w:color="auto"/>
              <w:right w:val="single" w:sz="4" w:space="0" w:color="auto"/>
            </w:tcBorders>
            <w:vAlign w:val="center"/>
            <w:hideMark/>
          </w:tcPr>
          <w:p w14:paraId="7C165ECA" w14:textId="77777777" w:rsidR="003217BD" w:rsidRPr="005F366A" w:rsidRDefault="003217BD" w:rsidP="003217BD">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50% to below 70%.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70% to below 90%.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90% to 110%.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Above 110%.</w:t>
            </w:r>
          </w:p>
        </w:tc>
      </w:tr>
      <w:tr w:rsidR="003217BD" w:rsidRPr="005F366A" w14:paraId="3F9E78A0" w14:textId="77777777" w:rsidTr="003217BD">
        <w:trPr>
          <w:trHeight w:val="1320"/>
        </w:trPr>
        <w:tc>
          <w:tcPr>
            <w:tcW w:w="1760" w:type="dxa"/>
            <w:tcBorders>
              <w:top w:val="nil"/>
              <w:left w:val="single" w:sz="4" w:space="0" w:color="auto"/>
              <w:bottom w:val="single" w:sz="4" w:space="0" w:color="auto"/>
              <w:right w:val="single" w:sz="4" w:space="0" w:color="auto"/>
            </w:tcBorders>
            <w:vAlign w:val="center"/>
            <w:hideMark/>
          </w:tcPr>
          <w:p w14:paraId="79AD4433"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Shared-asset concentration</w:t>
            </w:r>
          </w:p>
        </w:tc>
        <w:tc>
          <w:tcPr>
            <w:tcW w:w="2900" w:type="dxa"/>
            <w:tcBorders>
              <w:top w:val="nil"/>
              <w:left w:val="nil"/>
              <w:bottom w:val="single" w:sz="4" w:space="0" w:color="auto"/>
              <w:right w:val="single" w:sz="4" w:space="0" w:color="auto"/>
            </w:tcBorders>
            <w:vAlign w:val="center"/>
            <w:hideMark/>
          </w:tcPr>
          <w:p w14:paraId="071E4361" w14:textId="77777777" w:rsidR="003217BD" w:rsidRPr="005F366A" w:rsidRDefault="003217BD" w:rsidP="003217BD">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30%</w:t>
            </w:r>
          </w:p>
        </w:tc>
        <w:tc>
          <w:tcPr>
            <w:tcW w:w="2340" w:type="dxa"/>
            <w:tcBorders>
              <w:top w:val="nil"/>
              <w:left w:val="nil"/>
              <w:bottom w:val="single" w:sz="4" w:space="0" w:color="auto"/>
              <w:right w:val="single" w:sz="4" w:space="0" w:color="auto"/>
            </w:tcBorders>
            <w:vAlign w:val="center"/>
            <w:hideMark/>
          </w:tcPr>
          <w:p w14:paraId="2F0BA001"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Concentration % = Largest shared asset value ÷ Total eligible collateral value × 100.</w:t>
            </w:r>
          </w:p>
        </w:tc>
        <w:tc>
          <w:tcPr>
            <w:tcW w:w="3700" w:type="dxa"/>
            <w:tcBorders>
              <w:top w:val="nil"/>
              <w:left w:val="nil"/>
              <w:bottom w:val="single" w:sz="4" w:space="0" w:color="auto"/>
              <w:right w:val="single" w:sz="4" w:space="0" w:color="auto"/>
            </w:tcBorders>
            <w:vAlign w:val="center"/>
            <w:hideMark/>
          </w:tcPr>
          <w:p w14:paraId="6C060FF1" w14:textId="77777777" w:rsidR="003217BD" w:rsidRPr="005F366A" w:rsidRDefault="003217BD" w:rsidP="003217BD">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35% to below 50%.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50% or more.</w:t>
            </w:r>
          </w:p>
        </w:tc>
      </w:tr>
      <w:tr w:rsidR="003217BD" w:rsidRPr="005F366A" w14:paraId="0FA4632E" w14:textId="77777777" w:rsidTr="003217BD">
        <w:trPr>
          <w:trHeight w:val="1980"/>
        </w:trPr>
        <w:tc>
          <w:tcPr>
            <w:tcW w:w="1760" w:type="dxa"/>
            <w:tcBorders>
              <w:top w:val="nil"/>
              <w:left w:val="single" w:sz="4" w:space="0" w:color="auto"/>
              <w:bottom w:val="single" w:sz="4" w:space="0" w:color="auto"/>
              <w:right w:val="single" w:sz="4" w:space="0" w:color="auto"/>
            </w:tcBorders>
            <w:vAlign w:val="center"/>
            <w:hideMark/>
          </w:tcPr>
          <w:p w14:paraId="3D867781"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lastRenderedPageBreak/>
              <w:t>Collateral risk adjustment</w:t>
            </w:r>
          </w:p>
        </w:tc>
        <w:tc>
          <w:tcPr>
            <w:tcW w:w="2900" w:type="dxa"/>
            <w:tcBorders>
              <w:top w:val="nil"/>
              <w:left w:val="nil"/>
              <w:bottom w:val="single" w:sz="4" w:space="0" w:color="auto"/>
              <w:right w:val="single" w:sz="4" w:space="0" w:color="auto"/>
            </w:tcBorders>
            <w:vAlign w:val="center"/>
            <w:hideMark/>
          </w:tcPr>
          <w:p w14:paraId="6AA3607C" w14:textId="77777777" w:rsidR="003217BD" w:rsidRPr="005F366A" w:rsidRDefault="003217BD" w:rsidP="003217BD">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30%</w:t>
            </w:r>
          </w:p>
        </w:tc>
        <w:tc>
          <w:tcPr>
            <w:tcW w:w="2340" w:type="dxa"/>
            <w:tcBorders>
              <w:top w:val="nil"/>
              <w:left w:val="nil"/>
              <w:bottom w:val="single" w:sz="4" w:space="0" w:color="auto"/>
              <w:right w:val="single" w:sz="4" w:space="0" w:color="auto"/>
            </w:tcBorders>
            <w:vAlign w:val="center"/>
            <w:hideMark/>
          </w:tcPr>
          <w:p w14:paraId="18B95FF9"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Collateral Risk % = Approved market haircut + Valuation-age adjustment + Lien/legal-priority adjustment.</w:t>
            </w:r>
          </w:p>
        </w:tc>
        <w:tc>
          <w:tcPr>
            <w:tcW w:w="3700" w:type="dxa"/>
            <w:tcBorders>
              <w:top w:val="nil"/>
              <w:left w:val="nil"/>
              <w:bottom w:val="single" w:sz="4" w:space="0" w:color="auto"/>
              <w:right w:val="single" w:sz="4" w:space="0" w:color="auto"/>
            </w:tcBorders>
            <w:vAlign w:val="center"/>
            <w:hideMark/>
          </w:tcPr>
          <w:p w14:paraId="1AA38EA7" w14:textId="77777777" w:rsidR="003217BD" w:rsidRPr="005F366A" w:rsidRDefault="003217BD" w:rsidP="003217BD">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35% to below 50%.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50% or more, or unperfected/disputed collateral.</w:t>
            </w:r>
          </w:p>
        </w:tc>
      </w:tr>
    </w:tbl>
    <w:p w14:paraId="46D776D4" w14:textId="77777777" w:rsidR="003217BD" w:rsidRPr="005F366A" w:rsidRDefault="003217BD" w:rsidP="003217BD">
      <w:pPr>
        <w:spacing w:after="0"/>
        <w:rPr>
          <w:rFonts w:ascii="Calibri" w:hAnsi="Calibri" w:cs="Calibri"/>
          <w:b/>
          <w:bCs/>
          <w:u w:val="single"/>
        </w:rPr>
      </w:pPr>
    </w:p>
    <w:p w14:paraId="0909046C" w14:textId="77777777" w:rsidR="003217BD" w:rsidRPr="005F366A" w:rsidRDefault="003217BD" w:rsidP="003217BD">
      <w:pPr>
        <w:spacing w:after="0" w:line="300" w:lineRule="atLeast"/>
        <w:rPr>
          <w:rFonts w:ascii="Calibri" w:eastAsia="Times New Roman" w:hAnsi="Calibri" w:cs="Calibri"/>
          <w:b/>
          <w:bCs/>
          <w:kern w:val="0"/>
          <w:sz w:val="21"/>
          <w:szCs w:val="21"/>
          <w:u w:val="single"/>
          <w14:ligatures w14:val="none"/>
        </w:rPr>
      </w:pPr>
      <w:r w:rsidRPr="005F366A">
        <w:rPr>
          <w:rFonts w:ascii="Calibri" w:eastAsia="Times New Roman" w:hAnsi="Calibri" w:cs="Calibri"/>
          <w:b/>
          <w:bCs/>
          <w:kern w:val="0"/>
          <w:sz w:val="21"/>
          <w:szCs w:val="21"/>
          <w:u w:val="single"/>
          <w14:ligatures w14:val="none"/>
        </w:rPr>
        <w:t>L1-09: Joint Venture / Affiliate</w:t>
      </w:r>
    </w:p>
    <w:p w14:paraId="564C708F" w14:textId="5379CAD7" w:rsidR="003217BD" w:rsidRPr="005F366A" w:rsidRDefault="00B55056" w:rsidP="003217BD">
      <w:pPr>
        <w:spacing w:after="0"/>
        <w:rPr>
          <w:rFonts w:ascii="Calibri" w:hAnsi="Calibri" w:cs="Calibri"/>
          <w:b/>
          <w:bCs/>
          <w:u w:val="single"/>
        </w:rPr>
      </w:pPr>
      <w:r w:rsidRPr="005F366A">
        <w:rPr>
          <w:rStyle w:val="normaltextrun"/>
          <w:rFonts w:ascii="Calibri" w:hAnsi="Calibri" w:cs="Calibri"/>
          <w:color w:val="000000"/>
          <w:sz w:val="18"/>
          <w:szCs w:val="18"/>
          <w:shd w:val="clear" w:color="auto" w:fill="FFFFFF"/>
        </w:rPr>
        <w:t>Category: Legal Structure. Direction: Investor / affiliate -&gt; JV or affiliate entity. Score </w:t>
      </w:r>
      <w:proofErr w:type="gramStart"/>
      <w:r w:rsidRPr="005F366A">
        <w:rPr>
          <w:rStyle w:val="normaltextrun"/>
          <w:rFonts w:ascii="Calibri" w:hAnsi="Calibri" w:cs="Calibri"/>
          <w:color w:val="000000"/>
          <w:sz w:val="18"/>
          <w:szCs w:val="18"/>
          <w:shd w:val="clear" w:color="auto" w:fill="FFFFFF"/>
        </w:rPr>
        <w:t>meaning:</w:t>
      </w:r>
      <w:proofErr w:type="gramEnd"/>
      <w:r w:rsidRPr="005F366A">
        <w:rPr>
          <w:rStyle w:val="normaltextrun"/>
          <w:rFonts w:ascii="Calibri" w:hAnsi="Calibri" w:cs="Calibri"/>
          <w:color w:val="000000"/>
          <w:sz w:val="18"/>
          <w:szCs w:val="18"/>
          <w:shd w:val="clear" w:color="auto" w:fill="FFFFFF"/>
        </w:rPr>
        <w:t> higher score indicates stronger potential for stress to transmit through this relationship.</w:t>
      </w:r>
    </w:p>
    <w:p w14:paraId="5C78EBDF" w14:textId="77777777" w:rsidR="003217BD" w:rsidRPr="005F366A" w:rsidRDefault="003217BD" w:rsidP="003217BD">
      <w:pPr>
        <w:spacing w:after="0" w:line="300" w:lineRule="atLeast"/>
        <w:rPr>
          <w:rFonts w:ascii="Calibri" w:eastAsia="Times New Roman" w:hAnsi="Calibri" w:cs="Calibri"/>
          <w:b/>
          <w:bCs/>
          <w:kern w:val="0"/>
          <w:sz w:val="21"/>
          <w:szCs w:val="21"/>
          <w:u w:val="single"/>
          <w14:ligatures w14:val="none"/>
        </w:rPr>
      </w:pPr>
    </w:p>
    <w:tbl>
      <w:tblPr>
        <w:tblW w:w="10700" w:type="dxa"/>
        <w:tblLook w:val="04A0" w:firstRow="1" w:lastRow="0" w:firstColumn="1" w:lastColumn="0" w:noHBand="0" w:noVBand="1"/>
      </w:tblPr>
      <w:tblGrid>
        <w:gridCol w:w="1760"/>
        <w:gridCol w:w="2900"/>
        <w:gridCol w:w="2340"/>
        <w:gridCol w:w="3700"/>
      </w:tblGrid>
      <w:tr w:rsidR="003217BD" w:rsidRPr="005F366A" w14:paraId="383DA9DB" w14:textId="77777777" w:rsidTr="003217BD">
        <w:trPr>
          <w:trHeight w:val="330"/>
        </w:trPr>
        <w:tc>
          <w:tcPr>
            <w:tcW w:w="176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0DDCBA76"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900" w:type="dxa"/>
            <w:tcBorders>
              <w:top w:val="single" w:sz="4" w:space="0" w:color="auto"/>
              <w:left w:val="nil"/>
              <w:bottom w:val="single" w:sz="4" w:space="0" w:color="auto"/>
              <w:right w:val="single" w:sz="4" w:space="0" w:color="auto"/>
            </w:tcBorders>
            <w:shd w:val="clear" w:color="000000" w:fill="F5F5F5"/>
            <w:vAlign w:val="center"/>
            <w:hideMark/>
          </w:tcPr>
          <w:p w14:paraId="67E9FD68"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340" w:type="dxa"/>
            <w:tcBorders>
              <w:top w:val="single" w:sz="4" w:space="0" w:color="auto"/>
              <w:left w:val="nil"/>
              <w:bottom w:val="single" w:sz="4" w:space="0" w:color="auto"/>
              <w:right w:val="single" w:sz="4" w:space="0" w:color="auto"/>
            </w:tcBorders>
            <w:shd w:val="clear" w:color="000000" w:fill="F5F5F5"/>
            <w:vAlign w:val="center"/>
            <w:hideMark/>
          </w:tcPr>
          <w:p w14:paraId="16AB75FF"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700" w:type="dxa"/>
            <w:tcBorders>
              <w:top w:val="single" w:sz="4" w:space="0" w:color="auto"/>
              <w:left w:val="nil"/>
              <w:bottom w:val="single" w:sz="4" w:space="0" w:color="auto"/>
              <w:right w:val="single" w:sz="4" w:space="0" w:color="auto"/>
            </w:tcBorders>
            <w:shd w:val="clear" w:color="000000" w:fill="F5F5F5"/>
            <w:vAlign w:val="center"/>
            <w:hideMark/>
          </w:tcPr>
          <w:p w14:paraId="4ADA6ABD"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3217BD" w:rsidRPr="005F366A" w14:paraId="4CD84D4E" w14:textId="77777777" w:rsidTr="003217BD">
        <w:trPr>
          <w:trHeight w:val="1980"/>
        </w:trPr>
        <w:tc>
          <w:tcPr>
            <w:tcW w:w="1760" w:type="dxa"/>
            <w:tcBorders>
              <w:top w:val="nil"/>
              <w:left w:val="single" w:sz="4" w:space="0" w:color="auto"/>
              <w:bottom w:val="single" w:sz="4" w:space="0" w:color="auto"/>
              <w:right w:val="single" w:sz="4" w:space="0" w:color="auto"/>
            </w:tcBorders>
            <w:vAlign w:val="center"/>
            <w:hideMark/>
          </w:tcPr>
          <w:p w14:paraId="30A9FE31"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Ownership and control</w:t>
            </w:r>
          </w:p>
        </w:tc>
        <w:tc>
          <w:tcPr>
            <w:tcW w:w="2900" w:type="dxa"/>
            <w:tcBorders>
              <w:top w:val="nil"/>
              <w:left w:val="nil"/>
              <w:bottom w:val="single" w:sz="4" w:space="0" w:color="auto"/>
              <w:right w:val="single" w:sz="4" w:space="0" w:color="auto"/>
            </w:tcBorders>
            <w:vAlign w:val="center"/>
            <w:hideMark/>
          </w:tcPr>
          <w:p w14:paraId="04896A28" w14:textId="77777777" w:rsidR="003217BD" w:rsidRPr="005F366A" w:rsidRDefault="003217BD" w:rsidP="003217BD">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340" w:type="dxa"/>
            <w:tcBorders>
              <w:top w:val="nil"/>
              <w:left w:val="nil"/>
              <w:bottom w:val="single" w:sz="4" w:space="0" w:color="auto"/>
              <w:right w:val="single" w:sz="4" w:space="0" w:color="auto"/>
            </w:tcBorders>
            <w:vAlign w:val="center"/>
            <w:hideMark/>
          </w:tcPr>
          <w:p w14:paraId="26BA3788"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JV Control % = Highest of ownership percentage, voting-right percentage, or board-control percentage.</w:t>
            </w:r>
          </w:p>
        </w:tc>
        <w:tc>
          <w:tcPr>
            <w:tcW w:w="3700" w:type="dxa"/>
            <w:tcBorders>
              <w:top w:val="nil"/>
              <w:left w:val="nil"/>
              <w:bottom w:val="single" w:sz="4" w:space="0" w:color="auto"/>
              <w:right w:val="single" w:sz="4" w:space="0" w:color="auto"/>
            </w:tcBorders>
            <w:vAlign w:val="center"/>
            <w:hideMark/>
          </w:tcPr>
          <w:p w14:paraId="50F11C52" w14:textId="77777777" w:rsidR="003217BD" w:rsidRPr="005F366A" w:rsidRDefault="003217BD" w:rsidP="003217BD">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20% to below 50%, influence only.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Joint control.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Dominant or de facto control.</w:t>
            </w:r>
          </w:p>
        </w:tc>
      </w:tr>
      <w:tr w:rsidR="003217BD" w:rsidRPr="005F366A" w14:paraId="1823CEF5" w14:textId="77777777" w:rsidTr="003217BD">
        <w:trPr>
          <w:trHeight w:val="1650"/>
        </w:trPr>
        <w:tc>
          <w:tcPr>
            <w:tcW w:w="1760" w:type="dxa"/>
            <w:tcBorders>
              <w:top w:val="nil"/>
              <w:left w:val="single" w:sz="4" w:space="0" w:color="auto"/>
              <w:bottom w:val="single" w:sz="4" w:space="0" w:color="auto"/>
              <w:right w:val="single" w:sz="4" w:space="0" w:color="auto"/>
            </w:tcBorders>
            <w:vAlign w:val="center"/>
            <w:hideMark/>
          </w:tcPr>
          <w:p w14:paraId="211A892C"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Capital commitment</w:t>
            </w:r>
          </w:p>
        </w:tc>
        <w:tc>
          <w:tcPr>
            <w:tcW w:w="2900" w:type="dxa"/>
            <w:tcBorders>
              <w:top w:val="nil"/>
              <w:left w:val="nil"/>
              <w:bottom w:val="single" w:sz="4" w:space="0" w:color="auto"/>
              <w:right w:val="single" w:sz="4" w:space="0" w:color="auto"/>
            </w:tcBorders>
            <w:vAlign w:val="center"/>
            <w:hideMark/>
          </w:tcPr>
          <w:p w14:paraId="120D1CAD" w14:textId="77777777" w:rsidR="003217BD" w:rsidRPr="005F366A" w:rsidRDefault="003217BD" w:rsidP="003217BD">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340" w:type="dxa"/>
            <w:tcBorders>
              <w:top w:val="nil"/>
              <w:left w:val="nil"/>
              <w:bottom w:val="single" w:sz="4" w:space="0" w:color="auto"/>
              <w:right w:val="single" w:sz="4" w:space="0" w:color="auto"/>
            </w:tcBorders>
            <w:vAlign w:val="center"/>
            <w:hideMark/>
          </w:tcPr>
          <w:p w14:paraId="1C11DB76"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Commitment Ratio % = Equity commitment + Shareholder loans + Guarantees ÷ Investor adjusted capital × 100.</w:t>
            </w:r>
          </w:p>
        </w:tc>
        <w:tc>
          <w:tcPr>
            <w:tcW w:w="3700" w:type="dxa"/>
            <w:tcBorders>
              <w:top w:val="nil"/>
              <w:left w:val="nil"/>
              <w:bottom w:val="single" w:sz="4" w:space="0" w:color="auto"/>
              <w:right w:val="single" w:sz="4" w:space="0" w:color="auto"/>
            </w:tcBorders>
            <w:vAlign w:val="center"/>
            <w:hideMark/>
          </w:tcPr>
          <w:p w14:paraId="741D03B3" w14:textId="77777777" w:rsidR="003217BD" w:rsidRPr="005F366A" w:rsidRDefault="003217BD" w:rsidP="003217BD">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2%.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2% to below 5%.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20% or more.</w:t>
            </w:r>
          </w:p>
        </w:tc>
      </w:tr>
      <w:tr w:rsidR="003217BD" w:rsidRPr="005F366A" w14:paraId="5AF5B6FF" w14:textId="77777777" w:rsidTr="003217BD">
        <w:trPr>
          <w:trHeight w:val="1650"/>
        </w:trPr>
        <w:tc>
          <w:tcPr>
            <w:tcW w:w="1760" w:type="dxa"/>
            <w:tcBorders>
              <w:top w:val="nil"/>
              <w:left w:val="single" w:sz="4" w:space="0" w:color="auto"/>
              <w:bottom w:val="single" w:sz="4" w:space="0" w:color="auto"/>
              <w:right w:val="single" w:sz="4" w:space="0" w:color="auto"/>
            </w:tcBorders>
            <w:vAlign w:val="center"/>
            <w:hideMark/>
          </w:tcPr>
          <w:p w14:paraId="30C75A42"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Strategic cash-flow dependency</w:t>
            </w:r>
          </w:p>
        </w:tc>
        <w:tc>
          <w:tcPr>
            <w:tcW w:w="2900" w:type="dxa"/>
            <w:tcBorders>
              <w:top w:val="nil"/>
              <w:left w:val="nil"/>
              <w:bottom w:val="single" w:sz="4" w:space="0" w:color="auto"/>
              <w:right w:val="single" w:sz="4" w:space="0" w:color="auto"/>
            </w:tcBorders>
            <w:vAlign w:val="center"/>
            <w:hideMark/>
          </w:tcPr>
          <w:p w14:paraId="6ADE53DD" w14:textId="77777777" w:rsidR="003217BD" w:rsidRPr="005F366A" w:rsidRDefault="003217BD" w:rsidP="003217BD">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30%</w:t>
            </w:r>
          </w:p>
        </w:tc>
        <w:tc>
          <w:tcPr>
            <w:tcW w:w="2340" w:type="dxa"/>
            <w:tcBorders>
              <w:top w:val="nil"/>
              <w:left w:val="nil"/>
              <w:bottom w:val="single" w:sz="4" w:space="0" w:color="auto"/>
              <w:right w:val="single" w:sz="4" w:space="0" w:color="auto"/>
            </w:tcBorders>
            <w:vAlign w:val="center"/>
            <w:hideMark/>
          </w:tcPr>
          <w:p w14:paraId="6E4446D5"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 xml:space="preserve">Dependency % = Revenue, purchases, dividends, or </w:t>
            </w:r>
            <w:proofErr w:type="gramStart"/>
            <w:r w:rsidRPr="005F366A">
              <w:rPr>
                <w:rFonts w:ascii="Calibri" w:eastAsia="Times New Roman" w:hAnsi="Calibri" w:cs="Calibri"/>
                <w:color w:val="000000"/>
                <w:kern w:val="0"/>
                <w:sz w:val="22"/>
                <w:szCs w:val="22"/>
                <w14:ligatures w14:val="none"/>
              </w:rPr>
              <w:t>off-take</w:t>
            </w:r>
            <w:proofErr w:type="gramEnd"/>
            <w:r w:rsidRPr="005F366A">
              <w:rPr>
                <w:rFonts w:ascii="Calibri" w:eastAsia="Times New Roman" w:hAnsi="Calibri" w:cs="Calibri"/>
                <w:color w:val="000000"/>
                <w:kern w:val="0"/>
                <w:sz w:val="22"/>
                <w:szCs w:val="22"/>
                <w14:ligatures w14:val="none"/>
              </w:rPr>
              <w:t xml:space="preserve"> linked to JV ÷ Relevant entity total × 100.</w:t>
            </w:r>
          </w:p>
        </w:tc>
        <w:tc>
          <w:tcPr>
            <w:tcW w:w="3700" w:type="dxa"/>
            <w:tcBorders>
              <w:top w:val="nil"/>
              <w:left w:val="nil"/>
              <w:bottom w:val="single" w:sz="4" w:space="0" w:color="auto"/>
              <w:right w:val="single" w:sz="4" w:space="0" w:color="auto"/>
            </w:tcBorders>
            <w:vAlign w:val="center"/>
            <w:hideMark/>
          </w:tcPr>
          <w:p w14:paraId="4C5E5BD4" w14:textId="77777777" w:rsidR="003217BD" w:rsidRPr="005F366A" w:rsidRDefault="003217BD" w:rsidP="003217BD">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w:t>
            </w:r>
          </w:p>
        </w:tc>
      </w:tr>
    </w:tbl>
    <w:p w14:paraId="5B558C9A" w14:textId="77777777" w:rsidR="003217BD" w:rsidRPr="005F366A" w:rsidRDefault="003217BD" w:rsidP="003217BD">
      <w:pPr>
        <w:spacing w:after="0" w:line="300" w:lineRule="atLeast"/>
        <w:rPr>
          <w:rFonts w:ascii="Calibri" w:eastAsia="Times New Roman" w:hAnsi="Calibri" w:cs="Calibri"/>
          <w:kern w:val="0"/>
          <w:sz w:val="21"/>
          <w:szCs w:val="21"/>
          <w14:ligatures w14:val="none"/>
        </w:rPr>
      </w:pPr>
    </w:p>
    <w:p w14:paraId="2F2B43BF" w14:textId="77777777" w:rsidR="003217BD" w:rsidRPr="005F366A" w:rsidRDefault="003217BD" w:rsidP="003217BD">
      <w:pPr>
        <w:spacing w:after="0" w:line="300" w:lineRule="atLeast"/>
        <w:rPr>
          <w:rFonts w:ascii="Calibri" w:eastAsia="Times New Roman" w:hAnsi="Calibri" w:cs="Calibri"/>
          <w:b/>
          <w:bCs/>
          <w:kern w:val="0"/>
          <w:sz w:val="21"/>
          <w:szCs w:val="21"/>
          <w:u w:val="single"/>
          <w14:ligatures w14:val="none"/>
        </w:rPr>
      </w:pPr>
      <w:r w:rsidRPr="005F366A">
        <w:rPr>
          <w:rFonts w:ascii="Calibri" w:eastAsia="Times New Roman" w:hAnsi="Calibri" w:cs="Calibri"/>
          <w:b/>
          <w:bCs/>
          <w:kern w:val="0"/>
          <w:sz w:val="21"/>
          <w:szCs w:val="21"/>
          <w:u w:val="single"/>
          <w14:ligatures w14:val="none"/>
        </w:rPr>
        <w:t>L1-10: Syndicated Facility Membership</w:t>
      </w:r>
    </w:p>
    <w:p w14:paraId="1DFEB188" w14:textId="0F490D77" w:rsidR="003217BD" w:rsidRPr="005F366A" w:rsidRDefault="00B55056" w:rsidP="003217BD">
      <w:pPr>
        <w:spacing w:after="0"/>
        <w:rPr>
          <w:rStyle w:val="eop"/>
          <w:rFonts w:ascii="Calibri" w:hAnsi="Calibri" w:cs="Calibri"/>
          <w:color w:val="000000"/>
          <w:sz w:val="18"/>
          <w:szCs w:val="18"/>
          <w:bdr w:val="none" w:sz="0" w:space="0" w:color="auto" w:frame="1"/>
          <w:shd w:val="clear" w:color="auto" w:fill="C6C6C6"/>
        </w:rPr>
      </w:pPr>
      <w:r w:rsidRPr="005F366A">
        <w:rPr>
          <w:rStyle w:val="normaltextrun"/>
          <w:rFonts w:ascii="Calibri" w:hAnsi="Calibri" w:cs="Calibri"/>
          <w:color w:val="000000"/>
          <w:sz w:val="18"/>
          <w:szCs w:val="18"/>
          <w:shd w:val="clear" w:color="auto" w:fill="FFFFFF"/>
        </w:rPr>
        <w:t>Category: Facility / Lending. Direction: Borrower / lender / agent -&gt; Syndicated facility. Score </w:t>
      </w:r>
      <w:proofErr w:type="gramStart"/>
      <w:r w:rsidRPr="005F366A">
        <w:rPr>
          <w:rStyle w:val="normaltextrun"/>
          <w:rFonts w:ascii="Calibri" w:hAnsi="Calibri" w:cs="Calibri"/>
          <w:color w:val="000000"/>
          <w:sz w:val="18"/>
          <w:szCs w:val="18"/>
          <w:shd w:val="clear" w:color="auto" w:fill="FFFFFF"/>
        </w:rPr>
        <w:t>meaning:</w:t>
      </w:r>
      <w:proofErr w:type="gramEnd"/>
      <w:r w:rsidRPr="005F366A">
        <w:rPr>
          <w:rStyle w:val="normaltextrun"/>
          <w:rFonts w:ascii="Calibri" w:hAnsi="Calibri" w:cs="Calibri"/>
          <w:color w:val="000000"/>
          <w:sz w:val="18"/>
          <w:szCs w:val="18"/>
          <w:shd w:val="clear" w:color="auto" w:fill="FFFFFF"/>
        </w:rPr>
        <w:t> higher score indicates stronger potential for stress to transmit through this relationship.</w:t>
      </w:r>
    </w:p>
    <w:p w14:paraId="1DC2C12E" w14:textId="77777777" w:rsidR="00A840AC" w:rsidRPr="005F366A" w:rsidRDefault="00A840AC" w:rsidP="003217BD">
      <w:pPr>
        <w:spacing w:after="0"/>
        <w:rPr>
          <w:rFonts w:ascii="Calibri" w:hAnsi="Calibri" w:cs="Calibri"/>
          <w:b/>
          <w:bCs/>
          <w:u w:val="single"/>
        </w:rPr>
      </w:pPr>
    </w:p>
    <w:tbl>
      <w:tblPr>
        <w:tblW w:w="10700" w:type="dxa"/>
        <w:tblLook w:val="04A0" w:firstRow="1" w:lastRow="0" w:firstColumn="1" w:lastColumn="0" w:noHBand="0" w:noVBand="1"/>
      </w:tblPr>
      <w:tblGrid>
        <w:gridCol w:w="1791"/>
        <w:gridCol w:w="2888"/>
        <w:gridCol w:w="2335"/>
        <w:gridCol w:w="3686"/>
      </w:tblGrid>
      <w:tr w:rsidR="003217BD" w:rsidRPr="005F366A" w14:paraId="0361EEE6" w14:textId="77777777" w:rsidTr="003217BD">
        <w:trPr>
          <w:trHeight w:val="330"/>
        </w:trPr>
        <w:tc>
          <w:tcPr>
            <w:tcW w:w="176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0EBD27C6"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900" w:type="dxa"/>
            <w:tcBorders>
              <w:top w:val="single" w:sz="4" w:space="0" w:color="auto"/>
              <w:left w:val="nil"/>
              <w:bottom w:val="single" w:sz="4" w:space="0" w:color="auto"/>
              <w:right w:val="single" w:sz="4" w:space="0" w:color="auto"/>
            </w:tcBorders>
            <w:shd w:val="clear" w:color="000000" w:fill="F5F5F5"/>
            <w:vAlign w:val="center"/>
            <w:hideMark/>
          </w:tcPr>
          <w:p w14:paraId="09ABA1C9"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340" w:type="dxa"/>
            <w:tcBorders>
              <w:top w:val="single" w:sz="4" w:space="0" w:color="auto"/>
              <w:left w:val="nil"/>
              <w:bottom w:val="single" w:sz="4" w:space="0" w:color="auto"/>
              <w:right w:val="single" w:sz="4" w:space="0" w:color="auto"/>
            </w:tcBorders>
            <w:shd w:val="clear" w:color="000000" w:fill="F5F5F5"/>
            <w:vAlign w:val="center"/>
            <w:hideMark/>
          </w:tcPr>
          <w:p w14:paraId="186A611B"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700" w:type="dxa"/>
            <w:tcBorders>
              <w:top w:val="single" w:sz="4" w:space="0" w:color="auto"/>
              <w:left w:val="nil"/>
              <w:bottom w:val="single" w:sz="4" w:space="0" w:color="auto"/>
              <w:right w:val="single" w:sz="4" w:space="0" w:color="auto"/>
            </w:tcBorders>
            <w:shd w:val="clear" w:color="000000" w:fill="F5F5F5"/>
            <w:vAlign w:val="center"/>
            <w:hideMark/>
          </w:tcPr>
          <w:p w14:paraId="441C0E6B"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3217BD" w:rsidRPr="005F366A" w14:paraId="2714B7C2" w14:textId="77777777" w:rsidTr="003217BD">
        <w:trPr>
          <w:trHeight w:val="2310"/>
        </w:trPr>
        <w:tc>
          <w:tcPr>
            <w:tcW w:w="1760" w:type="dxa"/>
            <w:tcBorders>
              <w:top w:val="nil"/>
              <w:left w:val="single" w:sz="4" w:space="0" w:color="auto"/>
              <w:bottom w:val="single" w:sz="4" w:space="0" w:color="auto"/>
              <w:right w:val="single" w:sz="4" w:space="0" w:color="auto"/>
            </w:tcBorders>
            <w:vAlign w:val="center"/>
            <w:hideMark/>
          </w:tcPr>
          <w:p w14:paraId="5F16A0BB"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lastRenderedPageBreak/>
              <w:t>Facility materiality</w:t>
            </w:r>
          </w:p>
        </w:tc>
        <w:tc>
          <w:tcPr>
            <w:tcW w:w="2900" w:type="dxa"/>
            <w:tcBorders>
              <w:top w:val="nil"/>
              <w:left w:val="nil"/>
              <w:bottom w:val="single" w:sz="4" w:space="0" w:color="auto"/>
              <w:right w:val="single" w:sz="4" w:space="0" w:color="auto"/>
            </w:tcBorders>
            <w:vAlign w:val="center"/>
            <w:hideMark/>
          </w:tcPr>
          <w:p w14:paraId="02210219" w14:textId="77777777" w:rsidR="003217BD" w:rsidRPr="005F366A" w:rsidRDefault="003217BD" w:rsidP="003217BD">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340" w:type="dxa"/>
            <w:tcBorders>
              <w:top w:val="nil"/>
              <w:left w:val="nil"/>
              <w:bottom w:val="single" w:sz="4" w:space="0" w:color="auto"/>
              <w:right w:val="single" w:sz="4" w:space="0" w:color="auto"/>
            </w:tcBorders>
            <w:vAlign w:val="center"/>
            <w:hideMark/>
          </w:tcPr>
          <w:p w14:paraId="475A3C98"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Facility Exposure = Drawn amount + Undrawn commitment × CCF. Facility Materiality % = Facility Exposure ÷ Total borrower debt × 100.</w:t>
            </w:r>
          </w:p>
        </w:tc>
        <w:tc>
          <w:tcPr>
            <w:tcW w:w="3700" w:type="dxa"/>
            <w:tcBorders>
              <w:top w:val="nil"/>
              <w:left w:val="nil"/>
              <w:bottom w:val="single" w:sz="4" w:space="0" w:color="auto"/>
              <w:right w:val="single" w:sz="4" w:space="0" w:color="auto"/>
            </w:tcBorders>
            <w:vAlign w:val="center"/>
            <w:hideMark/>
          </w:tcPr>
          <w:p w14:paraId="6BD35FF2" w14:textId="77777777" w:rsidR="003217BD" w:rsidRPr="005F366A" w:rsidRDefault="003217BD" w:rsidP="003217BD">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w:t>
            </w:r>
          </w:p>
        </w:tc>
      </w:tr>
      <w:tr w:rsidR="003217BD" w:rsidRPr="005F366A" w14:paraId="55946EB2" w14:textId="77777777" w:rsidTr="003217BD">
        <w:trPr>
          <w:trHeight w:val="1650"/>
        </w:trPr>
        <w:tc>
          <w:tcPr>
            <w:tcW w:w="1760" w:type="dxa"/>
            <w:tcBorders>
              <w:top w:val="nil"/>
              <w:left w:val="single" w:sz="4" w:space="0" w:color="auto"/>
              <w:bottom w:val="single" w:sz="4" w:space="0" w:color="auto"/>
              <w:right w:val="single" w:sz="4" w:space="0" w:color="auto"/>
            </w:tcBorders>
            <w:vAlign w:val="center"/>
            <w:hideMark/>
          </w:tcPr>
          <w:p w14:paraId="60DA563B"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Covenant/default linkage</w:t>
            </w:r>
          </w:p>
        </w:tc>
        <w:tc>
          <w:tcPr>
            <w:tcW w:w="2900" w:type="dxa"/>
            <w:tcBorders>
              <w:top w:val="nil"/>
              <w:left w:val="nil"/>
              <w:bottom w:val="single" w:sz="4" w:space="0" w:color="auto"/>
              <w:right w:val="single" w:sz="4" w:space="0" w:color="auto"/>
            </w:tcBorders>
            <w:vAlign w:val="center"/>
            <w:hideMark/>
          </w:tcPr>
          <w:p w14:paraId="332AFD96" w14:textId="77777777" w:rsidR="003217BD" w:rsidRPr="005F366A" w:rsidRDefault="003217BD" w:rsidP="003217BD">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30%</w:t>
            </w:r>
          </w:p>
        </w:tc>
        <w:tc>
          <w:tcPr>
            <w:tcW w:w="2340" w:type="dxa"/>
            <w:tcBorders>
              <w:top w:val="nil"/>
              <w:left w:val="nil"/>
              <w:bottom w:val="single" w:sz="4" w:space="0" w:color="auto"/>
              <w:right w:val="single" w:sz="4" w:space="0" w:color="auto"/>
            </w:tcBorders>
            <w:vAlign w:val="center"/>
            <w:hideMark/>
          </w:tcPr>
          <w:p w14:paraId="134F2967"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Default Linkage % = Debt subject to cross-default or acceleration ÷ Total borrower debt × 100.</w:t>
            </w:r>
          </w:p>
        </w:tc>
        <w:tc>
          <w:tcPr>
            <w:tcW w:w="3700" w:type="dxa"/>
            <w:tcBorders>
              <w:top w:val="nil"/>
              <w:left w:val="nil"/>
              <w:bottom w:val="single" w:sz="4" w:space="0" w:color="auto"/>
              <w:right w:val="single" w:sz="4" w:space="0" w:color="auto"/>
            </w:tcBorders>
            <w:vAlign w:val="center"/>
            <w:hideMark/>
          </w:tcPr>
          <w:p w14:paraId="5EF419F3" w14:textId="77777777" w:rsidR="003217BD" w:rsidRPr="005F366A" w:rsidRDefault="003217BD" w:rsidP="003217BD">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25%.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25% to below 50%.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50% to below 80%.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80% or more, or automatic cross-default.</w:t>
            </w:r>
          </w:p>
        </w:tc>
      </w:tr>
      <w:tr w:rsidR="003217BD" w:rsidRPr="005F366A" w14:paraId="2C93C2E9" w14:textId="77777777" w:rsidTr="003217BD">
        <w:trPr>
          <w:trHeight w:val="1650"/>
        </w:trPr>
        <w:tc>
          <w:tcPr>
            <w:tcW w:w="1760" w:type="dxa"/>
            <w:tcBorders>
              <w:top w:val="nil"/>
              <w:left w:val="single" w:sz="4" w:space="0" w:color="auto"/>
              <w:bottom w:val="single" w:sz="4" w:space="0" w:color="auto"/>
              <w:right w:val="single" w:sz="4" w:space="0" w:color="auto"/>
            </w:tcBorders>
            <w:vAlign w:val="center"/>
            <w:hideMark/>
          </w:tcPr>
          <w:p w14:paraId="3A678053"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Refinancing proximity</w:t>
            </w:r>
          </w:p>
        </w:tc>
        <w:tc>
          <w:tcPr>
            <w:tcW w:w="2900" w:type="dxa"/>
            <w:tcBorders>
              <w:top w:val="nil"/>
              <w:left w:val="nil"/>
              <w:bottom w:val="single" w:sz="4" w:space="0" w:color="auto"/>
              <w:right w:val="single" w:sz="4" w:space="0" w:color="auto"/>
            </w:tcBorders>
            <w:vAlign w:val="center"/>
            <w:hideMark/>
          </w:tcPr>
          <w:p w14:paraId="2FB2CBF1" w14:textId="77777777" w:rsidR="003217BD" w:rsidRPr="005F366A" w:rsidRDefault="003217BD" w:rsidP="003217BD">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30%</w:t>
            </w:r>
          </w:p>
        </w:tc>
        <w:tc>
          <w:tcPr>
            <w:tcW w:w="2340" w:type="dxa"/>
            <w:tcBorders>
              <w:top w:val="nil"/>
              <w:left w:val="nil"/>
              <w:bottom w:val="single" w:sz="4" w:space="0" w:color="auto"/>
              <w:right w:val="single" w:sz="4" w:space="0" w:color="auto"/>
            </w:tcBorders>
            <w:vAlign w:val="center"/>
            <w:hideMark/>
          </w:tcPr>
          <w:p w14:paraId="7946A394"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Months to Maturity = Facility maturity date minus calculation date, converted into months.</w:t>
            </w:r>
          </w:p>
        </w:tc>
        <w:tc>
          <w:tcPr>
            <w:tcW w:w="3700" w:type="dxa"/>
            <w:tcBorders>
              <w:top w:val="nil"/>
              <w:left w:val="nil"/>
              <w:bottom w:val="single" w:sz="4" w:space="0" w:color="auto"/>
              <w:right w:val="single" w:sz="4" w:space="0" w:color="auto"/>
            </w:tcBorders>
            <w:vAlign w:val="center"/>
            <w:hideMark/>
          </w:tcPr>
          <w:p w14:paraId="25FE6C76" w14:textId="77777777" w:rsidR="003217BD" w:rsidRPr="005F366A" w:rsidRDefault="003217BD" w:rsidP="003217BD">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More than 36 months.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24 to 36 months.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12 to below 24 months.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6 to below 12 months.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Below 6 months.</w:t>
            </w:r>
          </w:p>
        </w:tc>
      </w:tr>
    </w:tbl>
    <w:p w14:paraId="2787C0DD" w14:textId="77777777" w:rsidR="003217BD" w:rsidRPr="005F366A" w:rsidRDefault="003217BD" w:rsidP="003217BD">
      <w:pPr>
        <w:spacing w:after="0" w:line="300" w:lineRule="atLeast"/>
        <w:rPr>
          <w:rFonts w:ascii="Calibri" w:eastAsia="Times New Roman" w:hAnsi="Calibri" w:cs="Calibri"/>
          <w:b/>
          <w:bCs/>
          <w:kern w:val="0"/>
          <w:sz w:val="21"/>
          <w:szCs w:val="21"/>
          <w:u w:val="single"/>
          <w14:ligatures w14:val="none"/>
        </w:rPr>
      </w:pPr>
    </w:p>
    <w:p w14:paraId="5413D1D4" w14:textId="77777777" w:rsidR="003217BD" w:rsidRPr="005F366A" w:rsidRDefault="003217BD" w:rsidP="003217BD">
      <w:pPr>
        <w:spacing w:after="0" w:line="300" w:lineRule="atLeast"/>
        <w:rPr>
          <w:rFonts w:ascii="Calibri" w:eastAsia="Times New Roman" w:hAnsi="Calibri" w:cs="Calibri"/>
          <w:b/>
          <w:bCs/>
          <w:kern w:val="0"/>
          <w:sz w:val="21"/>
          <w:szCs w:val="21"/>
          <w:u w:val="single"/>
          <w14:ligatures w14:val="none"/>
        </w:rPr>
      </w:pPr>
      <w:r w:rsidRPr="005F366A">
        <w:rPr>
          <w:rFonts w:ascii="Calibri" w:eastAsia="Times New Roman" w:hAnsi="Calibri" w:cs="Calibri"/>
          <w:b/>
          <w:bCs/>
          <w:kern w:val="0"/>
          <w:sz w:val="21"/>
          <w:szCs w:val="21"/>
          <w:u w:val="single"/>
          <w14:ligatures w14:val="none"/>
        </w:rPr>
        <w:t>L1-11: Branch / Head Office</w:t>
      </w:r>
    </w:p>
    <w:p w14:paraId="6D81274F" w14:textId="07CF0334" w:rsidR="003217BD" w:rsidRPr="005F366A" w:rsidRDefault="00B55056" w:rsidP="003217BD">
      <w:pPr>
        <w:spacing w:after="0"/>
        <w:rPr>
          <w:rStyle w:val="eop"/>
          <w:rFonts w:ascii="Calibri" w:hAnsi="Calibri" w:cs="Calibri"/>
          <w:color w:val="000000"/>
          <w:sz w:val="18"/>
          <w:szCs w:val="18"/>
          <w:bdr w:val="none" w:sz="0" w:space="0" w:color="auto" w:frame="1"/>
          <w:shd w:val="clear" w:color="auto" w:fill="C6C6C6"/>
        </w:rPr>
      </w:pPr>
      <w:r w:rsidRPr="005F366A">
        <w:rPr>
          <w:rStyle w:val="normaltextrun"/>
          <w:rFonts w:ascii="Calibri" w:hAnsi="Calibri" w:cs="Calibri"/>
          <w:color w:val="000000"/>
          <w:sz w:val="18"/>
          <w:szCs w:val="18"/>
          <w:shd w:val="clear" w:color="auto" w:fill="FFFFFF"/>
        </w:rPr>
        <w:t>Category: Legal Structure. Direction: Head office legal entity -&gt; Branch. Score </w:t>
      </w:r>
      <w:proofErr w:type="gramStart"/>
      <w:r w:rsidRPr="005F366A">
        <w:rPr>
          <w:rStyle w:val="normaltextrun"/>
          <w:rFonts w:ascii="Calibri" w:hAnsi="Calibri" w:cs="Calibri"/>
          <w:color w:val="000000"/>
          <w:sz w:val="18"/>
          <w:szCs w:val="18"/>
          <w:shd w:val="clear" w:color="auto" w:fill="FFFFFF"/>
        </w:rPr>
        <w:t>meaning:</w:t>
      </w:r>
      <w:proofErr w:type="gramEnd"/>
      <w:r w:rsidRPr="005F366A">
        <w:rPr>
          <w:rStyle w:val="normaltextrun"/>
          <w:rFonts w:ascii="Calibri" w:hAnsi="Calibri" w:cs="Calibri"/>
          <w:color w:val="000000"/>
          <w:sz w:val="18"/>
          <w:szCs w:val="18"/>
          <w:shd w:val="clear" w:color="auto" w:fill="FFFFFF"/>
        </w:rPr>
        <w:t> higher score indicates stronger potential for stress to transmit through this relationship.</w:t>
      </w:r>
    </w:p>
    <w:p w14:paraId="3006C890" w14:textId="77777777" w:rsidR="00A840AC" w:rsidRPr="005F366A" w:rsidRDefault="00A840AC" w:rsidP="003217BD">
      <w:pPr>
        <w:spacing w:after="0"/>
        <w:rPr>
          <w:rFonts w:ascii="Calibri" w:hAnsi="Calibri" w:cs="Calibri"/>
          <w:b/>
          <w:bCs/>
          <w:u w:val="single"/>
        </w:rPr>
      </w:pPr>
    </w:p>
    <w:tbl>
      <w:tblPr>
        <w:tblW w:w="10700" w:type="dxa"/>
        <w:tblLook w:val="04A0" w:firstRow="1" w:lastRow="0" w:firstColumn="1" w:lastColumn="0" w:noHBand="0" w:noVBand="1"/>
      </w:tblPr>
      <w:tblGrid>
        <w:gridCol w:w="1760"/>
        <w:gridCol w:w="2900"/>
        <w:gridCol w:w="2340"/>
        <w:gridCol w:w="3700"/>
      </w:tblGrid>
      <w:tr w:rsidR="003217BD" w:rsidRPr="005F366A" w14:paraId="52AE1FE6" w14:textId="77777777" w:rsidTr="003217BD">
        <w:trPr>
          <w:trHeight w:val="330"/>
        </w:trPr>
        <w:tc>
          <w:tcPr>
            <w:tcW w:w="176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05F6FBBC"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900" w:type="dxa"/>
            <w:tcBorders>
              <w:top w:val="single" w:sz="4" w:space="0" w:color="auto"/>
              <w:left w:val="nil"/>
              <w:bottom w:val="single" w:sz="4" w:space="0" w:color="auto"/>
              <w:right w:val="single" w:sz="4" w:space="0" w:color="auto"/>
            </w:tcBorders>
            <w:shd w:val="clear" w:color="000000" w:fill="F5F5F5"/>
            <w:vAlign w:val="center"/>
            <w:hideMark/>
          </w:tcPr>
          <w:p w14:paraId="6F241896"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340" w:type="dxa"/>
            <w:tcBorders>
              <w:top w:val="single" w:sz="4" w:space="0" w:color="auto"/>
              <w:left w:val="nil"/>
              <w:bottom w:val="single" w:sz="4" w:space="0" w:color="auto"/>
              <w:right w:val="single" w:sz="4" w:space="0" w:color="auto"/>
            </w:tcBorders>
            <w:shd w:val="clear" w:color="000000" w:fill="F5F5F5"/>
            <w:vAlign w:val="center"/>
            <w:hideMark/>
          </w:tcPr>
          <w:p w14:paraId="56D022A9"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700" w:type="dxa"/>
            <w:tcBorders>
              <w:top w:val="single" w:sz="4" w:space="0" w:color="auto"/>
              <w:left w:val="nil"/>
              <w:bottom w:val="single" w:sz="4" w:space="0" w:color="auto"/>
              <w:right w:val="single" w:sz="4" w:space="0" w:color="auto"/>
            </w:tcBorders>
            <w:shd w:val="clear" w:color="000000" w:fill="F5F5F5"/>
            <w:vAlign w:val="center"/>
            <w:hideMark/>
          </w:tcPr>
          <w:p w14:paraId="09CE8417" w14:textId="77777777" w:rsidR="003217BD" w:rsidRPr="005F366A" w:rsidRDefault="003217BD" w:rsidP="003217BD">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3217BD" w:rsidRPr="005F366A" w14:paraId="2C304A67" w14:textId="77777777" w:rsidTr="003217BD">
        <w:trPr>
          <w:trHeight w:val="3300"/>
        </w:trPr>
        <w:tc>
          <w:tcPr>
            <w:tcW w:w="1760" w:type="dxa"/>
            <w:tcBorders>
              <w:top w:val="nil"/>
              <w:left w:val="single" w:sz="4" w:space="0" w:color="auto"/>
              <w:bottom w:val="single" w:sz="4" w:space="0" w:color="auto"/>
              <w:right w:val="single" w:sz="4" w:space="0" w:color="auto"/>
            </w:tcBorders>
            <w:vAlign w:val="center"/>
            <w:hideMark/>
          </w:tcPr>
          <w:p w14:paraId="7D0AA792"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Head-office funding dependency</w:t>
            </w:r>
          </w:p>
        </w:tc>
        <w:tc>
          <w:tcPr>
            <w:tcW w:w="2900" w:type="dxa"/>
            <w:tcBorders>
              <w:top w:val="nil"/>
              <w:left w:val="nil"/>
              <w:bottom w:val="single" w:sz="4" w:space="0" w:color="auto"/>
              <w:right w:val="single" w:sz="4" w:space="0" w:color="auto"/>
            </w:tcBorders>
            <w:vAlign w:val="center"/>
            <w:hideMark/>
          </w:tcPr>
          <w:p w14:paraId="1CCB9742" w14:textId="77777777" w:rsidR="003217BD" w:rsidRPr="005F366A" w:rsidRDefault="003217BD" w:rsidP="003217BD">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340" w:type="dxa"/>
            <w:tcBorders>
              <w:top w:val="nil"/>
              <w:left w:val="nil"/>
              <w:bottom w:val="single" w:sz="4" w:space="0" w:color="auto"/>
              <w:right w:val="single" w:sz="4" w:space="0" w:color="auto"/>
            </w:tcBorders>
            <w:vAlign w:val="center"/>
            <w:hideMark/>
          </w:tcPr>
          <w:p w14:paraId="49768555"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Funding Dependency % = Net funding received from head office ÷ Branch total funding × 100. Legal status acts as an override where the branch and head office are the same legal entity.</w:t>
            </w:r>
          </w:p>
        </w:tc>
        <w:tc>
          <w:tcPr>
            <w:tcW w:w="3700" w:type="dxa"/>
            <w:tcBorders>
              <w:top w:val="nil"/>
              <w:left w:val="nil"/>
              <w:bottom w:val="single" w:sz="4" w:space="0" w:color="auto"/>
              <w:right w:val="single" w:sz="4" w:space="0" w:color="auto"/>
            </w:tcBorders>
            <w:vAlign w:val="center"/>
            <w:hideMark/>
          </w:tcPr>
          <w:p w14:paraId="62E5FD38" w14:textId="77777777" w:rsidR="003217BD" w:rsidRPr="005F366A" w:rsidRDefault="003217BD" w:rsidP="003217BD">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and legally separate.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25%.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25% to below 50%.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50% to below 80%.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80% or more, or the same legal entity.</w:t>
            </w:r>
          </w:p>
        </w:tc>
      </w:tr>
      <w:tr w:rsidR="003217BD" w:rsidRPr="005F366A" w14:paraId="1F67958C" w14:textId="77777777" w:rsidTr="003217BD">
        <w:trPr>
          <w:trHeight w:val="1650"/>
        </w:trPr>
        <w:tc>
          <w:tcPr>
            <w:tcW w:w="1760" w:type="dxa"/>
            <w:tcBorders>
              <w:top w:val="nil"/>
              <w:left w:val="single" w:sz="4" w:space="0" w:color="auto"/>
              <w:bottom w:val="single" w:sz="4" w:space="0" w:color="auto"/>
              <w:right w:val="single" w:sz="4" w:space="0" w:color="auto"/>
            </w:tcBorders>
            <w:vAlign w:val="center"/>
            <w:hideMark/>
          </w:tcPr>
          <w:p w14:paraId="53A30AF6"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Branch financial materiality</w:t>
            </w:r>
          </w:p>
        </w:tc>
        <w:tc>
          <w:tcPr>
            <w:tcW w:w="2900" w:type="dxa"/>
            <w:tcBorders>
              <w:top w:val="nil"/>
              <w:left w:val="nil"/>
              <w:bottom w:val="single" w:sz="4" w:space="0" w:color="auto"/>
              <w:right w:val="single" w:sz="4" w:space="0" w:color="auto"/>
            </w:tcBorders>
            <w:vAlign w:val="center"/>
            <w:hideMark/>
          </w:tcPr>
          <w:p w14:paraId="30E86C64" w14:textId="77777777" w:rsidR="003217BD" w:rsidRPr="005F366A" w:rsidRDefault="003217BD" w:rsidP="003217BD">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340" w:type="dxa"/>
            <w:tcBorders>
              <w:top w:val="nil"/>
              <w:left w:val="nil"/>
              <w:bottom w:val="single" w:sz="4" w:space="0" w:color="auto"/>
              <w:right w:val="single" w:sz="4" w:space="0" w:color="auto"/>
            </w:tcBorders>
            <w:vAlign w:val="center"/>
            <w:hideMark/>
          </w:tcPr>
          <w:p w14:paraId="5F92F6D1"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Materiality % = 40% Branch Asset Share + 30% Branch Revenue Share + 30% Branch EAD Share.</w:t>
            </w:r>
          </w:p>
        </w:tc>
        <w:tc>
          <w:tcPr>
            <w:tcW w:w="3700" w:type="dxa"/>
            <w:tcBorders>
              <w:top w:val="nil"/>
              <w:left w:val="nil"/>
              <w:bottom w:val="single" w:sz="4" w:space="0" w:color="auto"/>
              <w:right w:val="single" w:sz="4" w:space="0" w:color="auto"/>
            </w:tcBorders>
            <w:vAlign w:val="center"/>
            <w:hideMark/>
          </w:tcPr>
          <w:p w14:paraId="24139C80" w14:textId="77777777" w:rsidR="003217BD" w:rsidRPr="005F366A" w:rsidRDefault="003217BD" w:rsidP="003217BD">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w:t>
            </w:r>
          </w:p>
        </w:tc>
      </w:tr>
      <w:tr w:rsidR="003217BD" w:rsidRPr="005F366A" w14:paraId="06C26301" w14:textId="77777777" w:rsidTr="003217BD">
        <w:trPr>
          <w:trHeight w:val="2310"/>
        </w:trPr>
        <w:tc>
          <w:tcPr>
            <w:tcW w:w="1760" w:type="dxa"/>
            <w:tcBorders>
              <w:top w:val="nil"/>
              <w:left w:val="single" w:sz="4" w:space="0" w:color="auto"/>
              <w:bottom w:val="single" w:sz="4" w:space="0" w:color="auto"/>
              <w:right w:val="single" w:sz="4" w:space="0" w:color="auto"/>
            </w:tcBorders>
            <w:vAlign w:val="center"/>
            <w:hideMark/>
          </w:tcPr>
          <w:p w14:paraId="63E0D46E" w14:textId="77777777"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lastRenderedPageBreak/>
              <w:t>Jurisdiction and transfer risk</w:t>
            </w:r>
          </w:p>
        </w:tc>
        <w:tc>
          <w:tcPr>
            <w:tcW w:w="2900" w:type="dxa"/>
            <w:tcBorders>
              <w:top w:val="nil"/>
              <w:left w:val="nil"/>
              <w:bottom w:val="single" w:sz="4" w:space="0" w:color="auto"/>
              <w:right w:val="single" w:sz="4" w:space="0" w:color="auto"/>
            </w:tcBorders>
            <w:vAlign w:val="center"/>
            <w:hideMark/>
          </w:tcPr>
          <w:p w14:paraId="43425F1F" w14:textId="77777777" w:rsidR="003217BD" w:rsidRPr="005F366A" w:rsidRDefault="003217BD" w:rsidP="003217BD">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25%</w:t>
            </w:r>
          </w:p>
        </w:tc>
        <w:tc>
          <w:tcPr>
            <w:tcW w:w="2340" w:type="dxa"/>
            <w:tcBorders>
              <w:top w:val="nil"/>
              <w:left w:val="nil"/>
              <w:bottom w:val="single" w:sz="4" w:space="0" w:color="auto"/>
              <w:right w:val="single" w:sz="4" w:space="0" w:color="auto"/>
            </w:tcBorders>
            <w:vAlign w:val="center"/>
            <w:hideMark/>
          </w:tcPr>
          <w:p w14:paraId="6447F5F6" w14:textId="12F5418E" w:rsidR="003217BD" w:rsidRPr="005F366A" w:rsidRDefault="003217BD" w:rsidP="003217BD">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 xml:space="preserve">Jurisdiction Score = Approved country, transfer, convertibility, ring-fencing, and resolution-risk score </w:t>
            </w:r>
            <w:r w:rsidR="00B6020D" w:rsidRPr="005F366A">
              <w:rPr>
                <w:rFonts w:ascii="Calibri" w:eastAsia="Times New Roman" w:hAnsi="Calibri" w:cs="Calibri"/>
                <w:color w:val="000000"/>
                <w:kern w:val="0"/>
                <w:sz w:val="22"/>
                <w:szCs w:val="22"/>
                <w14:ligatures w14:val="none"/>
              </w:rPr>
              <w:t>normalized</w:t>
            </w:r>
            <w:r w:rsidRPr="005F366A">
              <w:rPr>
                <w:rFonts w:ascii="Calibri" w:eastAsia="Times New Roman" w:hAnsi="Calibri" w:cs="Calibri"/>
                <w:color w:val="000000"/>
                <w:kern w:val="0"/>
                <w:sz w:val="22"/>
                <w:szCs w:val="22"/>
                <w14:ligatures w14:val="none"/>
              </w:rPr>
              <w:t xml:space="preserve"> to 0 to 100.</w:t>
            </w:r>
          </w:p>
        </w:tc>
        <w:tc>
          <w:tcPr>
            <w:tcW w:w="3700" w:type="dxa"/>
            <w:tcBorders>
              <w:top w:val="nil"/>
              <w:left w:val="nil"/>
              <w:bottom w:val="single" w:sz="4" w:space="0" w:color="auto"/>
              <w:right w:val="single" w:sz="4" w:space="0" w:color="auto"/>
            </w:tcBorders>
            <w:vAlign w:val="center"/>
            <w:hideMark/>
          </w:tcPr>
          <w:p w14:paraId="37B3C612" w14:textId="77777777" w:rsidR="003217BD" w:rsidRPr="005F366A" w:rsidRDefault="003217BD" w:rsidP="003217BD">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0 to below 20.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20 to below 40.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40 to below 60.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60 to below 80.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80 to 100 or blocked transfer.</w:t>
            </w:r>
          </w:p>
        </w:tc>
      </w:tr>
    </w:tbl>
    <w:p w14:paraId="3AC20B1F" w14:textId="77777777" w:rsidR="003217BD" w:rsidRPr="005F366A" w:rsidRDefault="003217BD" w:rsidP="003217BD">
      <w:pPr>
        <w:spacing w:after="0"/>
        <w:rPr>
          <w:rFonts w:ascii="Calibri" w:hAnsi="Calibri" w:cs="Calibri"/>
          <w:b/>
          <w:bCs/>
          <w:u w:val="single"/>
        </w:rPr>
      </w:pPr>
    </w:p>
    <w:p w14:paraId="6953DB4E" w14:textId="77777777" w:rsidR="003217BD" w:rsidRPr="005F366A" w:rsidRDefault="003217BD" w:rsidP="003217BD">
      <w:pPr>
        <w:spacing w:before="100" w:beforeAutospacing="1" w:after="100" w:afterAutospacing="1" w:line="300" w:lineRule="atLeast"/>
        <w:outlineLvl w:val="0"/>
        <w:rPr>
          <w:rFonts w:ascii="Calibri" w:eastAsia="Times New Roman" w:hAnsi="Calibri" w:cs="Calibri"/>
          <w:b/>
          <w:bCs/>
          <w:kern w:val="36"/>
          <w:sz w:val="48"/>
          <w:szCs w:val="48"/>
          <w14:ligatures w14:val="none"/>
        </w:rPr>
      </w:pPr>
      <w:r w:rsidRPr="005F366A">
        <w:rPr>
          <w:rFonts w:ascii="Calibri" w:eastAsia="Times New Roman" w:hAnsi="Calibri" w:cs="Calibri"/>
          <w:b/>
          <w:bCs/>
          <w:kern w:val="36"/>
          <w:sz w:val="48"/>
          <w:szCs w:val="48"/>
          <w14:ligatures w14:val="none"/>
        </w:rPr>
        <w:t>3. Level 2 Relationships</w:t>
      </w:r>
    </w:p>
    <w:p w14:paraId="511139C5" w14:textId="77777777" w:rsidR="003217BD" w:rsidRPr="005F366A" w:rsidRDefault="003217BD" w:rsidP="003217BD">
      <w:pPr>
        <w:spacing w:before="100" w:beforeAutospacing="1" w:after="100" w:afterAutospacing="1"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Level 2 relationships represent economic, transactional, market, supply-chain, operational, sector, geographic, logistics, commodity, and contractual dependencies. The workbook notes that inferred Level 2 relationships should retain the observation window, source evidence, materiality measure, and confidence</w:t>
      </w:r>
    </w:p>
    <w:p w14:paraId="56FFFFF6" w14:textId="7D6787BB" w:rsidR="00B55056" w:rsidRPr="005F366A" w:rsidRDefault="00B55056" w:rsidP="00B55056">
      <w:pPr>
        <w:pStyle w:val="paragraph"/>
        <w:spacing w:before="0" w:beforeAutospacing="0" w:after="0" w:afterAutospacing="0"/>
        <w:textAlignment w:val="baseline"/>
        <w:rPr>
          <w:rFonts w:ascii="Calibri" w:hAnsi="Calibri" w:cs="Calibri"/>
          <w:b/>
          <w:bCs/>
          <w:color w:val="000000" w:themeColor="text1"/>
          <w:u w:val="single"/>
        </w:rPr>
      </w:pPr>
      <w:r w:rsidRPr="005F366A">
        <w:rPr>
          <w:rStyle w:val="normaltextrun"/>
          <w:rFonts w:ascii="Calibri" w:hAnsi="Calibri" w:cs="Calibri"/>
          <w:b/>
          <w:bCs/>
          <w:color w:val="000000" w:themeColor="text1"/>
          <w:u w:val="single"/>
        </w:rPr>
        <w:t>L2-01 | Supplier Relationship</w:t>
      </w:r>
    </w:p>
    <w:p w14:paraId="360B73C2" w14:textId="6A8EA547" w:rsidR="00B55056" w:rsidRPr="005F366A" w:rsidRDefault="00B55056" w:rsidP="00B55056">
      <w:pPr>
        <w:pStyle w:val="paragraph"/>
        <w:spacing w:before="0" w:beforeAutospacing="0" w:after="0" w:afterAutospacing="0"/>
        <w:textAlignment w:val="baseline"/>
        <w:rPr>
          <w:rStyle w:val="eop"/>
          <w:rFonts w:ascii="Calibri" w:hAnsi="Calibri" w:cs="Calibri"/>
          <w:sz w:val="18"/>
          <w:szCs w:val="18"/>
          <w:bdr w:val="none" w:sz="0" w:space="0" w:color="auto" w:frame="1"/>
          <w:shd w:val="clear" w:color="auto" w:fill="C6C6C6"/>
        </w:rPr>
      </w:pPr>
      <w:r w:rsidRPr="005F366A">
        <w:rPr>
          <w:rStyle w:val="normaltextrun"/>
          <w:rFonts w:ascii="Calibri" w:hAnsi="Calibri" w:cs="Calibri"/>
          <w:sz w:val="18"/>
          <w:szCs w:val="18"/>
        </w:rPr>
        <w:t>Category: Supply Chain. Direction: Supplier -&gt; Buyer / borrower. Score </w:t>
      </w:r>
      <w:proofErr w:type="gramStart"/>
      <w:r w:rsidRPr="005F366A">
        <w:rPr>
          <w:rStyle w:val="normaltextrun"/>
          <w:rFonts w:ascii="Calibri" w:hAnsi="Calibri" w:cs="Calibri"/>
          <w:sz w:val="18"/>
          <w:szCs w:val="18"/>
        </w:rPr>
        <w:t>meaning :</w:t>
      </w:r>
      <w:proofErr w:type="gramEnd"/>
      <w:r w:rsidRPr="005F366A">
        <w:rPr>
          <w:rStyle w:val="normaltextrun"/>
          <w:rFonts w:ascii="Calibri" w:hAnsi="Calibri" w:cs="Calibri"/>
          <w:sz w:val="18"/>
          <w:szCs w:val="18"/>
        </w:rPr>
        <w:t xml:space="preserve"> higher score indicates stronger potential for stress to transmit through this relationship.</w:t>
      </w:r>
    </w:p>
    <w:p w14:paraId="14FD27EA" w14:textId="77777777" w:rsidR="00844693" w:rsidRPr="005F366A" w:rsidRDefault="00844693" w:rsidP="00B55056">
      <w:pPr>
        <w:pStyle w:val="paragraph"/>
        <w:spacing w:before="0" w:beforeAutospacing="0" w:after="0" w:afterAutospacing="0"/>
        <w:textAlignment w:val="baseline"/>
        <w:rPr>
          <w:rStyle w:val="eop"/>
          <w:rFonts w:ascii="Calibri" w:hAnsi="Calibri" w:cs="Calibri"/>
          <w:sz w:val="18"/>
          <w:szCs w:val="18"/>
          <w:bdr w:val="none" w:sz="0" w:space="0" w:color="auto" w:frame="1"/>
          <w:shd w:val="clear" w:color="auto" w:fill="C6C6C6"/>
        </w:rPr>
      </w:pPr>
    </w:p>
    <w:p w14:paraId="0BA77F27" w14:textId="77777777" w:rsidR="00844693" w:rsidRPr="005F366A" w:rsidRDefault="00844693" w:rsidP="00B55056">
      <w:pPr>
        <w:pStyle w:val="paragraph"/>
        <w:spacing w:before="0" w:beforeAutospacing="0" w:after="0" w:afterAutospacing="0"/>
        <w:textAlignment w:val="baseline"/>
        <w:rPr>
          <w:rStyle w:val="eop"/>
          <w:rFonts w:ascii="Calibri" w:hAnsi="Calibri" w:cs="Calibri"/>
          <w:sz w:val="18"/>
          <w:szCs w:val="18"/>
          <w:bdr w:val="none" w:sz="0" w:space="0" w:color="auto" w:frame="1"/>
          <w:shd w:val="clear" w:color="auto" w:fill="C6C6C6"/>
        </w:rPr>
      </w:pPr>
    </w:p>
    <w:tbl>
      <w:tblPr>
        <w:tblW w:w="10200" w:type="dxa"/>
        <w:tblLook w:val="04A0" w:firstRow="1" w:lastRow="0" w:firstColumn="1" w:lastColumn="0" w:noHBand="0" w:noVBand="1"/>
      </w:tblPr>
      <w:tblGrid>
        <w:gridCol w:w="2100"/>
        <w:gridCol w:w="2040"/>
        <w:gridCol w:w="2740"/>
        <w:gridCol w:w="3320"/>
      </w:tblGrid>
      <w:tr w:rsidR="00844693" w:rsidRPr="005F366A" w14:paraId="307A99FC" w14:textId="77777777" w:rsidTr="00844693">
        <w:trPr>
          <w:trHeight w:val="330"/>
        </w:trPr>
        <w:tc>
          <w:tcPr>
            <w:tcW w:w="21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51C2B44F" w14:textId="77777777" w:rsidR="00844693" w:rsidRPr="005F366A" w:rsidRDefault="00844693" w:rsidP="0084469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040" w:type="dxa"/>
            <w:tcBorders>
              <w:top w:val="single" w:sz="4" w:space="0" w:color="auto"/>
              <w:left w:val="nil"/>
              <w:bottom w:val="single" w:sz="4" w:space="0" w:color="auto"/>
              <w:right w:val="single" w:sz="4" w:space="0" w:color="auto"/>
            </w:tcBorders>
            <w:shd w:val="clear" w:color="000000" w:fill="F5F5F5"/>
            <w:vAlign w:val="center"/>
            <w:hideMark/>
          </w:tcPr>
          <w:p w14:paraId="358C1178" w14:textId="77777777" w:rsidR="00844693" w:rsidRPr="005F366A" w:rsidRDefault="00844693" w:rsidP="0084469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740" w:type="dxa"/>
            <w:tcBorders>
              <w:top w:val="single" w:sz="4" w:space="0" w:color="auto"/>
              <w:left w:val="nil"/>
              <w:bottom w:val="single" w:sz="4" w:space="0" w:color="auto"/>
              <w:right w:val="single" w:sz="4" w:space="0" w:color="auto"/>
            </w:tcBorders>
            <w:shd w:val="clear" w:color="000000" w:fill="F5F5F5"/>
            <w:vAlign w:val="center"/>
            <w:hideMark/>
          </w:tcPr>
          <w:p w14:paraId="5986E91B" w14:textId="77777777" w:rsidR="00844693" w:rsidRPr="005F366A" w:rsidRDefault="00844693" w:rsidP="0084469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320" w:type="dxa"/>
            <w:tcBorders>
              <w:top w:val="single" w:sz="4" w:space="0" w:color="auto"/>
              <w:left w:val="nil"/>
              <w:bottom w:val="single" w:sz="4" w:space="0" w:color="auto"/>
              <w:right w:val="single" w:sz="4" w:space="0" w:color="auto"/>
            </w:tcBorders>
            <w:shd w:val="clear" w:color="000000" w:fill="F5F5F5"/>
            <w:vAlign w:val="center"/>
            <w:hideMark/>
          </w:tcPr>
          <w:p w14:paraId="27A999B6" w14:textId="77777777" w:rsidR="00844693" w:rsidRPr="005F366A" w:rsidRDefault="00844693" w:rsidP="0084469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844693" w:rsidRPr="005F366A" w14:paraId="3F915181" w14:textId="77777777" w:rsidTr="00844693">
        <w:trPr>
          <w:trHeight w:val="1320"/>
        </w:trPr>
        <w:tc>
          <w:tcPr>
            <w:tcW w:w="2100" w:type="dxa"/>
            <w:tcBorders>
              <w:top w:val="nil"/>
              <w:left w:val="single" w:sz="4" w:space="0" w:color="auto"/>
              <w:bottom w:val="single" w:sz="4" w:space="0" w:color="auto"/>
              <w:right w:val="single" w:sz="4" w:space="0" w:color="auto"/>
            </w:tcBorders>
            <w:vAlign w:val="center"/>
            <w:hideMark/>
          </w:tcPr>
          <w:p w14:paraId="6A721B3B" w14:textId="77777777" w:rsidR="00844693" w:rsidRPr="005F366A" w:rsidRDefault="00844693" w:rsidP="0084469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Purchase dependency</w:t>
            </w:r>
          </w:p>
        </w:tc>
        <w:tc>
          <w:tcPr>
            <w:tcW w:w="2040" w:type="dxa"/>
            <w:tcBorders>
              <w:top w:val="nil"/>
              <w:left w:val="nil"/>
              <w:bottom w:val="single" w:sz="4" w:space="0" w:color="auto"/>
              <w:right w:val="single" w:sz="4" w:space="0" w:color="auto"/>
            </w:tcBorders>
            <w:vAlign w:val="center"/>
            <w:hideMark/>
          </w:tcPr>
          <w:p w14:paraId="368B9999" w14:textId="77777777" w:rsidR="00844693" w:rsidRPr="005F366A" w:rsidRDefault="00844693" w:rsidP="00844693">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740" w:type="dxa"/>
            <w:tcBorders>
              <w:top w:val="nil"/>
              <w:left w:val="nil"/>
              <w:bottom w:val="single" w:sz="4" w:space="0" w:color="auto"/>
              <w:right w:val="single" w:sz="4" w:space="0" w:color="auto"/>
            </w:tcBorders>
            <w:vAlign w:val="center"/>
            <w:hideMark/>
          </w:tcPr>
          <w:p w14:paraId="24906364" w14:textId="77777777" w:rsidR="00844693" w:rsidRPr="005F366A" w:rsidRDefault="00844693" w:rsidP="0084469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Purchase Dependency % = Purchases from supplier ÷ Total purchases × 100.</w:t>
            </w:r>
          </w:p>
        </w:tc>
        <w:tc>
          <w:tcPr>
            <w:tcW w:w="3320" w:type="dxa"/>
            <w:tcBorders>
              <w:top w:val="nil"/>
              <w:left w:val="nil"/>
              <w:bottom w:val="single" w:sz="4" w:space="0" w:color="auto"/>
              <w:right w:val="single" w:sz="4" w:space="0" w:color="auto"/>
            </w:tcBorders>
            <w:vAlign w:val="center"/>
            <w:hideMark/>
          </w:tcPr>
          <w:p w14:paraId="5241C0E1" w14:textId="77777777" w:rsidR="00844693" w:rsidRPr="005F366A" w:rsidRDefault="00844693" w:rsidP="00844693">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w:t>
            </w:r>
          </w:p>
        </w:tc>
      </w:tr>
      <w:tr w:rsidR="00844693" w:rsidRPr="005F366A" w14:paraId="2CFEE81E" w14:textId="77777777" w:rsidTr="00844693">
        <w:trPr>
          <w:trHeight w:val="1650"/>
        </w:trPr>
        <w:tc>
          <w:tcPr>
            <w:tcW w:w="2100" w:type="dxa"/>
            <w:tcBorders>
              <w:top w:val="nil"/>
              <w:left w:val="single" w:sz="4" w:space="0" w:color="auto"/>
              <w:bottom w:val="single" w:sz="4" w:space="0" w:color="auto"/>
              <w:right w:val="single" w:sz="4" w:space="0" w:color="auto"/>
            </w:tcBorders>
            <w:vAlign w:val="center"/>
            <w:hideMark/>
          </w:tcPr>
          <w:p w14:paraId="44F08C91" w14:textId="77777777" w:rsidR="00844693" w:rsidRPr="005F366A" w:rsidRDefault="00844693" w:rsidP="0084469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Supplier replacement time</w:t>
            </w:r>
          </w:p>
        </w:tc>
        <w:tc>
          <w:tcPr>
            <w:tcW w:w="2040" w:type="dxa"/>
            <w:tcBorders>
              <w:top w:val="nil"/>
              <w:left w:val="nil"/>
              <w:bottom w:val="single" w:sz="4" w:space="0" w:color="auto"/>
              <w:right w:val="single" w:sz="4" w:space="0" w:color="auto"/>
            </w:tcBorders>
            <w:vAlign w:val="center"/>
            <w:hideMark/>
          </w:tcPr>
          <w:p w14:paraId="5B4D742F" w14:textId="77777777" w:rsidR="00844693" w:rsidRPr="005F366A" w:rsidRDefault="00844693" w:rsidP="00844693">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30%</w:t>
            </w:r>
          </w:p>
        </w:tc>
        <w:tc>
          <w:tcPr>
            <w:tcW w:w="2740" w:type="dxa"/>
            <w:tcBorders>
              <w:top w:val="nil"/>
              <w:left w:val="nil"/>
              <w:bottom w:val="single" w:sz="4" w:space="0" w:color="auto"/>
              <w:right w:val="single" w:sz="4" w:space="0" w:color="auto"/>
            </w:tcBorders>
            <w:vAlign w:val="center"/>
            <w:hideMark/>
          </w:tcPr>
          <w:p w14:paraId="456F234A" w14:textId="77777777" w:rsidR="00844693" w:rsidRPr="005F366A" w:rsidRDefault="00844693" w:rsidP="0084469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Replacement Time = Estimated months required to qualify, contract, and activate an alternative supplier.</w:t>
            </w:r>
          </w:p>
        </w:tc>
        <w:tc>
          <w:tcPr>
            <w:tcW w:w="3320" w:type="dxa"/>
            <w:tcBorders>
              <w:top w:val="nil"/>
              <w:left w:val="nil"/>
              <w:bottom w:val="single" w:sz="4" w:space="0" w:color="auto"/>
              <w:right w:val="single" w:sz="4" w:space="0" w:color="auto"/>
            </w:tcBorders>
            <w:vAlign w:val="center"/>
            <w:hideMark/>
          </w:tcPr>
          <w:p w14:paraId="53A99D28" w14:textId="77777777" w:rsidR="00844693" w:rsidRPr="005F366A" w:rsidRDefault="00844693" w:rsidP="00844693">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 month.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 to below 3 months.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3 </w:t>
            </w:r>
            <w:proofErr w:type="gramStart"/>
            <w:r w:rsidRPr="005F366A">
              <w:rPr>
                <w:rFonts w:ascii="Calibri" w:eastAsia="Times New Roman" w:hAnsi="Calibri" w:cs="Calibri"/>
                <w:color w:val="000000"/>
                <w:kern w:val="0"/>
                <w:sz w:val="22"/>
                <w:szCs w:val="22"/>
                <w14:ligatures w14:val="none"/>
              </w:rPr>
              <w:t>to below</w:t>
            </w:r>
            <w:proofErr w:type="gramEnd"/>
            <w:r w:rsidRPr="005F366A">
              <w:rPr>
                <w:rFonts w:ascii="Calibri" w:eastAsia="Times New Roman" w:hAnsi="Calibri" w:cs="Calibri"/>
                <w:color w:val="000000"/>
                <w:kern w:val="0"/>
                <w:sz w:val="22"/>
                <w:szCs w:val="22"/>
                <w14:ligatures w14:val="none"/>
              </w:rPr>
              <w:t xml:space="preserve"> 6 months.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6 to below 12 months.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12 months or more, or no alternative supplier.</w:t>
            </w:r>
          </w:p>
        </w:tc>
      </w:tr>
      <w:tr w:rsidR="00844693" w:rsidRPr="005F366A" w14:paraId="7459E388" w14:textId="77777777" w:rsidTr="00844693">
        <w:trPr>
          <w:trHeight w:val="1650"/>
        </w:trPr>
        <w:tc>
          <w:tcPr>
            <w:tcW w:w="2100" w:type="dxa"/>
            <w:tcBorders>
              <w:top w:val="nil"/>
              <w:left w:val="single" w:sz="4" w:space="0" w:color="auto"/>
              <w:bottom w:val="single" w:sz="4" w:space="0" w:color="auto"/>
              <w:right w:val="single" w:sz="4" w:space="0" w:color="auto"/>
            </w:tcBorders>
            <w:vAlign w:val="center"/>
            <w:hideMark/>
          </w:tcPr>
          <w:p w14:paraId="4A1B7F8B" w14:textId="77777777" w:rsidR="00844693" w:rsidRPr="005F366A" w:rsidRDefault="00844693" w:rsidP="0084469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Production dependency</w:t>
            </w:r>
          </w:p>
        </w:tc>
        <w:tc>
          <w:tcPr>
            <w:tcW w:w="2040" w:type="dxa"/>
            <w:tcBorders>
              <w:top w:val="nil"/>
              <w:left w:val="nil"/>
              <w:bottom w:val="single" w:sz="4" w:space="0" w:color="auto"/>
              <w:right w:val="single" w:sz="4" w:space="0" w:color="auto"/>
            </w:tcBorders>
            <w:vAlign w:val="center"/>
            <w:hideMark/>
          </w:tcPr>
          <w:p w14:paraId="1BF8DDA0" w14:textId="77777777" w:rsidR="00844693" w:rsidRPr="005F366A" w:rsidRDefault="00844693" w:rsidP="00844693">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30%</w:t>
            </w:r>
          </w:p>
        </w:tc>
        <w:tc>
          <w:tcPr>
            <w:tcW w:w="2740" w:type="dxa"/>
            <w:tcBorders>
              <w:top w:val="nil"/>
              <w:left w:val="nil"/>
              <w:bottom w:val="single" w:sz="4" w:space="0" w:color="auto"/>
              <w:right w:val="single" w:sz="4" w:space="0" w:color="auto"/>
            </w:tcBorders>
            <w:vAlign w:val="center"/>
            <w:hideMark/>
          </w:tcPr>
          <w:p w14:paraId="355B0CB5" w14:textId="77777777" w:rsidR="00844693" w:rsidRPr="005F366A" w:rsidRDefault="00844693" w:rsidP="0084469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Production Dependency % = Output dependent on supplier input ÷ Total output × 100.</w:t>
            </w:r>
          </w:p>
        </w:tc>
        <w:tc>
          <w:tcPr>
            <w:tcW w:w="3320" w:type="dxa"/>
            <w:tcBorders>
              <w:top w:val="nil"/>
              <w:left w:val="nil"/>
              <w:bottom w:val="single" w:sz="4" w:space="0" w:color="auto"/>
              <w:right w:val="single" w:sz="4" w:space="0" w:color="auto"/>
            </w:tcBorders>
            <w:vAlign w:val="center"/>
            <w:hideMark/>
          </w:tcPr>
          <w:p w14:paraId="01033D78" w14:textId="77777777" w:rsidR="00844693" w:rsidRPr="005F366A" w:rsidRDefault="00844693" w:rsidP="00844693">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25%.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25% to below 50%.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50% to below 75%.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75% or more, or production stops without the supplier.</w:t>
            </w:r>
          </w:p>
        </w:tc>
      </w:tr>
    </w:tbl>
    <w:p w14:paraId="1C451BC8" w14:textId="77777777" w:rsidR="00844693" w:rsidRPr="005F366A" w:rsidRDefault="00844693" w:rsidP="00B55056">
      <w:pPr>
        <w:pStyle w:val="paragraph"/>
        <w:spacing w:before="0" w:beforeAutospacing="0" w:after="0" w:afterAutospacing="0"/>
        <w:textAlignment w:val="baseline"/>
        <w:rPr>
          <w:rFonts w:ascii="Calibri" w:hAnsi="Calibri" w:cs="Calibri"/>
          <w:sz w:val="18"/>
          <w:szCs w:val="18"/>
        </w:rPr>
      </w:pPr>
    </w:p>
    <w:p w14:paraId="64EA83ED" w14:textId="77777777" w:rsidR="003217BD" w:rsidRPr="005F366A" w:rsidRDefault="003217BD" w:rsidP="003217BD">
      <w:pPr>
        <w:spacing w:after="0"/>
        <w:rPr>
          <w:rFonts w:ascii="Calibri" w:hAnsi="Calibri" w:cs="Calibri"/>
          <w:b/>
          <w:bCs/>
          <w:u w:val="single"/>
        </w:rPr>
      </w:pPr>
    </w:p>
    <w:p w14:paraId="187B8A07" w14:textId="4729495B" w:rsidR="00B55056" w:rsidRPr="005F366A" w:rsidRDefault="00B55056" w:rsidP="00B55056">
      <w:pPr>
        <w:pStyle w:val="paragraph"/>
        <w:spacing w:before="0" w:beforeAutospacing="0" w:after="0" w:afterAutospacing="0"/>
        <w:textAlignment w:val="baseline"/>
        <w:rPr>
          <w:rFonts w:ascii="Calibri" w:hAnsi="Calibri" w:cs="Calibri"/>
          <w:b/>
          <w:bCs/>
          <w:color w:val="000000" w:themeColor="text1"/>
          <w:u w:val="single"/>
        </w:rPr>
      </w:pPr>
      <w:r w:rsidRPr="005F366A">
        <w:rPr>
          <w:rStyle w:val="normaltextrun"/>
          <w:rFonts w:ascii="Calibri" w:hAnsi="Calibri" w:cs="Calibri"/>
          <w:b/>
          <w:bCs/>
          <w:color w:val="000000" w:themeColor="text1"/>
          <w:u w:val="single"/>
        </w:rPr>
        <w:t>L2-02 | Customer / Off-taker Relationship</w:t>
      </w:r>
    </w:p>
    <w:p w14:paraId="566AE11F" w14:textId="15F0105D" w:rsidR="00B55056" w:rsidRPr="005F366A" w:rsidRDefault="00B55056" w:rsidP="00B55056">
      <w:pPr>
        <w:pStyle w:val="paragraph"/>
        <w:spacing w:before="0" w:beforeAutospacing="0" w:after="0" w:afterAutospacing="0"/>
        <w:textAlignment w:val="baseline"/>
        <w:rPr>
          <w:rStyle w:val="normaltextrun"/>
          <w:rFonts w:ascii="Calibri" w:hAnsi="Calibri" w:cs="Calibri"/>
          <w:sz w:val="18"/>
          <w:szCs w:val="18"/>
        </w:rPr>
      </w:pPr>
      <w:r w:rsidRPr="005F366A">
        <w:rPr>
          <w:rStyle w:val="normaltextrun"/>
          <w:rFonts w:ascii="Calibri" w:hAnsi="Calibri" w:cs="Calibri"/>
          <w:sz w:val="18"/>
          <w:szCs w:val="18"/>
        </w:rPr>
        <w:t>Category: Revenue Dependency. Direction: Borrower / seller -&gt; Customer / off-taker. Score </w:t>
      </w:r>
      <w:proofErr w:type="gramStart"/>
      <w:r w:rsidRPr="005F366A">
        <w:rPr>
          <w:rStyle w:val="normaltextrun"/>
          <w:rFonts w:ascii="Calibri" w:hAnsi="Calibri" w:cs="Calibri"/>
          <w:sz w:val="18"/>
          <w:szCs w:val="18"/>
        </w:rPr>
        <w:t>meaning:</w:t>
      </w:r>
      <w:proofErr w:type="gramEnd"/>
      <w:r w:rsidRPr="005F366A">
        <w:rPr>
          <w:rStyle w:val="normaltextrun"/>
          <w:rFonts w:ascii="Calibri" w:hAnsi="Calibri" w:cs="Calibri"/>
          <w:sz w:val="18"/>
          <w:szCs w:val="18"/>
        </w:rPr>
        <w:t> higher score indicates stronger potential for stress to transmit through this relationship.</w:t>
      </w:r>
    </w:p>
    <w:p w14:paraId="3E0540AB" w14:textId="77777777" w:rsidR="00A840AC" w:rsidRPr="005F366A" w:rsidRDefault="00A840AC" w:rsidP="00B55056">
      <w:pPr>
        <w:pStyle w:val="paragraph"/>
        <w:spacing w:before="0" w:beforeAutospacing="0" w:after="0" w:afterAutospacing="0"/>
        <w:textAlignment w:val="baseline"/>
        <w:rPr>
          <w:rStyle w:val="eop"/>
          <w:rFonts w:ascii="Calibri" w:hAnsi="Calibri" w:cs="Calibri"/>
          <w:sz w:val="18"/>
          <w:szCs w:val="18"/>
          <w:bdr w:val="none" w:sz="0" w:space="0" w:color="auto" w:frame="1"/>
          <w:shd w:val="clear" w:color="auto" w:fill="C6C6C6"/>
        </w:rPr>
      </w:pPr>
    </w:p>
    <w:tbl>
      <w:tblPr>
        <w:tblW w:w="10200" w:type="dxa"/>
        <w:tblLook w:val="04A0" w:firstRow="1" w:lastRow="0" w:firstColumn="1" w:lastColumn="0" w:noHBand="0" w:noVBand="1"/>
      </w:tblPr>
      <w:tblGrid>
        <w:gridCol w:w="2100"/>
        <w:gridCol w:w="2040"/>
        <w:gridCol w:w="2740"/>
        <w:gridCol w:w="3320"/>
      </w:tblGrid>
      <w:tr w:rsidR="00694E73" w:rsidRPr="005F366A" w14:paraId="722236DD" w14:textId="77777777" w:rsidTr="00694E73">
        <w:trPr>
          <w:trHeight w:val="330"/>
        </w:trPr>
        <w:tc>
          <w:tcPr>
            <w:tcW w:w="21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575A1AF2"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lastRenderedPageBreak/>
              <w:t>Parameter</w:t>
            </w:r>
          </w:p>
        </w:tc>
        <w:tc>
          <w:tcPr>
            <w:tcW w:w="2040" w:type="dxa"/>
            <w:tcBorders>
              <w:top w:val="single" w:sz="4" w:space="0" w:color="auto"/>
              <w:left w:val="nil"/>
              <w:bottom w:val="single" w:sz="4" w:space="0" w:color="auto"/>
              <w:right w:val="single" w:sz="4" w:space="0" w:color="auto"/>
            </w:tcBorders>
            <w:shd w:val="clear" w:color="000000" w:fill="F5F5F5"/>
            <w:vAlign w:val="center"/>
            <w:hideMark/>
          </w:tcPr>
          <w:p w14:paraId="36C89D3E"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740" w:type="dxa"/>
            <w:tcBorders>
              <w:top w:val="single" w:sz="4" w:space="0" w:color="auto"/>
              <w:left w:val="nil"/>
              <w:bottom w:val="single" w:sz="4" w:space="0" w:color="auto"/>
              <w:right w:val="single" w:sz="4" w:space="0" w:color="auto"/>
            </w:tcBorders>
            <w:shd w:val="clear" w:color="000000" w:fill="F5F5F5"/>
            <w:vAlign w:val="center"/>
            <w:hideMark/>
          </w:tcPr>
          <w:p w14:paraId="49451982"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320" w:type="dxa"/>
            <w:tcBorders>
              <w:top w:val="single" w:sz="4" w:space="0" w:color="auto"/>
              <w:left w:val="nil"/>
              <w:bottom w:val="single" w:sz="4" w:space="0" w:color="auto"/>
              <w:right w:val="single" w:sz="4" w:space="0" w:color="auto"/>
            </w:tcBorders>
            <w:shd w:val="clear" w:color="000000" w:fill="F5F5F5"/>
            <w:vAlign w:val="center"/>
            <w:hideMark/>
          </w:tcPr>
          <w:p w14:paraId="7AF05CBA"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694E73" w:rsidRPr="005F366A" w14:paraId="1934A85C" w14:textId="77777777" w:rsidTr="00694E73">
        <w:trPr>
          <w:trHeight w:val="1320"/>
        </w:trPr>
        <w:tc>
          <w:tcPr>
            <w:tcW w:w="2100" w:type="dxa"/>
            <w:tcBorders>
              <w:top w:val="nil"/>
              <w:left w:val="single" w:sz="4" w:space="0" w:color="auto"/>
              <w:bottom w:val="single" w:sz="4" w:space="0" w:color="auto"/>
              <w:right w:val="single" w:sz="4" w:space="0" w:color="auto"/>
            </w:tcBorders>
            <w:vAlign w:val="center"/>
            <w:hideMark/>
          </w:tcPr>
          <w:p w14:paraId="259FC0AF"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Revenue concentration</w:t>
            </w:r>
          </w:p>
        </w:tc>
        <w:tc>
          <w:tcPr>
            <w:tcW w:w="2040" w:type="dxa"/>
            <w:tcBorders>
              <w:top w:val="nil"/>
              <w:left w:val="nil"/>
              <w:bottom w:val="single" w:sz="4" w:space="0" w:color="auto"/>
              <w:right w:val="single" w:sz="4" w:space="0" w:color="auto"/>
            </w:tcBorders>
            <w:vAlign w:val="center"/>
            <w:hideMark/>
          </w:tcPr>
          <w:p w14:paraId="7CAFD1E9" w14:textId="77777777" w:rsidR="00694E73" w:rsidRPr="005F366A" w:rsidRDefault="00694E73" w:rsidP="00694E73">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740" w:type="dxa"/>
            <w:tcBorders>
              <w:top w:val="nil"/>
              <w:left w:val="nil"/>
              <w:bottom w:val="single" w:sz="4" w:space="0" w:color="auto"/>
              <w:right w:val="single" w:sz="4" w:space="0" w:color="auto"/>
            </w:tcBorders>
            <w:vAlign w:val="center"/>
            <w:hideMark/>
          </w:tcPr>
          <w:p w14:paraId="0014DDC5"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Revenue Concentration % = Revenue from customer ÷ Total revenue × 100.</w:t>
            </w:r>
          </w:p>
        </w:tc>
        <w:tc>
          <w:tcPr>
            <w:tcW w:w="3320" w:type="dxa"/>
            <w:tcBorders>
              <w:top w:val="nil"/>
              <w:left w:val="nil"/>
              <w:bottom w:val="single" w:sz="4" w:space="0" w:color="auto"/>
              <w:right w:val="single" w:sz="4" w:space="0" w:color="auto"/>
            </w:tcBorders>
            <w:vAlign w:val="center"/>
            <w:hideMark/>
          </w:tcPr>
          <w:p w14:paraId="3B8C8770" w14:textId="77777777" w:rsidR="00694E73" w:rsidRPr="005F366A" w:rsidRDefault="00694E73" w:rsidP="00694E73">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w:t>
            </w:r>
          </w:p>
        </w:tc>
      </w:tr>
      <w:tr w:rsidR="00694E73" w:rsidRPr="005F366A" w14:paraId="4E1AD399" w14:textId="77777777" w:rsidTr="00694E73">
        <w:trPr>
          <w:trHeight w:val="1320"/>
        </w:trPr>
        <w:tc>
          <w:tcPr>
            <w:tcW w:w="2100" w:type="dxa"/>
            <w:tcBorders>
              <w:top w:val="nil"/>
              <w:left w:val="single" w:sz="4" w:space="0" w:color="auto"/>
              <w:bottom w:val="single" w:sz="4" w:space="0" w:color="auto"/>
              <w:right w:val="single" w:sz="4" w:space="0" w:color="auto"/>
            </w:tcBorders>
            <w:vAlign w:val="center"/>
            <w:hideMark/>
          </w:tcPr>
          <w:p w14:paraId="142B9C47"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Receivables concentration</w:t>
            </w:r>
          </w:p>
        </w:tc>
        <w:tc>
          <w:tcPr>
            <w:tcW w:w="2040" w:type="dxa"/>
            <w:tcBorders>
              <w:top w:val="nil"/>
              <w:left w:val="nil"/>
              <w:bottom w:val="single" w:sz="4" w:space="0" w:color="auto"/>
              <w:right w:val="single" w:sz="4" w:space="0" w:color="auto"/>
            </w:tcBorders>
            <w:vAlign w:val="center"/>
            <w:hideMark/>
          </w:tcPr>
          <w:p w14:paraId="681714E0" w14:textId="77777777" w:rsidR="00694E73" w:rsidRPr="005F366A" w:rsidRDefault="00694E73" w:rsidP="00694E73">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30%</w:t>
            </w:r>
          </w:p>
        </w:tc>
        <w:tc>
          <w:tcPr>
            <w:tcW w:w="2740" w:type="dxa"/>
            <w:tcBorders>
              <w:top w:val="nil"/>
              <w:left w:val="nil"/>
              <w:bottom w:val="single" w:sz="4" w:space="0" w:color="auto"/>
              <w:right w:val="single" w:sz="4" w:space="0" w:color="auto"/>
            </w:tcBorders>
            <w:vAlign w:val="center"/>
            <w:hideMark/>
          </w:tcPr>
          <w:p w14:paraId="5888C158"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Receivables Concentration % = Receivables from customer ÷ Total receivables × 100.</w:t>
            </w:r>
          </w:p>
        </w:tc>
        <w:tc>
          <w:tcPr>
            <w:tcW w:w="3320" w:type="dxa"/>
            <w:tcBorders>
              <w:top w:val="nil"/>
              <w:left w:val="nil"/>
              <w:bottom w:val="single" w:sz="4" w:space="0" w:color="auto"/>
              <w:right w:val="single" w:sz="4" w:space="0" w:color="auto"/>
            </w:tcBorders>
            <w:vAlign w:val="center"/>
            <w:hideMark/>
          </w:tcPr>
          <w:p w14:paraId="116E435C" w14:textId="77777777" w:rsidR="00694E73" w:rsidRPr="005F366A" w:rsidRDefault="00694E73" w:rsidP="00694E73">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w:t>
            </w:r>
          </w:p>
        </w:tc>
      </w:tr>
      <w:tr w:rsidR="00694E73" w:rsidRPr="005F366A" w14:paraId="18D06734" w14:textId="77777777" w:rsidTr="00694E73">
        <w:trPr>
          <w:trHeight w:val="1980"/>
        </w:trPr>
        <w:tc>
          <w:tcPr>
            <w:tcW w:w="2100" w:type="dxa"/>
            <w:tcBorders>
              <w:top w:val="nil"/>
              <w:left w:val="single" w:sz="4" w:space="0" w:color="auto"/>
              <w:bottom w:val="single" w:sz="4" w:space="0" w:color="auto"/>
              <w:right w:val="single" w:sz="4" w:space="0" w:color="auto"/>
            </w:tcBorders>
            <w:vAlign w:val="center"/>
            <w:hideMark/>
          </w:tcPr>
          <w:p w14:paraId="763470BE"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Overdue receivables</w:t>
            </w:r>
          </w:p>
        </w:tc>
        <w:tc>
          <w:tcPr>
            <w:tcW w:w="2040" w:type="dxa"/>
            <w:tcBorders>
              <w:top w:val="nil"/>
              <w:left w:val="nil"/>
              <w:bottom w:val="single" w:sz="4" w:space="0" w:color="auto"/>
              <w:right w:val="single" w:sz="4" w:space="0" w:color="auto"/>
            </w:tcBorders>
            <w:vAlign w:val="center"/>
            <w:hideMark/>
          </w:tcPr>
          <w:p w14:paraId="54D612E5" w14:textId="77777777" w:rsidR="00694E73" w:rsidRPr="005F366A" w:rsidRDefault="00694E73" w:rsidP="00694E73">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30%</w:t>
            </w:r>
          </w:p>
        </w:tc>
        <w:tc>
          <w:tcPr>
            <w:tcW w:w="2740" w:type="dxa"/>
            <w:tcBorders>
              <w:top w:val="nil"/>
              <w:left w:val="nil"/>
              <w:bottom w:val="single" w:sz="4" w:space="0" w:color="auto"/>
              <w:right w:val="single" w:sz="4" w:space="0" w:color="auto"/>
            </w:tcBorders>
            <w:vAlign w:val="center"/>
            <w:hideMark/>
          </w:tcPr>
          <w:p w14:paraId="339FCE5B"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Overdue Ratio % = Customer receivables overdue beyond approved period ÷ Total receivables from customer × 100.</w:t>
            </w:r>
          </w:p>
        </w:tc>
        <w:tc>
          <w:tcPr>
            <w:tcW w:w="3320" w:type="dxa"/>
            <w:tcBorders>
              <w:top w:val="nil"/>
              <w:left w:val="nil"/>
              <w:bottom w:val="single" w:sz="4" w:space="0" w:color="auto"/>
              <w:right w:val="single" w:sz="4" w:space="0" w:color="auto"/>
            </w:tcBorders>
            <w:vAlign w:val="center"/>
            <w:hideMark/>
          </w:tcPr>
          <w:p w14:paraId="14BC59DE" w14:textId="77777777" w:rsidR="00694E73" w:rsidRPr="005F366A" w:rsidRDefault="00694E73" w:rsidP="00694E73">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 or specifically impaired.</w:t>
            </w:r>
          </w:p>
        </w:tc>
      </w:tr>
    </w:tbl>
    <w:p w14:paraId="53F29390" w14:textId="77777777" w:rsidR="00694E73" w:rsidRPr="005F366A" w:rsidRDefault="00694E73" w:rsidP="00B55056">
      <w:pPr>
        <w:pStyle w:val="paragraph"/>
        <w:spacing w:before="0" w:beforeAutospacing="0" w:after="0" w:afterAutospacing="0"/>
        <w:textAlignment w:val="baseline"/>
        <w:rPr>
          <w:rFonts w:ascii="Calibri" w:hAnsi="Calibri" w:cs="Calibri"/>
          <w:sz w:val="18"/>
          <w:szCs w:val="18"/>
        </w:rPr>
      </w:pPr>
    </w:p>
    <w:p w14:paraId="7D4D5336" w14:textId="0DF9E740" w:rsidR="00B55056" w:rsidRPr="005F366A" w:rsidRDefault="00B55056" w:rsidP="00B55056">
      <w:pPr>
        <w:pStyle w:val="paragraph"/>
        <w:spacing w:before="0" w:beforeAutospacing="0" w:after="0" w:afterAutospacing="0"/>
        <w:textAlignment w:val="baseline"/>
        <w:rPr>
          <w:rFonts w:ascii="Calibri" w:hAnsi="Calibri" w:cs="Calibri"/>
          <w:b/>
          <w:bCs/>
          <w:color w:val="000000" w:themeColor="text1"/>
          <w:u w:val="single"/>
        </w:rPr>
      </w:pPr>
      <w:r w:rsidRPr="005F366A">
        <w:rPr>
          <w:rStyle w:val="normaltextrun"/>
          <w:rFonts w:ascii="Calibri" w:hAnsi="Calibri" w:cs="Calibri"/>
          <w:b/>
          <w:bCs/>
          <w:color w:val="000000" w:themeColor="text1"/>
          <w:u w:val="single"/>
        </w:rPr>
        <w:t>L2-03 | Multi-tier Supply Chain Network</w:t>
      </w:r>
    </w:p>
    <w:p w14:paraId="1A7E3754" w14:textId="7476D5ED" w:rsidR="00B55056" w:rsidRPr="005F366A" w:rsidRDefault="00B55056" w:rsidP="00B55056">
      <w:pPr>
        <w:pStyle w:val="paragraph"/>
        <w:spacing w:before="0" w:beforeAutospacing="0" w:after="0" w:afterAutospacing="0"/>
        <w:textAlignment w:val="baseline"/>
        <w:rPr>
          <w:rStyle w:val="normaltextrun"/>
          <w:rFonts w:ascii="Calibri" w:hAnsi="Calibri" w:cs="Calibri"/>
          <w:sz w:val="18"/>
          <w:szCs w:val="18"/>
        </w:rPr>
      </w:pPr>
      <w:r w:rsidRPr="005F366A">
        <w:rPr>
          <w:rStyle w:val="normaltextrun"/>
          <w:rFonts w:ascii="Calibri" w:hAnsi="Calibri" w:cs="Calibri"/>
          <w:sz w:val="18"/>
          <w:szCs w:val="18"/>
        </w:rPr>
        <w:t>Category: Supply Chain. Direction: Upstream / downstream entity -&gt; Connected entity. Score </w:t>
      </w:r>
      <w:proofErr w:type="gramStart"/>
      <w:r w:rsidRPr="005F366A">
        <w:rPr>
          <w:rStyle w:val="normaltextrun"/>
          <w:rFonts w:ascii="Calibri" w:hAnsi="Calibri" w:cs="Calibri"/>
          <w:sz w:val="18"/>
          <w:szCs w:val="18"/>
        </w:rPr>
        <w:t>meaning:</w:t>
      </w:r>
      <w:proofErr w:type="gramEnd"/>
      <w:r w:rsidRPr="005F366A">
        <w:rPr>
          <w:rStyle w:val="normaltextrun"/>
          <w:rFonts w:ascii="Calibri" w:hAnsi="Calibri" w:cs="Calibri"/>
          <w:sz w:val="18"/>
          <w:szCs w:val="18"/>
        </w:rPr>
        <w:t> higher score indicates stronger potential for stress to transmit through this relationship.</w:t>
      </w:r>
    </w:p>
    <w:p w14:paraId="017128F1" w14:textId="77777777" w:rsidR="00A840AC" w:rsidRPr="005F366A" w:rsidRDefault="00A840AC" w:rsidP="00B55056">
      <w:pPr>
        <w:pStyle w:val="paragraph"/>
        <w:spacing w:before="0" w:beforeAutospacing="0" w:after="0" w:afterAutospacing="0"/>
        <w:textAlignment w:val="baseline"/>
        <w:rPr>
          <w:rStyle w:val="eop"/>
          <w:rFonts w:ascii="Calibri" w:hAnsi="Calibri" w:cs="Calibri"/>
          <w:sz w:val="18"/>
          <w:szCs w:val="18"/>
          <w:bdr w:val="none" w:sz="0" w:space="0" w:color="auto" w:frame="1"/>
          <w:shd w:val="clear" w:color="auto" w:fill="C6C6C6"/>
        </w:rPr>
      </w:pPr>
    </w:p>
    <w:tbl>
      <w:tblPr>
        <w:tblW w:w="10200" w:type="dxa"/>
        <w:tblLook w:val="04A0" w:firstRow="1" w:lastRow="0" w:firstColumn="1" w:lastColumn="0" w:noHBand="0" w:noVBand="1"/>
      </w:tblPr>
      <w:tblGrid>
        <w:gridCol w:w="2100"/>
        <w:gridCol w:w="2040"/>
        <w:gridCol w:w="2740"/>
        <w:gridCol w:w="3320"/>
      </w:tblGrid>
      <w:tr w:rsidR="00694E73" w:rsidRPr="005F366A" w14:paraId="14E4F653" w14:textId="77777777" w:rsidTr="00694E73">
        <w:trPr>
          <w:trHeight w:val="330"/>
        </w:trPr>
        <w:tc>
          <w:tcPr>
            <w:tcW w:w="21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7DA188EB"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040" w:type="dxa"/>
            <w:tcBorders>
              <w:top w:val="single" w:sz="4" w:space="0" w:color="auto"/>
              <w:left w:val="nil"/>
              <w:bottom w:val="single" w:sz="4" w:space="0" w:color="auto"/>
              <w:right w:val="single" w:sz="4" w:space="0" w:color="auto"/>
            </w:tcBorders>
            <w:shd w:val="clear" w:color="000000" w:fill="F5F5F5"/>
            <w:vAlign w:val="center"/>
            <w:hideMark/>
          </w:tcPr>
          <w:p w14:paraId="390E9B74"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740" w:type="dxa"/>
            <w:tcBorders>
              <w:top w:val="single" w:sz="4" w:space="0" w:color="auto"/>
              <w:left w:val="nil"/>
              <w:bottom w:val="single" w:sz="4" w:space="0" w:color="auto"/>
              <w:right w:val="single" w:sz="4" w:space="0" w:color="auto"/>
            </w:tcBorders>
            <w:shd w:val="clear" w:color="000000" w:fill="F5F5F5"/>
            <w:vAlign w:val="center"/>
            <w:hideMark/>
          </w:tcPr>
          <w:p w14:paraId="006E8331"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320" w:type="dxa"/>
            <w:tcBorders>
              <w:top w:val="single" w:sz="4" w:space="0" w:color="auto"/>
              <w:left w:val="nil"/>
              <w:bottom w:val="single" w:sz="4" w:space="0" w:color="auto"/>
              <w:right w:val="single" w:sz="4" w:space="0" w:color="auto"/>
            </w:tcBorders>
            <w:shd w:val="clear" w:color="000000" w:fill="F5F5F5"/>
            <w:vAlign w:val="center"/>
            <w:hideMark/>
          </w:tcPr>
          <w:p w14:paraId="2AAB9E4F"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694E73" w:rsidRPr="005F366A" w14:paraId="2B77EC2C" w14:textId="77777777" w:rsidTr="00694E73">
        <w:trPr>
          <w:trHeight w:val="1980"/>
        </w:trPr>
        <w:tc>
          <w:tcPr>
            <w:tcW w:w="2100" w:type="dxa"/>
            <w:tcBorders>
              <w:top w:val="nil"/>
              <w:left w:val="single" w:sz="4" w:space="0" w:color="auto"/>
              <w:bottom w:val="single" w:sz="4" w:space="0" w:color="auto"/>
              <w:right w:val="single" w:sz="4" w:space="0" w:color="auto"/>
            </w:tcBorders>
            <w:vAlign w:val="center"/>
            <w:hideMark/>
          </w:tcPr>
          <w:p w14:paraId="2ECA80EB"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Path dependency</w:t>
            </w:r>
          </w:p>
        </w:tc>
        <w:tc>
          <w:tcPr>
            <w:tcW w:w="2040" w:type="dxa"/>
            <w:tcBorders>
              <w:top w:val="nil"/>
              <w:left w:val="nil"/>
              <w:bottom w:val="single" w:sz="4" w:space="0" w:color="auto"/>
              <w:right w:val="single" w:sz="4" w:space="0" w:color="auto"/>
            </w:tcBorders>
            <w:vAlign w:val="center"/>
            <w:hideMark/>
          </w:tcPr>
          <w:p w14:paraId="29C08064" w14:textId="77777777" w:rsidR="00694E73" w:rsidRPr="005F366A" w:rsidRDefault="00694E73" w:rsidP="00694E73">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740" w:type="dxa"/>
            <w:tcBorders>
              <w:top w:val="nil"/>
              <w:left w:val="nil"/>
              <w:bottom w:val="single" w:sz="4" w:space="0" w:color="auto"/>
              <w:right w:val="single" w:sz="4" w:space="0" w:color="auto"/>
            </w:tcBorders>
            <w:vAlign w:val="center"/>
            <w:hideMark/>
          </w:tcPr>
          <w:p w14:paraId="590A4352"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Path Dependency % = Dependency at Edge 1 × Dependency at Edge 2 × remaining edge dependencies. Example: 60% × 50% = 30%.</w:t>
            </w:r>
          </w:p>
        </w:tc>
        <w:tc>
          <w:tcPr>
            <w:tcW w:w="3320" w:type="dxa"/>
            <w:tcBorders>
              <w:top w:val="nil"/>
              <w:left w:val="nil"/>
              <w:bottom w:val="single" w:sz="4" w:space="0" w:color="auto"/>
              <w:right w:val="single" w:sz="4" w:space="0" w:color="auto"/>
            </w:tcBorders>
            <w:vAlign w:val="center"/>
            <w:hideMark/>
          </w:tcPr>
          <w:p w14:paraId="79C591D1" w14:textId="77777777" w:rsidR="00694E73" w:rsidRPr="005F366A" w:rsidRDefault="00694E73" w:rsidP="00694E73">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2%.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2% to below 5%.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20% or more.</w:t>
            </w:r>
          </w:p>
        </w:tc>
      </w:tr>
      <w:tr w:rsidR="00694E73" w:rsidRPr="005F366A" w14:paraId="046EF1F8" w14:textId="77777777" w:rsidTr="00694E73">
        <w:trPr>
          <w:trHeight w:val="1650"/>
        </w:trPr>
        <w:tc>
          <w:tcPr>
            <w:tcW w:w="2100" w:type="dxa"/>
            <w:tcBorders>
              <w:top w:val="nil"/>
              <w:left w:val="single" w:sz="4" w:space="0" w:color="auto"/>
              <w:bottom w:val="single" w:sz="4" w:space="0" w:color="auto"/>
              <w:right w:val="single" w:sz="4" w:space="0" w:color="auto"/>
            </w:tcBorders>
            <w:vAlign w:val="center"/>
            <w:hideMark/>
          </w:tcPr>
          <w:p w14:paraId="32AC2788"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Critical-node concentration</w:t>
            </w:r>
          </w:p>
        </w:tc>
        <w:tc>
          <w:tcPr>
            <w:tcW w:w="2040" w:type="dxa"/>
            <w:tcBorders>
              <w:top w:val="nil"/>
              <w:left w:val="nil"/>
              <w:bottom w:val="single" w:sz="4" w:space="0" w:color="auto"/>
              <w:right w:val="single" w:sz="4" w:space="0" w:color="auto"/>
            </w:tcBorders>
            <w:vAlign w:val="center"/>
            <w:hideMark/>
          </w:tcPr>
          <w:p w14:paraId="11755431" w14:textId="77777777" w:rsidR="00694E73" w:rsidRPr="005F366A" w:rsidRDefault="00694E73" w:rsidP="00694E73">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740" w:type="dxa"/>
            <w:tcBorders>
              <w:top w:val="nil"/>
              <w:left w:val="nil"/>
              <w:bottom w:val="single" w:sz="4" w:space="0" w:color="auto"/>
              <w:right w:val="single" w:sz="4" w:space="0" w:color="auto"/>
            </w:tcBorders>
            <w:vAlign w:val="center"/>
            <w:hideMark/>
          </w:tcPr>
          <w:p w14:paraId="5D2B8FBA"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Node Concentration % = Critical supply paths passing through node ÷ Total identified critical paths × 100.</w:t>
            </w:r>
          </w:p>
        </w:tc>
        <w:tc>
          <w:tcPr>
            <w:tcW w:w="3320" w:type="dxa"/>
            <w:tcBorders>
              <w:top w:val="nil"/>
              <w:left w:val="nil"/>
              <w:bottom w:val="single" w:sz="4" w:space="0" w:color="auto"/>
              <w:right w:val="single" w:sz="4" w:space="0" w:color="auto"/>
            </w:tcBorders>
            <w:vAlign w:val="center"/>
            <w:hideMark/>
          </w:tcPr>
          <w:p w14:paraId="6B35A7B0" w14:textId="77777777" w:rsidR="00694E73" w:rsidRPr="005F366A" w:rsidRDefault="00694E73" w:rsidP="00694E73">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w:t>
            </w:r>
          </w:p>
        </w:tc>
      </w:tr>
      <w:tr w:rsidR="00694E73" w:rsidRPr="005F366A" w14:paraId="3B38BC23" w14:textId="77777777" w:rsidTr="00694E73">
        <w:trPr>
          <w:trHeight w:val="1320"/>
        </w:trPr>
        <w:tc>
          <w:tcPr>
            <w:tcW w:w="2100" w:type="dxa"/>
            <w:tcBorders>
              <w:top w:val="nil"/>
              <w:left w:val="single" w:sz="4" w:space="0" w:color="auto"/>
              <w:bottom w:val="single" w:sz="4" w:space="0" w:color="auto"/>
              <w:right w:val="single" w:sz="4" w:space="0" w:color="auto"/>
            </w:tcBorders>
            <w:vAlign w:val="center"/>
            <w:hideMark/>
          </w:tcPr>
          <w:p w14:paraId="2F456148"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Supply-path depth</w:t>
            </w:r>
          </w:p>
        </w:tc>
        <w:tc>
          <w:tcPr>
            <w:tcW w:w="2040" w:type="dxa"/>
            <w:tcBorders>
              <w:top w:val="nil"/>
              <w:left w:val="nil"/>
              <w:bottom w:val="single" w:sz="4" w:space="0" w:color="auto"/>
              <w:right w:val="single" w:sz="4" w:space="0" w:color="auto"/>
            </w:tcBorders>
            <w:vAlign w:val="center"/>
            <w:hideMark/>
          </w:tcPr>
          <w:p w14:paraId="13B1C4C0" w14:textId="77777777" w:rsidR="00694E73" w:rsidRPr="005F366A" w:rsidRDefault="00694E73" w:rsidP="00694E73">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25%</w:t>
            </w:r>
          </w:p>
        </w:tc>
        <w:tc>
          <w:tcPr>
            <w:tcW w:w="2740" w:type="dxa"/>
            <w:tcBorders>
              <w:top w:val="nil"/>
              <w:left w:val="nil"/>
              <w:bottom w:val="single" w:sz="4" w:space="0" w:color="auto"/>
              <w:right w:val="single" w:sz="4" w:space="0" w:color="auto"/>
            </w:tcBorders>
            <w:vAlign w:val="center"/>
            <w:hideMark/>
          </w:tcPr>
          <w:p w14:paraId="25D5B911"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Path Depth = Number of relationship edges in the shortest relevant supply path.</w:t>
            </w:r>
          </w:p>
        </w:tc>
        <w:tc>
          <w:tcPr>
            <w:tcW w:w="3320" w:type="dxa"/>
            <w:tcBorders>
              <w:top w:val="nil"/>
              <w:left w:val="nil"/>
              <w:bottom w:val="single" w:sz="4" w:space="0" w:color="auto"/>
              <w:right w:val="single" w:sz="4" w:space="0" w:color="auto"/>
            </w:tcBorders>
            <w:vAlign w:val="center"/>
            <w:hideMark/>
          </w:tcPr>
          <w:p w14:paraId="13298750" w14:textId="77777777" w:rsidR="00694E73" w:rsidRPr="005F366A" w:rsidRDefault="00694E73" w:rsidP="00694E73">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More than 5 tiers.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4 to 5 tiers.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3 tiers.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 tiers.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Direct or near-direct critical dependency.</w:t>
            </w:r>
          </w:p>
        </w:tc>
      </w:tr>
    </w:tbl>
    <w:p w14:paraId="4A82ACDB" w14:textId="77777777" w:rsidR="00694E73" w:rsidRPr="005F366A" w:rsidRDefault="00694E73" w:rsidP="00B55056">
      <w:pPr>
        <w:pStyle w:val="paragraph"/>
        <w:spacing w:before="0" w:beforeAutospacing="0" w:after="0" w:afterAutospacing="0"/>
        <w:textAlignment w:val="baseline"/>
        <w:rPr>
          <w:rFonts w:ascii="Calibri" w:hAnsi="Calibri" w:cs="Calibri"/>
          <w:sz w:val="18"/>
          <w:szCs w:val="18"/>
        </w:rPr>
      </w:pPr>
    </w:p>
    <w:p w14:paraId="0B9D9CF2" w14:textId="77777777" w:rsidR="00870EBC" w:rsidRPr="005F366A" w:rsidRDefault="00870EBC" w:rsidP="00B55056">
      <w:pPr>
        <w:pStyle w:val="paragraph"/>
        <w:spacing w:before="0" w:beforeAutospacing="0" w:after="0" w:afterAutospacing="0"/>
        <w:textAlignment w:val="baseline"/>
        <w:rPr>
          <w:rStyle w:val="normaltextrun"/>
          <w:rFonts w:ascii="Calibri" w:hAnsi="Calibri" w:cs="Calibri"/>
          <w:b/>
          <w:bCs/>
          <w:color w:val="000000" w:themeColor="text1"/>
          <w:u w:val="single"/>
        </w:rPr>
      </w:pPr>
    </w:p>
    <w:p w14:paraId="1FCB8162" w14:textId="77777777" w:rsidR="00870EBC" w:rsidRPr="005F366A" w:rsidRDefault="00870EBC" w:rsidP="00B55056">
      <w:pPr>
        <w:pStyle w:val="paragraph"/>
        <w:spacing w:before="0" w:beforeAutospacing="0" w:after="0" w:afterAutospacing="0"/>
        <w:textAlignment w:val="baseline"/>
        <w:rPr>
          <w:rStyle w:val="normaltextrun"/>
          <w:rFonts w:ascii="Calibri" w:hAnsi="Calibri" w:cs="Calibri"/>
          <w:b/>
          <w:bCs/>
          <w:color w:val="000000" w:themeColor="text1"/>
          <w:u w:val="single"/>
        </w:rPr>
      </w:pPr>
    </w:p>
    <w:p w14:paraId="41C20522" w14:textId="389AA57D" w:rsidR="00B55056" w:rsidRPr="005F366A" w:rsidRDefault="00B55056" w:rsidP="00B55056">
      <w:pPr>
        <w:pStyle w:val="paragraph"/>
        <w:spacing w:before="0" w:beforeAutospacing="0" w:after="0" w:afterAutospacing="0"/>
        <w:textAlignment w:val="baseline"/>
        <w:rPr>
          <w:rFonts w:ascii="Calibri" w:hAnsi="Calibri" w:cs="Calibri"/>
          <w:b/>
          <w:bCs/>
          <w:color w:val="000000" w:themeColor="text1"/>
          <w:u w:val="single"/>
        </w:rPr>
      </w:pPr>
      <w:r w:rsidRPr="005F366A">
        <w:rPr>
          <w:rStyle w:val="normaltextrun"/>
          <w:rFonts w:ascii="Calibri" w:hAnsi="Calibri" w:cs="Calibri"/>
          <w:b/>
          <w:bCs/>
          <w:color w:val="000000" w:themeColor="text1"/>
          <w:u w:val="single"/>
        </w:rPr>
        <w:t>L2-04 | Shared Funding Source</w:t>
      </w:r>
    </w:p>
    <w:p w14:paraId="4B4BC2E4" w14:textId="1F22107D" w:rsidR="00B55056" w:rsidRPr="005F366A" w:rsidRDefault="00B55056" w:rsidP="00B55056">
      <w:pPr>
        <w:pStyle w:val="paragraph"/>
        <w:spacing w:before="0" w:beforeAutospacing="0" w:after="0" w:afterAutospacing="0"/>
        <w:textAlignment w:val="baseline"/>
        <w:rPr>
          <w:rStyle w:val="normaltextrun"/>
          <w:rFonts w:ascii="Calibri" w:hAnsi="Calibri" w:cs="Calibri"/>
          <w:sz w:val="18"/>
          <w:szCs w:val="18"/>
        </w:rPr>
      </w:pPr>
      <w:r w:rsidRPr="005F366A">
        <w:rPr>
          <w:rStyle w:val="normaltextrun"/>
          <w:rFonts w:ascii="Calibri" w:hAnsi="Calibri" w:cs="Calibri"/>
          <w:sz w:val="18"/>
          <w:szCs w:val="18"/>
        </w:rPr>
        <w:lastRenderedPageBreak/>
        <w:t>Category: Funding. Direction: Funding provider -&gt; Borrowers / issuers. Score </w:t>
      </w:r>
      <w:proofErr w:type="gramStart"/>
      <w:r w:rsidRPr="005F366A">
        <w:rPr>
          <w:rStyle w:val="normaltextrun"/>
          <w:rFonts w:ascii="Calibri" w:hAnsi="Calibri" w:cs="Calibri"/>
          <w:sz w:val="18"/>
          <w:szCs w:val="18"/>
        </w:rPr>
        <w:t>meaning:</w:t>
      </w:r>
      <w:proofErr w:type="gramEnd"/>
      <w:r w:rsidRPr="005F366A">
        <w:rPr>
          <w:rStyle w:val="normaltextrun"/>
          <w:rFonts w:ascii="Calibri" w:hAnsi="Calibri" w:cs="Calibri"/>
          <w:sz w:val="18"/>
          <w:szCs w:val="18"/>
        </w:rPr>
        <w:t> higher score indicates stronger potential for stress to transmit through this relationship.</w:t>
      </w:r>
    </w:p>
    <w:p w14:paraId="2259B21E" w14:textId="77777777" w:rsidR="00A840AC" w:rsidRPr="005F366A" w:rsidRDefault="00A840AC" w:rsidP="00B55056">
      <w:pPr>
        <w:pStyle w:val="paragraph"/>
        <w:spacing w:before="0" w:beforeAutospacing="0" w:after="0" w:afterAutospacing="0"/>
        <w:textAlignment w:val="baseline"/>
        <w:rPr>
          <w:rStyle w:val="normaltextrun"/>
          <w:rFonts w:ascii="Calibri" w:hAnsi="Calibri" w:cs="Calibri"/>
          <w:sz w:val="18"/>
          <w:szCs w:val="18"/>
        </w:rPr>
      </w:pPr>
    </w:p>
    <w:tbl>
      <w:tblPr>
        <w:tblW w:w="10200" w:type="dxa"/>
        <w:tblLook w:val="04A0" w:firstRow="1" w:lastRow="0" w:firstColumn="1" w:lastColumn="0" w:noHBand="0" w:noVBand="1"/>
      </w:tblPr>
      <w:tblGrid>
        <w:gridCol w:w="2100"/>
        <w:gridCol w:w="2040"/>
        <w:gridCol w:w="2740"/>
        <w:gridCol w:w="3320"/>
      </w:tblGrid>
      <w:tr w:rsidR="00694E73" w:rsidRPr="005F366A" w14:paraId="77BC932A" w14:textId="77777777" w:rsidTr="00694E73">
        <w:trPr>
          <w:trHeight w:val="330"/>
        </w:trPr>
        <w:tc>
          <w:tcPr>
            <w:tcW w:w="21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3E06B660"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040" w:type="dxa"/>
            <w:tcBorders>
              <w:top w:val="single" w:sz="4" w:space="0" w:color="auto"/>
              <w:left w:val="nil"/>
              <w:bottom w:val="single" w:sz="4" w:space="0" w:color="auto"/>
              <w:right w:val="single" w:sz="4" w:space="0" w:color="auto"/>
            </w:tcBorders>
            <w:shd w:val="clear" w:color="000000" w:fill="F5F5F5"/>
            <w:vAlign w:val="center"/>
            <w:hideMark/>
          </w:tcPr>
          <w:p w14:paraId="228F5878"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740" w:type="dxa"/>
            <w:tcBorders>
              <w:top w:val="single" w:sz="4" w:space="0" w:color="auto"/>
              <w:left w:val="nil"/>
              <w:bottom w:val="single" w:sz="4" w:space="0" w:color="auto"/>
              <w:right w:val="single" w:sz="4" w:space="0" w:color="auto"/>
            </w:tcBorders>
            <w:shd w:val="clear" w:color="000000" w:fill="F5F5F5"/>
            <w:vAlign w:val="center"/>
            <w:hideMark/>
          </w:tcPr>
          <w:p w14:paraId="7041B408"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320" w:type="dxa"/>
            <w:tcBorders>
              <w:top w:val="single" w:sz="4" w:space="0" w:color="auto"/>
              <w:left w:val="nil"/>
              <w:bottom w:val="single" w:sz="4" w:space="0" w:color="auto"/>
              <w:right w:val="single" w:sz="4" w:space="0" w:color="auto"/>
            </w:tcBorders>
            <w:shd w:val="clear" w:color="000000" w:fill="F5F5F5"/>
            <w:vAlign w:val="center"/>
            <w:hideMark/>
          </w:tcPr>
          <w:p w14:paraId="23A478D7"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694E73" w:rsidRPr="005F366A" w14:paraId="45782EE4" w14:textId="77777777" w:rsidTr="00694E73">
        <w:trPr>
          <w:trHeight w:val="1320"/>
        </w:trPr>
        <w:tc>
          <w:tcPr>
            <w:tcW w:w="2100" w:type="dxa"/>
            <w:tcBorders>
              <w:top w:val="nil"/>
              <w:left w:val="single" w:sz="4" w:space="0" w:color="auto"/>
              <w:bottom w:val="single" w:sz="4" w:space="0" w:color="auto"/>
              <w:right w:val="single" w:sz="4" w:space="0" w:color="auto"/>
            </w:tcBorders>
            <w:vAlign w:val="center"/>
            <w:hideMark/>
          </w:tcPr>
          <w:p w14:paraId="1866A1E7"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Funding dependency</w:t>
            </w:r>
          </w:p>
        </w:tc>
        <w:tc>
          <w:tcPr>
            <w:tcW w:w="2040" w:type="dxa"/>
            <w:tcBorders>
              <w:top w:val="nil"/>
              <w:left w:val="nil"/>
              <w:bottom w:val="single" w:sz="4" w:space="0" w:color="auto"/>
              <w:right w:val="single" w:sz="4" w:space="0" w:color="auto"/>
            </w:tcBorders>
            <w:vAlign w:val="center"/>
            <w:hideMark/>
          </w:tcPr>
          <w:p w14:paraId="345DE745" w14:textId="77777777" w:rsidR="00694E73" w:rsidRPr="005F366A" w:rsidRDefault="00694E73" w:rsidP="00694E73">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740" w:type="dxa"/>
            <w:tcBorders>
              <w:top w:val="nil"/>
              <w:left w:val="nil"/>
              <w:bottom w:val="single" w:sz="4" w:space="0" w:color="auto"/>
              <w:right w:val="single" w:sz="4" w:space="0" w:color="auto"/>
            </w:tcBorders>
            <w:vAlign w:val="center"/>
            <w:hideMark/>
          </w:tcPr>
          <w:p w14:paraId="117E1F6E"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Funding Dependency % = Funding from shared provider or market ÷ Total funding × 100.</w:t>
            </w:r>
          </w:p>
        </w:tc>
        <w:tc>
          <w:tcPr>
            <w:tcW w:w="3320" w:type="dxa"/>
            <w:tcBorders>
              <w:top w:val="nil"/>
              <w:left w:val="nil"/>
              <w:bottom w:val="single" w:sz="4" w:space="0" w:color="auto"/>
              <w:right w:val="single" w:sz="4" w:space="0" w:color="auto"/>
            </w:tcBorders>
            <w:vAlign w:val="center"/>
            <w:hideMark/>
          </w:tcPr>
          <w:p w14:paraId="2E887EE0" w14:textId="77777777" w:rsidR="00694E73" w:rsidRPr="005F366A" w:rsidRDefault="00694E73" w:rsidP="00694E73">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w:t>
            </w:r>
          </w:p>
        </w:tc>
      </w:tr>
      <w:tr w:rsidR="00694E73" w:rsidRPr="005F366A" w14:paraId="17C5CED3" w14:textId="77777777" w:rsidTr="00694E73">
        <w:trPr>
          <w:trHeight w:val="1320"/>
        </w:trPr>
        <w:tc>
          <w:tcPr>
            <w:tcW w:w="2100" w:type="dxa"/>
            <w:tcBorders>
              <w:top w:val="nil"/>
              <w:left w:val="single" w:sz="4" w:space="0" w:color="auto"/>
              <w:bottom w:val="single" w:sz="4" w:space="0" w:color="auto"/>
              <w:right w:val="single" w:sz="4" w:space="0" w:color="auto"/>
            </w:tcBorders>
            <w:vAlign w:val="center"/>
            <w:hideMark/>
          </w:tcPr>
          <w:p w14:paraId="2EABC0AA"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Refinancing proximity</w:t>
            </w:r>
          </w:p>
        </w:tc>
        <w:tc>
          <w:tcPr>
            <w:tcW w:w="2040" w:type="dxa"/>
            <w:tcBorders>
              <w:top w:val="nil"/>
              <w:left w:val="nil"/>
              <w:bottom w:val="single" w:sz="4" w:space="0" w:color="auto"/>
              <w:right w:val="single" w:sz="4" w:space="0" w:color="auto"/>
            </w:tcBorders>
            <w:vAlign w:val="center"/>
            <w:hideMark/>
          </w:tcPr>
          <w:p w14:paraId="0E0AF973" w14:textId="77777777" w:rsidR="00694E73" w:rsidRPr="005F366A" w:rsidRDefault="00694E73" w:rsidP="00694E73">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30%</w:t>
            </w:r>
          </w:p>
        </w:tc>
        <w:tc>
          <w:tcPr>
            <w:tcW w:w="2740" w:type="dxa"/>
            <w:tcBorders>
              <w:top w:val="nil"/>
              <w:left w:val="nil"/>
              <w:bottom w:val="single" w:sz="4" w:space="0" w:color="auto"/>
              <w:right w:val="single" w:sz="4" w:space="0" w:color="auto"/>
            </w:tcBorders>
            <w:vAlign w:val="center"/>
            <w:hideMark/>
          </w:tcPr>
          <w:p w14:paraId="56107363"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Months to Refinancing = Refinancing date minus calculation date, converted into months.</w:t>
            </w:r>
          </w:p>
        </w:tc>
        <w:tc>
          <w:tcPr>
            <w:tcW w:w="3320" w:type="dxa"/>
            <w:tcBorders>
              <w:top w:val="nil"/>
              <w:left w:val="nil"/>
              <w:bottom w:val="single" w:sz="4" w:space="0" w:color="auto"/>
              <w:right w:val="single" w:sz="4" w:space="0" w:color="auto"/>
            </w:tcBorders>
            <w:vAlign w:val="center"/>
            <w:hideMark/>
          </w:tcPr>
          <w:p w14:paraId="50278929" w14:textId="77777777" w:rsidR="00694E73" w:rsidRPr="005F366A" w:rsidRDefault="00694E73" w:rsidP="00694E73">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More than 36 months.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24 to 36 months.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12 to below 24 months.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6 to below 12 months.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Below 6 months.</w:t>
            </w:r>
          </w:p>
        </w:tc>
      </w:tr>
      <w:tr w:rsidR="00694E73" w:rsidRPr="005F366A" w14:paraId="3C16E835" w14:textId="77777777" w:rsidTr="00694E73">
        <w:trPr>
          <w:trHeight w:val="1650"/>
        </w:trPr>
        <w:tc>
          <w:tcPr>
            <w:tcW w:w="2100" w:type="dxa"/>
            <w:tcBorders>
              <w:top w:val="nil"/>
              <w:left w:val="single" w:sz="4" w:space="0" w:color="auto"/>
              <w:bottom w:val="single" w:sz="4" w:space="0" w:color="auto"/>
              <w:right w:val="single" w:sz="4" w:space="0" w:color="auto"/>
            </w:tcBorders>
            <w:vAlign w:val="center"/>
            <w:hideMark/>
          </w:tcPr>
          <w:p w14:paraId="1A9C41D5"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Alternative funding coverage</w:t>
            </w:r>
          </w:p>
        </w:tc>
        <w:tc>
          <w:tcPr>
            <w:tcW w:w="2040" w:type="dxa"/>
            <w:tcBorders>
              <w:top w:val="nil"/>
              <w:left w:val="nil"/>
              <w:bottom w:val="single" w:sz="4" w:space="0" w:color="auto"/>
              <w:right w:val="single" w:sz="4" w:space="0" w:color="auto"/>
            </w:tcBorders>
            <w:vAlign w:val="center"/>
            <w:hideMark/>
          </w:tcPr>
          <w:p w14:paraId="77963F4C" w14:textId="77777777" w:rsidR="00694E73" w:rsidRPr="005F366A" w:rsidRDefault="00694E73" w:rsidP="00694E73">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30%</w:t>
            </w:r>
          </w:p>
        </w:tc>
        <w:tc>
          <w:tcPr>
            <w:tcW w:w="2740" w:type="dxa"/>
            <w:tcBorders>
              <w:top w:val="nil"/>
              <w:left w:val="nil"/>
              <w:bottom w:val="single" w:sz="4" w:space="0" w:color="auto"/>
              <w:right w:val="single" w:sz="4" w:space="0" w:color="auto"/>
            </w:tcBorders>
            <w:vAlign w:val="center"/>
            <w:hideMark/>
          </w:tcPr>
          <w:p w14:paraId="5A074C48"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Coverage % = Available alternative lines + Unrestricted liquidity ÷ Funding due within 12 months × 100.</w:t>
            </w:r>
          </w:p>
        </w:tc>
        <w:tc>
          <w:tcPr>
            <w:tcW w:w="3320" w:type="dxa"/>
            <w:tcBorders>
              <w:top w:val="nil"/>
              <w:left w:val="nil"/>
              <w:bottom w:val="single" w:sz="4" w:space="0" w:color="auto"/>
              <w:right w:val="single" w:sz="4" w:space="0" w:color="auto"/>
            </w:tcBorders>
            <w:vAlign w:val="center"/>
            <w:hideMark/>
          </w:tcPr>
          <w:p w14:paraId="650641CB" w14:textId="77777777" w:rsidR="00694E73" w:rsidRPr="005F366A" w:rsidRDefault="00694E73" w:rsidP="00694E73">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150% or more.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120% to below 150%.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100% to below 120%.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75% to below 100%.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Below 75%.</w:t>
            </w:r>
          </w:p>
        </w:tc>
      </w:tr>
    </w:tbl>
    <w:p w14:paraId="27B5D803" w14:textId="77777777" w:rsidR="00694E73" w:rsidRPr="005F366A" w:rsidRDefault="00694E73" w:rsidP="00B55056">
      <w:pPr>
        <w:pStyle w:val="paragraph"/>
        <w:spacing w:before="0" w:beforeAutospacing="0" w:after="0" w:afterAutospacing="0"/>
        <w:textAlignment w:val="baseline"/>
        <w:rPr>
          <w:rFonts w:ascii="Calibri" w:hAnsi="Calibri" w:cs="Calibri"/>
          <w:sz w:val="18"/>
          <w:szCs w:val="18"/>
        </w:rPr>
      </w:pPr>
    </w:p>
    <w:p w14:paraId="7DCFD346" w14:textId="0AD5EDBD" w:rsidR="00B55056" w:rsidRPr="005F366A" w:rsidRDefault="00B55056" w:rsidP="00B55056">
      <w:pPr>
        <w:pStyle w:val="paragraph"/>
        <w:spacing w:before="0" w:beforeAutospacing="0" w:after="0" w:afterAutospacing="0"/>
        <w:textAlignment w:val="baseline"/>
        <w:rPr>
          <w:rFonts w:ascii="Calibri" w:hAnsi="Calibri" w:cs="Calibri"/>
          <w:b/>
          <w:bCs/>
          <w:color w:val="000000" w:themeColor="text1"/>
          <w:u w:val="single"/>
        </w:rPr>
      </w:pPr>
      <w:r w:rsidRPr="005F366A">
        <w:rPr>
          <w:rStyle w:val="normaltextrun"/>
          <w:rFonts w:ascii="Calibri" w:hAnsi="Calibri" w:cs="Calibri"/>
          <w:b/>
          <w:bCs/>
          <w:color w:val="000000" w:themeColor="text1"/>
          <w:u w:val="single"/>
        </w:rPr>
        <w:t>L2-05 | Shared Equity Sponsor / Family Office</w:t>
      </w:r>
    </w:p>
    <w:p w14:paraId="28E930FF" w14:textId="43752E7A" w:rsidR="00B55056" w:rsidRPr="005F366A" w:rsidRDefault="00B55056" w:rsidP="00B55056">
      <w:pPr>
        <w:pStyle w:val="paragraph"/>
        <w:spacing w:before="0" w:beforeAutospacing="0" w:after="0" w:afterAutospacing="0"/>
        <w:textAlignment w:val="baseline"/>
        <w:rPr>
          <w:rStyle w:val="normaltextrun"/>
          <w:rFonts w:ascii="Calibri" w:hAnsi="Calibri" w:cs="Calibri"/>
          <w:sz w:val="18"/>
          <w:szCs w:val="18"/>
        </w:rPr>
      </w:pPr>
      <w:r w:rsidRPr="005F366A">
        <w:rPr>
          <w:rStyle w:val="normaltextrun"/>
          <w:rFonts w:ascii="Calibri" w:hAnsi="Calibri" w:cs="Calibri"/>
          <w:sz w:val="18"/>
          <w:szCs w:val="18"/>
        </w:rPr>
        <w:t>Category: Investor Network. Direction: Sponsor / investor -&gt; Portfolio companies. Score </w:t>
      </w:r>
      <w:proofErr w:type="gramStart"/>
      <w:r w:rsidR="00A7696D" w:rsidRPr="005F366A">
        <w:rPr>
          <w:rStyle w:val="normaltextrun"/>
          <w:rFonts w:ascii="Calibri" w:hAnsi="Calibri" w:cs="Calibri"/>
          <w:sz w:val="18"/>
          <w:szCs w:val="18"/>
        </w:rPr>
        <w:t>meaning</w:t>
      </w:r>
      <w:r w:rsidRPr="005F366A">
        <w:rPr>
          <w:rStyle w:val="normaltextrun"/>
          <w:rFonts w:ascii="Calibri" w:hAnsi="Calibri" w:cs="Calibri"/>
          <w:sz w:val="18"/>
          <w:szCs w:val="18"/>
        </w:rPr>
        <w:t> </w:t>
      </w:r>
      <w:r w:rsidR="00A7696D" w:rsidRPr="005F366A">
        <w:rPr>
          <w:rStyle w:val="normaltextrun"/>
          <w:rFonts w:ascii="Calibri" w:hAnsi="Calibri" w:cs="Calibri"/>
          <w:sz w:val="18"/>
          <w:szCs w:val="18"/>
        </w:rPr>
        <w:t>:</w:t>
      </w:r>
      <w:r w:rsidRPr="005F366A">
        <w:rPr>
          <w:rStyle w:val="normaltextrun"/>
          <w:rFonts w:ascii="Calibri" w:hAnsi="Calibri" w:cs="Calibri"/>
          <w:sz w:val="18"/>
          <w:szCs w:val="18"/>
        </w:rPr>
        <w:t>higher</w:t>
      </w:r>
      <w:proofErr w:type="gramEnd"/>
      <w:r w:rsidRPr="005F366A">
        <w:rPr>
          <w:rStyle w:val="normaltextrun"/>
          <w:rFonts w:ascii="Calibri" w:hAnsi="Calibri" w:cs="Calibri"/>
          <w:sz w:val="18"/>
          <w:szCs w:val="18"/>
        </w:rPr>
        <w:t> score indicates stronger potential for stress to transmit through this relationship.</w:t>
      </w:r>
    </w:p>
    <w:p w14:paraId="57F31905" w14:textId="77777777" w:rsidR="00A840AC" w:rsidRPr="005F366A" w:rsidRDefault="00A840AC" w:rsidP="00B55056">
      <w:pPr>
        <w:pStyle w:val="paragraph"/>
        <w:spacing w:before="0" w:beforeAutospacing="0" w:after="0" w:afterAutospacing="0"/>
        <w:textAlignment w:val="baseline"/>
        <w:rPr>
          <w:rStyle w:val="eop"/>
          <w:rFonts w:ascii="Calibri" w:hAnsi="Calibri" w:cs="Calibri"/>
          <w:sz w:val="18"/>
          <w:szCs w:val="18"/>
          <w:bdr w:val="none" w:sz="0" w:space="0" w:color="auto" w:frame="1"/>
          <w:shd w:val="clear" w:color="auto" w:fill="C6C6C6"/>
        </w:rPr>
      </w:pPr>
    </w:p>
    <w:tbl>
      <w:tblPr>
        <w:tblW w:w="10200" w:type="dxa"/>
        <w:tblLook w:val="04A0" w:firstRow="1" w:lastRow="0" w:firstColumn="1" w:lastColumn="0" w:noHBand="0" w:noVBand="1"/>
      </w:tblPr>
      <w:tblGrid>
        <w:gridCol w:w="2100"/>
        <w:gridCol w:w="2040"/>
        <w:gridCol w:w="2740"/>
        <w:gridCol w:w="3320"/>
      </w:tblGrid>
      <w:tr w:rsidR="00694E73" w:rsidRPr="005F366A" w14:paraId="7E2F2EBD" w14:textId="77777777" w:rsidTr="00694E73">
        <w:trPr>
          <w:trHeight w:val="330"/>
        </w:trPr>
        <w:tc>
          <w:tcPr>
            <w:tcW w:w="21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49C169CA"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040" w:type="dxa"/>
            <w:tcBorders>
              <w:top w:val="single" w:sz="4" w:space="0" w:color="auto"/>
              <w:left w:val="nil"/>
              <w:bottom w:val="single" w:sz="4" w:space="0" w:color="auto"/>
              <w:right w:val="single" w:sz="4" w:space="0" w:color="auto"/>
            </w:tcBorders>
            <w:shd w:val="clear" w:color="000000" w:fill="F5F5F5"/>
            <w:vAlign w:val="center"/>
            <w:hideMark/>
          </w:tcPr>
          <w:p w14:paraId="1C044666"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740" w:type="dxa"/>
            <w:tcBorders>
              <w:top w:val="single" w:sz="4" w:space="0" w:color="auto"/>
              <w:left w:val="nil"/>
              <w:bottom w:val="single" w:sz="4" w:space="0" w:color="auto"/>
              <w:right w:val="single" w:sz="4" w:space="0" w:color="auto"/>
            </w:tcBorders>
            <w:shd w:val="clear" w:color="000000" w:fill="F5F5F5"/>
            <w:vAlign w:val="center"/>
            <w:hideMark/>
          </w:tcPr>
          <w:p w14:paraId="6B0D6CA0"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320" w:type="dxa"/>
            <w:tcBorders>
              <w:top w:val="single" w:sz="4" w:space="0" w:color="auto"/>
              <w:left w:val="nil"/>
              <w:bottom w:val="single" w:sz="4" w:space="0" w:color="auto"/>
              <w:right w:val="single" w:sz="4" w:space="0" w:color="auto"/>
            </w:tcBorders>
            <w:shd w:val="clear" w:color="000000" w:fill="F5F5F5"/>
            <w:vAlign w:val="center"/>
            <w:hideMark/>
          </w:tcPr>
          <w:p w14:paraId="7D0D3174"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694E73" w:rsidRPr="005F366A" w14:paraId="10A0E3B0" w14:textId="77777777" w:rsidTr="00694E73">
        <w:trPr>
          <w:trHeight w:val="1650"/>
        </w:trPr>
        <w:tc>
          <w:tcPr>
            <w:tcW w:w="2100" w:type="dxa"/>
            <w:tcBorders>
              <w:top w:val="nil"/>
              <w:left w:val="single" w:sz="4" w:space="0" w:color="auto"/>
              <w:bottom w:val="single" w:sz="4" w:space="0" w:color="auto"/>
              <w:right w:val="single" w:sz="4" w:space="0" w:color="auto"/>
            </w:tcBorders>
            <w:vAlign w:val="center"/>
            <w:hideMark/>
          </w:tcPr>
          <w:p w14:paraId="732115BF"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Sponsor ownership and control</w:t>
            </w:r>
          </w:p>
        </w:tc>
        <w:tc>
          <w:tcPr>
            <w:tcW w:w="2040" w:type="dxa"/>
            <w:tcBorders>
              <w:top w:val="nil"/>
              <w:left w:val="nil"/>
              <w:bottom w:val="single" w:sz="4" w:space="0" w:color="auto"/>
              <w:right w:val="single" w:sz="4" w:space="0" w:color="auto"/>
            </w:tcBorders>
            <w:vAlign w:val="center"/>
            <w:hideMark/>
          </w:tcPr>
          <w:p w14:paraId="574C41C9" w14:textId="77777777" w:rsidR="00694E73" w:rsidRPr="005F366A" w:rsidRDefault="00694E73" w:rsidP="00694E73">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740" w:type="dxa"/>
            <w:tcBorders>
              <w:top w:val="nil"/>
              <w:left w:val="nil"/>
              <w:bottom w:val="single" w:sz="4" w:space="0" w:color="auto"/>
              <w:right w:val="single" w:sz="4" w:space="0" w:color="auto"/>
            </w:tcBorders>
            <w:vAlign w:val="center"/>
            <w:hideMark/>
          </w:tcPr>
          <w:p w14:paraId="2384B089" w14:textId="3F996BF4"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 xml:space="preserve">Sponsor Control % = </w:t>
            </w:r>
            <w:r w:rsidR="00A7696D" w:rsidRPr="005F366A">
              <w:rPr>
                <w:rFonts w:ascii="Calibri" w:eastAsia="Times New Roman" w:hAnsi="Calibri" w:cs="Calibri"/>
                <w:color w:val="000000"/>
                <w:kern w:val="0"/>
                <w:sz w:val="22"/>
                <w:szCs w:val="22"/>
                <w14:ligatures w14:val="none"/>
              </w:rPr>
              <w:t>Highest</w:t>
            </w:r>
            <w:r w:rsidRPr="005F366A">
              <w:rPr>
                <w:rFonts w:ascii="Calibri" w:eastAsia="Times New Roman" w:hAnsi="Calibri" w:cs="Calibri"/>
                <w:color w:val="000000"/>
                <w:kern w:val="0"/>
                <w:sz w:val="22"/>
                <w:szCs w:val="22"/>
                <w14:ligatures w14:val="none"/>
              </w:rPr>
              <w:t xml:space="preserve"> ownership percentage, voting-right percentage, or board-control percentage.</w:t>
            </w:r>
          </w:p>
        </w:tc>
        <w:tc>
          <w:tcPr>
            <w:tcW w:w="3320" w:type="dxa"/>
            <w:tcBorders>
              <w:top w:val="nil"/>
              <w:left w:val="nil"/>
              <w:bottom w:val="single" w:sz="4" w:space="0" w:color="auto"/>
              <w:right w:val="single" w:sz="4" w:space="0" w:color="auto"/>
            </w:tcBorders>
            <w:vAlign w:val="center"/>
            <w:hideMark/>
          </w:tcPr>
          <w:p w14:paraId="34753C8E" w14:textId="77777777" w:rsidR="00694E73" w:rsidRPr="005F366A" w:rsidRDefault="00694E73" w:rsidP="00694E73">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20% to below 50%, significant influence.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Joint or de facto control.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Majority control.</w:t>
            </w:r>
          </w:p>
        </w:tc>
      </w:tr>
      <w:tr w:rsidR="00694E73" w:rsidRPr="005F366A" w14:paraId="39E194D2" w14:textId="77777777" w:rsidTr="00694E73">
        <w:trPr>
          <w:trHeight w:val="1650"/>
        </w:trPr>
        <w:tc>
          <w:tcPr>
            <w:tcW w:w="2100" w:type="dxa"/>
            <w:tcBorders>
              <w:top w:val="nil"/>
              <w:left w:val="single" w:sz="4" w:space="0" w:color="auto"/>
              <w:bottom w:val="single" w:sz="4" w:space="0" w:color="auto"/>
              <w:right w:val="single" w:sz="4" w:space="0" w:color="auto"/>
            </w:tcBorders>
            <w:vAlign w:val="center"/>
            <w:hideMark/>
          </w:tcPr>
          <w:p w14:paraId="074B9116"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Sponsor funding dependency</w:t>
            </w:r>
          </w:p>
        </w:tc>
        <w:tc>
          <w:tcPr>
            <w:tcW w:w="2040" w:type="dxa"/>
            <w:tcBorders>
              <w:top w:val="nil"/>
              <w:left w:val="nil"/>
              <w:bottom w:val="single" w:sz="4" w:space="0" w:color="auto"/>
              <w:right w:val="single" w:sz="4" w:space="0" w:color="auto"/>
            </w:tcBorders>
            <w:vAlign w:val="center"/>
            <w:hideMark/>
          </w:tcPr>
          <w:p w14:paraId="7909AAAB" w14:textId="77777777" w:rsidR="00694E73" w:rsidRPr="005F366A" w:rsidRDefault="00694E73" w:rsidP="00694E73">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740" w:type="dxa"/>
            <w:tcBorders>
              <w:top w:val="nil"/>
              <w:left w:val="nil"/>
              <w:bottom w:val="single" w:sz="4" w:space="0" w:color="auto"/>
              <w:right w:val="single" w:sz="4" w:space="0" w:color="auto"/>
            </w:tcBorders>
            <w:vAlign w:val="center"/>
            <w:hideMark/>
          </w:tcPr>
          <w:p w14:paraId="02E54C60"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Funding Dependency % = Sponsor equity + Shareholder loans + Sponsor guarantees ÷ Total entity funding × 100.</w:t>
            </w:r>
          </w:p>
        </w:tc>
        <w:tc>
          <w:tcPr>
            <w:tcW w:w="3320" w:type="dxa"/>
            <w:tcBorders>
              <w:top w:val="nil"/>
              <w:left w:val="nil"/>
              <w:bottom w:val="single" w:sz="4" w:space="0" w:color="auto"/>
              <w:right w:val="single" w:sz="4" w:space="0" w:color="auto"/>
            </w:tcBorders>
            <w:vAlign w:val="center"/>
            <w:hideMark/>
          </w:tcPr>
          <w:p w14:paraId="31AFA1DE" w14:textId="77777777" w:rsidR="00694E73" w:rsidRPr="005F366A" w:rsidRDefault="00694E73" w:rsidP="00694E73">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w:t>
            </w:r>
          </w:p>
        </w:tc>
      </w:tr>
      <w:tr w:rsidR="00694E73" w:rsidRPr="005F366A" w14:paraId="54B97713" w14:textId="77777777" w:rsidTr="00694E73">
        <w:trPr>
          <w:trHeight w:val="2310"/>
        </w:trPr>
        <w:tc>
          <w:tcPr>
            <w:tcW w:w="2100" w:type="dxa"/>
            <w:tcBorders>
              <w:top w:val="nil"/>
              <w:left w:val="single" w:sz="4" w:space="0" w:color="auto"/>
              <w:bottom w:val="single" w:sz="4" w:space="0" w:color="auto"/>
              <w:right w:val="single" w:sz="4" w:space="0" w:color="auto"/>
            </w:tcBorders>
            <w:vAlign w:val="center"/>
            <w:hideMark/>
          </w:tcPr>
          <w:p w14:paraId="1E171E99"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Portfolio correlation</w:t>
            </w:r>
          </w:p>
        </w:tc>
        <w:tc>
          <w:tcPr>
            <w:tcW w:w="2040" w:type="dxa"/>
            <w:tcBorders>
              <w:top w:val="nil"/>
              <w:left w:val="nil"/>
              <w:bottom w:val="single" w:sz="4" w:space="0" w:color="auto"/>
              <w:right w:val="single" w:sz="4" w:space="0" w:color="auto"/>
            </w:tcBorders>
            <w:vAlign w:val="center"/>
            <w:hideMark/>
          </w:tcPr>
          <w:p w14:paraId="77FD930B" w14:textId="77777777" w:rsidR="00694E73" w:rsidRPr="005F366A" w:rsidRDefault="00694E73" w:rsidP="00694E73">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25%</w:t>
            </w:r>
          </w:p>
        </w:tc>
        <w:tc>
          <w:tcPr>
            <w:tcW w:w="2740" w:type="dxa"/>
            <w:tcBorders>
              <w:top w:val="nil"/>
              <w:left w:val="nil"/>
              <w:bottom w:val="single" w:sz="4" w:space="0" w:color="auto"/>
              <w:right w:val="single" w:sz="4" w:space="0" w:color="auto"/>
            </w:tcBorders>
            <w:vAlign w:val="center"/>
            <w:hideMark/>
          </w:tcPr>
          <w:p w14:paraId="55FF076E"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Portfolio Correlation % = Portfolio companies sharing the same primary sector, geography, or funding strategy ÷ Total relevant portfolio companies × 100.</w:t>
            </w:r>
          </w:p>
        </w:tc>
        <w:tc>
          <w:tcPr>
            <w:tcW w:w="3320" w:type="dxa"/>
            <w:tcBorders>
              <w:top w:val="nil"/>
              <w:left w:val="nil"/>
              <w:bottom w:val="single" w:sz="4" w:space="0" w:color="auto"/>
              <w:right w:val="single" w:sz="4" w:space="0" w:color="auto"/>
            </w:tcBorders>
            <w:vAlign w:val="center"/>
            <w:hideMark/>
          </w:tcPr>
          <w:p w14:paraId="33CCD94F" w14:textId="77777777" w:rsidR="00694E73" w:rsidRPr="005F366A" w:rsidRDefault="00694E73" w:rsidP="00694E73">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25%.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25% to below 50%.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50% to below 75%.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75% or more.</w:t>
            </w:r>
          </w:p>
        </w:tc>
      </w:tr>
    </w:tbl>
    <w:p w14:paraId="1E94C405" w14:textId="77777777" w:rsidR="00694E73" w:rsidRPr="005F366A" w:rsidRDefault="00694E73" w:rsidP="00B55056">
      <w:pPr>
        <w:pStyle w:val="paragraph"/>
        <w:spacing w:before="0" w:beforeAutospacing="0" w:after="0" w:afterAutospacing="0"/>
        <w:textAlignment w:val="baseline"/>
        <w:rPr>
          <w:rFonts w:ascii="Calibri" w:hAnsi="Calibri" w:cs="Calibri"/>
          <w:sz w:val="18"/>
          <w:szCs w:val="18"/>
        </w:rPr>
      </w:pPr>
    </w:p>
    <w:p w14:paraId="011F4C91" w14:textId="6D52C8A3" w:rsidR="00B55056" w:rsidRPr="005F366A" w:rsidRDefault="00B55056" w:rsidP="00B55056">
      <w:pPr>
        <w:pStyle w:val="paragraph"/>
        <w:spacing w:before="0" w:beforeAutospacing="0" w:after="0" w:afterAutospacing="0"/>
        <w:textAlignment w:val="baseline"/>
        <w:rPr>
          <w:rFonts w:ascii="Calibri" w:hAnsi="Calibri" w:cs="Calibri"/>
          <w:b/>
          <w:bCs/>
          <w:color w:val="000000" w:themeColor="text1"/>
        </w:rPr>
      </w:pPr>
      <w:r w:rsidRPr="005F366A">
        <w:rPr>
          <w:rStyle w:val="normaltextrun"/>
          <w:rFonts w:ascii="Calibri" w:hAnsi="Calibri" w:cs="Calibri"/>
          <w:b/>
          <w:bCs/>
          <w:color w:val="000000" w:themeColor="text1"/>
        </w:rPr>
        <w:lastRenderedPageBreak/>
        <w:t>L2-06 | Material Payment / Cash-flow Relationship</w:t>
      </w:r>
    </w:p>
    <w:p w14:paraId="28C915D8" w14:textId="63DDE7E2" w:rsidR="00B55056" w:rsidRPr="005F366A" w:rsidRDefault="00B55056" w:rsidP="00B55056">
      <w:pPr>
        <w:pStyle w:val="paragraph"/>
        <w:spacing w:before="0" w:beforeAutospacing="0" w:after="0" w:afterAutospacing="0"/>
        <w:textAlignment w:val="baseline"/>
        <w:rPr>
          <w:rStyle w:val="normaltextrun"/>
          <w:rFonts w:ascii="Calibri" w:hAnsi="Calibri" w:cs="Calibri"/>
          <w:sz w:val="18"/>
          <w:szCs w:val="18"/>
        </w:rPr>
      </w:pPr>
      <w:r w:rsidRPr="005F366A">
        <w:rPr>
          <w:rStyle w:val="normaltextrun"/>
          <w:rFonts w:ascii="Calibri" w:hAnsi="Calibri" w:cs="Calibri"/>
          <w:sz w:val="18"/>
          <w:szCs w:val="18"/>
        </w:rPr>
        <w:t>Category: Transaction Network. Direction: Payer -&gt; Payee. Score </w:t>
      </w:r>
      <w:proofErr w:type="gramStart"/>
      <w:r w:rsidRPr="005F366A">
        <w:rPr>
          <w:rStyle w:val="normaltextrun"/>
          <w:rFonts w:ascii="Calibri" w:hAnsi="Calibri" w:cs="Calibri"/>
          <w:sz w:val="18"/>
          <w:szCs w:val="18"/>
        </w:rPr>
        <w:t>meaning:</w:t>
      </w:r>
      <w:proofErr w:type="gramEnd"/>
      <w:r w:rsidRPr="005F366A">
        <w:rPr>
          <w:rStyle w:val="normaltextrun"/>
          <w:rFonts w:ascii="Calibri" w:hAnsi="Calibri" w:cs="Calibri"/>
          <w:sz w:val="18"/>
          <w:szCs w:val="18"/>
        </w:rPr>
        <w:t> higher score indicates stronger potential for stress to transmit through this relationship.</w:t>
      </w:r>
    </w:p>
    <w:p w14:paraId="23AAF264" w14:textId="77777777" w:rsidR="00A840AC" w:rsidRPr="005F366A" w:rsidRDefault="00A840AC" w:rsidP="00B55056">
      <w:pPr>
        <w:pStyle w:val="paragraph"/>
        <w:spacing w:before="0" w:beforeAutospacing="0" w:after="0" w:afterAutospacing="0"/>
        <w:textAlignment w:val="baseline"/>
        <w:rPr>
          <w:rStyle w:val="eop"/>
          <w:rFonts w:ascii="Calibri" w:hAnsi="Calibri" w:cs="Calibri"/>
          <w:sz w:val="18"/>
          <w:szCs w:val="18"/>
          <w:bdr w:val="none" w:sz="0" w:space="0" w:color="auto" w:frame="1"/>
          <w:shd w:val="clear" w:color="auto" w:fill="C6C6C6"/>
        </w:rPr>
      </w:pPr>
    </w:p>
    <w:tbl>
      <w:tblPr>
        <w:tblW w:w="10200" w:type="dxa"/>
        <w:tblLook w:val="04A0" w:firstRow="1" w:lastRow="0" w:firstColumn="1" w:lastColumn="0" w:noHBand="0" w:noVBand="1"/>
      </w:tblPr>
      <w:tblGrid>
        <w:gridCol w:w="2100"/>
        <w:gridCol w:w="2040"/>
        <w:gridCol w:w="2740"/>
        <w:gridCol w:w="3320"/>
      </w:tblGrid>
      <w:tr w:rsidR="00694E73" w:rsidRPr="005F366A" w14:paraId="5FFB03A1" w14:textId="77777777" w:rsidTr="00694E73">
        <w:trPr>
          <w:trHeight w:val="330"/>
        </w:trPr>
        <w:tc>
          <w:tcPr>
            <w:tcW w:w="21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538BE7C3"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040" w:type="dxa"/>
            <w:tcBorders>
              <w:top w:val="single" w:sz="4" w:space="0" w:color="auto"/>
              <w:left w:val="nil"/>
              <w:bottom w:val="single" w:sz="4" w:space="0" w:color="auto"/>
              <w:right w:val="single" w:sz="4" w:space="0" w:color="auto"/>
            </w:tcBorders>
            <w:shd w:val="clear" w:color="000000" w:fill="F5F5F5"/>
            <w:vAlign w:val="center"/>
            <w:hideMark/>
          </w:tcPr>
          <w:p w14:paraId="3946F91C"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740" w:type="dxa"/>
            <w:tcBorders>
              <w:top w:val="single" w:sz="4" w:space="0" w:color="auto"/>
              <w:left w:val="nil"/>
              <w:bottom w:val="single" w:sz="4" w:space="0" w:color="auto"/>
              <w:right w:val="single" w:sz="4" w:space="0" w:color="auto"/>
            </w:tcBorders>
            <w:shd w:val="clear" w:color="000000" w:fill="F5F5F5"/>
            <w:vAlign w:val="center"/>
            <w:hideMark/>
          </w:tcPr>
          <w:p w14:paraId="72CF75C5"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320" w:type="dxa"/>
            <w:tcBorders>
              <w:top w:val="single" w:sz="4" w:space="0" w:color="auto"/>
              <w:left w:val="nil"/>
              <w:bottom w:val="single" w:sz="4" w:space="0" w:color="auto"/>
              <w:right w:val="single" w:sz="4" w:space="0" w:color="auto"/>
            </w:tcBorders>
            <w:shd w:val="clear" w:color="000000" w:fill="F5F5F5"/>
            <w:vAlign w:val="center"/>
            <w:hideMark/>
          </w:tcPr>
          <w:p w14:paraId="1BE5F52A"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694E73" w:rsidRPr="005F366A" w14:paraId="4F165D30" w14:textId="77777777" w:rsidTr="00694E73">
        <w:trPr>
          <w:trHeight w:val="2640"/>
        </w:trPr>
        <w:tc>
          <w:tcPr>
            <w:tcW w:w="2100" w:type="dxa"/>
            <w:tcBorders>
              <w:top w:val="nil"/>
              <w:left w:val="single" w:sz="4" w:space="0" w:color="auto"/>
              <w:bottom w:val="single" w:sz="4" w:space="0" w:color="auto"/>
              <w:right w:val="single" w:sz="4" w:space="0" w:color="auto"/>
            </w:tcBorders>
            <w:vAlign w:val="center"/>
            <w:hideMark/>
          </w:tcPr>
          <w:p w14:paraId="3BC71A3F"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Payment-flow materiality</w:t>
            </w:r>
          </w:p>
        </w:tc>
        <w:tc>
          <w:tcPr>
            <w:tcW w:w="2040" w:type="dxa"/>
            <w:tcBorders>
              <w:top w:val="nil"/>
              <w:left w:val="nil"/>
              <w:bottom w:val="single" w:sz="4" w:space="0" w:color="auto"/>
              <w:right w:val="single" w:sz="4" w:space="0" w:color="auto"/>
            </w:tcBorders>
            <w:vAlign w:val="center"/>
            <w:hideMark/>
          </w:tcPr>
          <w:p w14:paraId="6046A5CC" w14:textId="77777777" w:rsidR="00694E73" w:rsidRPr="005F366A" w:rsidRDefault="00694E73" w:rsidP="00694E73">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740" w:type="dxa"/>
            <w:tcBorders>
              <w:top w:val="nil"/>
              <w:left w:val="nil"/>
              <w:bottom w:val="single" w:sz="4" w:space="0" w:color="auto"/>
              <w:right w:val="single" w:sz="4" w:space="0" w:color="auto"/>
            </w:tcBorders>
            <w:vAlign w:val="center"/>
            <w:hideMark/>
          </w:tcPr>
          <w:p w14:paraId="115364D2"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Flow Materiality % = Payment value with connected entity ÷ Total relevant inflows or outflows × 100. Calculate inflows and outflows separately and use the relevant risk direction.</w:t>
            </w:r>
          </w:p>
        </w:tc>
        <w:tc>
          <w:tcPr>
            <w:tcW w:w="3320" w:type="dxa"/>
            <w:tcBorders>
              <w:top w:val="nil"/>
              <w:left w:val="nil"/>
              <w:bottom w:val="single" w:sz="4" w:space="0" w:color="auto"/>
              <w:right w:val="single" w:sz="4" w:space="0" w:color="auto"/>
            </w:tcBorders>
            <w:vAlign w:val="center"/>
            <w:hideMark/>
          </w:tcPr>
          <w:p w14:paraId="474F7A5F" w14:textId="77777777" w:rsidR="00694E73" w:rsidRPr="005F366A" w:rsidRDefault="00694E73" w:rsidP="00694E73">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w:t>
            </w:r>
          </w:p>
        </w:tc>
      </w:tr>
      <w:tr w:rsidR="00694E73" w:rsidRPr="005F366A" w14:paraId="2D63B744" w14:textId="77777777" w:rsidTr="00694E73">
        <w:trPr>
          <w:trHeight w:val="1650"/>
        </w:trPr>
        <w:tc>
          <w:tcPr>
            <w:tcW w:w="2100" w:type="dxa"/>
            <w:tcBorders>
              <w:top w:val="nil"/>
              <w:left w:val="single" w:sz="4" w:space="0" w:color="auto"/>
              <w:bottom w:val="single" w:sz="4" w:space="0" w:color="auto"/>
              <w:right w:val="single" w:sz="4" w:space="0" w:color="auto"/>
            </w:tcBorders>
            <w:vAlign w:val="center"/>
            <w:hideMark/>
          </w:tcPr>
          <w:p w14:paraId="2801C9A3"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Payment persistence</w:t>
            </w:r>
          </w:p>
        </w:tc>
        <w:tc>
          <w:tcPr>
            <w:tcW w:w="2040" w:type="dxa"/>
            <w:tcBorders>
              <w:top w:val="nil"/>
              <w:left w:val="nil"/>
              <w:bottom w:val="single" w:sz="4" w:space="0" w:color="auto"/>
              <w:right w:val="single" w:sz="4" w:space="0" w:color="auto"/>
            </w:tcBorders>
            <w:vAlign w:val="center"/>
            <w:hideMark/>
          </w:tcPr>
          <w:p w14:paraId="67A14BD4" w14:textId="77777777" w:rsidR="00694E73" w:rsidRPr="005F366A" w:rsidRDefault="00694E73" w:rsidP="00694E73">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25%</w:t>
            </w:r>
          </w:p>
        </w:tc>
        <w:tc>
          <w:tcPr>
            <w:tcW w:w="2740" w:type="dxa"/>
            <w:tcBorders>
              <w:top w:val="nil"/>
              <w:left w:val="nil"/>
              <w:bottom w:val="single" w:sz="4" w:space="0" w:color="auto"/>
              <w:right w:val="single" w:sz="4" w:space="0" w:color="auto"/>
            </w:tcBorders>
            <w:vAlign w:val="center"/>
            <w:hideMark/>
          </w:tcPr>
          <w:p w14:paraId="31E6E726"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Persistence % = Months with qualifying payment activity ÷ Months in observation window × 100.</w:t>
            </w:r>
          </w:p>
        </w:tc>
        <w:tc>
          <w:tcPr>
            <w:tcW w:w="3320" w:type="dxa"/>
            <w:tcBorders>
              <w:top w:val="nil"/>
              <w:left w:val="nil"/>
              <w:bottom w:val="single" w:sz="4" w:space="0" w:color="auto"/>
              <w:right w:val="single" w:sz="4" w:space="0" w:color="auto"/>
            </w:tcBorders>
            <w:vAlign w:val="center"/>
            <w:hideMark/>
          </w:tcPr>
          <w:p w14:paraId="023E5C33" w14:textId="77777777" w:rsidR="00694E73" w:rsidRPr="005F366A" w:rsidRDefault="00694E73" w:rsidP="00694E73">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20%.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20% to below 40%.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40% to below 60%.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60% to below 80%.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80% or more.</w:t>
            </w:r>
          </w:p>
        </w:tc>
      </w:tr>
      <w:tr w:rsidR="00694E73" w:rsidRPr="005F366A" w14:paraId="00F2E617" w14:textId="77777777" w:rsidTr="00694E73">
        <w:trPr>
          <w:trHeight w:val="1650"/>
        </w:trPr>
        <w:tc>
          <w:tcPr>
            <w:tcW w:w="2100" w:type="dxa"/>
            <w:tcBorders>
              <w:top w:val="nil"/>
              <w:left w:val="single" w:sz="4" w:space="0" w:color="auto"/>
              <w:bottom w:val="single" w:sz="4" w:space="0" w:color="auto"/>
              <w:right w:val="single" w:sz="4" w:space="0" w:color="auto"/>
            </w:tcBorders>
            <w:vAlign w:val="center"/>
            <w:hideMark/>
          </w:tcPr>
          <w:p w14:paraId="657A8205"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Payment-flow disruption</w:t>
            </w:r>
          </w:p>
        </w:tc>
        <w:tc>
          <w:tcPr>
            <w:tcW w:w="2040" w:type="dxa"/>
            <w:tcBorders>
              <w:top w:val="nil"/>
              <w:left w:val="nil"/>
              <w:bottom w:val="single" w:sz="4" w:space="0" w:color="auto"/>
              <w:right w:val="single" w:sz="4" w:space="0" w:color="auto"/>
            </w:tcBorders>
            <w:vAlign w:val="center"/>
            <w:hideMark/>
          </w:tcPr>
          <w:p w14:paraId="27DAF440" w14:textId="77777777" w:rsidR="00694E73" w:rsidRPr="005F366A" w:rsidRDefault="00694E73" w:rsidP="00694E73">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740" w:type="dxa"/>
            <w:tcBorders>
              <w:top w:val="nil"/>
              <w:left w:val="nil"/>
              <w:bottom w:val="single" w:sz="4" w:space="0" w:color="auto"/>
              <w:right w:val="single" w:sz="4" w:space="0" w:color="auto"/>
            </w:tcBorders>
            <w:vAlign w:val="center"/>
            <w:hideMark/>
          </w:tcPr>
          <w:p w14:paraId="15D90D73"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Flow Reduction % = Historical average flow minus current flow ÷ Historical average flow × 100.</w:t>
            </w:r>
          </w:p>
        </w:tc>
        <w:tc>
          <w:tcPr>
            <w:tcW w:w="3320" w:type="dxa"/>
            <w:tcBorders>
              <w:top w:val="nil"/>
              <w:left w:val="nil"/>
              <w:bottom w:val="single" w:sz="4" w:space="0" w:color="auto"/>
              <w:right w:val="single" w:sz="4" w:space="0" w:color="auto"/>
            </w:tcBorders>
            <w:vAlign w:val="center"/>
            <w:hideMark/>
          </w:tcPr>
          <w:p w14:paraId="42E5B238" w14:textId="77777777" w:rsidR="00694E73" w:rsidRPr="005F366A" w:rsidRDefault="00694E73" w:rsidP="00694E73">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 or flow has stopped.</w:t>
            </w:r>
          </w:p>
        </w:tc>
      </w:tr>
    </w:tbl>
    <w:p w14:paraId="5CEA86FB" w14:textId="77777777" w:rsidR="00694E73" w:rsidRPr="005F366A" w:rsidRDefault="00694E73" w:rsidP="00B55056">
      <w:pPr>
        <w:pStyle w:val="paragraph"/>
        <w:spacing w:before="0" w:beforeAutospacing="0" w:after="0" w:afterAutospacing="0"/>
        <w:textAlignment w:val="baseline"/>
        <w:rPr>
          <w:rFonts w:ascii="Calibri" w:hAnsi="Calibri" w:cs="Calibri"/>
          <w:sz w:val="18"/>
          <w:szCs w:val="18"/>
        </w:rPr>
      </w:pPr>
    </w:p>
    <w:p w14:paraId="1041F443" w14:textId="29E7B6C8" w:rsidR="00B55056" w:rsidRPr="005F366A" w:rsidRDefault="00B55056" w:rsidP="00B55056">
      <w:pPr>
        <w:pStyle w:val="paragraph"/>
        <w:spacing w:before="0" w:beforeAutospacing="0" w:after="0" w:afterAutospacing="0"/>
        <w:textAlignment w:val="baseline"/>
        <w:rPr>
          <w:rFonts w:ascii="Calibri" w:hAnsi="Calibri" w:cs="Calibri"/>
          <w:b/>
          <w:bCs/>
          <w:color w:val="000000" w:themeColor="text1"/>
          <w:u w:val="single"/>
        </w:rPr>
      </w:pPr>
      <w:r w:rsidRPr="005F366A">
        <w:rPr>
          <w:rStyle w:val="normaltextrun"/>
          <w:rFonts w:ascii="Calibri" w:hAnsi="Calibri" w:cs="Calibri"/>
          <w:b/>
          <w:bCs/>
          <w:color w:val="000000" w:themeColor="text1"/>
          <w:u w:val="single"/>
        </w:rPr>
        <w:t>L2-07 | Treasury Counterparty Relationship</w:t>
      </w:r>
    </w:p>
    <w:p w14:paraId="4D446E8E" w14:textId="5315C4A8" w:rsidR="00B55056" w:rsidRPr="005F366A" w:rsidRDefault="00B55056" w:rsidP="00B55056">
      <w:pPr>
        <w:pStyle w:val="paragraph"/>
        <w:spacing w:before="0" w:beforeAutospacing="0" w:after="0" w:afterAutospacing="0"/>
        <w:textAlignment w:val="baseline"/>
        <w:rPr>
          <w:rStyle w:val="normaltextrun"/>
          <w:rFonts w:ascii="Calibri" w:hAnsi="Calibri" w:cs="Calibri"/>
          <w:sz w:val="18"/>
          <w:szCs w:val="18"/>
        </w:rPr>
      </w:pPr>
      <w:r w:rsidRPr="005F366A">
        <w:rPr>
          <w:rStyle w:val="normaltextrun"/>
          <w:rFonts w:ascii="Calibri" w:hAnsi="Calibri" w:cs="Calibri"/>
          <w:sz w:val="18"/>
          <w:szCs w:val="18"/>
        </w:rPr>
        <w:t>Category: Markets / Treasury. Direction: Treasury counterparty -&gt; Bank / fund / client. Score </w:t>
      </w:r>
      <w:proofErr w:type="gramStart"/>
      <w:r w:rsidRPr="005F366A">
        <w:rPr>
          <w:rStyle w:val="normaltextrun"/>
          <w:rFonts w:ascii="Calibri" w:hAnsi="Calibri" w:cs="Calibri"/>
          <w:sz w:val="18"/>
          <w:szCs w:val="18"/>
        </w:rPr>
        <w:t>meaning:</w:t>
      </w:r>
      <w:proofErr w:type="gramEnd"/>
      <w:r w:rsidRPr="005F366A">
        <w:rPr>
          <w:rStyle w:val="normaltextrun"/>
          <w:rFonts w:ascii="Calibri" w:hAnsi="Calibri" w:cs="Calibri"/>
          <w:sz w:val="18"/>
          <w:szCs w:val="18"/>
        </w:rPr>
        <w:t> higher score indicates stronger potential for stress to transmit through this relationship.</w:t>
      </w:r>
    </w:p>
    <w:p w14:paraId="265F9416" w14:textId="77777777" w:rsidR="00807CD6" w:rsidRPr="005F366A" w:rsidRDefault="00807CD6" w:rsidP="00B55056">
      <w:pPr>
        <w:pStyle w:val="paragraph"/>
        <w:spacing w:before="0" w:beforeAutospacing="0" w:after="0" w:afterAutospacing="0"/>
        <w:textAlignment w:val="baseline"/>
        <w:rPr>
          <w:rStyle w:val="eop"/>
          <w:rFonts w:ascii="Calibri" w:hAnsi="Calibri" w:cs="Calibri"/>
          <w:sz w:val="18"/>
          <w:szCs w:val="18"/>
          <w:bdr w:val="none" w:sz="0" w:space="0" w:color="auto" w:frame="1"/>
          <w:shd w:val="clear" w:color="auto" w:fill="C6C6C6"/>
        </w:rPr>
      </w:pPr>
    </w:p>
    <w:tbl>
      <w:tblPr>
        <w:tblW w:w="10200" w:type="dxa"/>
        <w:tblLook w:val="04A0" w:firstRow="1" w:lastRow="0" w:firstColumn="1" w:lastColumn="0" w:noHBand="0" w:noVBand="1"/>
      </w:tblPr>
      <w:tblGrid>
        <w:gridCol w:w="2100"/>
        <w:gridCol w:w="2040"/>
        <w:gridCol w:w="2740"/>
        <w:gridCol w:w="3320"/>
      </w:tblGrid>
      <w:tr w:rsidR="00694E73" w:rsidRPr="005F366A" w14:paraId="74040BB1" w14:textId="77777777" w:rsidTr="00694E73">
        <w:trPr>
          <w:trHeight w:val="340"/>
        </w:trPr>
        <w:tc>
          <w:tcPr>
            <w:tcW w:w="2100" w:type="dxa"/>
            <w:tcBorders>
              <w:top w:val="single" w:sz="8" w:space="0" w:color="E6E6E6"/>
              <w:left w:val="single" w:sz="8" w:space="0" w:color="E6E6E6"/>
              <w:bottom w:val="single" w:sz="8" w:space="0" w:color="E6E6E6"/>
              <w:right w:val="single" w:sz="8" w:space="0" w:color="E6E6E6"/>
            </w:tcBorders>
            <w:shd w:val="clear" w:color="000000" w:fill="F5F5F5"/>
            <w:vAlign w:val="center"/>
            <w:hideMark/>
          </w:tcPr>
          <w:p w14:paraId="316871F2"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040" w:type="dxa"/>
            <w:tcBorders>
              <w:top w:val="single" w:sz="8" w:space="0" w:color="E6E6E6"/>
              <w:left w:val="nil"/>
              <w:bottom w:val="single" w:sz="8" w:space="0" w:color="E6E6E6"/>
              <w:right w:val="single" w:sz="8" w:space="0" w:color="E6E6E6"/>
            </w:tcBorders>
            <w:shd w:val="clear" w:color="000000" w:fill="F5F5F5"/>
            <w:vAlign w:val="center"/>
            <w:hideMark/>
          </w:tcPr>
          <w:p w14:paraId="0EE83180"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740" w:type="dxa"/>
            <w:tcBorders>
              <w:top w:val="single" w:sz="8" w:space="0" w:color="E6E6E6"/>
              <w:left w:val="nil"/>
              <w:bottom w:val="single" w:sz="8" w:space="0" w:color="E6E6E6"/>
              <w:right w:val="single" w:sz="8" w:space="0" w:color="E6E6E6"/>
            </w:tcBorders>
            <w:shd w:val="clear" w:color="000000" w:fill="F5F5F5"/>
            <w:vAlign w:val="center"/>
            <w:hideMark/>
          </w:tcPr>
          <w:p w14:paraId="7CBFB424"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320" w:type="dxa"/>
            <w:tcBorders>
              <w:top w:val="single" w:sz="8" w:space="0" w:color="E6E6E6"/>
              <w:left w:val="nil"/>
              <w:bottom w:val="single" w:sz="8" w:space="0" w:color="E6E6E6"/>
              <w:right w:val="single" w:sz="8" w:space="0" w:color="E6E6E6"/>
            </w:tcBorders>
            <w:shd w:val="clear" w:color="000000" w:fill="F5F5F5"/>
            <w:vAlign w:val="center"/>
            <w:hideMark/>
          </w:tcPr>
          <w:p w14:paraId="616ED591" w14:textId="77777777" w:rsidR="00694E73" w:rsidRPr="005F366A" w:rsidRDefault="00694E73" w:rsidP="00694E73">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694E73" w:rsidRPr="005F366A" w14:paraId="4DE12CEB" w14:textId="77777777" w:rsidTr="00694E73">
        <w:trPr>
          <w:trHeight w:val="2650"/>
        </w:trPr>
        <w:tc>
          <w:tcPr>
            <w:tcW w:w="2100" w:type="dxa"/>
            <w:tcBorders>
              <w:top w:val="nil"/>
              <w:left w:val="single" w:sz="8" w:space="0" w:color="E6E6E6"/>
              <w:bottom w:val="single" w:sz="8" w:space="0" w:color="E6E6E6"/>
              <w:right w:val="single" w:sz="8" w:space="0" w:color="E6E6E6"/>
            </w:tcBorders>
            <w:vAlign w:val="center"/>
            <w:hideMark/>
          </w:tcPr>
          <w:p w14:paraId="5A417458"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Net exposure materiality</w:t>
            </w:r>
          </w:p>
        </w:tc>
        <w:tc>
          <w:tcPr>
            <w:tcW w:w="2040" w:type="dxa"/>
            <w:tcBorders>
              <w:top w:val="nil"/>
              <w:left w:val="nil"/>
              <w:bottom w:val="single" w:sz="8" w:space="0" w:color="E6E6E6"/>
              <w:right w:val="single" w:sz="8" w:space="0" w:color="E6E6E6"/>
            </w:tcBorders>
            <w:vAlign w:val="center"/>
            <w:hideMark/>
          </w:tcPr>
          <w:p w14:paraId="1C19354E" w14:textId="77777777" w:rsidR="00694E73" w:rsidRPr="005F366A" w:rsidRDefault="00694E73" w:rsidP="00694E73">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740" w:type="dxa"/>
            <w:tcBorders>
              <w:top w:val="nil"/>
              <w:left w:val="nil"/>
              <w:bottom w:val="single" w:sz="8" w:space="0" w:color="E6E6E6"/>
              <w:right w:val="single" w:sz="8" w:space="0" w:color="E6E6E6"/>
            </w:tcBorders>
            <w:vAlign w:val="center"/>
            <w:hideMark/>
          </w:tcPr>
          <w:p w14:paraId="0E1EA2F1"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Net Exposure = Current Exposure + Potential Future Exposure - Eligible Collateral. Exposure Ratio % = Net Exposure ÷ Approved counterparty limit or capital measure × 100.</w:t>
            </w:r>
          </w:p>
        </w:tc>
        <w:tc>
          <w:tcPr>
            <w:tcW w:w="3320" w:type="dxa"/>
            <w:tcBorders>
              <w:top w:val="nil"/>
              <w:left w:val="nil"/>
              <w:bottom w:val="single" w:sz="8" w:space="0" w:color="E6E6E6"/>
              <w:right w:val="single" w:sz="8" w:space="0" w:color="E6E6E6"/>
            </w:tcBorders>
            <w:vAlign w:val="center"/>
            <w:hideMark/>
          </w:tcPr>
          <w:p w14:paraId="485DB478" w14:textId="77777777" w:rsidR="00694E73" w:rsidRPr="005F366A" w:rsidRDefault="00694E73" w:rsidP="00694E73">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2%.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2% to below 5%.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20% or more.</w:t>
            </w:r>
          </w:p>
        </w:tc>
      </w:tr>
      <w:tr w:rsidR="00694E73" w:rsidRPr="005F366A" w14:paraId="5AC7FF64" w14:textId="77777777" w:rsidTr="00694E73">
        <w:trPr>
          <w:trHeight w:val="1660"/>
        </w:trPr>
        <w:tc>
          <w:tcPr>
            <w:tcW w:w="2100" w:type="dxa"/>
            <w:tcBorders>
              <w:top w:val="nil"/>
              <w:left w:val="single" w:sz="8" w:space="0" w:color="E6E6E6"/>
              <w:bottom w:val="single" w:sz="8" w:space="0" w:color="E6E6E6"/>
              <w:right w:val="single" w:sz="8" w:space="0" w:color="E6E6E6"/>
            </w:tcBorders>
            <w:vAlign w:val="center"/>
            <w:hideMark/>
          </w:tcPr>
          <w:p w14:paraId="52851E98"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lastRenderedPageBreak/>
              <w:t>Wrong-way-risk ratio</w:t>
            </w:r>
          </w:p>
        </w:tc>
        <w:tc>
          <w:tcPr>
            <w:tcW w:w="2040" w:type="dxa"/>
            <w:tcBorders>
              <w:top w:val="nil"/>
              <w:left w:val="nil"/>
              <w:bottom w:val="single" w:sz="8" w:space="0" w:color="E6E6E6"/>
              <w:right w:val="single" w:sz="8" w:space="0" w:color="E6E6E6"/>
            </w:tcBorders>
            <w:vAlign w:val="center"/>
            <w:hideMark/>
          </w:tcPr>
          <w:p w14:paraId="57F38449" w14:textId="77777777" w:rsidR="00694E73" w:rsidRPr="005F366A" w:rsidRDefault="00694E73" w:rsidP="00694E73">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30%</w:t>
            </w:r>
          </w:p>
        </w:tc>
        <w:tc>
          <w:tcPr>
            <w:tcW w:w="2740" w:type="dxa"/>
            <w:tcBorders>
              <w:top w:val="nil"/>
              <w:left w:val="nil"/>
              <w:bottom w:val="single" w:sz="8" w:space="0" w:color="E6E6E6"/>
              <w:right w:val="single" w:sz="8" w:space="0" w:color="E6E6E6"/>
            </w:tcBorders>
            <w:vAlign w:val="center"/>
            <w:hideMark/>
          </w:tcPr>
          <w:p w14:paraId="3426C0E8"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Wrong-way Risk % = Exposure positively linked to the counterparty’s stress factors ÷ Total net exposure × 100.</w:t>
            </w:r>
          </w:p>
        </w:tc>
        <w:tc>
          <w:tcPr>
            <w:tcW w:w="3320" w:type="dxa"/>
            <w:tcBorders>
              <w:top w:val="nil"/>
              <w:left w:val="nil"/>
              <w:bottom w:val="single" w:sz="8" w:space="0" w:color="E6E6E6"/>
              <w:right w:val="single" w:sz="8" w:space="0" w:color="E6E6E6"/>
            </w:tcBorders>
            <w:vAlign w:val="center"/>
            <w:hideMark/>
          </w:tcPr>
          <w:p w14:paraId="4DC35CB2" w14:textId="77777777" w:rsidR="00694E73" w:rsidRPr="005F366A" w:rsidRDefault="00694E73" w:rsidP="00694E73">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 or specific wrong-way risk exists.</w:t>
            </w:r>
          </w:p>
        </w:tc>
      </w:tr>
      <w:tr w:rsidR="00694E73" w:rsidRPr="005F366A" w14:paraId="77F12669" w14:textId="77777777" w:rsidTr="00694E73">
        <w:trPr>
          <w:trHeight w:val="1660"/>
        </w:trPr>
        <w:tc>
          <w:tcPr>
            <w:tcW w:w="2100" w:type="dxa"/>
            <w:tcBorders>
              <w:top w:val="nil"/>
              <w:left w:val="single" w:sz="8" w:space="0" w:color="E6E6E6"/>
              <w:bottom w:val="single" w:sz="8" w:space="0" w:color="E6E6E6"/>
              <w:right w:val="single" w:sz="8" w:space="0" w:color="E6E6E6"/>
            </w:tcBorders>
            <w:vAlign w:val="center"/>
            <w:hideMark/>
          </w:tcPr>
          <w:p w14:paraId="459D7A4B"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Unsecured exposure</w:t>
            </w:r>
          </w:p>
        </w:tc>
        <w:tc>
          <w:tcPr>
            <w:tcW w:w="2040" w:type="dxa"/>
            <w:tcBorders>
              <w:top w:val="nil"/>
              <w:left w:val="nil"/>
              <w:bottom w:val="single" w:sz="8" w:space="0" w:color="E6E6E6"/>
              <w:right w:val="single" w:sz="8" w:space="0" w:color="E6E6E6"/>
            </w:tcBorders>
            <w:vAlign w:val="center"/>
            <w:hideMark/>
          </w:tcPr>
          <w:p w14:paraId="4569565A" w14:textId="77777777" w:rsidR="00694E73" w:rsidRPr="005F366A" w:rsidRDefault="00694E73" w:rsidP="00694E73">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30%</w:t>
            </w:r>
          </w:p>
        </w:tc>
        <w:tc>
          <w:tcPr>
            <w:tcW w:w="2740" w:type="dxa"/>
            <w:tcBorders>
              <w:top w:val="nil"/>
              <w:left w:val="nil"/>
              <w:bottom w:val="single" w:sz="8" w:space="0" w:color="E6E6E6"/>
              <w:right w:val="single" w:sz="8" w:space="0" w:color="E6E6E6"/>
            </w:tcBorders>
            <w:vAlign w:val="center"/>
            <w:hideMark/>
          </w:tcPr>
          <w:p w14:paraId="7522A2FE" w14:textId="77777777" w:rsidR="00694E73" w:rsidRPr="005F366A" w:rsidRDefault="00694E73" w:rsidP="00694E73">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Unsecured Exposure % = Exposure not covered by enforceable netting or eligible collateral ÷ Gross exposure × 100.</w:t>
            </w:r>
          </w:p>
        </w:tc>
        <w:tc>
          <w:tcPr>
            <w:tcW w:w="3320" w:type="dxa"/>
            <w:tcBorders>
              <w:top w:val="nil"/>
              <w:left w:val="nil"/>
              <w:bottom w:val="single" w:sz="8" w:space="0" w:color="E6E6E6"/>
              <w:right w:val="single" w:sz="8" w:space="0" w:color="E6E6E6"/>
            </w:tcBorders>
            <w:vAlign w:val="center"/>
            <w:hideMark/>
          </w:tcPr>
          <w:p w14:paraId="4CD3E47B" w14:textId="77777777" w:rsidR="00694E73" w:rsidRPr="005F366A" w:rsidRDefault="00694E73" w:rsidP="00694E73">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25%.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25% to below 50%.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50% to below 75%.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75% or more.</w:t>
            </w:r>
          </w:p>
        </w:tc>
      </w:tr>
    </w:tbl>
    <w:p w14:paraId="29B28BE6" w14:textId="77777777" w:rsidR="00694E73" w:rsidRPr="005F366A" w:rsidRDefault="00694E73" w:rsidP="00B55056">
      <w:pPr>
        <w:pStyle w:val="paragraph"/>
        <w:spacing w:before="0" w:beforeAutospacing="0" w:after="0" w:afterAutospacing="0"/>
        <w:textAlignment w:val="baseline"/>
        <w:rPr>
          <w:rFonts w:ascii="Calibri" w:hAnsi="Calibri" w:cs="Calibri"/>
          <w:sz w:val="18"/>
          <w:szCs w:val="18"/>
        </w:rPr>
      </w:pPr>
    </w:p>
    <w:p w14:paraId="69AA70F4" w14:textId="604483F8" w:rsidR="00B55056" w:rsidRPr="005F366A" w:rsidRDefault="00B55056" w:rsidP="00B55056">
      <w:pPr>
        <w:pStyle w:val="paragraph"/>
        <w:spacing w:before="0" w:beforeAutospacing="0" w:after="0" w:afterAutospacing="0"/>
        <w:textAlignment w:val="baseline"/>
        <w:rPr>
          <w:rStyle w:val="normaltextrun"/>
          <w:rFonts w:ascii="Calibri" w:hAnsi="Calibri" w:cs="Calibri"/>
          <w:b/>
          <w:bCs/>
          <w:color w:val="000000" w:themeColor="text1"/>
          <w:u w:val="single"/>
        </w:rPr>
      </w:pPr>
      <w:r w:rsidRPr="005F366A">
        <w:rPr>
          <w:rStyle w:val="normaltextrun"/>
          <w:rFonts w:ascii="Calibri" w:hAnsi="Calibri" w:cs="Calibri"/>
          <w:b/>
          <w:bCs/>
          <w:color w:val="000000" w:themeColor="text1"/>
          <w:u w:val="single"/>
        </w:rPr>
        <w:t>L2-08 | Common Outsourcing / Technology Provider</w:t>
      </w:r>
    </w:p>
    <w:p w14:paraId="4ABC2173" w14:textId="01D5AE65" w:rsidR="00B55056" w:rsidRPr="005F366A" w:rsidRDefault="00B55056" w:rsidP="00B55056">
      <w:pPr>
        <w:pStyle w:val="paragraph"/>
        <w:spacing w:before="0" w:beforeAutospacing="0" w:after="0" w:afterAutospacing="0"/>
        <w:textAlignment w:val="baseline"/>
        <w:rPr>
          <w:rStyle w:val="normaltextrun"/>
          <w:rFonts w:ascii="Calibri" w:hAnsi="Calibri" w:cs="Calibri"/>
          <w:sz w:val="18"/>
          <w:szCs w:val="18"/>
        </w:rPr>
      </w:pPr>
      <w:r w:rsidRPr="005F366A">
        <w:rPr>
          <w:rStyle w:val="normaltextrun"/>
          <w:rFonts w:ascii="Calibri" w:hAnsi="Calibri" w:cs="Calibri"/>
          <w:sz w:val="18"/>
          <w:szCs w:val="18"/>
        </w:rPr>
        <w:t>Category: Operational Dependency. Direction: Service provider -&gt; Dependent companies. Score </w:t>
      </w:r>
      <w:proofErr w:type="gramStart"/>
      <w:r w:rsidRPr="005F366A">
        <w:rPr>
          <w:rStyle w:val="normaltextrun"/>
          <w:rFonts w:ascii="Calibri" w:hAnsi="Calibri" w:cs="Calibri"/>
          <w:sz w:val="18"/>
          <w:szCs w:val="18"/>
        </w:rPr>
        <w:t>meaning:</w:t>
      </w:r>
      <w:proofErr w:type="gramEnd"/>
      <w:r w:rsidRPr="005F366A">
        <w:rPr>
          <w:rStyle w:val="normaltextrun"/>
          <w:rFonts w:ascii="Calibri" w:hAnsi="Calibri" w:cs="Calibri"/>
          <w:sz w:val="18"/>
          <w:szCs w:val="18"/>
        </w:rPr>
        <w:t> higher score indicates stronger potential for stress to transmit through this relationship.</w:t>
      </w:r>
    </w:p>
    <w:p w14:paraId="1E457C63" w14:textId="77777777" w:rsidR="00A840AC" w:rsidRPr="005F366A" w:rsidRDefault="00A840AC" w:rsidP="00B55056">
      <w:pPr>
        <w:pStyle w:val="paragraph"/>
        <w:spacing w:before="0" w:beforeAutospacing="0" w:after="0" w:afterAutospacing="0"/>
        <w:textAlignment w:val="baseline"/>
        <w:rPr>
          <w:rStyle w:val="normaltextrun"/>
          <w:rFonts w:ascii="Calibri" w:hAnsi="Calibri" w:cs="Calibri"/>
          <w:sz w:val="18"/>
          <w:szCs w:val="18"/>
        </w:rPr>
      </w:pPr>
    </w:p>
    <w:tbl>
      <w:tblPr>
        <w:tblW w:w="10200" w:type="dxa"/>
        <w:tblLook w:val="04A0" w:firstRow="1" w:lastRow="0" w:firstColumn="1" w:lastColumn="0" w:noHBand="0" w:noVBand="1"/>
      </w:tblPr>
      <w:tblGrid>
        <w:gridCol w:w="2100"/>
        <w:gridCol w:w="2040"/>
        <w:gridCol w:w="2740"/>
        <w:gridCol w:w="3320"/>
      </w:tblGrid>
      <w:tr w:rsidR="00807CD6" w:rsidRPr="005F366A" w14:paraId="2459D69C" w14:textId="77777777" w:rsidTr="00807CD6">
        <w:trPr>
          <w:trHeight w:val="330"/>
        </w:trPr>
        <w:tc>
          <w:tcPr>
            <w:tcW w:w="21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620B9897"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040" w:type="dxa"/>
            <w:tcBorders>
              <w:top w:val="single" w:sz="4" w:space="0" w:color="auto"/>
              <w:left w:val="nil"/>
              <w:bottom w:val="single" w:sz="4" w:space="0" w:color="auto"/>
              <w:right w:val="single" w:sz="4" w:space="0" w:color="auto"/>
            </w:tcBorders>
            <w:shd w:val="clear" w:color="000000" w:fill="F5F5F5"/>
            <w:vAlign w:val="center"/>
            <w:hideMark/>
          </w:tcPr>
          <w:p w14:paraId="71E9B7C9"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740" w:type="dxa"/>
            <w:tcBorders>
              <w:top w:val="single" w:sz="4" w:space="0" w:color="auto"/>
              <w:left w:val="nil"/>
              <w:bottom w:val="single" w:sz="4" w:space="0" w:color="auto"/>
              <w:right w:val="single" w:sz="4" w:space="0" w:color="auto"/>
            </w:tcBorders>
            <w:shd w:val="clear" w:color="000000" w:fill="F5F5F5"/>
            <w:vAlign w:val="center"/>
            <w:hideMark/>
          </w:tcPr>
          <w:p w14:paraId="2E3C9F8B"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320" w:type="dxa"/>
            <w:tcBorders>
              <w:top w:val="single" w:sz="4" w:space="0" w:color="auto"/>
              <w:left w:val="nil"/>
              <w:bottom w:val="single" w:sz="4" w:space="0" w:color="auto"/>
              <w:right w:val="single" w:sz="4" w:space="0" w:color="auto"/>
            </w:tcBorders>
            <w:shd w:val="clear" w:color="000000" w:fill="F5F5F5"/>
            <w:vAlign w:val="center"/>
            <w:hideMark/>
          </w:tcPr>
          <w:p w14:paraId="66C16558"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807CD6" w:rsidRPr="005F366A" w14:paraId="5D82E0EE" w14:textId="77777777" w:rsidTr="00807CD6">
        <w:trPr>
          <w:trHeight w:val="1650"/>
        </w:trPr>
        <w:tc>
          <w:tcPr>
            <w:tcW w:w="2100" w:type="dxa"/>
            <w:tcBorders>
              <w:top w:val="nil"/>
              <w:left w:val="single" w:sz="4" w:space="0" w:color="auto"/>
              <w:bottom w:val="single" w:sz="4" w:space="0" w:color="auto"/>
              <w:right w:val="single" w:sz="4" w:space="0" w:color="auto"/>
            </w:tcBorders>
            <w:vAlign w:val="center"/>
            <w:hideMark/>
          </w:tcPr>
          <w:p w14:paraId="258AD8E5"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Critical workload dependency</w:t>
            </w:r>
          </w:p>
        </w:tc>
        <w:tc>
          <w:tcPr>
            <w:tcW w:w="2040" w:type="dxa"/>
            <w:tcBorders>
              <w:top w:val="nil"/>
              <w:left w:val="nil"/>
              <w:bottom w:val="single" w:sz="4" w:space="0" w:color="auto"/>
              <w:right w:val="single" w:sz="4" w:space="0" w:color="auto"/>
            </w:tcBorders>
            <w:vAlign w:val="center"/>
            <w:hideMark/>
          </w:tcPr>
          <w:p w14:paraId="5AAF81D6"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740" w:type="dxa"/>
            <w:tcBorders>
              <w:top w:val="nil"/>
              <w:left w:val="nil"/>
              <w:bottom w:val="single" w:sz="4" w:space="0" w:color="auto"/>
              <w:right w:val="single" w:sz="4" w:space="0" w:color="auto"/>
            </w:tcBorders>
            <w:vAlign w:val="center"/>
            <w:hideMark/>
          </w:tcPr>
          <w:p w14:paraId="1A14D4DF"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Workload Dependency % = Critical business operations supported by provider ÷ Total critical operations × 100.</w:t>
            </w:r>
          </w:p>
        </w:tc>
        <w:tc>
          <w:tcPr>
            <w:tcW w:w="3320" w:type="dxa"/>
            <w:tcBorders>
              <w:top w:val="nil"/>
              <w:left w:val="nil"/>
              <w:bottom w:val="single" w:sz="4" w:space="0" w:color="auto"/>
              <w:right w:val="single" w:sz="4" w:space="0" w:color="auto"/>
            </w:tcBorders>
            <w:vAlign w:val="center"/>
            <w:hideMark/>
          </w:tcPr>
          <w:p w14:paraId="2C373898"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35% to below 50%.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50% or more.</w:t>
            </w:r>
          </w:p>
        </w:tc>
      </w:tr>
      <w:tr w:rsidR="00807CD6" w:rsidRPr="005F366A" w14:paraId="26CD303C" w14:textId="77777777" w:rsidTr="00807CD6">
        <w:trPr>
          <w:trHeight w:val="1650"/>
        </w:trPr>
        <w:tc>
          <w:tcPr>
            <w:tcW w:w="2100" w:type="dxa"/>
            <w:tcBorders>
              <w:top w:val="nil"/>
              <w:left w:val="single" w:sz="4" w:space="0" w:color="auto"/>
              <w:bottom w:val="single" w:sz="4" w:space="0" w:color="auto"/>
              <w:right w:val="single" w:sz="4" w:space="0" w:color="auto"/>
            </w:tcBorders>
            <w:vAlign w:val="center"/>
            <w:hideMark/>
          </w:tcPr>
          <w:p w14:paraId="00FBEFC5"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Provider replacement time</w:t>
            </w:r>
          </w:p>
        </w:tc>
        <w:tc>
          <w:tcPr>
            <w:tcW w:w="2040" w:type="dxa"/>
            <w:tcBorders>
              <w:top w:val="nil"/>
              <w:left w:val="nil"/>
              <w:bottom w:val="single" w:sz="4" w:space="0" w:color="auto"/>
              <w:right w:val="single" w:sz="4" w:space="0" w:color="auto"/>
            </w:tcBorders>
            <w:vAlign w:val="center"/>
            <w:hideMark/>
          </w:tcPr>
          <w:p w14:paraId="5C29FBDB"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30%</w:t>
            </w:r>
          </w:p>
        </w:tc>
        <w:tc>
          <w:tcPr>
            <w:tcW w:w="2740" w:type="dxa"/>
            <w:tcBorders>
              <w:top w:val="nil"/>
              <w:left w:val="nil"/>
              <w:bottom w:val="single" w:sz="4" w:space="0" w:color="auto"/>
              <w:right w:val="single" w:sz="4" w:space="0" w:color="auto"/>
            </w:tcBorders>
            <w:vAlign w:val="center"/>
            <w:hideMark/>
          </w:tcPr>
          <w:p w14:paraId="51AFEF9A"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Replacement Time = Estimated months required to contract, migrate, test, and activate an approved alternative.</w:t>
            </w:r>
          </w:p>
        </w:tc>
        <w:tc>
          <w:tcPr>
            <w:tcW w:w="3320" w:type="dxa"/>
            <w:tcBorders>
              <w:top w:val="nil"/>
              <w:left w:val="nil"/>
              <w:bottom w:val="single" w:sz="4" w:space="0" w:color="auto"/>
              <w:right w:val="single" w:sz="4" w:space="0" w:color="auto"/>
            </w:tcBorders>
            <w:vAlign w:val="center"/>
            <w:hideMark/>
          </w:tcPr>
          <w:p w14:paraId="6587D397"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 month.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 to below 3 months.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3 </w:t>
            </w:r>
            <w:proofErr w:type="gramStart"/>
            <w:r w:rsidRPr="005F366A">
              <w:rPr>
                <w:rFonts w:ascii="Calibri" w:eastAsia="Times New Roman" w:hAnsi="Calibri" w:cs="Calibri"/>
                <w:color w:val="000000"/>
                <w:kern w:val="0"/>
                <w:sz w:val="22"/>
                <w:szCs w:val="22"/>
                <w14:ligatures w14:val="none"/>
              </w:rPr>
              <w:t>to below</w:t>
            </w:r>
            <w:proofErr w:type="gramEnd"/>
            <w:r w:rsidRPr="005F366A">
              <w:rPr>
                <w:rFonts w:ascii="Calibri" w:eastAsia="Times New Roman" w:hAnsi="Calibri" w:cs="Calibri"/>
                <w:color w:val="000000"/>
                <w:kern w:val="0"/>
                <w:sz w:val="22"/>
                <w:szCs w:val="22"/>
                <w14:ligatures w14:val="none"/>
              </w:rPr>
              <w:t xml:space="preserve"> 6 months.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6 to below 12 months.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12 months or more, or no alternative.</w:t>
            </w:r>
          </w:p>
        </w:tc>
      </w:tr>
      <w:tr w:rsidR="00807CD6" w:rsidRPr="005F366A" w14:paraId="64835275" w14:textId="77777777" w:rsidTr="00807CD6">
        <w:trPr>
          <w:trHeight w:val="1320"/>
        </w:trPr>
        <w:tc>
          <w:tcPr>
            <w:tcW w:w="2100" w:type="dxa"/>
            <w:tcBorders>
              <w:top w:val="nil"/>
              <w:left w:val="single" w:sz="4" w:space="0" w:color="auto"/>
              <w:bottom w:val="single" w:sz="4" w:space="0" w:color="auto"/>
              <w:right w:val="single" w:sz="4" w:space="0" w:color="auto"/>
            </w:tcBorders>
            <w:vAlign w:val="center"/>
            <w:hideMark/>
          </w:tcPr>
          <w:p w14:paraId="28C02240"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Critical service failure rate</w:t>
            </w:r>
          </w:p>
        </w:tc>
        <w:tc>
          <w:tcPr>
            <w:tcW w:w="2040" w:type="dxa"/>
            <w:tcBorders>
              <w:top w:val="nil"/>
              <w:left w:val="nil"/>
              <w:bottom w:val="single" w:sz="4" w:space="0" w:color="auto"/>
              <w:right w:val="single" w:sz="4" w:space="0" w:color="auto"/>
            </w:tcBorders>
            <w:vAlign w:val="center"/>
            <w:hideMark/>
          </w:tcPr>
          <w:p w14:paraId="6DEEAA6B"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30%</w:t>
            </w:r>
          </w:p>
        </w:tc>
        <w:tc>
          <w:tcPr>
            <w:tcW w:w="2740" w:type="dxa"/>
            <w:tcBorders>
              <w:top w:val="nil"/>
              <w:left w:val="nil"/>
              <w:bottom w:val="single" w:sz="4" w:space="0" w:color="auto"/>
              <w:right w:val="single" w:sz="4" w:space="0" w:color="auto"/>
            </w:tcBorders>
            <w:vAlign w:val="center"/>
            <w:hideMark/>
          </w:tcPr>
          <w:p w14:paraId="780CBB69" w14:textId="69FF86EB"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 xml:space="preserve">Failure Rate % = Critical </w:t>
            </w:r>
            <w:proofErr w:type="gramStart"/>
            <w:r w:rsidRPr="005F366A">
              <w:rPr>
                <w:rFonts w:ascii="Calibri" w:eastAsia="Times New Roman" w:hAnsi="Calibri" w:cs="Calibri"/>
                <w:color w:val="000000"/>
                <w:kern w:val="0"/>
                <w:sz w:val="22"/>
                <w:szCs w:val="22"/>
                <w14:ligatures w14:val="none"/>
              </w:rPr>
              <w:t>SLA</w:t>
            </w:r>
            <w:r w:rsidR="00CB6E61" w:rsidRPr="005F366A">
              <w:rPr>
                <w:rFonts w:ascii="Calibri" w:eastAsia="Times New Roman" w:hAnsi="Calibri" w:cs="Calibri"/>
                <w:color w:val="000000"/>
                <w:kern w:val="0"/>
                <w:sz w:val="22"/>
                <w:szCs w:val="22"/>
                <w14:ligatures w14:val="none"/>
              </w:rPr>
              <w:t>(</w:t>
            </w:r>
            <w:proofErr w:type="gramEnd"/>
            <w:r w:rsidR="00CB6E61" w:rsidRPr="005F366A">
              <w:rPr>
                <w:rFonts w:ascii="Calibri" w:eastAsia="Times New Roman" w:hAnsi="Calibri" w:cs="Calibri"/>
                <w:color w:val="000000"/>
                <w:kern w:val="0"/>
                <w:sz w:val="22"/>
                <w:szCs w:val="22"/>
                <w14:ligatures w14:val="none"/>
              </w:rPr>
              <w:t>Service Level Agreement)</w:t>
            </w:r>
            <w:r w:rsidRPr="005F366A">
              <w:rPr>
                <w:rFonts w:ascii="Calibri" w:eastAsia="Times New Roman" w:hAnsi="Calibri" w:cs="Calibri"/>
                <w:color w:val="000000"/>
                <w:kern w:val="0"/>
                <w:sz w:val="22"/>
                <w:szCs w:val="22"/>
                <w14:ligatures w14:val="none"/>
              </w:rPr>
              <w:t xml:space="preserve"> failures ÷ Total measured critical SLA obligations × 100.</w:t>
            </w:r>
          </w:p>
        </w:tc>
        <w:tc>
          <w:tcPr>
            <w:tcW w:w="3320" w:type="dxa"/>
            <w:tcBorders>
              <w:top w:val="nil"/>
              <w:left w:val="nil"/>
              <w:bottom w:val="single" w:sz="4" w:space="0" w:color="auto"/>
              <w:right w:val="single" w:sz="4" w:space="0" w:color="auto"/>
            </w:tcBorders>
            <w:vAlign w:val="center"/>
            <w:hideMark/>
          </w:tcPr>
          <w:p w14:paraId="1B7EA4C1"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 to below 3%.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3% to below 5%.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10% or more, or an ongoing critical outage.</w:t>
            </w:r>
          </w:p>
        </w:tc>
      </w:tr>
    </w:tbl>
    <w:p w14:paraId="721C8A74" w14:textId="77777777" w:rsidR="00807CD6" w:rsidRPr="005F366A" w:rsidRDefault="00807CD6" w:rsidP="00B55056">
      <w:pPr>
        <w:pStyle w:val="paragraph"/>
        <w:spacing w:before="0" w:beforeAutospacing="0" w:after="0" w:afterAutospacing="0"/>
        <w:textAlignment w:val="baseline"/>
        <w:rPr>
          <w:rFonts w:ascii="Calibri" w:hAnsi="Calibri" w:cs="Calibri"/>
          <w:sz w:val="18"/>
          <w:szCs w:val="18"/>
        </w:rPr>
      </w:pPr>
    </w:p>
    <w:p w14:paraId="2AE8423F" w14:textId="2B422F5F" w:rsidR="00A840AC" w:rsidRPr="005F366A" w:rsidRDefault="00B55056" w:rsidP="00B55056">
      <w:pPr>
        <w:pStyle w:val="paragraph"/>
        <w:spacing w:before="0" w:beforeAutospacing="0" w:after="0" w:afterAutospacing="0"/>
        <w:textAlignment w:val="baseline"/>
        <w:rPr>
          <w:rFonts w:ascii="Calibri" w:hAnsi="Calibri" w:cs="Calibri"/>
          <w:b/>
          <w:bCs/>
          <w:color w:val="000000" w:themeColor="text1"/>
          <w:u w:val="single"/>
        </w:rPr>
      </w:pPr>
      <w:r w:rsidRPr="005F366A">
        <w:rPr>
          <w:rStyle w:val="normaltextrun"/>
          <w:rFonts w:ascii="Calibri" w:hAnsi="Calibri" w:cs="Calibri"/>
          <w:b/>
          <w:bCs/>
          <w:color w:val="000000" w:themeColor="text1"/>
          <w:u w:val="single"/>
        </w:rPr>
        <w:t>L2-09 | Common Insurer / Credit Protection Provider</w:t>
      </w:r>
    </w:p>
    <w:p w14:paraId="155324EB" w14:textId="16F613A1" w:rsidR="00B55056" w:rsidRPr="005F366A" w:rsidRDefault="00B55056" w:rsidP="00B55056">
      <w:pPr>
        <w:pStyle w:val="paragraph"/>
        <w:spacing w:before="0" w:beforeAutospacing="0" w:after="0" w:afterAutospacing="0"/>
        <w:textAlignment w:val="baseline"/>
        <w:rPr>
          <w:rStyle w:val="normaltextrun"/>
          <w:rFonts w:ascii="Calibri" w:hAnsi="Calibri" w:cs="Calibri"/>
          <w:sz w:val="18"/>
          <w:szCs w:val="18"/>
        </w:rPr>
      </w:pPr>
      <w:r w:rsidRPr="005F366A">
        <w:rPr>
          <w:rStyle w:val="normaltextrun"/>
          <w:rFonts w:ascii="Calibri" w:hAnsi="Calibri" w:cs="Calibri"/>
          <w:sz w:val="18"/>
          <w:szCs w:val="18"/>
        </w:rPr>
        <w:t>Category: Risk Transfer. Direction: Insurer / protection seller -&gt; Policyholder / exposure. Score </w:t>
      </w:r>
      <w:proofErr w:type="gramStart"/>
      <w:r w:rsidRPr="005F366A">
        <w:rPr>
          <w:rStyle w:val="normaltextrun"/>
          <w:rFonts w:ascii="Calibri" w:hAnsi="Calibri" w:cs="Calibri"/>
          <w:sz w:val="18"/>
          <w:szCs w:val="18"/>
        </w:rPr>
        <w:t>meaning:</w:t>
      </w:r>
      <w:proofErr w:type="gramEnd"/>
      <w:r w:rsidRPr="005F366A">
        <w:rPr>
          <w:rStyle w:val="normaltextrun"/>
          <w:rFonts w:ascii="Calibri" w:hAnsi="Calibri" w:cs="Calibri"/>
          <w:sz w:val="18"/>
          <w:szCs w:val="18"/>
        </w:rPr>
        <w:t> higher score indicates stronger potential for stress to transmit through this relationship.</w:t>
      </w:r>
    </w:p>
    <w:p w14:paraId="5DFBF213" w14:textId="77777777" w:rsidR="00A840AC" w:rsidRPr="005F366A" w:rsidRDefault="00A840AC" w:rsidP="00B55056">
      <w:pPr>
        <w:pStyle w:val="paragraph"/>
        <w:spacing w:before="0" w:beforeAutospacing="0" w:after="0" w:afterAutospacing="0"/>
        <w:textAlignment w:val="baseline"/>
        <w:rPr>
          <w:rStyle w:val="normaltextrun"/>
          <w:rFonts w:ascii="Calibri" w:hAnsi="Calibri" w:cs="Calibri"/>
          <w:sz w:val="18"/>
          <w:szCs w:val="18"/>
        </w:rPr>
      </w:pPr>
    </w:p>
    <w:tbl>
      <w:tblPr>
        <w:tblW w:w="10200" w:type="dxa"/>
        <w:tblLook w:val="04A0" w:firstRow="1" w:lastRow="0" w:firstColumn="1" w:lastColumn="0" w:noHBand="0" w:noVBand="1"/>
      </w:tblPr>
      <w:tblGrid>
        <w:gridCol w:w="2100"/>
        <w:gridCol w:w="2040"/>
        <w:gridCol w:w="2740"/>
        <w:gridCol w:w="3320"/>
      </w:tblGrid>
      <w:tr w:rsidR="00807CD6" w:rsidRPr="005F366A" w14:paraId="2CAC2BB1" w14:textId="77777777" w:rsidTr="00807CD6">
        <w:trPr>
          <w:trHeight w:val="330"/>
        </w:trPr>
        <w:tc>
          <w:tcPr>
            <w:tcW w:w="21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410ABAA0"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040" w:type="dxa"/>
            <w:tcBorders>
              <w:top w:val="single" w:sz="4" w:space="0" w:color="auto"/>
              <w:left w:val="nil"/>
              <w:bottom w:val="single" w:sz="4" w:space="0" w:color="auto"/>
              <w:right w:val="single" w:sz="4" w:space="0" w:color="auto"/>
            </w:tcBorders>
            <w:shd w:val="clear" w:color="000000" w:fill="F5F5F5"/>
            <w:vAlign w:val="center"/>
            <w:hideMark/>
          </w:tcPr>
          <w:p w14:paraId="53A6521B"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740" w:type="dxa"/>
            <w:tcBorders>
              <w:top w:val="single" w:sz="4" w:space="0" w:color="auto"/>
              <w:left w:val="nil"/>
              <w:bottom w:val="single" w:sz="4" w:space="0" w:color="auto"/>
              <w:right w:val="single" w:sz="4" w:space="0" w:color="auto"/>
            </w:tcBorders>
            <w:shd w:val="clear" w:color="000000" w:fill="F5F5F5"/>
            <w:vAlign w:val="center"/>
            <w:hideMark/>
          </w:tcPr>
          <w:p w14:paraId="2EA8C8AD"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320" w:type="dxa"/>
            <w:tcBorders>
              <w:top w:val="single" w:sz="4" w:space="0" w:color="auto"/>
              <w:left w:val="nil"/>
              <w:bottom w:val="single" w:sz="4" w:space="0" w:color="auto"/>
              <w:right w:val="single" w:sz="4" w:space="0" w:color="auto"/>
            </w:tcBorders>
            <w:shd w:val="clear" w:color="000000" w:fill="F5F5F5"/>
            <w:vAlign w:val="center"/>
            <w:hideMark/>
          </w:tcPr>
          <w:p w14:paraId="1C2759C9"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807CD6" w:rsidRPr="005F366A" w14:paraId="136E6C6B" w14:textId="77777777" w:rsidTr="00807CD6">
        <w:trPr>
          <w:trHeight w:val="1320"/>
        </w:trPr>
        <w:tc>
          <w:tcPr>
            <w:tcW w:w="2100" w:type="dxa"/>
            <w:tcBorders>
              <w:top w:val="nil"/>
              <w:left w:val="single" w:sz="4" w:space="0" w:color="auto"/>
              <w:bottom w:val="single" w:sz="4" w:space="0" w:color="auto"/>
              <w:right w:val="single" w:sz="4" w:space="0" w:color="auto"/>
            </w:tcBorders>
            <w:vAlign w:val="center"/>
            <w:hideMark/>
          </w:tcPr>
          <w:p w14:paraId="6414FD90"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Coverage dependency</w:t>
            </w:r>
          </w:p>
        </w:tc>
        <w:tc>
          <w:tcPr>
            <w:tcW w:w="2040" w:type="dxa"/>
            <w:tcBorders>
              <w:top w:val="nil"/>
              <w:left w:val="nil"/>
              <w:bottom w:val="single" w:sz="4" w:space="0" w:color="auto"/>
              <w:right w:val="single" w:sz="4" w:space="0" w:color="auto"/>
            </w:tcBorders>
            <w:vAlign w:val="center"/>
            <w:hideMark/>
          </w:tcPr>
          <w:p w14:paraId="14507C78"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740" w:type="dxa"/>
            <w:tcBorders>
              <w:top w:val="nil"/>
              <w:left w:val="nil"/>
              <w:bottom w:val="single" w:sz="4" w:space="0" w:color="auto"/>
              <w:right w:val="single" w:sz="4" w:space="0" w:color="auto"/>
            </w:tcBorders>
            <w:vAlign w:val="center"/>
            <w:hideMark/>
          </w:tcPr>
          <w:p w14:paraId="6EC3C46F"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Coverage Dependency % = Protected exposure ÷ Gross exposure × 100.</w:t>
            </w:r>
          </w:p>
        </w:tc>
        <w:tc>
          <w:tcPr>
            <w:tcW w:w="3320" w:type="dxa"/>
            <w:tcBorders>
              <w:top w:val="nil"/>
              <w:left w:val="nil"/>
              <w:bottom w:val="single" w:sz="4" w:space="0" w:color="auto"/>
              <w:right w:val="single" w:sz="4" w:space="0" w:color="auto"/>
            </w:tcBorders>
            <w:vAlign w:val="center"/>
            <w:hideMark/>
          </w:tcPr>
          <w:p w14:paraId="6753C30B"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25%.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25% to below 50%.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50% to below 80%.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80% or more.</w:t>
            </w:r>
          </w:p>
        </w:tc>
      </w:tr>
      <w:tr w:rsidR="00807CD6" w:rsidRPr="005F366A" w14:paraId="30C6C62E" w14:textId="77777777" w:rsidTr="00807CD6">
        <w:trPr>
          <w:trHeight w:val="1650"/>
        </w:trPr>
        <w:tc>
          <w:tcPr>
            <w:tcW w:w="2100" w:type="dxa"/>
            <w:tcBorders>
              <w:top w:val="nil"/>
              <w:left w:val="single" w:sz="4" w:space="0" w:color="auto"/>
              <w:bottom w:val="single" w:sz="4" w:space="0" w:color="auto"/>
              <w:right w:val="single" w:sz="4" w:space="0" w:color="auto"/>
            </w:tcBorders>
            <w:vAlign w:val="center"/>
            <w:hideMark/>
          </w:tcPr>
          <w:p w14:paraId="0E41FC2C"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lastRenderedPageBreak/>
              <w:t>Provider capacity burden</w:t>
            </w:r>
          </w:p>
        </w:tc>
        <w:tc>
          <w:tcPr>
            <w:tcW w:w="2040" w:type="dxa"/>
            <w:tcBorders>
              <w:top w:val="nil"/>
              <w:left w:val="nil"/>
              <w:bottom w:val="single" w:sz="4" w:space="0" w:color="auto"/>
              <w:right w:val="single" w:sz="4" w:space="0" w:color="auto"/>
            </w:tcBorders>
            <w:vAlign w:val="center"/>
            <w:hideMark/>
          </w:tcPr>
          <w:p w14:paraId="1473D969"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740" w:type="dxa"/>
            <w:tcBorders>
              <w:top w:val="nil"/>
              <w:left w:val="nil"/>
              <w:bottom w:val="single" w:sz="4" w:space="0" w:color="auto"/>
              <w:right w:val="single" w:sz="4" w:space="0" w:color="auto"/>
            </w:tcBorders>
            <w:vAlign w:val="center"/>
            <w:hideMark/>
          </w:tcPr>
          <w:p w14:paraId="3B68582D"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Capacity Burden % = Estimated correlated claims ÷ Provider available claims-paying capacity × 100.</w:t>
            </w:r>
          </w:p>
        </w:tc>
        <w:tc>
          <w:tcPr>
            <w:tcW w:w="3320" w:type="dxa"/>
            <w:tcBorders>
              <w:top w:val="nil"/>
              <w:left w:val="nil"/>
              <w:bottom w:val="single" w:sz="4" w:space="0" w:color="auto"/>
              <w:right w:val="single" w:sz="4" w:space="0" w:color="auto"/>
            </w:tcBorders>
            <w:vAlign w:val="center"/>
            <w:hideMark/>
          </w:tcPr>
          <w:p w14:paraId="2D0B97AE"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w:t>
            </w:r>
          </w:p>
        </w:tc>
      </w:tr>
      <w:tr w:rsidR="00807CD6" w:rsidRPr="005F366A" w14:paraId="34262C61" w14:textId="77777777" w:rsidTr="00807CD6">
        <w:trPr>
          <w:trHeight w:val="1650"/>
        </w:trPr>
        <w:tc>
          <w:tcPr>
            <w:tcW w:w="2100" w:type="dxa"/>
            <w:tcBorders>
              <w:top w:val="nil"/>
              <w:left w:val="single" w:sz="4" w:space="0" w:color="auto"/>
              <w:bottom w:val="single" w:sz="4" w:space="0" w:color="auto"/>
              <w:right w:val="single" w:sz="4" w:space="0" w:color="auto"/>
            </w:tcBorders>
            <w:vAlign w:val="center"/>
            <w:hideMark/>
          </w:tcPr>
          <w:p w14:paraId="54AD8FA0"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Policy-expiry proximity</w:t>
            </w:r>
          </w:p>
        </w:tc>
        <w:tc>
          <w:tcPr>
            <w:tcW w:w="2040" w:type="dxa"/>
            <w:tcBorders>
              <w:top w:val="nil"/>
              <w:left w:val="nil"/>
              <w:bottom w:val="single" w:sz="4" w:space="0" w:color="auto"/>
              <w:right w:val="single" w:sz="4" w:space="0" w:color="auto"/>
            </w:tcBorders>
            <w:vAlign w:val="center"/>
            <w:hideMark/>
          </w:tcPr>
          <w:p w14:paraId="216BE0D1"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25%</w:t>
            </w:r>
          </w:p>
        </w:tc>
        <w:tc>
          <w:tcPr>
            <w:tcW w:w="2740" w:type="dxa"/>
            <w:tcBorders>
              <w:top w:val="nil"/>
              <w:left w:val="nil"/>
              <w:bottom w:val="single" w:sz="4" w:space="0" w:color="auto"/>
              <w:right w:val="single" w:sz="4" w:space="0" w:color="auto"/>
            </w:tcBorders>
            <w:vAlign w:val="center"/>
            <w:hideMark/>
          </w:tcPr>
          <w:p w14:paraId="429C76C9"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Months to Expiry = Policy expiry date minus calculation date, converted into months.</w:t>
            </w:r>
          </w:p>
        </w:tc>
        <w:tc>
          <w:tcPr>
            <w:tcW w:w="3320" w:type="dxa"/>
            <w:tcBorders>
              <w:top w:val="nil"/>
              <w:left w:val="nil"/>
              <w:bottom w:val="single" w:sz="4" w:space="0" w:color="auto"/>
              <w:right w:val="single" w:sz="4" w:space="0" w:color="auto"/>
            </w:tcBorders>
            <w:vAlign w:val="center"/>
            <w:hideMark/>
          </w:tcPr>
          <w:p w14:paraId="0785D417"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More than 36 months.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24 to 36 months.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12 to below 24 months.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3 to below 12 months.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Below 3 months, or no replacement cover</w:t>
            </w:r>
          </w:p>
        </w:tc>
      </w:tr>
    </w:tbl>
    <w:p w14:paraId="6797EC79" w14:textId="77777777" w:rsidR="00807CD6" w:rsidRPr="005F366A" w:rsidRDefault="00807CD6" w:rsidP="00B55056">
      <w:pPr>
        <w:pStyle w:val="paragraph"/>
        <w:spacing w:before="0" w:beforeAutospacing="0" w:after="0" w:afterAutospacing="0"/>
        <w:textAlignment w:val="baseline"/>
        <w:rPr>
          <w:rFonts w:ascii="Calibri" w:hAnsi="Calibri" w:cs="Calibri"/>
          <w:sz w:val="18"/>
          <w:szCs w:val="18"/>
        </w:rPr>
      </w:pPr>
    </w:p>
    <w:p w14:paraId="2A26EACB" w14:textId="7C0CED3C" w:rsidR="00B55056" w:rsidRPr="005F366A" w:rsidRDefault="00B55056" w:rsidP="00B55056">
      <w:pPr>
        <w:pStyle w:val="paragraph"/>
        <w:spacing w:before="0" w:beforeAutospacing="0" w:after="0" w:afterAutospacing="0"/>
        <w:textAlignment w:val="baseline"/>
        <w:rPr>
          <w:rFonts w:ascii="Calibri" w:hAnsi="Calibri" w:cs="Calibri"/>
          <w:b/>
          <w:bCs/>
          <w:color w:val="000000" w:themeColor="text1"/>
          <w:u w:val="single"/>
        </w:rPr>
      </w:pPr>
      <w:r w:rsidRPr="005F366A">
        <w:rPr>
          <w:rStyle w:val="normaltextrun"/>
          <w:rFonts w:ascii="Calibri" w:hAnsi="Calibri" w:cs="Calibri"/>
          <w:b/>
          <w:bCs/>
          <w:color w:val="000000" w:themeColor="text1"/>
          <w:u w:val="single"/>
        </w:rPr>
        <w:t>L2-10 | Industry Ecosystem</w:t>
      </w:r>
    </w:p>
    <w:p w14:paraId="320A48C9" w14:textId="795BD2A3" w:rsidR="00B55056" w:rsidRPr="005F366A" w:rsidRDefault="00B55056" w:rsidP="00B55056">
      <w:pPr>
        <w:pStyle w:val="paragraph"/>
        <w:spacing w:before="0" w:beforeAutospacing="0" w:after="0" w:afterAutospacing="0"/>
        <w:textAlignment w:val="baseline"/>
        <w:rPr>
          <w:rStyle w:val="normaltextrun"/>
          <w:rFonts w:ascii="Calibri" w:hAnsi="Calibri" w:cs="Calibri"/>
          <w:sz w:val="18"/>
          <w:szCs w:val="18"/>
        </w:rPr>
      </w:pPr>
      <w:r w:rsidRPr="005F366A">
        <w:rPr>
          <w:rStyle w:val="normaltextrun"/>
          <w:rFonts w:ascii="Calibri" w:hAnsi="Calibri" w:cs="Calibri"/>
          <w:sz w:val="18"/>
          <w:szCs w:val="18"/>
        </w:rPr>
        <w:t>Category: Sector Ecosystem. Direction: Industry / ecosystem node -&gt; Companies. Score </w:t>
      </w:r>
      <w:proofErr w:type="gramStart"/>
      <w:r w:rsidRPr="005F366A">
        <w:rPr>
          <w:rStyle w:val="normaltextrun"/>
          <w:rFonts w:ascii="Calibri" w:hAnsi="Calibri" w:cs="Calibri"/>
          <w:sz w:val="18"/>
          <w:szCs w:val="18"/>
        </w:rPr>
        <w:t>meaning:</w:t>
      </w:r>
      <w:proofErr w:type="gramEnd"/>
      <w:r w:rsidRPr="005F366A">
        <w:rPr>
          <w:rStyle w:val="normaltextrun"/>
          <w:rFonts w:ascii="Calibri" w:hAnsi="Calibri" w:cs="Calibri"/>
          <w:sz w:val="18"/>
          <w:szCs w:val="18"/>
        </w:rPr>
        <w:t> higher score indicates stronger potential for stress to transmit through this relationship.</w:t>
      </w:r>
    </w:p>
    <w:tbl>
      <w:tblPr>
        <w:tblW w:w="10200" w:type="dxa"/>
        <w:tblLook w:val="04A0" w:firstRow="1" w:lastRow="0" w:firstColumn="1" w:lastColumn="0" w:noHBand="0" w:noVBand="1"/>
      </w:tblPr>
      <w:tblGrid>
        <w:gridCol w:w="2100"/>
        <w:gridCol w:w="2040"/>
        <w:gridCol w:w="2740"/>
        <w:gridCol w:w="3320"/>
      </w:tblGrid>
      <w:tr w:rsidR="00807CD6" w:rsidRPr="005F366A" w14:paraId="3620FF41" w14:textId="77777777" w:rsidTr="00807CD6">
        <w:trPr>
          <w:trHeight w:val="330"/>
        </w:trPr>
        <w:tc>
          <w:tcPr>
            <w:tcW w:w="21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6CDA33E9"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040" w:type="dxa"/>
            <w:tcBorders>
              <w:top w:val="single" w:sz="4" w:space="0" w:color="auto"/>
              <w:left w:val="nil"/>
              <w:bottom w:val="single" w:sz="4" w:space="0" w:color="auto"/>
              <w:right w:val="single" w:sz="4" w:space="0" w:color="auto"/>
            </w:tcBorders>
            <w:shd w:val="clear" w:color="000000" w:fill="F5F5F5"/>
            <w:vAlign w:val="center"/>
            <w:hideMark/>
          </w:tcPr>
          <w:p w14:paraId="0A066CD5"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740" w:type="dxa"/>
            <w:tcBorders>
              <w:top w:val="single" w:sz="4" w:space="0" w:color="auto"/>
              <w:left w:val="nil"/>
              <w:bottom w:val="single" w:sz="4" w:space="0" w:color="auto"/>
              <w:right w:val="single" w:sz="4" w:space="0" w:color="auto"/>
            </w:tcBorders>
            <w:shd w:val="clear" w:color="000000" w:fill="F5F5F5"/>
            <w:vAlign w:val="center"/>
            <w:hideMark/>
          </w:tcPr>
          <w:p w14:paraId="3389CC2B"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320" w:type="dxa"/>
            <w:tcBorders>
              <w:top w:val="single" w:sz="4" w:space="0" w:color="auto"/>
              <w:left w:val="nil"/>
              <w:bottom w:val="single" w:sz="4" w:space="0" w:color="auto"/>
              <w:right w:val="single" w:sz="4" w:space="0" w:color="auto"/>
            </w:tcBorders>
            <w:shd w:val="clear" w:color="000000" w:fill="F5F5F5"/>
            <w:vAlign w:val="center"/>
            <w:hideMark/>
          </w:tcPr>
          <w:p w14:paraId="486A6E94"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807CD6" w:rsidRPr="005F366A" w14:paraId="27485172" w14:textId="77777777" w:rsidTr="00807CD6">
        <w:trPr>
          <w:trHeight w:val="1980"/>
        </w:trPr>
        <w:tc>
          <w:tcPr>
            <w:tcW w:w="2100" w:type="dxa"/>
            <w:tcBorders>
              <w:top w:val="nil"/>
              <w:left w:val="single" w:sz="4" w:space="0" w:color="auto"/>
              <w:bottom w:val="single" w:sz="4" w:space="0" w:color="auto"/>
              <w:right w:val="single" w:sz="4" w:space="0" w:color="auto"/>
            </w:tcBorders>
            <w:vAlign w:val="center"/>
            <w:hideMark/>
          </w:tcPr>
          <w:p w14:paraId="2AED3223"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Sector concentration</w:t>
            </w:r>
          </w:p>
        </w:tc>
        <w:tc>
          <w:tcPr>
            <w:tcW w:w="2040" w:type="dxa"/>
            <w:tcBorders>
              <w:top w:val="nil"/>
              <w:left w:val="nil"/>
              <w:bottom w:val="single" w:sz="4" w:space="0" w:color="auto"/>
              <w:right w:val="single" w:sz="4" w:space="0" w:color="auto"/>
            </w:tcBorders>
            <w:vAlign w:val="center"/>
            <w:hideMark/>
          </w:tcPr>
          <w:p w14:paraId="68A9342A"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740" w:type="dxa"/>
            <w:tcBorders>
              <w:top w:val="nil"/>
              <w:left w:val="nil"/>
              <w:bottom w:val="single" w:sz="4" w:space="0" w:color="auto"/>
              <w:right w:val="single" w:sz="4" w:space="0" w:color="auto"/>
            </w:tcBorders>
            <w:vAlign w:val="center"/>
            <w:hideMark/>
          </w:tcPr>
          <w:p w14:paraId="3E432C17"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Sector Concentration % = Revenue or EBITDA from sector ÷ Total revenue or EBITDA × 100. Use the most relevant measure for the business model.</w:t>
            </w:r>
          </w:p>
        </w:tc>
        <w:tc>
          <w:tcPr>
            <w:tcW w:w="3320" w:type="dxa"/>
            <w:tcBorders>
              <w:top w:val="nil"/>
              <w:left w:val="nil"/>
              <w:bottom w:val="single" w:sz="4" w:space="0" w:color="auto"/>
              <w:right w:val="single" w:sz="4" w:space="0" w:color="auto"/>
            </w:tcBorders>
            <w:vAlign w:val="center"/>
            <w:hideMark/>
          </w:tcPr>
          <w:p w14:paraId="31FF395C"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35% to below 50%.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50% or more.</w:t>
            </w:r>
          </w:p>
        </w:tc>
      </w:tr>
      <w:tr w:rsidR="00807CD6" w:rsidRPr="005F366A" w14:paraId="2057168C" w14:textId="77777777" w:rsidTr="00807CD6">
        <w:trPr>
          <w:trHeight w:val="1650"/>
        </w:trPr>
        <w:tc>
          <w:tcPr>
            <w:tcW w:w="2100" w:type="dxa"/>
            <w:tcBorders>
              <w:top w:val="nil"/>
              <w:left w:val="single" w:sz="4" w:space="0" w:color="auto"/>
              <w:bottom w:val="single" w:sz="4" w:space="0" w:color="auto"/>
              <w:right w:val="single" w:sz="4" w:space="0" w:color="auto"/>
            </w:tcBorders>
            <w:vAlign w:val="center"/>
            <w:hideMark/>
          </w:tcPr>
          <w:p w14:paraId="1C693FC8"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Sector demand decline</w:t>
            </w:r>
          </w:p>
        </w:tc>
        <w:tc>
          <w:tcPr>
            <w:tcW w:w="2040" w:type="dxa"/>
            <w:tcBorders>
              <w:top w:val="nil"/>
              <w:left w:val="nil"/>
              <w:bottom w:val="single" w:sz="4" w:space="0" w:color="auto"/>
              <w:right w:val="single" w:sz="4" w:space="0" w:color="auto"/>
            </w:tcBorders>
            <w:vAlign w:val="center"/>
            <w:hideMark/>
          </w:tcPr>
          <w:p w14:paraId="0CC0AC6F"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740" w:type="dxa"/>
            <w:tcBorders>
              <w:top w:val="nil"/>
              <w:left w:val="nil"/>
              <w:bottom w:val="single" w:sz="4" w:space="0" w:color="auto"/>
              <w:right w:val="single" w:sz="4" w:space="0" w:color="auto"/>
            </w:tcBorders>
            <w:vAlign w:val="center"/>
            <w:hideMark/>
          </w:tcPr>
          <w:p w14:paraId="56A3CA75"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Demand Decline % = Historical sector demand minus current sector demand ÷ Historical sector demand × 100.</w:t>
            </w:r>
          </w:p>
        </w:tc>
        <w:tc>
          <w:tcPr>
            <w:tcW w:w="3320" w:type="dxa"/>
            <w:tcBorders>
              <w:top w:val="nil"/>
              <w:left w:val="nil"/>
              <w:bottom w:val="single" w:sz="4" w:space="0" w:color="auto"/>
              <w:right w:val="single" w:sz="4" w:space="0" w:color="auto"/>
            </w:tcBorders>
            <w:vAlign w:val="center"/>
            <w:hideMark/>
          </w:tcPr>
          <w:p w14:paraId="649AC3D1"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w:t>
            </w:r>
          </w:p>
        </w:tc>
      </w:tr>
      <w:tr w:rsidR="00807CD6" w:rsidRPr="005F366A" w14:paraId="029E73C3" w14:textId="77777777" w:rsidTr="00807CD6">
        <w:trPr>
          <w:trHeight w:val="1650"/>
        </w:trPr>
        <w:tc>
          <w:tcPr>
            <w:tcW w:w="2100" w:type="dxa"/>
            <w:tcBorders>
              <w:top w:val="nil"/>
              <w:left w:val="single" w:sz="4" w:space="0" w:color="auto"/>
              <w:bottom w:val="single" w:sz="4" w:space="0" w:color="auto"/>
              <w:right w:val="single" w:sz="4" w:space="0" w:color="auto"/>
            </w:tcBorders>
            <w:vAlign w:val="center"/>
            <w:hideMark/>
          </w:tcPr>
          <w:p w14:paraId="4808C8BC"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Entity resilience coverage</w:t>
            </w:r>
          </w:p>
        </w:tc>
        <w:tc>
          <w:tcPr>
            <w:tcW w:w="2040" w:type="dxa"/>
            <w:tcBorders>
              <w:top w:val="nil"/>
              <w:left w:val="nil"/>
              <w:bottom w:val="single" w:sz="4" w:space="0" w:color="auto"/>
              <w:right w:val="single" w:sz="4" w:space="0" w:color="auto"/>
            </w:tcBorders>
            <w:vAlign w:val="center"/>
            <w:hideMark/>
          </w:tcPr>
          <w:p w14:paraId="14099FE7"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25%</w:t>
            </w:r>
          </w:p>
        </w:tc>
        <w:tc>
          <w:tcPr>
            <w:tcW w:w="2740" w:type="dxa"/>
            <w:tcBorders>
              <w:top w:val="nil"/>
              <w:left w:val="nil"/>
              <w:bottom w:val="single" w:sz="4" w:space="0" w:color="auto"/>
              <w:right w:val="single" w:sz="4" w:space="0" w:color="auto"/>
            </w:tcBorders>
            <w:vAlign w:val="center"/>
            <w:hideMark/>
          </w:tcPr>
          <w:p w14:paraId="50481EF5"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Resilience Coverage % = Unrestricted liquidity + Available committed lines ÷ Stressed 12-month cash requirement × 100.</w:t>
            </w:r>
          </w:p>
        </w:tc>
        <w:tc>
          <w:tcPr>
            <w:tcW w:w="3320" w:type="dxa"/>
            <w:tcBorders>
              <w:top w:val="nil"/>
              <w:left w:val="nil"/>
              <w:bottom w:val="single" w:sz="4" w:space="0" w:color="auto"/>
              <w:right w:val="single" w:sz="4" w:space="0" w:color="auto"/>
            </w:tcBorders>
            <w:vAlign w:val="center"/>
            <w:hideMark/>
          </w:tcPr>
          <w:p w14:paraId="79D88620"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150% or more.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120% to below 150%.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100% to below 120%.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75% to below 100%.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Below 75%.</w:t>
            </w:r>
          </w:p>
        </w:tc>
      </w:tr>
    </w:tbl>
    <w:p w14:paraId="41B94FB7" w14:textId="77777777" w:rsidR="00807CD6" w:rsidRPr="005F366A" w:rsidRDefault="00807CD6" w:rsidP="00B55056">
      <w:pPr>
        <w:pStyle w:val="paragraph"/>
        <w:spacing w:before="0" w:beforeAutospacing="0" w:after="0" w:afterAutospacing="0"/>
        <w:textAlignment w:val="baseline"/>
        <w:rPr>
          <w:rFonts w:ascii="Calibri" w:hAnsi="Calibri" w:cs="Calibri"/>
          <w:sz w:val="18"/>
          <w:szCs w:val="18"/>
        </w:rPr>
      </w:pPr>
    </w:p>
    <w:p w14:paraId="785A23E1" w14:textId="77777777" w:rsidR="00CB6E61" w:rsidRPr="005F366A" w:rsidRDefault="00CB6E61" w:rsidP="007727DD">
      <w:pPr>
        <w:spacing w:line="300" w:lineRule="atLeast"/>
        <w:rPr>
          <w:rStyle w:val="normaltextrun"/>
          <w:rFonts w:ascii="Calibri" w:hAnsi="Calibri" w:cs="Calibri"/>
          <w:b/>
          <w:bCs/>
          <w:color w:val="000000" w:themeColor="text1"/>
          <w:u w:val="single"/>
        </w:rPr>
      </w:pPr>
    </w:p>
    <w:p w14:paraId="11F884FD" w14:textId="77777777" w:rsidR="00CB6E61" w:rsidRPr="005F366A" w:rsidRDefault="00CB6E61" w:rsidP="007727DD">
      <w:pPr>
        <w:spacing w:line="300" w:lineRule="atLeast"/>
        <w:rPr>
          <w:rStyle w:val="normaltextrun"/>
          <w:rFonts w:ascii="Calibri" w:hAnsi="Calibri" w:cs="Calibri"/>
          <w:b/>
          <w:bCs/>
          <w:color w:val="000000" w:themeColor="text1"/>
          <w:u w:val="single"/>
        </w:rPr>
      </w:pPr>
    </w:p>
    <w:p w14:paraId="118B72B3" w14:textId="77777777" w:rsidR="00CB6E61" w:rsidRPr="005F366A" w:rsidRDefault="00CB6E61" w:rsidP="007727DD">
      <w:pPr>
        <w:spacing w:line="300" w:lineRule="atLeast"/>
        <w:rPr>
          <w:rStyle w:val="normaltextrun"/>
          <w:rFonts w:ascii="Calibri" w:hAnsi="Calibri" w:cs="Calibri"/>
          <w:b/>
          <w:bCs/>
          <w:color w:val="000000" w:themeColor="text1"/>
          <w:u w:val="single"/>
        </w:rPr>
      </w:pPr>
    </w:p>
    <w:p w14:paraId="20311D94" w14:textId="77777777" w:rsidR="00CB6E61" w:rsidRPr="005F366A" w:rsidRDefault="00CB6E61" w:rsidP="007727DD">
      <w:pPr>
        <w:spacing w:line="300" w:lineRule="atLeast"/>
        <w:rPr>
          <w:rStyle w:val="normaltextrun"/>
          <w:rFonts w:ascii="Calibri" w:hAnsi="Calibri" w:cs="Calibri"/>
          <w:b/>
          <w:bCs/>
          <w:color w:val="000000" w:themeColor="text1"/>
          <w:u w:val="single"/>
        </w:rPr>
      </w:pPr>
    </w:p>
    <w:p w14:paraId="51992D41" w14:textId="77777777" w:rsidR="00CB6E61" w:rsidRPr="005F366A" w:rsidRDefault="00CB6E61" w:rsidP="007727DD">
      <w:pPr>
        <w:spacing w:line="300" w:lineRule="atLeast"/>
        <w:rPr>
          <w:rStyle w:val="normaltextrun"/>
          <w:rFonts w:ascii="Calibri" w:hAnsi="Calibri" w:cs="Calibri"/>
          <w:b/>
          <w:bCs/>
          <w:color w:val="000000" w:themeColor="text1"/>
          <w:u w:val="single"/>
        </w:rPr>
      </w:pPr>
    </w:p>
    <w:p w14:paraId="06BEC961" w14:textId="77777777" w:rsidR="00CB6E61" w:rsidRPr="005F366A" w:rsidRDefault="00CB6E61" w:rsidP="007727DD">
      <w:pPr>
        <w:spacing w:line="300" w:lineRule="atLeast"/>
        <w:rPr>
          <w:rStyle w:val="normaltextrun"/>
          <w:rFonts w:ascii="Calibri" w:hAnsi="Calibri" w:cs="Calibri"/>
          <w:b/>
          <w:bCs/>
          <w:color w:val="000000" w:themeColor="text1"/>
          <w:u w:val="single"/>
        </w:rPr>
      </w:pPr>
    </w:p>
    <w:p w14:paraId="13456EA0" w14:textId="7C69ED3A" w:rsidR="007727DD" w:rsidRPr="005F366A" w:rsidRDefault="00B55056" w:rsidP="007727DD">
      <w:pPr>
        <w:spacing w:line="300" w:lineRule="atLeast"/>
        <w:rPr>
          <w:rFonts w:ascii="Calibri" w:eastAsia="Times New Roman" w:hAnsi="Calibri" w:cs="Calibri"/>
          <w:b/>
          <w:bCs/>
          <w:kern w:val="0"/>
          <w:sz w:val="21"/>
          <w:szCs w:val="21"/>
          <w:u w:val="single"/>
          <w14:ligatures w14:val="none"/>
        </w:rPr>
      </w:pPr>
      <w:r w:rsidRPr="005F366A">
        <w:rPr>
          <w:rStyle w:val="normaltextrun"/>
          <w:rFonts w:ascii="Calibri" w:hAnsi="Calibri" w:cs="Calibri"/>
          <w:b/>
          <w:bCs/>
          <w:color w:val="000000" w:themeColor="text1"/>
          <w:u w:val="single"/>
        </w:rPr>
        <w:lastRenderedPageBreak/>
        <w:t>L2-</w:t>
      </w:r>
      <w:r w:rsidR="007727DD" w:rsidRPr="005F366A">
        <w:rPr>
          <w:rStyle w:val="normaltextrun"/>
          <w:rFonts w:ascii="Calibri" w:hAnsi="Calibri" w:cs="Calibri"/>
          <w:b/>
          <w:bCs/>
          <w:color w:val="000000" w:themeColor="text1"/>
          <w:u w:val="single"/>
        </w:rPr>
        <w:t>11</w:t>
      </w:r>
      <w:r w:rsidRPr="005F366A">
        <w:rPr>
          <w:rStyle w:val="normaltextrun"/>
          <w:rFonts w:ascii="Calibri" w:hAnsi="Calibri" w:cs="Calibri"/>
          <w:b/>
          <w:bCs/>
          <w:color w:val="000000" w:themeColor="text1"/>
          <w:u w:val="single"/>
        </w:rPr>
        <w:t xml:space="preserve">| </w:t>
      </w:r>
      <w:r w:rsidR="007727DD" w:rsidRPr="005F366A">
        <w:rPr>
          <w:rStyle w:val="normaltextrun"/>
          <w:rFonts w:ascii="Calibri" w:hAnsi="Calibri" w:cs="Calibri"/>
          <w:b/>
          <w:bCs/>
          <w:color w:val="000000" w:themeColor="text1"/>
          <w:u w:val="single"/>
        </w:rPr>
        <w:t>G</w:t>
      </w:r>
      <w:r w:rsidR="007727DD" w:rsidRPr="005F366A">
        <w:rPr>
          <w:rFonts w:ascii="Calibri" w:eastAsia="Times New Roman" w:hAnsi="Calibri" w:cs="Calibri"/>
          <w:b/>
          <w:bCs/>
          <w:kern w:val="0"/>
          <w:sz w:val="21"/>
          <w:szCs w:val="21"/>
          <w:u w:val="single"/>
          <w14:ligatures w14:val="none"/>
        </w:rPr>
        <w:t>eographic Dependency</w:t>
      </w:r>
    </w:p>
    <w:p w14:paraId="05F71C06" w14:textId="61C87330" w:rsidR="00B55056" w:rsidRPr="005F366A" w:rsidRDefault="00B55056" w:rsidP="00B55056">
      <w:pPr>
        <w:pStyle w:val="paragraph"/>
        <w:spacing w:before="0" w:beforeAutospacing="0" w:after="0" w:afterAutospacing="0"/>
        <w:textAlignment w:val="baseline"/>
        <w:rPr>
          <w:rStyle w:val="normaltextrun"/>
          <w:rFonts w:ascii="Calibri" w:hAnsi="Calibri" w:cs="Calibri"/>
          <w:sz w:val="18"/>
          <w:szCs w:val="18"/>
        </w:rPr>
      </w:pPr>
      <w:r w:rsidRPr="005F366A">
        <w:rPr>
          <w:rStyle w:val="normaltextrun"/>
          <w:rFonts w:ascii="Calibri" w:hAnsi="Calibri" w:cs="Calibri"/>
          <w:sz w:val="18"/>
          <w:szCs w:val="18"/>
        </w:rPr>
        <w:t>Category: Sector Ecosystem. Direction: Industry / ecosystem node -&gt; Companies. Score </w:t>
      </w:r>
      <w:proofErr w:type="gramStart"/>
      <w:r w:rsidRPr="005F366A">
        <w:rPr>
          <w:rStyle w:val="normaltextrun"/>
          <w:rFonts w:ascii="Calibri" w:hAnsi="Calibri" w:cs="Calibri"/>
          <w:sz w:val="18"/>
          <w:szCs w:val="18"/>
        </w:rPr>
        <w:t>meaning:</w:t>
      </w:r>
      <w:proofErr w:type="gramEnd"/>
      <w:r w:rsidRPr="005F366A">
        <w:rPr>
          <w:rStyle w:val="normaltextrun"/>
          <w:rFonts w:ascii="Calibri" w:hAnsi="Calibri" w:cs="Calibri"/>
          <w:sz w:val="18"/>
          <w:szCs w:val="18"/>
        </w:rPr>
        <w:t> higher score indicates stronger potential for stress to transmit through this relationship.</w:t>
      </w:r>
    </w:p>
    <w:p w14:paraId="6CBB27F9" w14:textId="77777777" w:rsidR="007727DD" w:rsidRPr="005F366A" w:rsidRDefault="007727DD" w:rsidP="00B55056">
      <w:pPr>
        <w:pStyle w:val="paragraph"/>
        <w:spacing w:before="0" w:beforeAutospacing="0" w:after="0" w:afterAutospacing="0"/>
        <w:textAlignment w:val="baseline"/>
        <w:rPr>
          <w:rStyle w:val="normaltextrun"/>
          <w:rFonts w:ascii="Calibri" w:hAnsi="Calibri" w:cs="Calibri"/>
          <w:sz w:val="18"/>
          <w:szCs w:val="18"/>
        </w:rPr>
      </w:pPr>
    </w:p>
    <w:tbl>
      <w:tblPr>
        <w:tblW w:w="10200" w:type="dxa"/>
        <w:tblLook w:val="04A0" w:firstRow="1" w:lastRow="0" w:firstColumn="1" w:lastColumn="0" w:noHBand="0" w:noVBand="1"/>
      </w:tblPr>
      <w:tblGrid>
        <w:gridCol w:w="2100"/>
        <w:gridCol w:w="2040"/>
        <w:gridCol w:w="2740"/>
        <w:gridCol w:w="3320"/>
      </w:tblGrid>
      <w:tr w:rsidR="00807CD6" w:rsidRPr="005F366A" w14:paraId="306836A7" w14:textId="77777777" w:rsidTr="00807CD6">
        <w:trPr>
          <w:trHeight w:val="330"/>
        </w:trPr>
        <w:tc>
          <w:tcPr>
            <w:tcW w:w="21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60EC259A"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040" w:type="dxa"/>
            <w:tcBorders>
              <w:top w:val="single" w:sz="4" w:space="0" w:color="auto"/>
              <w:left w:val="nil"/>
              <w:bottom w:val="single" w:sz="4" w:space="0" w:color="auto"/>
              <w:right w:val="single" w:sz="4" w:space="0" w:color="auto"/>
            </w:tcBorders>
            <w:shd w:val="clear" w:color="000000" w:fill="F5F5F5"/>
            <w:vAlign w:val="center"/>
            <w:hideMark/>
          </w:tcPr>
          <w:p w14:paraId="5E6B6228"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740" w:type="dxa"/>
            <w:tcBorders>
              <w:top w:val="single" w:sz="4" w:space="0" w:color="auto"/>
              <w:left w:val="nil"/>
              <w:bottom w:val="single" w:sz="4" w:space="0" w:color="auto"/>
              <w:right w:val="single" w:sz="4" w:space="0" w:color="auto"/>
            </w:tcBorders>
            <w:shd w:val="clear" w:color="000000" w:fill="F5F5F5"/>
            <w:vAlign w:val="center"/>
            <w:hideMark/>
          </w:tcPr>
          <w:p w14:paraId="58A170DF"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320" w:type="dxa"/>
            <w:tcBorders>
              <w:top w:val="single" w:sz="4" w:space="0" w:color="auto"/>
              <w:left w:val="nil"/>
              <w:bottom w:val="single" w:sz="4" w:space="0" w:color="auto"/>
              <w:right w:val="single" w:sz="4" w:space="0" w:color="auto"/>
            </w:tcBorders>
            <w:shd w:val="clear" w:color="000000" w:fill="F5F5F5"/>
            <w:vAlign w:val="center"/>
            <w:hideMark/>
          </w:tcPr>
          <w:p w14:paraId="4473FAC5"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807CD6" w:rsidRPr="005F366A" w14:paraId="7AC05DBC" w14:textId="77777777" w:rsidTr="00807CD6">
        <w:trPr>
          <w:trHeight w:val="1650"/>
        </w:trPr>
        <w:tc>
          <w:tcPr>
            <w:tcW w:w="2100" w:type="dxa"/>
            <w:tcBorders>
              <w:top w:val="nil"/>
              <w:left w:val="single" w:sz="4" w:space="0" w:color="auto"/>
              <w:bottom w:val="single" w:sz="4" w:space="0" w:color="auto"/>
              <w:right w:val="single" w:sz="4" w:space="0" w:color="auto"/>
            </w:tcBorders>
            <w:vAlign w:val="center"/>
            <w:hideMark/>
          </w:tcPr>
          <w:p w14:paraId="29056B67"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Geographic concentration</w:t>
            </w:r>
          </w:p>
        </w:tc>
        <w:tc>
          <w:tcPr>
            <w:tcW w:w="2040" w:type="dxa"/>
            <w:tcBorders>
              <w:top w:val="nil"/>
              <w:left w:val="nil"/>
              <w:bottom w:val="single" w:sz="4" w:space="0" w:color="auto"/>
              <w:right w:val="single" w:sz="4" w:space="0" w:color="auto"/>
            </w:tcBorders>
            <w:vAlign w:val="center"/>
            <w:hideMark/>
          </w:tcPr>
          <w:p w14:paraId="4FF613E0"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740" w:type="dxa"/>
            <w:tcBorders>
              <w:top w:val="nil"/>
              <w:left w:val="nil"/>
              <w:bottom w:val="single" w:sz="4" w:space="0" w:color="auto"/>
              <w:right w:val="single" w:sz="4" w:space="0" w:color="auto"/>
            </w:tcBorders>
            <w:vAlign w:val="center"/>
            <w:hideMark/>
          </w:tcPr>
          <w:p w14:paraId="2E6560D4"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Geographic Concentration % = 40% Revenue Share + 30% Asset Share + 30% Supplier or Operational Share in the geography.</w:t>
            </w:r>
          </w:p>
        </w:tc>
        <w:tc>
          <w:tcPr>
            <w:tcW w:w="3320" w:type="dxa"/>
            <w:tcBorders>
              <w:top w:val="nil"/>
              <w:left w:val="nil"/>
              <w:bottom w:val="single" w:sz="4" w:space="0" w:color="auto"/>
              <w:right w:val="single" w:sz="4" w:space="0" w:color="auto"/>
            </w:tcBorders>
            <w:vAlign w:val="center"/>
            <w:hideMark/>
          </w:tcPr>
          <w:p w14:paraId="02406070"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35% to below 50%.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50% or more.</w:t>
            </w:r>
          </w:p>
        </w:tc>
      </w:tr>
      <w:tr w:rsidR="00807CD6" w:rsidRPr="005F366A" w14:paraId="7893CB2B" w14:textId="77777777" w:rsidTr="00807CD6">
        <w:trPr>
          <w:trHeight w:val="1980"/>
        </w:trPr>
        <w:tc>
          <w:tcPr>
            <w:tcW w:w="2100" w:type="dxa"/>
            <w:tcBorders>
              <w:top w:val="nil"/>
              <w:left w:val="single" w:sz="4" w:space="0" w:color="auto"/>
              <w:bottom w:val="single" w:sz="4" w:space="0" w:color="auto"/>
              <w:right w:val="single" w:sz="4" w:space="0" w:color="auto"/>
            </w:tcBorders>
            <w:vAlign w:val="center"/>
            <w:hideMark/>
          </w:tcPr>
          <w:p w14:paraId="40D8E637"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Country-risk score</w:t>
            </w:r>
          </w:p>
        </w:tc>
        <w:tc>
          <w:tcPr>
            <w:tcW w:w="2040" w:type="dxa"/>
            <w:tcBorders>
              <w:top w:val="nil"/>
              <w:left w:val="nil"/>
              <w:bottom w:val="single" w:sz="4" w:space="0" w:color="auto"/>
              <w:right w:val="single" w:sz="4" w:space="0" w:color="auto"/>
            </w:tcBorders>
            <w:vAlign w:val="center"/>
            <w:hideMark/>
          </w:tcPr>
          <w:p w14:paraId="5C04B28E"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740" w:type="dxa"/>
            <w:tcBorders>
              <w:top w:val="nil"/>
              <w:left w:val="nil"/>
              <w:bottom w:val="single" w:sz="4" w:space="0" w:color="auto"/>
              <w:right w:val="single" w:sz="4" w:space="0" w:color="auto"/>
            </w:tcBorders>
            <w:vAlign w:val="center"/>
            <w:hideMark/>
          </w:tcPr>
          <w:p w14:paraId="3B42E4FA" w14:textId="7F7811E5"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 xml:space="preserve">Country Risk Score = Approved sovereign, macroeconomic, transfer, political, climate, and security risk score </w:t>
            </w:r>
            <w:r w:rsidR="00805C23" w:rsidRPr="005F366A">
              <w:rPr>
                <w:rFonts w:ascii="Calibri" w:eastAsia="Times New Roman" w:hAnsi="Calibri" w:cs="Calibri"/>
                <w:color w:val="000000"/>
                <w:kern w:val="0"/>
                <w:sz w:val="22"/>
                <w:szCs w:val="22"/>
                <w14:ligatures w14:val="none"/>
              </w:rPr>
              <w:t>normalized</w:t>
            </w:r>
            <w:r w:rsidRPr="005F366A">
              <w:rPr>
                <w:rFonts w:ascii="Calibri" w:eastAsia="Times New Roman" w:hAnsi="Calibri" w:cs="Calibri"/>
                <w:color w:val="000000"/>
                <w:kern w:val="0"/>
                <w:sz w:val="22"/>
                <w:szCs w:val="22"/>
                <w14:ligatures w14:val="none"/>
              </w:rPr>
              <w:t xml:space="preserve"> to 0 to 100.</w:t>
            </w:r>
          </w:p>
        </w:tc>
        <w:tc>
          <w:tcPr>
            <w:tcW w:w="3320" w:type="dxa"/>
            <w:tcBorders>
              <w:top w:val="nil"/>
              <w:left w:val="nil"/>
              <w:bottom w:val="single" w:sz="4" w:space="0" w:color="auto"/>
              <w:right w:val="single" w:sz="4" w:space="0" w:color="auto"/>
            </w:tcBorders>
            <w:vAlign w:val="center"/>
            <w:hideMark/>
          </w:tcPr>
          <w:p w14:paraId="10571A2C"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0 to below 20.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20 to below 40.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40 to below 60.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60 to below 80.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80 to 100.</w:t>
            </w:r>
          </w:p>
        </w:tc>
      </w:tr>
      <w:tr w:rsidR="00807CD6" w:rsidRPr="005F366A" w14:paraId="7DDF2753" w14:textId="77777777" w:rsidTr="00807CD6">
        <w:trPr>
          <w:trHeight w:val="1980"/>
        </w:trPr>
        <w:tc>
          <w:tcPr>
            <w:tcW w:w="2100" w:type="dxa"/>
            <w:tcBorders>
              <w:top w:val="nil"/>
              <w:left w:val="single" w:sz="4" w:space="0" w:color="auto"/>
              <w:bottom w:val="single" w:sz="4" w:space="0" w:color="auto"/>
              <w:right w:val="single" w:sz="4" w:space="0" w:color="auto"/>
            </w:tcBorders>
            <w:vAlign w:val="center"/>
            <w:hideMark/>
          </w:tcPr>
          <w:p w14:paraId="58E631DF"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Unmitigated geographic exposure</w:t>
            </w:r>
          </w:p>
        </w:tc>
        <w:tc>
          <w:tcPr>
            <w:tcW w:w="2040" w:type="dxa"/>
            <w:tcBorders>
              <w:top w:val="nil"/>
              <w:left w:val="nil"/>
              <w:bottom w:val="single" w:sz="4" w:space="0" w:color="auto"/>
              <w:right w:val="single" w:sz="4" w:space="0" w:color="auto"/>
            </w:tcBorders>
            <w:vAlign w:val="center"/>
            <w:hideMark/>
          </w:tcPr>
          <w:p w14:paraId="12141E97"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25%</w:t>
            </w:r>
          </w:p>
        </w:tc>
        <w:tc>
          <w:tcPr>
            <w:tcW w:w="2740" w:type="dxa"/>
            <w:tcBorders>
              <w:top w:val="nil"/>
              <w:left w:val="nil"/>
              <w:bottom w:val="single" w:sz="4" w:space="0" w:color="auto"/>
              <w:right w:val="single" w:sz="4" w:space="0" w:color="auto"/>
            </w:tcBorders>
            <w:vAlign w:val="center"/>
            <w:hideMark/>
          </w:tcPr>
          <w:p w14:paraId="28E653E2"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Unmitigated Exposure % = Exposure not covered by insurance, hedging, or alternative operations ÷ Total geographic exposure × 100.</w:t>
            </w:r>
          </w:p>
        </w:tc>
        <w:tc>
          <w:tcPr>
            <w:tcW w:w="3320" w:type="dxa"/>
            <w:tcBorders>
              <w:top w:val="nil"/>
              <w:left w:val="nil"/>
              <w:bottom w:val="single" w:sz="4" w:space="0" w:color="auto"/>
              <w:right w:val="single" w:sz="4" w:space="0" w:color="auto"/>
            </w:tcBorders>
            <w:vAlign w:val="center"/>
            <w:hideMark/>
          </w:tcPr>
          <w:p w14:paraId="272CD474"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25%.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25% to below 50%.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50% to below 75%.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75% or more.</w:t>
            </w:r>
          </w:p>
        </w:tc>
      </w:tr>
    </w:tbl>
    <w:p w14:paraId="3885EF94" w14:textId="77777777" w:rsidR="00807CD6" w:rsidRPr="005F366A" w:rsidRDefault="00807CD6" w:rsidP="00B55056">
      <w:pPr>
        <w:pStyle w:val="paragraph"/>
        <w:spacing w:before="0" w:beforeAutospacing="0" w:after="0" w:afterAutospacing="0"/>
        <w:textAlignment w:val="baseline"/>
        <w:rPr>
          <w:rFonts w:ascii="Calibri" w:hAnsi="Calibri" w:cs="Calibri"/>
          <w:sz w:val="18"/>
          <w:szCs w:val="18"/>
        </w:rPr>
      </w:pPr>
    </w:p>
    <w:p w14:paraId="3863B5A7" w14:textId="0BA8B22F" w:rsidR="00844693" w:rsidRPr="005F366A" w:rsidRDefault="00844693" w:rsidP="00844693">
      <w:pPr>
        <w:pStyle w:val="paragraph"/>
        <w:spacing w:before="0" w:beforeAutospacing="0" w:after="0" w:afterAutospacing="0"/>
        <w:textAlignment w:val="baseline"/>
        <w:rPr>
          <w:rFonts w:ascii="Calibri" w:hAnsi="Calibri" w:cs="Calibri"/>
          <w:b/>
          <w:bCs/>
          <w:color w:val="000000" w:themeColor="text1"/>
          <w:u w:val="single"/>
        </w:rPr>
      </w:pPr>
      <w:r w:rsidRPr="005F366A">
        <w:rPr>
          <w:rStyle w:val="normaltextrun"/>
          <w:rFonts w:ascii="Calibri" w:hAnsi="Calibri" w:cs="Calibri"/>
          <w:b/>
          <w:bCs/>
          <w:color w:val="000000" w:themeColor="text1"/>
          <w:u w:val="single"/>
        </w:rPr>
        <w:t>L2-12 | Shared Port / Route / Carrier Dependency</w:t>
      </w:r>
    </w:p>
    <w:p w14:paraId="643CA9BF" w14:textId="49179ACB" w:rsidR="00844693" w:rsidRPr="005F366A" w:rsidRDefault="00844693" w:rsidP="00844693">
      <w:pPr>
        <w:pStyle w:val="paragraph"/>
        <w:spacing w:before="0" w:beforeAutospacing="0" w:after="0" w:afterAutospacing="0"/>
        <w:textAlignment w:val="baseline"/>
        <w:rPr>
          <w:rStyle w:val="eop"/>
          <w:rFonts w:ascii="Calibri" w:hAnsi="Calibri" w:cs="Calibri"/>
          <w:sz w:val="18"/>
          <w:szCs w:val="18"/>
          <w:bdr w:val="none" w:sz="0" w:space="0" w:color="auto" w:frame="1"/>
          <w:shd w:val="clear" w:color="auto" w:fill="C6C6C6"/>
        </w:rPr>
      </w:pPr>
      <w:r w:rsidRPr="005F366A">
        <w:rPr>
          <w:rStyle w:val="normaltextrun"/>
          <w:rFonts w:ascii="Calibri" w:hAnsi="Calibri" w:cs="Calibri"/>
          <w:sz w:val="18"/>
          <w:szCs w:val="18"/>
        </w:rPr>
        <w:t>Category: Logistics. Direction: Logistics node / provider -&gt; Companies. Score </w:t>
      </w:r>
      <w:proofErr w:type="gramStart"/>
      <w:r w:rsidRPr="005F366A">
        <w:rPr>
          <w:rStyle w:val="normaltextrun"/>
          <w:rFonts w:ascii="Calibri" w:hAnsi="Calibri" w:cs="Calibri"/>
          <w:sz w:val="18"/>
          <w:szCs w:val="18"/>
        </w:rPr>
        <w:t>meaning:</w:t>
      </w:r>
      <w:proofErr w:type="gramEnd"/>
      <w:r w:rsidRPr="005F366A">
        <w:rPr>
          <w:rStyle w:val="normaltextrun"/>
          <w:rFonts w:ascii="Calibri" w:hAnsi="Calibri" w:cs="Calibri"/>
          <w:sz w:val="18"/>
          <w:szCs w:val="18"/>
        </w:rPr>
        <w:t> higher score indicates stronger potential for stress to transmit through this relationship.</w:t>
      </w:r>
    </w:p>
    <w:tbl>
      <w:tblPr>
        <w:tblW w:w="10200" w:type="dxa"/>
        <w:tblLook w:val="04A0" w:firstRow="1" w:lastRow="0" w:firstColumn="1" w:lastColumn="0" w:noHBand="0" w:noVBand="1"/>
      </w:tblPr>
      <w:tblGrid>
        <w:gridCol w:w="2100"/>
        <w:gridCol w:w="2040"/>
        <w:gridCol w:w="2740"/>
        <w:gridCol w:w="3320"/>
      </w:tblGrid>
      <w:tr w:rsidR="00807CD6" w:rsidRPr="005F366A" w14:paraId="5BDF1567" w14:textId="77777777" w:rsidTr="00807CD6">
        <w:trPr>
          <w:trHeight w:val="330"/>
        </w:trPr>
        <w:tc>
          <w:tcPr>
            <w:tcW w:w="21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4475DA69"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040" w:type="dxa"/>
            <w:tcBorders>
              <w:top w:val="single" w:sz="4" w:space="0" w:color="auto"/>
              <w:left w:val="nil"/>
              <w:bottom w:val="single" w:sz="4" w:space="0" w:color="auto"/>
              <w:right w:val="single" w:sz="4" w:space="0" w:color="auto"/>
            </w:tcBorders>
            <w:shd w:val="clear" w:color="000000" w:fill="F5F5F5"/>
            <w:vAlign w:val="center"/>
            <w:hideMark/>
          </w:tcPr>
          <w:p w14:paraId="7848DA6A"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740" w:type="dxa"/>
            <w:tcBorders>
              <w:top w:val="single" w:sz="4" w:space="0" w:color="auto"/>
              <w:left w:val="nil"/>
              <w:bottom w:val="single" w:sz="4" w:space="0" w:color="auto"/>
              <w:right w:val="single" w:sz="4" w:space="0" w:color="auto"/>
            </w:tcBorders>
            <w:shd w:val="clear" w:color="000000" w:fill="F5F5F5"/>
            <w:vAlign w:val="center"/>
            <w:hideMark/>
          </w:tcPr>
          <w:p w14:paraId="1DF00068"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320" w:type="dxa"/>
            <w:tcBorders>
              <w:top w:val="single" w:sz="4" w:space="0" w:color="auto"/>
              <w:left w:val="nil"/>
              <w:bottom w:val="single" w:sz="4" w:space="0" w:color="auto"/>
              <w:right w:val="single" w:sz="4" w:space="0" w:color="auto"/>
            </w:tcBorders>
            <w:shd w:val="clear" w:color="000000" w:fill="F5F5F5"/>
            <w:vAlign w:val="center"/>
            <w:hideMark/>
          </w:tcPr>
          <w:p w14:paraId="1B4C5ED7"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807CD6" w:rsidRPr="005F366A" w14:paraId="706DFC2C" w14:textId="77777777" w:rsidTr="00807CD6">
        <w:trPr>
          <w:trHeight w:val="1650"/>
        </w:trPr>
        <w:tc>
          <w:tcPr>
            <w:tcW w:w="2100" w:type="dxa"/>
            <w:tcBorders>
              <w:top w:val="nil"/>
              <w:left w:val="single" w:sz="4" w:space="0" w:color="auto"/>
              <w:bottom w:val="single" w:sz="4" w:space="0" w:color="auto"/>
              <w:right w:val="single" w:sz="4" w:space="0" w:color="auto"/>
            </w:tcBorders>
            <w:vAlign w:val="center"/>
            <w:hideMark/>
          </w:tcPr>
          <w:p w14:paraId="1844EC35"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Shipment concentration</w:t>
            </w:r>
          </w:p>
        </w:tc>
        <w:tc>
          <w:tcPr>
            <w:tcW w:w="2040" w:type="dxa"/>
            <w:tcBorders>
              <w:top w:val="nil"/>
              <w:left w:val="nil"/>
              <w:bottom w:val="single" w:sz="4" w:space="0" w:color="auto"/>
              <w:right w:val="single" w:sz="4" w:space="0" w:color="auto"/>
            </w:tcBorders>
            <w:vAlign w:val="center"/>
            <w:hideMark/>
          </w:tcPr>
          <w:p w14:paraId="2726744A"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740" w:type="dxa"/>
            <w:tcBorders>
              <w:top w:val="nil"/>
              <w:left w:val="nil"/>
              <w:bottom w:val="single" w:sz="4" w:space="0" w:color="auto"/>
              <w:right w:val="single" w:sz="4" w:space="0" w:color="auto"/>
            </w:tcBorders>
            <w:vAlign w:val="center"/>
            <w:hideMark/>
          </w:tcPr>
          <w:p w14:paraId="0947F5DB"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Shipment Concentration % = Shipment volume or value through shared node ÷ Total shipment volume or value × 100.</w:t>
            </w:r>
          </w:p>
        </w:tc>
        <w:tc>
          <w:tcPr>
            <w:tcW w:w="3320" w:type="dxa"/>
            <w:tcBorders>
              <w:top w:val="nil"/>
              <w:left w:val="nil"/>
              <w:bottom w:val="single" w:sz="4" w:space="0" w:color="auto"/>
              <w:right w:val="single" w:sz="4" w:space="0" w:color="auto"/>
            </w:tcBorders>
            <w:vAlign w:val="center"/>
            <w:hideMark/>
          </w:tcPr>
          <w:p w14:paraId="28AF842A"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35% to below 50%.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50% or more.</w:t>
            </w:r>
          </w:p>
        </w:tc>
      </w:tr>
      <w:tr w:rsidR="00807CD6" w:rsidRPr="005F366A" w14:paraId="0B84AB57" w14:textId="77777777" w:rsidTr="00807CD6">
        <w:trPr>
          <w:trHeight w:val="1650"/>
        </w:trPr>
        <w:tc>
          <w:tcPr>
            <w:tcW w:w="2100" w:type="dxa"/>
            <w:tcBorders>
              <w:top w:val="nil"/>
              <w:left w:val="single" w:sz="4" w:space="0" w:color="auto"/>
              <w:bottom w:val="single" w:sz="4" w:space="0" w:color="auto"/>
              <w:right w:val="single" w:sz="4" w:space="0" w:color="auto"/>
            </w:tcBorders>
            <w:vAlign w:val="center"/>
            <w:hideMark/>
          </w:tcPr>
          <w:p w14:paraId="467017AC"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Diversion coverage</w:t>
            </w:r>
          </w:p>
        </w:tc>
        <w:tc>
          <w:tcPr>
            <w:tcW w:w="2040" w:type="dxa"/>
            <w:tcBorders>
              <w:top w:val="nil"/>
              <w:left w:val="nil"/>
              <w:bottom w:val="single" w:sz="4" w:space="0" w:color="auto"/>
              <w:right w:val="single" w:sz="4" w:space="0" w:color="auto"/>
            </w:tcBorders>
            <w:vAlign w:val="center"/>
            <w:hideMark/>
          </w:tcPr>
          <w:p w14:paraId="55490CB5"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30%</w:t>
            </w:r>
          </w:p>
        </w:tc>
        <w:tc>
          <w:tcPr>
            <w:tcW w:w="2740" w:type="dxa"/>
            <w:tcBorders>
              <w:top w:val="nil"/>
              <w:left w:val="nil"/>
              <w:bottom w:val="single" w:sz="4" w:space="0" w:color="auto"/>
              <w:right w:val="single" w:sz="4" w:space="0" w:color="auto"/>
            </w:tcBorders>
            <w:vAlign w:val="center"/>
            <w:hideMark/>
          </w:tcPr>
          <w:p w14:paraId="6E7952D1"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Diversion Coverage % = Available alternative route capacity ÷ Volume dependent on shared node × 100.</w:t>
            </w:r>
          </w:p>
        </w:tc>
        <w:tc>
          <w:tcPr>
            <w:tcW w:w="3320" w:type="dxa"/>
            <w:tcBorders>
              <w:top w:val="nil"/>
              <w:left w:val="nil"/>
              <w:bottom w:val="single" w:sz="4" w:space="0" w:color="auto"/>
              <w:right w:val="single" w:sz="4" w:space="0" w:color="auto"/>
            </w:tcBorders>
            <w:vAlign w:val="center"/>
            <w:hideMark/>
          </w:tcPr>
          <w:p w14:paraId="3F6B1EAD"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100% or more.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75% to below 100%.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50% to below 75%.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25% to below 50%.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Below 25%.</w:t>
            </w:r>
          </w:p>
        </w:tc>
      </w:tr>
      <w:tr w:rsidR="00807CD6" w:rsidRPr="005F366A" w14:paraId="5CB6C984" w14:textId="77777777" w:rsidTr="00807CD6">
        <w:trPr>
          <w:trHeight w:val="990"/>
        </w:trPr>
        <w:tc>
          <w:tcPr>
            <w:tcW w:w="2100" w:type="dxa"/>
            <w:tcBorders>
              <w:top w:val="nil"/>
              <w:left w:val="single" w:sz="4" w:space="0" w:color="auto"/>
              <w:bottom w:val="single" w:sz="4" w:space="0" w:color="auto"/>
              <w:right w:val="single" w:sz="4" w:space="0" w:color="auto"/>
            </w:tcBorders>
            <w:vAlign w:val="center"/>
            <w:hideMark/>
          </w:tcPr>
          <w:p w14:paraId="7BADEFEF"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Inventory buffer</w:t>
            </w:r>
          </w:p>
        </w:tc>
        <w:tc>
          <w:tcPr>
            <w:tcW w:w="2040" w:type="dxa"/>
            <w:tcBorders>
              <w:top w:val="nil"/>
              <w:left w:val="nil"/>
              <w:bottom w:val="single" w:sz="4" w:space="0" w:color="auto"/>
              <w:right w:val="single" w:sz="4" w:space="0" w:color="auto"/>
            </w:tcBorders>
            <w:vAlign w:val="center"/>
            <w:hideMark/>
          </w:tcPr>
          <w:p w14:paraId="5ADAA107"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30%</w:t>
            </w:r>
          </w:p>
        </w:tc>
        <w:tc>
          <w:tcPr>
            <w:tcW w:w="2740" w:type="dxa"/>
            <w:tcBorders>
              <w:top w:val="nil"/>
              <w:left w:val="nil"/>
              <w:bottom w:val="single" w:sz="4" w:space="0" w:color="auto"/>
              <w:right w:val="single" w:sz="4" w:space="0" w:color="auto"/>
            </w:tcBorders>
            <w:vAlign w:val="center"/>
            <w:hideMark/>
          </w:tcPr>
          <w:p w14:paraId="10607777"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Inventory Buffer Ratio = Inventory days available ÷ Expected disruption days.</w:t>
            </w:r>
          </w:p>
        </w:tc>
        <w:tc>
          <w:tcPr>
            <w:tcW w:w="3320" w:type="dxa"/>
            <w:tcBorders>
              <w:top w:val="nil"/>
              <w:left w:val="nil"/>
              <w:bottom w:val="single" w:sz="4" w:space="0" w:color="auto"/>
              <w:right w:val="single" w:sz="4" w:space="0" w:color="auto"/>
            </w:tcBorders>
            <w:vAlign w:val="center"/>
            <w:hideMark/>
          </w:tcPr>
          <w:p w14:paraId="5FD3D59D"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3.0 or more.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2.0 to below 3.0.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0.5 to below 1.0.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Below 0.5</w:t>
            </w:r>
          </w:p>
        </w:tc>
      </w:tr>
    </w:tbl>
    <w:p w14:paraId="1C9E03CE" w14:textId="77777777" w:rsidR="00807CD6" w:rsidRPr="005F366A" w:rsidRDefault="00807CD6" w:rsidP="00844693">
      <w:pPr>
        <w:pStyle w:val="paragraph"/>
        <w:spacing w:before="0" w:beforeAutospacing="0" w:after="0" w:afterAutospacing="0"/>
        <w:textAlignment w:val="baseline"/>
        <w:rPr>
          <w:rFonts w:ascii="Calibri" w:hAnsi="Calibri" w:cs="Calibri"/>
          <w:sz w:val="18"/>
          <w:szCs w:val="18"/>
        </w:rPr>
      </w:pPr>
    </w:p>
    <w:p w14:paraId="18F153A4" w14:textId="19F63FDA" w:rsidR="00844693" w:rsidRPr="005F366A" w:rsidRDefault="00844693" w:rsidP="00844693">
      <w:pPr>
        <w:pStyle w:val="paragraph"/>
        <w:spacing w:before="0" w:beforeAutospacing="0" w:after="0" w:afterAutospacing="0"/>
        <w:textAlignment w:val="baseline"/>
        <w:rPr>
          <w:rFonts w:ascii="Calibri" w:hAnsi="Calibri" w:cs="Calibri"/>
          <w:b/>
          <w:bCs/>
          <w:color w:val="000000" w:themeColor="text1"/>
          <w:u w:val="single"/>
        </w:rPr>
      </w:pPr>
      <w:r w:rsidRPr="005F366A">
        <w:rPr>
          <w:rStyle w:val="normaltextrun"/>
          <w:rFonts w:ascii="Calibri" w:hAnsi="Calibri" w:cs="Calibri"/>
          <w:b/>
          <w:bCs/>
          <w:color w:val="000000" w:themeColor="text1"/>
          <w:u w:val="single"/>
        </w:rPr>
        <w:lastRenderedPageBreak/>
        <w:t>L2-13 | Energy / Commodity Dependency</w:t>
      </w:r>
    </w:p>
    <w:p w14:paraId="7D227E16" w14:textId="16FC4353" w:rsidR="00844693" w:rsidRPr="005F366A" w:rsidRDefault="00844693" w:rsidP="00844693">
      <w:pPr>
        <w:pStyle w:val="paragraph"/>
        <w:spacing w:before="0" w:beforeAutospacing="0" w:after="0" w:afterAutospacing="0"/>
        <w:textAlignment w:val="baseline"/>
        <w:rPr>
          <w:rStyle w:val="normaltextrun"/>
          <w:rFonts w:ascii="Calibri" w:hAnsi="Calibri" w:cs="Calibri"/>
          <w:sz w:val="18"/>
          <w:szCs w:val="18"/>
        </w:rPr>
      </w:pPr>
      <w:r w:rsidRPr="005F366A">
        <w:rPr>
          <w:rStyle w:val="normaltextrun"/>
          <w:rFonts w:ascii="Calibri" w:hAnsi="Calibri" w:cs="Calibri"/>
          <w:sz w:val="18"/>
          <w:szCs w:val="18"/>
        </w:rPr>
        <w:t>Category: Physical / Commodity. Direction: Commodity / infrastructure -&gt; Companies. Score </w:t>
      </w:r>
      <w:proofErr w:type="gramStart"/>
      <w:r w:rsidRPr="005F366A">
        <w:rPr>
          <w:rStyle w:val="normaltextrun"/>
          <w:rFonts w:ascii="Calibri" w:hAnsi="Calibri" w:cs="Calibri"/>
          <w:sz w:val="18"/>
          <w:szCs w:val="18"/>
        </w:rPr>
        <w:t>meaning:</w:t>
      </w:r>
      <w:proofErr w:type="gramEnd"/>
      <w:r w:rsidRPr="005F366A">
        <w:rPr>
          <w:rStyle w:val="normaltextrun"/>
          <w:rFonts w:ascii="Calibri" w:hAnsi="Calibri" w:cs="Calibri"/>
          <w:sz w:val="18"/>
          <w:szCs w:val="18"/>
        </w:rPr>
        <w:t> higher score indicates stronger potential for stress to transmit through this relationship.</w:t>
      </w:r>
    </w:p>
    <w:tbl>
      <w:tblPr>
        <w:tblW w:w="10200" w:type="dxa"/>
        <w:tblLook w:val="04A0" w:firstRow="1" w:lastRow="0" w:firstColumn="1" w:lastColumn="0" w:noHBand="0" w:noVBand="1"/>
      </w:tblPr>
      <w:tblGrid>
        <w:gridCol w:w="2100"/>
        <w:gridCol w:w="2040"/>
        <w:gridCol w:w="2740"/>
        <w:gridCol w:w="3320"/>
      </w:tblGrid>
      <w:tr w:rsidR="00807CD6" w:rsidRPr="005F366A" w14:paraId="03AA03E0" w14:textId="77777777" w:rsidTr="00807CD6">
        <w:trPr>
          <w:trHeight w:val="330"/>
        </w:trPr>
        <w:tc>
          <w:tcPr>
            <w:tcW w:w="21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5E98C0A5"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040" w:type="dxa"/>
            <w:tcBorders>
              <w:top w:val="single" w:sz="4" w:space="0" w:color="auto"/>
              <w:left w:val="nil"/>
              <w:bottom w:val="single" w:sz="4" w:space="0" w:color="auto"/>
              <w:right w:val="single" w:sz="4" w:space="0" w:color="auto"/>
            </w:tcBorders>
            <w:shd w:val="clear" w:color="000000" w:fill="F5F5F5"/>
            <w:vAlign w:val="center"/>
            <w:hideMark/>
          </w:tcPr>
          <w:p w14:paraId="25237354"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740" w:type="dxa"/>
            <w:tcBorders>
              <w:top w:val="single" w:sz="4" w:space="0" w:color="auto"/>
              <w:left w:val="nil"/>
              <w:bottom w:val="single" w:sz="4" w:space="0" w:color="auto"/>
              <w:right w:val="single" w:sz="4" w:space="0" w:color="auto"/>
            </w:tcBorders>
            <w:shd w:val="clear" w:color="000000" w:fill="F5F5F5"/>
            <w:vAlign w:val="center"/>
            <w:hideMark/>
          </w:tcPr>
          <w:p w14:paraId="5C0C1AE1"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320" w:type="dxa"/>
            <w:tcBorders>
              <w:top w:val="single" w:sz="4" w:space="0" w:color="auto"/>
              <w:left w:val="nil"/>
              <w:bottom w:val="single" w:sz="4" w:space="0" w:color="auto"/>
              <w:right w:val="single" w:sz="4" w:space="0" w:color="auto"/>
            </w:tcBorders>
            <w:shd w:val="clear" w:color="000000" w:fill="F5F5F5"/>
            <w:vAlign w:val="center"/>
            <w:hideMark/>
          </w:tcPr>
          <w:p w14:paraId="577020E0"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807CD6" w:rsidRPr="005F366A" w14:paraId="0146DDD6" w14:textId="77777777" w:rsidTr="00807CD6">
        <w:trPr>
          <w:trHeight w:val="2640"/>
        </w:trPr>
        <w:tc>
          <w:tcPr>
            <w:tcW w:w="2100" w:type="dxa"/>
            <w:tcBorders>
              <w:top w:val="nil"/>
              <w:left w:val="single" w:sz="4" w:space="0" w:color="auto"/>
              <w:bottom w:val="single" w:sz="4" w:space="0" w:color="auto"/>
              <w:right w:val="single" w:sz="4" w:space="0" w:color="auto"/>
            </w:tcBorders>
            <w:vAlign w:val="center"/>
            <w:hideMark/>
          </w:tcPr>
          <w:p w14:paraId="2C635B54"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Commodity dependency</w:t>
            </w:r>
          </w:p>
        </w:tc>
        <w:tc>
          <w:tcPr>
            <w:tcW w:w="2040" w:type="dxa"/>
            <w:tcBorders>
              <w:top w:val="nil"/>
              <w:left w:val="nil"/>
              <w:bottom w:val="single" w:sz="4" w:space="0" w:color="auto"/>
              <w:right w:val="single" w:sz="4" w:space="0" w:color="auto"/>
            </w:tcBorders>
            <w:vAlign w:val="center"/>
            <w:hideMark/>
          </w:tcPr>
          <w:p w14:paraId="7AB36CC5"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740" w:type="dxa"/>
            <w:tcBorders>
              <w:top w:val="nil"/>
              <w:left w:val="nil"/>
              <w:bottom w:val="single" w:sz="4" w:space="0" w:color="auto"/>
              <w:right w:val="single" w:sz="4" w:space="0" w:color="auto"/>
            </w:tcBorders>
            <w:vAlign w:val="center"/>
            <w:hideMark/>
          </w:tcPr>
          <w:p w14:paraId="5060B7CD"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Commodity Dependency % = Commodity-related cost or revenue ÷ Total cost or revenue × 100. Select cost or revenue according to whether the entity is a consumer or producer.</w:t>
            </w:r>
          </w:p>
        </w:tc>
        <w:tc>
          <w:tcPr>
            <w:tcW w:w="3320" w:type="dxa"/>
            <w:tcBorders>
              <w:top w:val="nil"/>
              <w:left w:val="nil"/>
              <w:bottom w:val="single" w:sz="4" w:space="0" w:color="auto"/>
              <w:right w:val="single" w:sz="4" w:space="0" w:color="auto"/>
            </w:tcBorders>
            <w:vAlign w:val="center"/>
            <w:hideMark/>
          </w:tcPr>
          <w:p w14:paraId="29782597"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35% to below 50%.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50% or more.</w:t>
            </w:r>
          </w:p>
        </w:tc>
      </w:tr>
      <w:tr w:rsidR="00807CD6" w:rsidRPr="005F366A" w14:paraId="536A7567" w14:textId="77777777" w:rsidTr="00807CD6">
        <w:trPr>
          <w:trHeight w:val="1320"/>
        </w:trPr>
        <w:tc>
          <w:tcPr>
            <w:tcW w:w="2100" w:type="dxa"/>
            <w:tcBorders>
              <w:top w:val="nil"/>
              <w:left w:val="single" w:sz="4" w:space="0" w:color="auto"/>
              <w:bottom w:val="single" w:sz="4" w:space="0" w:color="auto"/>
              <w:right w:val="single" w:sz="4" w:space="0" w:color="auto"/>
            </w:tcBorders>
            <w:vAlign w:val="center"/>
            <w:hideMark/>
          </w:tcPr>
          <w:p w14:paraId="16B91544"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Price-shock impact</w:t>
            </w:r>
          </w:p>
        </w:tc>
        <w:tc>
          <w:tcPr>
            <w:tcW w:w="2040" w:type="dxa"/>
            <w:tcBorders>
              <w:top w:val="nil"/>
              <w:left w:val="nil"/>
              <w:bottom w:val="single" w:sz="4" w:space="0" w:color="auto"/>
              <w:right w:val="single" w:sz="4" w:space="0" w:color="auto"/>
            </w:tcBorders>
            <w:vAlign w:val="center"/>
            <w:hideMark/>
          </w:tcPr>
          <w:p w14:paraId="55717FDC"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740" w:type="dxa"/>
            <w:tcBorders>
              <w:top w:val="nil"/>
              <w:left w:val="nil"/>
              <w:bottom w:val="single" w:sz="4" w:space="0" w:color="auto"/>
              <w:right w:val="single" w:sz="4" w:space="0" w:color="auto"/>
            </w:tcBorders>
            <w:vAlign w:val="center"/>
            <w:hideMark/>
          </w:tcPr>
          <w:p w14:paraId="7E42FC10"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Price-shock Impact % = Absolute stressed EBITDA reduction ÷ Base EBITDA × 100.</w:t>
            </w:r>
          </w:p>
        </w:tc>
        <w:tc>
          <w:tcPr>
            <w:tcW w:w="3320" w:type="dxa"/>
            <w:tcBorders>
              <w:top w:val="nil"/>
              <w:left w:val="nil"/>
              <w:bottom w:val="single" w:sz="4" w:space="0" w:color="auto"/>
              <w:right w:val="single" w:sz="4" w:space="0" w:color="auto"/>
            </w:tcBorders>
            <w:vAlign w:val="center"/>
            <w:hideMark/>
          </w:tcPr>
          <w:p w14:paraId="6ACCF1F0"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w:t>
            </w:r>
          </w:p>
        </w:tc>
      </w:tr>
      <w:tr w:rsidR="00807CD6" w:rsidRPr="005F366A" w14:paraId="26E687AA" w14:textId="77777777" w:rsidTr="00807CD6">
        <w:trPr>
          <w:trHeight w:val="1980"/>
        </w:trPr>
        <w:tc>
          <w:tcPr>
            <w:tcW w:w="2100" w:type="dxa"/>
            <w:tcBorders>
              <w:top w:val="nil"/>
              <w:left w:val="single" w:sz="4" w:space="0" w:color="auto"/>
              <w:bottom w:val="single" w:sz="4" w:space="0" w:color="auto"/>
              <w:right w:val="single" w:sz="4" w:space="0" w:color="auto"/>
            </w:tcBorders>
            <w:vAlign w:val="center"/>
            <w:hideMark/>
          </w:tcPr>
          <w:p w14:paraId="3626DBF1"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Unhedged exposure</w:t>
            </w:r>
          </w:p>
        </w:tc>
        <w:tc>
          <w:tcPr>
            <w:tcW w:w="2040" w:type="dxa"/>
            <w:tcBorders>
              <w:top w:val="nil"/>
              <w:left w:val="nil"/>
              <w:bottom w:val="single" w:sz="4" w:space="0" w:color="auto"/>
              <w:right w:val="single" w:sz="4" w:space="0" w:color="auto"/>
            </w:tcBorders>
            <w:vAlign w:val="center"/>
            <w:hideMark/>
          </w:tcPr>
          <w:p w14:paraId="0BD07922"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25%</w:t>
            </w:r>
          </w:p>
        </w:tc>
        <w:tc>
          <w:tcPr>
            <w:tcW w:w="2740" w:type="dxa"/>
            <w:tcBorders>
              <w:top w:val="nil"/>
              <w:left w:val="nil"/>
              <w:bottom w:val="single" w:sz="4" w:space="0" w:color="auto"/>
              <w:right w:val="single" w:sz="4" w:space="0" w:color="auto"/>
            </w:tcBorders>
            <w:vAlign w:val="center"/>
            <w:hideMark/>
          </w:tcPr>
          <w:p w14:paraId="57C3B2E4"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Unhedged Exposure % = Commodity volume or value not effectively hedged ÷ Total commodity exposure × 100.</w:t>
            </w:r>
          </w:p>
        </w:tc>
        <w:tc>
          <w:tcPr>
            <w:tcW w:w="3320" w:type="dxa"/>
            <w:tcBorders>
              <w:top w:val="nil"/>
              <w:left w:val="nil"/>
              <w:bottom w:val="single" w:sz="4" w:space="0" w:color="auto"/>
              <w:right w:val="single" w:sz="4" w:space="0" w:color="auto"/>
            </w:tcBorders>
            <w:vAlign w:val="center"/>
            <w:hideMark/>
          </w:tcPr>
          <w:p w14:paraId="09B2AEBF"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20%.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20% to below 40%.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40% to below 60%.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60% to below 80%.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80% or more.</w:t>
            </w:r>
          </w:p>
        </w:tc>
      </w:tr>
    </w:tbl>
    <w:p w14:paraId="3F061987" w14:textId="77777777" w:rsidR="00807CD6" w:rsidRPr="005F366A" w:rsidRDefault="00807CD6" w:rsidP="00844693">
      <w:pPr>
        <w:pStyle w:val="paragraph"/>
        <w:spacing w:before="0" w:beforeAutospacing="0" w:after="0" w:afterAutospacing="0"/>
        <w:textAlignment w:val="baseline"/>
        <w:rPr>
          <w:rFonts w:ascii="Calibri" w:hAnsi="Calibri" w:cs="Calibri"/>
          <w:sz w:val="18"/>
          <w:szCs w:val="18"/>
        </w:rPr>
      </w:pPr>
    </w:p>
    <w:p w14:paraId="5C611EED" w14:textId="66AF724F" w:rsidR="00844693" w:rsidRPr="005F366A" w:rsidRDefault="00844693" w:rsidP="00844693">
      <w:pPr>
        <w:pStyle w:val="paragraph"/>
        <w:spacing w:before="0" w:beforeAutospacing="0" w:after="0" w:afterAutospacing="0"/>
        <w:textAlignment w:val="baseline"/>
        <w:rPr>
          <w:rFonts w:ascii="Calibri" w:hAnsi="Calibri" w:cs="Calibri"/>
          <w:b/>
          <w:bCs/>
          <w:color w:val="1F6F8B"/>
          <w:u w:val="single"/>
        </w:rPr>
      </w:pPr>
      <w:r w:rsidRPr="005F366A">
        <w:rPr>
          <w:rStyle w:val="normaltextrun"/>
          <w:rFonts w:ascii="Calibri" w:hAnsi="Calibri" w:cs="Calibri"/>
          <w:b/>
          <w:bCs/>
          <w:color w:val="000000" w:themeColor="text1"/>
          <w:u w:val="single"/>
        </w:rPr>
        <w:t>L2-14 | Joint Commercial Contract / Consortium</w:t>
      </w:r>
    </w:p>
    <w:p w14:paraId="14EC5985" w14:textId="73C13283" w:rsidR="00844693" w:rsidRPr="005F366A" w:rsidRDefault="00844693" w:rsidP="00844693">
      <w:pPr>
        <w:pStyle w:val="paragraph"/>
        <w:spacing w:before="0" w:beforeAutospacing="0" w:after="0" w:afterAutospacing="0"/>
        <w:textAlignment w:val="baseline"/>
        <w:rPr>
          <w:rStyle w:val="normaltextrun"/>
          <w:rFonts w:ascii="Calibri" w:hAnsi="Calibri" w:cs="Calibri"/>
          <w:sz w:val="18"/>
          <w:szCs w:val="18"/>
        </w:rPr>
      </w:pPr>
      <w:r w:rsidRPr="005F366A">
        <w:rPr>
          <w:rStyle w:val="normaltextrun"/>
          <w:rFonts w:ascii="Calibri" w:hAnsi="Calibri" w:cs="Calibri"/>
          <w:sz w:val="18"/>
          <w:szCs w:val="18"/>
        </w:rPr>
        <w:t>Category: Contractual Alliance. Direction: Participant -&gt; Project / consortium. Score </w:t>
      </w:r>
      <w:proofErr w:type="gramStart"/>
      <w:r w:rsidRPr="005F366A">
        <w:rPr>
          <w:rStyle w:val="normaltextrun"/>
          <w:rFonts w:ascii="Calibri" w:hAnsi="Calibri" w:cs="Calibri"/>
          <w:sz w:val="18"/>
          <w:szCs w:val="18"/>
        </w:rPr>
        <w:t>meaning:</w:t>
      </w:r>
      <w:proofErr w:type="gramEnd"/>
      <w:r w:rsidRPr="005F366A">
        <w:rPr>
          <w:rStyle w:val="normaltextrun"/>
          <w:rFonts w:ascii="Calibri" w:hAnsi="Calibri" w:cs="Calibri"/>
          <w:sz w:val="18"/>
          <w:szCs w:val="18"/>
        </w:rPr>
        <w:t> higher score indicates stronger potential for stress to transmit through this relationship.</w:t>
      </w:r>
    </w:p>
    <w:tbl>
      <w:tblPr>
        <w:tblW w:w="10200" w:type="dxa"/>
        <w:tblLook w:val="04A0" w:firstRow="1" w:lastRow="0" w:firstColumn="1" w:lastColumn="0" w:noHBand="0" w:noVBand="1"/>
      </w:tblPr>
      <w:tblGrid>
        <w:gridCol w:w="2100"/>
        <w:gridCol w:w="2040"/>
        <w:gridCol w:w="2740"/>
        <w:gridCol w:w="3320"/>
      </w:tblGrid>
      <w:tr w:rsidR="00807CD6" w:rsidRPr="005F366A" w14:paraId="3DE74008" w14:textId="77777777" w:rsidTr="00807CD6">
        <w:trPr>
          <w:trHeight w:val="330"/>
        </w:trPr>
        <w:tc>
          <w:tcPr>
            <w:tcW w:w="21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5E04B5C8"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Parameter</w:t>
            </w:r>
          </w:p>
        </w:tc>
        <w:tc>
          <w:tcPr>
            <w:tcW w:w="2040" w:type="dxa"/>
            <w:tcBorders>
              <w:top w:val="single" w:sz="4" w:space="0" w:color="auto"/>
              <w:left w:val="nil"/>
              <w:bottom w:val="single" w:sz="4" w:space="0" w:color="auto"/>
              <w:right w:val="single" w:sz="4" w:space="0" w:color="auto"/>
            </w:tcBorders>
            <w:shd w:val="clear" w:color="000000" w:fill="F5F5F5"/>
            <w:vAlign w:val="center"/>
            <w:hideMark/>
          </w:tcPr>
          <w:p w14:paraId="75BE978A"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740" w:type="dxa"/>
            <w:tcBorders>
              <w:top w:val="single" w:sz="4" w:space="0" w:color="auto"/>
              <w:left w:val="nil"/>
              <w:bottom w:val="single" w:sz="4" w:space="0" w:color="auto"/>
              <w:right w:val="single" w:sz="4" w:space="0" w:color="auto"/>
            </w:tcBorders>
            <w:shd w:val="clear" w:color="000000" w:fill="F5F5F5"/>
            <w:vAlign w:val="center"/>
            <w:hideMark/>
          </w:tcPr>
          <w:p w14:paraId="2BC879D4"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Formula</w:t>
            </w:r>
          </w:p>
        </w:tc>
        <w:tc>
          <w:tcPr>
            <w:tcW w:w="3320" w:type="dxa"/>
            <w:tcBorders>
              <w:top w:val="single" w:sz="4" w:space="0" w:color="auto"/>
              <w:left w:val="nil"/>
              <w:bottom w:val="single" w:sz="4" w:space="0" w:color="auto"/>
              <w:right w:val="single" w:sz="4" w:space="0" w:color="auto"/>
            </w:tcBorders>
            <w:shd w:val="clear" w:color="000000" w:fill="F5F5F5"/>
            <w:vAlign w:val="center"/>
            <w:hideMark/>
          </w:tcPr>
          <w:p w14:paraId="44F674AF"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807CD6" w:rsidRPr="005F366A" w14:paraId="13182862" w14:textId="77777777" w:rsidTr="00807CD6">
        <w:trPr>
          <w:trHeight w:val="1980"/>
        </w:trPr>
        <w:tc>
          <w:tcPr>
            <w:tcW w:w="2100" w:type="dxa"/>
            <w:tcBorders>
              <w:top w:val="nil"/>
              <w:left w:val="single" w:sz="4" w:space="0" w:color="auto"/>
              <w:bottom w:val="single" w:sz="4" w:space="0" w:color="auto"/>
              <w:right w:val="single" w:sz="4" w:space="0" w:color="auto"/>
            </w:tcBorders>
            <w:vAlign w:val="center"/>
            <w:hideMark/>
          </w:tcPr>
          <w:p w14:paraId="6B90404E"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Contract or project materiality</w:t>
            </w:r>
          </w:p>
        </w:tc>
        <w:tc>
          <w:tcPr>
            <w:tcW w:w="2040" w:type="dxa"/>
            <w:tcBorders>
              <w:top w:val="nil"/>
              <w:left w:val="nil"/>
              <w:bottom w:val="single" w:sz="4" w:space="0" w:color="auto"/>
              <w:right w:val="single" w:sz="4" w:space="0" w:color="auto"/>
            </w:tcBorders>
            <w:vAlign w:val="center"/>
            <w:hideMark/>
          </w:tcPr>
          <w:p w14:paraId="17FFE288"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740" w:type="dxa"/>
            <w:tcBorders>
              <w:top w:val="nil"/>
              <w:left w:val="nil"/>
              <w:bottom w:val="single" w:sz="4" w:space="0" w:color="auto"/>
              <w:right w:val="single" w:sz="4" w:space="0" w:color="auto"/>
            </w:tcBorders>
            <w:vAlign w:val="center"/>
            <w:hideMark/>
          </w:tcPr>
          <w:p w14:paraId="4EA227FD"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Contract Materiality % = Contract revenue, project value, or committed capital ÷ Entity annual revenue or adjusted capital × 100.</w:t>
            </w:r>
          </w:p>
        </w:tc>
        <w:tc>
          <w:tcPr>
            <w:tcW w:w="3320" w:type="dxa"/>
            <w:tcBorders>
              <w:top w:val="nil"/>
              <w:left w:val="nil"/>
              <w:bottom w:val="single" w:sz="4" w:space="0" w:color="auto"/>
              <w:right w:val="single" w:sz="4" w:space="0" w:color="auto"/>
            </w:tcBorders>
            <w:vAlign w:val="center"/>
            <w:hideMark/>
          </w:tcPr>
          <w:p w14:paraId="3DE4F1AC"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w:t>
            </w:r>
          </w:p>
        </w:tc>
      </w:tr>
      <w:tr w:rsidR="00807CD6" w:rsidRPr="005F366A" w14:paraId="03139F19" w14:textId="77777777" w:rsidTr="00807CD6">
        <w:trPr>
          <w:trHeight w:val="1650"/>
        </w:trPr>
        <w:tc>
          <w:tcPr>
            <w:tcW w:w="2100" w:type="dxa"/>
            <w:tcBorders>
              <w:top w:val="nil"/>
              <w:left w:val="single" w:sz="4" w:space="0" w:color="auto"/>
              <w:bottom w:val="single" w:sz="4" w:space="0" w:color="auto"/>
              <w:right w:val="single" w:sz="4" w:space="0" w:color="auto"/>
            </w:tcBorders>
            <w:vAlign w:val="center"/>
            <w:hideMark/>
          </w:tcPr>
          <w:p w14:paraId="20D1E35D"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Shared-liability ratio</w:t>
            </w:r>
          </w:p>
        </w:tc>
        <w:tc>
          <w:tcPr>
            <w:tcW w:w="2040" w:type="dxa"/>
            <w:tcBorders>
              <w:top w:val="nil"/>
              <w:left w:val="nil"/>
              <w:bottom w:val="single" w:sz="4" w:space="0" w:color="auto"/>
              <w:right w:val="single" w:sz="4" w:space="0" w:color="auto"/>
            </w:tcBorders>
            <w:vAlign w:val="center"/>
            <w:hideMark/>
          </w:tcPr>
          <w:p w14:paraId="2F0C1D42"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740" w:type="dxa"/>
            <w:tcBorders>
              <w:top w:val="nil"/>
              <w:left w:val="nil"/>
              <w:bottom w:val="single" w:sz="4" w:space="0" w:color="auto"/>
              <w:right w:val="single" w:sz="4" w:space="0" w:color="auto"/>
            </w:tcBorders>
            <w:vAlign w:val="center"/>
            <w:hideMark/>
          </w:tcPr>
          <w:p w14:paraId="7ECB48D6"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Shared Liability % = Joint, guaranteed, or cross-default liability ÷ Total entity project exposure × 100.</w:t>
            </w:r>
          </w:p>
        </w:tc>
        <w:tc>
          <w:tcPr>
            <w:tcW w:w="3320" w:type="dxa"/>
            <w:tcBorders>
              <w:top w:val="nil"/>
              <w:left w:val="nil"/>
              <w:bottom w:val="single" w:sz="4" w:space="0" w:color="auto"/>
              <w:right w:val="single" w:sz="4" w:space="0" w:color="auto"/>
            </w:tcBorders>
            <w:vAlign w:val="center"/>
            <w:hideMark/>
          </w:tcPr>
          <w:p w14:paraId="57B62E1B"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10%.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10% to below 25%.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25% to below 50%.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50% to below 80%.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w:t>
            </w:r>
            <w:proofErr w:type="gramStart"/>
            <w:r w:rsidRPr="005F366A">
              <w:rPr>
                <w:rFonts w:ascii="Calibri" w:eastAsia="Times New Roman" w:hAnsi="Calibri" w:cs="Calibri"/>
                <w:color w:val="000000"/>
                <w:kern w:val="0"/>
                <w:sz w:val="22"/>
                <w:szCs w:val="22"/>
                <w14:ligatures w14:val="none"/>
              </w:rPr>
              <w:t>80% or more, or</w:t>
            </w:r>
            <w:proofErr w:type="gramEnd"/>
            <w:r w:rsidRPr="005F366A">
              <w:rPr>
                <w:rFonts w:ascii="Calibri" w:eastAsia="Times New Roman" w:hAnsi="Calibri" w:cs="Calibri"/>
                <w:color w:val="000000"/>
                <w:kern w:val="0"/>
                <w:sz w:val="22"/>
                <w:szCs w:val="22"/>
                <w14:ligatures w14:val="none"/>
              </w:rPr>
              <w:t xml:space="preserve"> uncapped joint liability.</w:t>
            </w:r>
          </w:p>
        </w:tc>
      </w:tr>
      <w:tr w:rsidR="00807CD6" w:rsidRPr="005F366A" w14:paraId="4E75F7D0" w14:textId="77777777" w:rsidTr="00807CD6">
        <w:trPr>
          <w:trHeight w:val="1650"/>
        </w:trPr>
        <w:tc>
          <w:tcPr>
            <w:tcW w:w="2100" w:type="dxa"/>
            <w:tcBorders>
              <w:top w:val="nil"/>
              <w:left w:val="single" w:sz="4" w:space="0" w:color="auto"/>
              <w:bottom w:val="single" w:sz="4" w:space="0" w:color="auto"/>
              <w:right w:val="single" w:sz="4" w:space="0" w:color="auto"/>
            </w:tcBorders>
            <w:vAlign w:val="center"/>
            <w:hideMark/>
          </w:tcPr>
          <w:p w14:paraId="22CB3B08"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lastRenderedPageBreak/>
              <w:t>Project-delay ratio</w:t>
            </w:r>
          </w:p>
        </w:tc>
        <w:tc>
          <w:tcPr>
            <w:tcW w:w="2040" w:type="dxa"/>
            <w:tcBorders>
              <w:top w:val="nil"/>
              <w:left w:val="nil"/>
              <w:bottom w:val="single" w:sz="4" w:space="0" w:color="auto"/>
              <w:right w:val="single" w:sz="4" w:space="0" w:color="auto"/>
            </w:tcBorders>
            <w:vAlign w:val="center"/>
            <w:hideMark/>
          </w:tcPr>
          <w:p w14:paraId="69A4572E"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25%</w:t>
            </w:r>
          </w:p>
        </w:tc>
        <w:tc>
          <w:tcPr>
            <w:tcW w:w="2740" w:type="dxa"/>
            <w:tcBorders>
              <w:top w:val="nil"/>
              <w:left w:val="nil"/>
              <w:bottom w:val="single" w:sz="4" w:space="0" w:color="auto"/>
              <w:right w:val="single" w:sz="4" w:space="0" w:color="auto"/>
            </w:tcBorders>
            <w:vAlign w:val="center"/>
            <w:hideMark/>
          </w:tcPr>
          <w:p w14:paraId="60B1762C"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Project Delay % = Actual or forecast delayed days ÷ Original project duration days × 100.</w:t>
            </w:r>
          </w:p>
        </w:tc>
        <w:tc>
          <w:tcPr>
            <w:tcW w:w="3320" w:type="dxa"/>
            <w:tcBorders>
              <w:top w:val="nil"/>
              <w:left w:val="nil"/>
              <w:bottom w:val="single" w:sz="4" w:space="0" w:color="auto"/>
              <w:right w:val="single" w:sz="4" w:space="0" w:color="auto"/>
            </w:tcBorders>
            <w:vAlign w:val="center"/>
            <w:hideMark/>
          </w:tcPr>
          <w:p w14:paraId="130F567F"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 project default, or termination.</w:t>
            </w:r>
          </w:p>
        </w:tc>
      </w:tr>
    </w:tbl>
    <w:p w14:paraId="16EBB569" w14:textId="77777777" w:rsidR="00807CD6" w:rsidRPr="005F366A" w:rsidRDefault="00807CD6" w:rsidP="00844693">
      <w:pPr>
        <w:pStyle w:val="paragraph"/>
        <w:spacing w:before="0" w:beforeAutospacing="0" w:after="0" w:afterAutospacing="0"/>
        <w:textAlignment w:val="baseline"/>
        <w:rPr>
          <w:rFonts w:ascii="Calibri" w:hAnsi="Calibri" w:cs="Calibri"/>
          <w:sz w:val="18"/>
          <w:szCs w:val="18"/>
        </w:rPr>
      </w:pPr>
    </w:p>
    <w:p w14:paraId="61FC0D3F" w14:textId="77777777" w:rsidR="00807CD6" w:rsidRPr="005F366A" w:rsidRDefault="00807CD6" w:rsidP="00844693">
      <w:pPr>
        <w:pStyle w:val="paragraph"/>
        <w:spacing w:before="0" w:beforeAutospacing="0" w:after="0" w:afterAutospacing="0"/>
        <w:textAlignment w:val="baseline"/>
        <w:rPr>
          <w:rFonts w:ascii="Calibri" w:hAnsi="Calibri" w:cs="Calibri"/>
          <w:sz w:val="18"/>
          <w:szCs w:val="18"/>
        </w:rPr>
      </w:pPr>
    </w:p>
    <w:p w14:paraId="4F8C0BE8" w14:textId="6B3E1035" w:rsidR="00807CD6" w:rsidRPr="005F366A" w:rsidRDefault="00807CD6" w:rsidP="00807CD6">
      <w:pPr>
        <w:spacing w:before="100" w:beforeAutospacing="1" w:after="100" w:afterAutospacing="1" w:line="300" w:lineRule="atLeast"/>
        <w:outlineLvl w:val="0"/>
        <w:rPr>
          <w:rFonts w:ascii="Calibri" w:eastAsia="Times New Roman" w:hAnsi="Calibri" w:cs="Calibri"/>
          <w:b/>
          <w:bCs/>
          <w:kern w:val="36"/>
          <w:sz w:val="48"/>
          <w:szCs w:val="48"/>
          <w14:ligatures w14:val="none"/>
        </w:rPr>
      </w:pPr>
      <w:r w:rsidRPr="005F366A">
        <w:rPr>
          <w:rFonts w:ascii="Calibri" w:eastAsia="Times New Roman" w:hAnsi="Calibri" w:cs="Calibri"/>
          <w:b/>
          <w:bCs/>
          <w:kern w:val="36"/>
          <w:sz w:val="48"/>
          <w:szCs w:val="48"/>
          <w14:ligatures w14:val="none"/>
        </w:rPr>
        <w:t>4.Connected-entity stress score</w:t>
      </w:r>
    </w:p>
    <w:p w14:paraId="4AB1AEBA" w14:textId="77777777" w:rsidR="00807CD6" w:rsidRPr="005F366A" w:rsidRDefault="00807CD6" w:rsidP="00807CD6">
      <w:pPr>
        <w:spacing w:before="100" w:beforeAutospacing="1" w:after="100" w:afterAutospacing="1"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 xml:space="preserve">The relationship score measures the </w:t>
      </w:r>
      <w:r w:rsidRPr="005F366A">
        <w:rPr>
          <w:rFonts w:ascii="Calibri" w:eastAsia="Times New Roman" w:hAnsi="Calibri" w:cs="Calibri"/>
          <w:b/>
          <w:bCs/>
          <w:kern w:val="0"/>
          <w:sz w:val="21"/>
          <w:szCs w:val="21"/>
          <w14:ligatures w14:val="none"/>
        </w:rPr>
        <w:t>strength of the connection</w:t>
      </w:r>
      <w:r w:rsidRPr="005F366A">
        <w:rPr>
          <w:rFonts w:ascii="Calibri" w:eastAsia="Times New Roman" w:hAnsi="Calibri" w:cs="Calibri"/>
          <w:kern w:val="0"/>
          <w:sz w:val="21"/>
          <w:szCs w:val="21"/>
          <w14:ligatures w14:val="none"/>
        </w:rPr>
        <w:t>. It does not indicate whether the connected entity is currently distressed.</w:t>
      </w:r>
    </w:p>
    <w:p w14:paraId="1D89018B" w14:textId="77777777" w:rsidR="00807CD6" w:rsidRPr="005F366A" w:rsidRDefault="00807CD6" w:rsidP="00807CD6">
      <w:pPr>
        <w:spacing w:before="100" w:beforeAutospacing="1" w:after="100" w:afterAutospacing="1"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Use the following three common stress parameters for every connected entity.</w:t>
      </w:r>
    </w:p>
    <w:tbl>
      <w:tblPr>
        <w:tblW w:w="10200" w:type="dxa"/>
        <w:tblLook w:val="04A0" w:firstRow="1" w:lastRow="0" w:firstColumn="1" w:lastColumn="0" w:noHBand="0" w:noVBand="1"/>
      </w:tblPr>
      <w:tblGrid>
        <w:gridCol w:w="2100"/>
        <w:gridCol w:w="2040"/>
        <w:gridCol w:w="2740"/>
        <w:gridCol w:w="3320"/>
      </w:tblGrid>
      <w:tr w:rsidR="00807CD6" w:rsidRPr="005F366A" w14:paraId="5B97A67C" w14:textId="77777777" w:rsidTr="00807CD6">
        <w:trPr>
          <w:trHeight w:val="330"/>
        </w:trPr>
        <w:tc>
          <w:tcPr>
            <w:tcW w:w="21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17A77938"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Stress parameter</w:t>
            </w:r>
          </w:p>
        </w:tc>
        <w:tc>
          <w:tcPr>
            <w:tcW w:w="2040" w:type="dxa"/>
            <w:tcBorders>
              <w:top w:val="single" w:sz="4" w:space="0" w:color="auto"/>
              <w:left w:val="nil"/>
              <w:bottom w:val="single" w:sz="4" w:space="0" w:color="auto"/>
              <w:right w:val="single" w:sz="4" w:space="0" w:color="auto"/>
            </w:tcBorders>
            <w:shd w:val="clear" w:color="000000" w:fill="F5F5F5"/>
            <w:vAlign w:val="center"/>
            <w:hideMark/>
          </w:tcPr>
          <w:p w14:paraId="0EE21CA2"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2740" w:type="dxa"/>
            <w:tcBorders>
              <w:top w:val="single" w:sz="4" w:space="0" w:color="auto"/>
              <w:left w:val="nil"/>
              <w:bottom w:val="single" w:sz="4" w:space="0" w:color="auto"/>
              <w:right w:val="single" w:sz="4" w:space="0" w:color="auto"/>
            </w:tcBorders>
            <w:shd w:val="clear" w:color="000000" w:fill="F5F5F5"/>
            <w:vAlign w:val="center"/>
            <w:hideMark/>
          </w:tcPr>
          <w:p w14:paraId="13712AAD"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Calculation</w:t>
            </w:r>
          </w:p>
        </w:tc>
        <w:tc>
          <w:tcPr>
            <w:tcW w:w="3320" w:type="dxa"/>
            <w:tcBorders>
              <w:top w:val="single" w:sz="4" w:space="0" w:color="auto"/>
              <w:left w:val="nil"/>
              <w:bottom w:val="single" w:sz="4" w:space="0" w:color="auto"/>
              <w:right w:val="single" w:sz="4" w:space="0" w:color="auto"/>
            </w:tcBorders>
            <w:shd w:val="clear" w:color="000000" w:fill="F5F5F5"/>
            <w:vAlign w:val="center"/>
            <w:hideMark/>
          </w:tcPr>
          <w:p w14:paraId="777EEEAF"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 thresholds</w:t>
            </w:r>
          </w:p>
        </w:tc>
      </w:tr>
      <w:tr w:rsidR="00807CD6" w:rsidRPr="005F366A" w14:paraId="033A4336" w14:textId="77777777" w:rsidTr="00807CD6">
        <w:trPr>
          <w:trHeight w:val="1650"/>
        </w:trPr>
        <w:tc>
          <w:tcPr>
            <w:tcW w:w="2100" w:type="dxa"/>
            <w:tcBorders>
              <w:top w:val="nil"/>
              <w:left w:val="single" w:sz="4" w:space="0" w:color="auto"/>
              <w:bottom w:val="single" w:sz="4" w:space="0" w:color="auto"/>
              <w:right w:val="single" w:sz="4" w:space="0" w:color="auto"/>
            </w:tcBorders>
            <w:vAlign w:val="center"/>
            <w:hideMark/>
          </w:tcPr>
          <w:p w14:paraId="63DAC713"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Financial and liquidity stress</w:t>
            </w:r>
          </w:p>
        </w:tc>
        <w:tc>
          <w:tcPr>
            <w:tcW w:w="2040" w:type="dxa"/>
            <w:tcBorders>
              <w:top w:val="nil"/>
              <w:left w:val="nil"/>
              <w:bottom w:val="single" w:sz="4" w:space="0" w:color="auto"/>
              <w:right w:val="single" w:sz="4" w:space="0" w:color="auto"/>
            </w:tcBorders>
            <w:vAlign w:val="center"/>
            <w:hideMark/>
          </w:tcPr>
          <w:p w14:paraId="5B14108C"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w:t>
            </w:r>
          </w:p>
        </w:tc>
        <w:tc>
          <w:tcPr>
            <w:tcW w:w="2740" w:type="dxa"/>
            <w:tcBorders>
              <w:top w:val="nil"/>
              <w:left w:val="nil"/>
              <w:bottom w:val="single" w:sz="4" w:space="0" w:color="auto"/>
              <w:right w:val="single" w:sz="4" w:space="0" w:color="auto"/>
            </w:tcBorders>
            <w:vAlign w:val="center"/>
            <w:hideMark/>
          </w:tcPr>
          <w:p w14:paraId="2BCBB33C"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Stress Measure = 40% EBITDA decline + 30% Operating cash-flow decline + 30% Liquidity-buffer reduction.</w:t>
            </w:r>
          </w:p>
        </w:tc>
        <w:tc>
          <w:tcPr>
            <w:tcW w:w="3320" w:type="dxa"/>
            <w:tcBorders>
              <w:top w:val="nil"/>
              <w:left w:val="nil"/>
              <w:bottom w:val="single" w:sz="4" w:space="0" w:color="auto"/>
              <w:right w:val="single" w:sz="4" w:space="0" w:color="auto"/>
            </w:tcBorders>
            <w:vAlign w:val="center"/>
            <w:hideMark/>
          </w:tcPr>
          <w:p w14:paraId="40A7DF9C"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 severe loss, covenant breach, or insolvency concern.</w:t>
            </w:r>
          </w:p>
        </w:tc>
      </w:tr>
      <w:tr w:rsidR="00807CD6" w:rsidRPr="005F366A" w14:paraId="6E49F49A" w14:textId="77777777" w:rsidTr="00807CD6">
        <w:trPr>
          <w:trHeight w:val="1980"/>
        </w:trPr>
        <w:tc>
          <w:tcPr>
            <w:tcW w:w="2100" w:type="dxa"/>
            <w:tcBorders>
              <w:top w:val="nil"/>
              <w:left w:val="single" w:sz="4" w:space="0" w:color="auto"/>
              <w:bottom w:val="single" w:sz="4" w:space="0" w:color="auto"/>
              <w:right w:val="single" w:sz="4" w:space="0" w:color="auto"/>
            </w:tcBorders>
            <w:vAlign w:val="center"/>
            <w:hideMark/>
          </w:tcPr>
          <w:p w14:paraId="6D31126E"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Credit and market deterioration</w:t>
            </w:r>
          </w:p>
        </w:tc>
        <w:tc>
          <w:tcPr>
            <w:tcW w:w="2040" w:type="dxa"/>
            <w:tcBorders>
              <w:top w:val="nil"/>
              <w:left w:val="nil"/>
              <w:bottom w:val="single" w:sz="4" w:space="0" w:color="auto"/>
              <w:right w:val="single" w:sz="4" w:space="0" w:color="auto"/>
            </w:tcBorders>
            <w:vAlign w:val="center"/>
            <w:hideMark/>
          </w:tcPr>
          <w:p w14:paraId="0E9CFF6D"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2740" w:type="dxa"/>
            <w:tcBorders>
              <w:top w:val="nil"/>
              <w:left w:val="nil"/>
              <w:bottom w:val="single" w:sz="4" w:space="0" w:color="auto"/>
              <w:right w:val="single" w:sz="4" w:space="0" w:color="auto"/>
            </w:tcBorders>
            <w:vAlign w:val="center"/>
            <w:hideMark/>
          </w:tcPr>
          <w:p w14:paraId="37FFAD93" w14:textId="67CED556"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 xml:space="preserve">Stress Measure = 50% </w:t>
            </w:r>
            <w:r w:rsidR="00805C23" w:rsidRPr="005F366A">
              <w:rPr>
                <w:rFonts w:ascii="Calibri" w:eastAsia="Times New Roman" w:hAnsi="Calibri" w:cs="Calibri"/>
                <w:color w:val="000000"/>
                <w:kern w:val="0"/>
                <w:sz w:val="22"/>
                <w:szCs w:val="22"/>
                <w14:ligatures w14:val="none"/>
              </w:rPr>
              <w:t>Normalized</w:t>
            </w:r>
            <w:r w:rsidRPr="005F366A">
              <w:rPr>
                <w:rFonts w:ascii="Calibri" w:eastAsia="Times New Roman" w:hAnsi="Calibri" w:cs="Calibri"/>
                <w:color w:val="000000"/>
                <w:kern w:val="0"/>
                <w:sz w:val="22"/>
                <w:szCs w:val="22"/>
                <w14:ligatures w14:val="none"/>
              </w:rPr>
              <w:t xml:space="preserve"> rating-migration score + 50% Demand, spread, or market-value deterioration.</w:t>
            </w:r>
          </w:p>
        </w:tc>
        <w:tc>
          <w:tcPr>
            <w:tcW w:w="3320" w:type="dxa"/>
            <w:tcBorders>
              <w:top w:val="nil"/>
              <w:left w:val="nil"/>
              <w:bottom w:val="single" w:sz="4" w:space="0" w:color="auto"/>
              <w:right w:val="single" w:sz="4" w:space="0" w:color="auto"/>
            </w:tcBorders>
            <w:vAlign w:val="center"/>
            <w:hideMark/>
          </w:tcPr>
          <w:p w14:paraId="66B2A3FC"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Below 5%.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5% to below 10%.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10% to below 20%.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20% to below 35%.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35% or more, near default, or default.</w:t>
            </w:r>
          </w:p>
        </w:tc>
      </w:tr>
      <w:tr w:rsidR="00807CD6" w:rsidRPr="005F366A" w14:paraId="49BCAA6D" w14:textId="77777777" w:rsidTr="00807CD6">
        <w:trPr>
          <w:trHeight w:val="2310"/>
        </w:trPr>
        <w:tc>
          <w:tcPr>
            <w:tcW w:w="2100" w:type="dxa"/>
            <w:tcBorders>
              <w:top w:val="nil"/>
              <w:left w:val="single" w:sz="4" w:space="0" w:color="auto"/>
              <w:bottom w:val="single" w:sz="4" w:space="0" w:color="auto"/>
              <w:right w:val="single" w:sz="4" w:space="0" w:color="auto"/>
            </w:tcBorders>
            <w:vAlign w:val="center"/>
            <w:hideMark/>
          </w:tcPr>
          <w:p w14:paraId="2639B407"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Operational, legal, and reputation event</w:t>
            </w:r>
          </w:p>
        </w:tc>
        <w:tc>
          <w:tcPr>
            <w:tcW w:w="2040" w:type="dxa"/>
            <w:tcBorders>
              <w:top w:val="nil"/>
              <w:left w:val="nil"/>
              <w:bottom w:val="single" w:sz="4" w:space="0" w:color="auto"/>
              <w:right w:val="single" w:sz="4" w:space="0" w:color="auto"/>
            </w:tcBorders>
            <w:vAlign w:val="center"/>
            <w:hideMark/>
          </w:tcPr>
          <w:p w14:paraId="0EBC4298" w14:textId="77777777" w:rsidR="00807CD6" w:rsidRPr="005F366A" w:rsidRDefault="00807CD6" w:rsidP="00807CD6">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25%</w:t>
            </w:r>
          </w:p>
        </w:tc>
        <w:tc>
          <w:tcPr>
            <w:tcW w:w="2740" w:type="dxa"/>
            <w:tcBorders>
              <w:top w:val="nil"/>
              <w:left w:val="nil"/>
              <w:bottom w:val="single" w:sz="4" w:space="0" w:color="auto"/>
              <w:right w:val="single" w:sz="4" w:space="0" w:color="auto"/>
            </w:tcBorders>
            <w:vAlign w:val="center"/>
            <w:hideMark/>
          </w:tcPr>
          <w:p w14:paraId="675370B9"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Assign an event severity based on duration, financial impact, regulatory consequence, and business interruption.</w:t>
            </w:r>
          </w:p>
        </w:tc>
        <w:tc>
          <w:tcPr>
            <w:tcW w:w="3320" w:type="dxa"/>
            <w:tcBorders>
              <w:top w:val="nil"/>
              <w:left w:val="nil"/>
              <w:bottom w:val="single" w:sz="4" w:space="0" w:color="auto"/>
              <w:right w:val="single" w:sz="4" w:space="0" w:color="auto"/>
            </w:tcBorders>
            <w:vAlign w:val="center"/>
            <w:hideMark/>
          </w:tcPr>
          <w:p w14:paraId="07184932" w14:textId="77777777" w:rsidR="00807CD6" w:rsidRPr="005F366A" w:rsidRDefault="00807CD6" w:rsidP="00807CD6">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w:t>
            </w:r>
            <w:r w:rsidRPr="005F366A">
              <w:rPr>
                <w:rFonts w:ascii="Calibri" w:eastAsia="Times New Roman" w:hAnsi="Calibri" w:cs="Calibri"/>
                <w:color w:val="000000"/>
                <w:kern w:val="0"/>
                <w:sz w:val="22"/>
                <w:szCs w:val="22"/>
                <w14:ligatures w14:val="none"/>
              </w:rPr>
              <w:t xml:space="preserve"> No material event. </w:t>
            </w:r>
            <w:r w:rsidRPr="005F366A">
              <w:rPr>
                <w:rFonts w:ascii="Calibri" w:eastAsia="Times New Roman" w:hAnsi="Calibri" w:cs="Calibri"/>
                <w:b/>
                <w:bCs/>
                <w:color w:val="000000"/>
                <w:kern w:val="0"/>
                <w:sz w:val="22"/>
                <w:szCs w:val="22"/>
                <w14:ligatures w14:val="none"/>
              </w:rPr>
              <w:t>2:</w:t>
            </w:r>
            <w:r w:rsidRPr="005F366A">
              <w:rPr>
                <w:rFonts w:ascii="Calibri" w:eastAsia="Times New Roman" w:hAnsi="Calibri" w:cs="Calibri"/>
                <w:color w:val="000000"/>
                <w:kern w:val="0"/>
                <w:sz w:val="22"/>
                <w:szCs w:val="22"/>
                <w14:ligatures w14:val="none"/>
              </w:rPr>
              <w:t xml:space="preserve"> Minor short </w:t>
            </w:r>
            <w:proofErr w:type="gramStart"/>
            <w:r w:rsidRPr="005F366A">
              <w:rPr>
                <w:rFonts w:ascii="Calibri" w:eastAsia="Times New Roman" w:hAnsi="Calibri" w:cs="Calibri"/>
                <w:color w:val="000000"/>
                <w:kern w:val="0"/>
                <w:sz w:val="22"/>
                <w:szCs w:val="22"/>
                <w14:ligatures w14:val="none"/>
              </w:rPr>
              <w:t>event</w:t>
            </w:r>
            <w:proofErr w:type="gramEnd"/>
            <w:r w:rsidRPr="005F366A">
              <w:rPr>
                <w:rFonts w:ascii="Calibri" w:eastAsia="Times New Roman" w:hAnsi="Calibri" w:cs="Calibri"/>
                <w:color w:val="000000"/>
                <w:kern w:val="0"/>
                <w:sz w:val="22"/>
                <w:szCs w:val="22"/>
                <w14:ligatures w14:val="none"/>
              </w:rPr>
              <w:t xml:space="preserve">. </w:t>
            </w:r>
            <w:r w:rsidRPr="005F366A">
              <w:rPr>
                <w:rFonts w:ascii="Calibri" w:eastAsia="Times New Roman" w:hAnsi="Calibri" w:cs="Calibri"/>
                <w:b/>
                <w:bCs/>
                <w:color w:val="000000"/>
                <w:kern w:val="0"/>
                <w:sz w:val="22"/>
                <w:szCs w:val="22"/>
                <w14:ligatures w14:val="none"/>
              </w:rPr>
              <w:t>3:</w:t>
            </w:r>
            <w:r w:rsidRPr="005F366A">
              <w:rPr>
                <w:rFonts w:ascii="Calibri" w:eastAsia="Times New Roman" w:hAnsi="Calibri" w:cs="Calibri"/>
                <w:color w:val="000000"/>
                <w:kern w:val="0"/>
                <w:sz w:val="22"/>
                <w:szCs w:val="22"/>
                <w14:ligatures w14:val="none"/>
              </w:rPr>
              <w:t xml:space="preserve"> Material disruption or litigation. </w:t>
            </w:r>
            <w:r w:rsidRPr="005F366A">
              <w:rPr>
                <w:rFonts w:ascii="Calibri" w:eastAsia="Times New Roman" w:hAnsi="Calibri" w:cs="Calibri"/>
                <w:b/>
                <w:bCs/>
                <w:color w:val="000000"/>
                <w:kern w:val="0"/>
                <w:sz w:val="22"/>
                <w:szCs w:val="22"/>
                <w14:ligatures w14:val="none"/>
              </w:rPr>
              <w:t>4:</w:t>
            </w:r>
            <w:r w:rsidRPr="005F366A">
              <w:rPr>
                <w:rFonts w:ascii="Calibri" w:eastAsia="Times New Roman" w:hAnsi="Calibri" w:cs="Calibri"/>
                <w:color w:val="000000"/>
                <w:kern w:val="0"/>
                <w:sz w:val="22"/>
                <w:szCs w:val="22"/>
                <w14:ligatures w14:val="none"/>
              </w:rPr>
              <w:t xml:space="preserve"> Major disruption or investigation. </w:t>
            </w:r>
            <w:r w:rsidRPr="005F366A">
              <w:rPr>
                <w:rFonts w:ascii="Calibri" w:eastAsia="Times New Roman" w:hAnsi="Calibri" w:cs="Calibri"/>
                <w:b/>
                <w:bCs/>
                <w:color w:val="000000"/>
                <w:kern w:val="0"/>
                <w:sz w:val="22"/>
                <w:szCs w:val="22"/>
                <w14:ligatures w14:val="none"/>
              </w:rPr>
              <w:t>5:</w:t>
            </w:r>
            <w:r w:rsidRPr="005F366A">
              <w:rPr>
                <w:rFonts w:ascii="Calibri" w:eastAsia="Times New Roman" w:hAnsi="Calibri" w:cs="Calibri"/>
                <w:color w:val="000000"/>
                <w:kern w:val="0"/>
                <w:sz w:val="22"/>
                <w:szCs w:val="22"/>
                <w14:ligatures w14:val="none"/>
              </w:rPr>
              <w:t xml:space="preserve"> Prolonged shutdown, fraud, sanctions, </w:t>
            </w:r>
            <w:proofErr w:type="spellStart"/>
            <w:r w:rsidRPr="005F366A">
              <w:rPr>
                <w:rFonts w:ascii="Calibri" w:eastAsia="Times New Roman" w:hAnsi="Calibri" w:cs="Calibri"/>
                <w:color w:val="000000"/>
                <w:kern w:val="0"/>
                <w:sz w:val="22"/>
                <w:szCs w:val="22"/>
                <w14:ligatures w14:val="none"/>
              </w:rPr>
              <w:t>licence</w:t>
            </w:r>
            <w:proofErr w:type="spellEnd"/>
            <w:r w:rsidRPr="005F366A">
              <w:rPr>
                <w:rFonts w:ascii="Calibri" w:eastAsia="Times New Roman" w:hAnsi="Calibri" w:cs="Calibri"/>
                <w:color w:val="000000"/>
                <w:kern w:val="0"/>
                <w:sz w:val="22"/>
                <w:szCs w:val="22"/>
                <w14:ligatures w14:val="none"/>
              </w:rPr>
              <w:t xml:space="preserve"> threat, or equivalent critical event.</w:t>
            </w:r>
          </w:p>
        </w:tc>
      </w:tr>
    </w:tbl>
    <w:p w14:paraId="0207BDBB" w14:textId="5B38E62B" w:rsidR="00807CD6" w:rsidRPr="005F366A" w:rsidRDefault="00807CD6" w:rsidP="00807CD6">
      <w:pPr>
        <w:spacing w:before="100" w:beforeAutospacing="1" w:after="100" w:afterAutospacing="1" w:line="300" w:lineRule="atLeast"/>
        <w:outlineLvl w:val="1"/>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Stress score formula</w:t>
      </w:r>
    </w:p>
    <w:p w14:paraId="7039ED53" w14:textId="3FC1583A" w:rsidR="00807CD6" w:rsidRPr="005F366A" w:rsidRDefault="00807CD6" w:rsidP="00807CD6">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Connected Entity Stress Score = Financial Stress Score × 40%+ Credit and Market Stress Score × 35%</w:t>
      </w:r>
    </w:p>
    <w:p w14:paraId="6E04BE75" w14:textId="00D9D4B2" w:rsidR="00807CD6" w:rsidRPr="005F366A" w:rsidRDefault="00807CD6" w:rsidP="00807CD6">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 Event Stress Score × 25%</w:t>
      </w:r>
    </w:p>
    <w:p w14:paraId="72F7D6F4" w14:textId="77777777" w:rsidR="00807CD6" w:rsidRPr="005F366A" w:rsidRDefault="00807CD6" w:rsidP="00807CD6">
      <w:pPr>
        <w:spacing w:before="100" w:beforeAutospacing="1" w:after="100" w:afterAutospacing="1" w:line="300" w:lineRule="atLeast"/>
        <w:outlineLvl w:val="0"/>
        <w:rPr>
          <w:rFonts w:ascii="Calibri" w:eastAsia="Times New Roman" w:hAnsi="Calibri" w:cs="Calibri"/>
          <w:b/>
          <w:bCs/>
          <w:kern w:val="36"/>
          <w14:ligatures w14:val="none"/>
        </w:rPr>
      </w:pPr>
      <w:r w:rsidRPr="005F366A">
        <w:rPr>
          <w:rFonts w:ascii="Calibri" w:eastAsia="Times New Roman" w:hAnsi="Calibri" w:cs="Calibri"/>
          <w:b/>
          <w:bCs/>
          <w:kern w:val="36"/>
          <w14:ligatures w14:val="none"/>
        </w:rPr>
        <w:lastRenderedPageBreak/>
        <w:t>5. Relationship risk contribution</w:t>
      </w:r>
    </w:p>
    <w:p w14:paraId="28FE3824" w14:textId="77777777" w:rsidR="00807CD6" w:rsidRPr="005F366A" w:rsidRDefault="00807CD6" w:rsidP="00807CD6">
      <w:pPr>
        <w:spacing w:before="100" w:beforeAutospacing="1" w:after="100" w:afterAutospacing="1"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After calculating the relationship score and connected-entity stress score:</w:t>
      </w:r>
    </w:p>
    <w:p w14:paraId="0813D650" w14:textId="1C1517BB" w:rsidR="00807CD6" w:rsidRPr="005F366A" w:rsidRDefault="00807CD6" w:rsidP="00807CD6">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Relationship Contribution= Relationship Score× Connected Entity Stress Score / 100× Direction Factor× Confidence Factor× Exposure Factor</w:t>
      </w:r>
    </w:p>
    <w:p w14:paraId="3D6E3F85" w14:textId="77777777" w:rsidR="00807CD6" w:rsidRPr="005F366A" w:rsidRDefault="00807CD6" w:rsidP="00807CD6">
      <w:pPr>
        <w:spacing w:after="0" w:line="300" w:lineRule="atLeast"/>
        <w:rPr>
          <w:rFonts w:ascii="Calibri" w:eastAsia="Times New Roman" w:hAnsi="Calibri" w:cs="Calibri"/>
          <w:b/>
          <w:bCs/>
          <w:kern w:val="0"/>
          <w14:ligatures w14:val="none"/>
        </w:rPr>
      </w:pPr>
    </w:p>
    <w:p w14:paraId="652DB0AD" w14:textId="3A111C0F" w:rsidR="00807CD6" w:rsidRPr="005F366A" w:rsidRDefault="00807CD6" w:rsidP="00807CD6">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5.1 Direction factor</w:t>
      </w:r>
    </w:p>
    <w:p w14:paraId="7398BC64" w14:textId="77777777" w:rsidR="00807CD6" w:rsidRPr="005F366A" w:rsidRDefault="00807CD6" w:rsidP="00807CD6">
      <w:pPr>
        <w:spacing w:after="0" w:line="300" w:lineRule="atLeast"/>
        <w:rPr>
          <w:rFonts w:ascii="Calibri" w:eastAsia="Times New Roman" w:hAnsi="Calibri" w:cs="Calibri"/>
          <w:b/>
          <w:bCs/>
          <w:kern w:val="0"/>
          <w14:ligatures w14:val="none"/>
        </w:rPr>
      </w:pPr>
    </w:p>
    <w:tbl>
      <w:tblPr>
        <w:tblW w:w="6040" w:type="dxa"/>
        <w:tblLook w:val="04A0" w:firstRow="1" w:lastRow="0" w:firstColumn="1" w:lastColumn="0" w:noHBand="0" w:noVBand="1"/>
      </w:tblPr>
      <w:tblGrid>
        <w:gridCol w:w="4000"/>
        <w:gridCol w:w="2040"/>
      </w:tblGrid>
      <w:tr w:rsidR="00807CD6" w:rsidRPr="005F366A" w14:paraId="5CB09101" w14:textId="77777777" w:rsidTr="00807CD6">
        <w:trPr>
          <w:trHeight w:val="330"/>
        </w:trPr>
        <w:tc>
          <w:tcPr>
            <w:tcW w:w="40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7933AB74"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Relationship path</w:t>
            </w:r>
          </w:p>
        </w:tc>
        <w:tc>
          <w:tcPr>
            <w:tcW w:w="2040" w:type="dxa"/>
            <w:tcBorders>
              <w:top w:val="single" w:sz="4" w:space="0" w:color="auto"/>
              <w:left w:val="nil"/>
              <w:bottom w:val="single" w:sz="4" w:space="0" w:color="auto"/>
              <w:right w:val="single" w:sz="4" w:space="0" w:color="auto"/>
            </w:tcBorders>
            <w:shd w:val="clear" w:color="000000" w:fill="F5F5F5"/>
            <w:vAlign w:val="center"/>
            <w:hideMark/>
          </w:tcPr>
          <w:p w14:paraId="4E458949" w14:textId="77777777" w:rsidR="00807CD6" w:rsidRPr="005F366A" w:rsidRDefault="00807CD6" w:rsidP="00807CD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Factor</w:t>
            </w:r>
          </w:p>
        </w:tc>
      </w:tr>
      <w:tr w:rsidR="00807CD6" w:rsidRPr="005F366A" w14:paraId="5702CCEF" w14:textId="77777777" w:rsidTr="00807CD6">
        <w:trPr>
          <w:trHeight w:val="330"/>
        </w:trPr>
        <w:tc>
          <w:tcPr>
            <w:tcW w:w="4000" w:type="dxa"/>
            <w:tcBorders>
              <w:top w:val="nil"/>
              <w:left w:val="single" w:sz="4" w:space="0" w:color="auto"/>
              <w:bottom w:val="single" w:sz="4" w:space="0" w:color="auto"/>
              <w:right w:val="single" w:sz="4" w:space="0" w:color="auto"/>
            </w:tcBorders>
            <w:vAlign w:val="center"/>
            <w:hideMark/>
          </w:tcPr>
          <w:p w14:paraId="7CB7CB3F"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Direct legal, contractual, or financial link</w:t>
            </w:r>
          </w:p>
        </w:tc>
        <w:tc>
          <w:tcPr>
            <w:tcW w:w="2040" w:type="dxa"/>
            <w:tcBorders>
              <w:top w:val="nil"/>
              <w:left w:val="nil"/>
              <w:bottom w:val="single" w:sz="4" w:space="0" w:color="auto"/>
              <w:right w:val="single" w:sz="4" w:space="0" w:color="auto"/>
            </w:tcBorders>
            <w:vAlign w:val="center"/>
            <w:hideMark/>
          </w:tcPr>
          <w:p w14:paraId="31FD21B4" w14:textId="77777777" w:rsidR="00807CD6" w:rsidRPr="005F366A" w:rsidRDefault="00807CD6" w:rsidP="00807CD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w:t>
            </w:r>
          </w:p>
        </w:tc>
      </w:tr>
      <w:tr w:rsidR="00807CD6" w:rsidRPr="005F366A" w14:paraId="0F6C9BD6" w14:textId="77777777" w:rsidTr="00807CD6">
        <w:trPr>
          <w:trHeight w:val="330"/>
        </w:trPr>
        <w:tc>
          <w:tcPr>
            <w:tcW w:w="4000" w:type="dxa"/>
            <w:tcBorders>
              <w:top w:val="nil"/>
              <w:left w:val="single" w:sz="4" w:space="0" w:color="auto"/>
              <w:bottom w:val="single" w:sz="4" w:space="0" w:color="auto"/>
              <w:right w:val="single" w:sz="4" w:space="0" w:color="auto"/>
            </w:tcBorders>
            <w:vAlign w:val="center"/>
            <w:hideMark/>
          </w:tcPr>
          <w:p w14:paraId="217CBECC"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Strong indirect relationship</w:t>
            </w:r>
          </w:p>
        </w:tc>
        <w:tc>
          <w:tcPr>
            <w:tcW w:w="2040" w:type="dxa"/>
            <w:tcBorders>
              <w:top w:val="nil"/>
              <w:left w:val="nil"/>
              <w:bottom w:val="single" w:sz="4" w:space="0" w:color="auto"/>
              <w:right w:val="single" w:sz="4" w:space="0" w:color="auto"/>
            </w:tcBorders>
            <w:vAlign w:val="center"/>
            <w:hideMark/>
          </w:tcPr>
          <w:p w14:paraId="49B06702" w14:textId="77777777" w:rsidR="00807CD6" w:rsidRPr="005F366A" w:rsidRDefault="00807CD6" w:rsidP="00807CD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0.75</w:t>
            </w:r>
          </w:p>
        </w:tc>
      </w:tr>
      <w:tr w:rsidR="00807CD6" w:rsidRPr="005F366A" w14:paraId="7F5F4735" w14:textId="77777777" w:rsidTr="00807CD6">
        <w:trPr>
          <w:trHeight w:val="330"/>
        </w:trPr>
        <w:tc>
          <w:tcPr>
            <w:tcW w:w="4000" w:type="dxa"/>
            <w:tcBorders>
              <w:top w:val="nil"/>
              <w:left w:val="single" w:sz="4" w:space="0" w:color="auto"/>
              <w:bottom w:val="single" w:sz="4" w:space="0" w:color="auto"/>
              <w:right w:val="single" w:sz="4" w:space="0" w:color="auto"/>
            </w:tcBorders>
            <w:vAlign w:val="center"/>
            <w:hideMark/>
          </w:tcPr>
          <w:p w14:paraId="54A307A1"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Moderate indirect relationship</w:t>
            </w:r>
          </w:p>
        </w:tc>
        <w:tc>
          <w:tcPr>
            <w:tcW w:w="2040" w:type="dxa"/>
            <w:tcBorders>
              <w:top w:val="nil"/>
              <w:left w:val="nil"/>
              <w:bottom w:val="single" w:sz="4" w:space="0" w:color="auto"/>
              <w:right w:val="single" w:sz="4" w:space="0" w:color="auto"/>
            </w:tcBorders>
            <w:vAlign w:val="center"/>
            <w:hideMark/>
          </w:tcPr>
          <w:p w14:paraId="0D688FBF" w14:textId="77777777" w:rsidR="00807CD6" w:rsidRPr="005F366A" w:rsidRDefault="00807CD6" w:rsidP="00807CD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0.5</w:t>
            </w:r>
          </w:p>
        </w:tc>
      </w:tr>
      <w:tr w:rsidR="00807CD6" w:rsidRPr="005F366A" w14:paraId="6E22E490" w14:textId="77777777" w:rsidTr="00807CD6">
        <w:trPr>
          <w:trHeight w:val="330"/>
        </w:trPr>
        <w:tc>
          <w:tcPr>
            <w:tcW w:w="4000" w:type="dxa"/>
            <w:tcBorders>
              <w:top w:val="nil"/>
              <w:left w:val="single" w:sz="4" w:space="0" w:color="auto"/>
              <w:bottom w:val="single" w:sz="4" w:space="0" w:color="auto"/>
              <w:right w:val="single" w:sz="4" w:space="0" w:color="auto"/>
            </w:tcBorders>
            <w:vAlign w:val="center"/>
            <w:hideMark/>
          </w:tcPr>
          <w:p w14:paraId="053BBEA2" w14:textId="77777777" w:rsidR="00807CD6" w:rsidRPr="005F366A" w:rsidRDefault="00807CD6" w:rsidP="00807CD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Weak or ancillary relationship</w:t>
            </w:r>
          </w:p>
        </w:tc>
        <w:tc>
          <w:tcPr>
            <w:tcW w:w="2040" w:type="dxa"/>
            <w:tcBorders>
              <w:top w:val="nil"/>
              <w:left w:val="nil"/>
              <w:bottom w:val="single" w:sz="4" w:space="0" w:color="auto"/>
              <w:right w:val="single" w:sz="4" w:space="0" w:color="auto"/>
            </w:tcBorders>
            <w:vAlign w:val="center"/>
            <w:hideMark/>
          </w:tcPr>
          <w:p w14:paraId="600D026C" w14:textId="77777777" w:rsidR="00807CD6" w:rsidRPr="005F366A" w:rsidRDefault="00807CD6" w:rsidP="00807CD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0.25</w:t>
            </w:r>
          </w:p>
        </w:tc>
      </w:tr>
    </w:tbl>
    <w:p w14:paraId="651ADEC6" w14:textId="77777777" w:rsidR="00807CD6" w:rsidRPr="005F366A" w:rsidRDefault="00807CD6" w:rsidP="00807CD6">
      <w:pPr>
        <w:spacing w:after="0" w:line="300" w:lineRule="atLeast"/>
        <w:rPr>
          <w:rFonts w:ascii="Calibri" w:eastAsia="Times New Roman" w:hAnsi="Calibri" w:cs="Calibri"/>
          <w:b/>
          <w:bCs/>
          <w:kern w:val="0"/>
          <w14:ligatures w14:val="none"/>
        </w:rPr>
      </w:pPr>
    </w:p>
    <w:p w14:paraId="3829213B" w14:textId="7700B3FC" w:rsidR="00807CD6" w:rsidRPr="005F366A" w:rsidRDefault="00807CD6" w:rsidP="00807CD6">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 xml:space="preserve">5.2 Confidence </w:t>
      </w:r>
      <w:r w:rsidR="00C06B17" w:rsidRPr="005F366A">
        <w:rPr>
          <w:rFonts w:ascii="Calibri" w:eastAsia="Times New Roman" w:hAnsi="Calibri" w:cs="Calibri"/>
          <w:b/>
          <w:bCs/>
          <w:kern w:val="0"/>
          <w14:ligatures w14:val="none"/>
        </w:rPr>
        <w:t>F</w:t>
      </w:r>
      <w:r w:rsidRPr="005F366A">
        <w:rPr>
          <w:rFonts w:ascii="Calibri" w:eastAsia="Times New Roman" w:hAnsi="Calibri" w:cs="Calibri"/>
          <w:b/>
          <w:bCs/>
          <w:kern w:val="0"/>
          <w14:ligatures w14:val="none"/>
        </w:rPr>
        <w:t>actor</w:t>
      </w:r>
    </w:p>
    <w:p w14:paraId="02D34105" w14:textId="77777777" w:rsidR="00C06B17" w:rsidRPr="005F366A" w:rsidRDefault="00C06B17" w:rsidP="00807CD6">
      <w:pPr>
        <w:spacing w:after="0" w:line="300" w:lineRule="atLeast"/>
        <w:rPr>
          <w:rFonts w:ascii="Calibri" w:eastAsia="Times New Roman" w:hAnsi="Calibri" w:cs="Calibri"/>
          <w:b/>
          <w:bCs/>
          <w:kern w:val="0"/>
          <w14:ligatures w14:val="none"/>
        </w:rPr>
      </w:pPr>
    </w:p>
    <w:p w14:paraId="108CD5BF" w14:textId="4C169248" w:rsidR="00C06B17" w:rsidRPr="005F366A" w:rsidRDefault="00C06B17" w:rsidP="00C06B17">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Confidence Score = 50% Source Quality + 30% Data Freshness + 20% Verification Status</w:t>
      </w:r>
    </w:p>
    <w:p w14:paraId="3E28FC26" w14:textId="77777777" w:rsidR="00C06B17" w:rsidRPr="005F366A" w:rsidRDefault="00C06B17" w:rsidP="00C06B17">
      <w:pPr>
        <w:spacing w:after="0" w:line="300" w:lineRule="atLeast"/>
        <w:rPr>
          <w:rFonts w:ascii="Calibri" w:eastAsia="Times New Roman" w:hAnsi="Calibri" w:cs="Calibri"/>
          <w:kern w:val="0"/>
          <w14:ligatures w14:val="none"/>
        </w:rPr>
      </w:pPr>
    </w:p>
    <w:p w14:paraId="42B009CA" w14:textId="4E5D5415" w:rsidR="00C06B17" w:rsidRPr="005F366A" w:rsidRDefault="00C06B17" w:rsidP="00C06B17">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Threshold:</w:t>
      </w:r>
    </w:p>
    <w:tbl>
      <w:tblPr>
        <w:tblW w:w="5100" w:type="dxa"/>
        <w:tblLook w:val="04A0" w:firstRow="1" w:lastRow="0" w:firstColumn="1" w:lastColumn="0" w:noHBand="0" w:noVBand="1"/>
      </w:tblPr>
      <w:tblGrid>
        <w:gridCol w:w="2480"/>
        <w:gridCol w:w="2620"/>
      </w:tblGrid>
      <w:tr w:rsidR="00C06B17" w:rsidRPr="005F366A" w14:paraId="793AE724" w14:textId="77777777" w:rsidTr="00C06B17">
        <w:trPr>
          <w:trHeight w:val="330"/>
        </w:trPr>
        <w:tc>
          <w:tcPr>
            <w:tcW w:w="248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3EC56A2D" w14:textId="77777777" w:rsidR="00C06B17" w:rsidRPr="005F366A" w:rsidRDefault="00C06B17" w:rsidP="00C06B17">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Score</w:t>
            </w:r>
          </w:p>
        </w:tc>
        <w:tc>
          <w:tcPr>
            <w:tcW w:w="2620" w:type="dxa"/>
            <w:tcBorders>
              <w:top w:val="single" w:sz="4" w:space="0" w:color="auto"/>
              <w:left w:val="nil"/>
              <w:bottom w:val="single" w:sz="4" w:space="0" w:color="auto"/>
              <w:right w:val="single" w:sz="4" w:space="0" w:color="auto"/>
            </w:tcBorders>
            <w:shd w:val="clear" w:color="000000" w:fill="F5F5F5"/>
            <w:vAlign w:val="center"/>
            <w:hideMark/>
          </w:tcPr>
          <w:p w14:paraId="36872248" w14:textId="77777777" w:rsidR="00C06B17" w:rsidRPr="005F366A" w:rsidRDefault="00C06B17" w:rsidP="00C06B17">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Confidence</w:t>
            </w:r>
          </w:p>
        </w:tc>
      </w:tr>
      <w:tr w:rsidR="00C06B17" w:rsidRPr="005F366A" w14:paraId="2A07BB9C" w14:textId="77777777" w:rsidTr="00C06B17">
        <w:trPr>
          <w:trHeight w:val="330"/>
        </w:trPr>
        <w:tc>
          <w:tcPr>
            <w:tcW w:w="2480" w:type="dxa"/>
            <w:tcBorders>
              <w:top w:val="nil"/>
              <w:left w:val="single" w:sz="4" w:space="0" w:color="auto"/>
              <w:bottom w:val="single" w:sz="4" w:space="0" w:color="auto"/>
              <w:right w:val="single" w:sz="4" w:space="0" w:color="auto"/>
            </w:tcBorders>
            <w:vAlign w:val="center"/>
            <w:hideMark/>
          </w:tcPr>
          <w:p w14:paraId="63C238C0" w14:textId="77777777" w:rsidR="00C06B17" w:rsidRPr="005F366A" w:rsidRDefault="00C06B17" w:rsidP="00C06B1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90-100</w:t>
            </w:r>
          </w:p>
        </w:tc>
        <w:tc>
          <w:tcPr>
            <w:tcW w:w="2620" w:type="dxa"/>
            <w:tcBorders>
              <w:top w:val="nil"/>
              <w:left w:val="nil"/>
              <w:bottom w:val="single" w:sz="4" w:space="0" w:color="auto"/>
              <w:right w:val="single" w:sz="4" w:space="0" w:color="auto"/>
            </w:tcBorders>
            <w:vAlign w:val="center"/>
            <w:hideMark/>
          </w:tcPr>
          <w:p w14:paraId="2D081483" w14:textId="77777777" w:rsidR="00C06B17" w:rsidRPr="005F366A" w:rsidRDefault="00C06B17" w:rsidP="00C06B1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Very High</w:t>
            </w:r>
          </w:p>
        </w:tc>
      </w:tr>
      <w:tr w:rsidR="00C06B17" w:rsidRPr="005F366A" w14:paraId="7D57EE67" w14:textId="77777777" w:rsidTr="00C06B17">
        <w:trPr>
          <w:trHeight w:val="330"/>
        </w:trPr>
        <w:tc>
          <w:tcPr>
            <w:tcW w:w="2480" w:type="dxa"/>
            <w:tcBorders>
              <w:top w:val="nil"/>
              <w:left w:val="single" w:sz="4" w:space="0" w:color="auto"/>
              <w:bottom w:val="single" w:sz="4" w:space="0" w:color="auto"/>
              <w:right w:val="single" w:sz="4" w:space="0" w:color="auto"/>
            </w:tcBorders>
            <w:vAlign w:val="center"/>
            <w:hideMark/>
          </w:tcPr>
          <w:p w14:paraId="05B5173B" w14:textId="77777777" w:rsidR="00C06B17" w:rsidRPr="005F366A" w:rsidRDefault="00C06B17" w:rsidP="00C06B1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75-89</w:t>
            </w:r>
          </w:p>
        </w:tc>
        <w:tc>
          <w:tcPr>
            <w:tcW w:w="2620" w:type="dxa"/>
            <w:tcBorders>
              <w:top w:val="nil"/>
              <w:left w:val="nil"/>
              <w:bottom w:val="single" w:sz="4" w:space="0" w:color="auto"/>
              <w:right w:val="single" w:sz="4" w:space="0" w:color="auto"/>
            </w:tcBorders>
            <w:vAlign w:val="center"/>
            <w:hideMark/>
          </w:tcPr>
          <w:p w14:paraId="0F48F7D2" w14:textId="77777777" w:rsidR="00C06B17" w:rsidRPr="005F366A" w:rsidRDefault="00C06B17" w:rsidP="00C06B1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w:t>
            </w:r>
          </w:p>
        </w:tc>
      </w:tr>
      <w:tr w:rsidR="00C06B17" w:rsidRPr="005F366A" w14:paraId="2921D21D" w14:textId="77777777" w:rsidTr="00C06B17">
        <w:trPr>
          <w:trHeight w:val="330"/>
        </w:trPr>
        <w:tc>
          <w:tcPr>
            <w:tcW w:w="2480" w:type="dxa"/>
            <w:tcBorders>
              <w:top w:val="nil"/>
              <w:left w:val="single" w:sz="4" w:space="0" w:color="auto"/>
              <w:bottom w:val="single" w:sz="4" w:space="0" w:color="auto"/>
              <w:right w:val="single" w:sz="4" w:space="0" w:color="auto"/>
            </w:tcBorders>
            <w:vAlign w:val="center"/>
            <w:hideMark/>
          </w:tcPr>
          <w:p w14:paraId="3161F1AF" w14:textId="77777777" w:rsidR="00C06B17" w:rsidRPr="005F366A" w:rsidRDefault="00C06B17" w:rsidP="00C06B1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50-74</w:t>
            </w:r>
          </w:p>
        </w:tc>
        <w:tc>
          <w:tcPr>
            <w:tcW w:w="2620" w:type="dxa"/>
            <w:tcBorders>
              <w:top w:val="nil"/>
              <w:left w:val="nil"/>
              <w:bottom w:val="single" w:sz="4" w:space="0" w:color="auto"/>
              <w:right w:val="single" w:sz="4" w:space="0" w:color="auto"/>
            </w:tcBorders>
            <w:vAlign w:val="center"/>
            <w:hideMark/>
          </w:tcPr>
          <w:p w14:paraId="1581A19D" w14:textId="77777777" w:rsidR="00C06B17" w:rsidRPr="005F366A" w:rsidRDefault="00C06B17" w:rsidP="00C06B1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Medium</w:t>
            </w:r>
          </w:p>
        </w:tc>
      </w:tr>
      <w:tr w:rsidR="00C06B17" w:rsidRPr="005F366A" w14:paraId="73006123" w14:textId="77777777" w:rsidTr="00C06B17">
        <w:trPr>
          <w:trHeight w:val="330"/>
        </w:trPr>
        <w:tc>
          <w:tcPr>
            <w:tcW w:w="2480" w:type="dxa"/>
            <w:tcBorders>
              <w:top w:val="nil"/>
              <w:left w:val="single" w:sz="4" w:space="0" w:color="auto"/>
              <w:bottom w:val="single" w:sz="4" w:space="0" w:color="auto"/>
              <w:right w:val="single" w:sz="4" w:space="0" w:color="auto"/>
            </w:tcBorders>
            <w:vAlign w:val="center"/>
            <w:hideMark/>
          </w:tcPr>
          <w:p w14:paraId="1186605B" w14:textId="77777777" w:rsidR="00C06B17" w:rsidRPr="005F366A" w:rsidRDefault="00C06B17" w:rsidP="00C06B1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&lt;50</w:t>
            </w:r>
          </w:p>
        </w:tc>
        <w:tc>
          <w:tcPr>
            <w:tcW w:w="2620" w:type="dxa"/>
            <w:tcBorders>
              <w:top w:val="nil"/>
              <w:left w:val="nil"/>
              <w:bottom w:val="single" w:sz="4" w:space="0" w:color="auto"/>
              <w:right w:val="single" w:sz="4" w:space="0" w:color="auto"/>
            </w:tcBorders>
            <w:vAlign w:val="center"/>
            <w:hideMark/>
          </w:tcPr>
          <w:p w14:paraId="6B2B30EA" w14:textId="77777777" w:rsidR="00C06B17" w:rsidRPr="005F366A" w:rsidRDefault="00C06B17" w:rsidP="00C06B1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Low</w:t>
            </w:r>
          </w:p>
        </w:tc>
      </w:tr>
    </w:tbl>
    <w:p w14:paraId="225FBFB9" w14:textId="77777777" w:rsidR="00C06B17" w:rsidRPr="005F366A" w:rsidRDefault="00C06B17" w:rsidP="00C06B17">
      <w:pPr>
        <w:spacing w:after="0" w:line="300" w:lineRule="atLeast"/>
        <w:rPr>
          <w:rFonts w:ascii="Calibri" w:eastAsia="Times New Roman" w:hAnsi="Calibri" w:cs="Calibri"/>
          <w:b/>
          <w:bCs/>
          <w:kern w:val="0"/>
          <w14:ligatures w14:val="none"/>
        </w:rPr>
      </w:pPr>
    </w:p>
    <w:p w14:paraId="2F1B2F7F" w14:textId="4E18A431" w:rsidR="00C06B17" w:rsidRPr="005F366A" w:rsidRDefault="00C06B17" w:rsidP="00C06B17">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Conversion:</w:t>
      </w:r>
    </w:p>
    <w:p w14:paraId="1B473FDD" w14:textId="6A9129FA" w:rsidR="00C06B17" w:rsidRPr="005F366A" w:rsidRDefault="00C06B17" w:rsidP="00C06B17">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Confidence Factor = Confidence Score / 100</w:t>
      </w:r>
    </w:p>
    <w:p w14:paraId="2720CDF8" w14:textId="77777777" w:rsidR="00C06B17" w:rsidRPr="005F366A" w:rsidRDefault="00C06B17" w:rsidP="00C06B17">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Example:</w:t>
      </w:r>
    </w:p>
    <w:p w14:paraId="7F538A7B" w14:textId="77777777" w:rsidR="00C06B17" w:rsidRPr="005F366A" w:rsidRDefault="00C06B17" w:rsidP="00C06B17">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Confidence Score = 94</w:t>
      </w:r>
    </w:p>
    <w:p w14:paraId="22623CA2" w14:textId="28EBF645" w:rsidR="00C06B17" w:rsidRPr="005F366A" w:rsidRDefault="00C06B17" w:rsidP="00C06B17">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Confidence Factor = 0.94</w:t>
      </w:r>
    </w:p>
    <w:p w14:paraId="40531C31" w14:textId="2A42D1A8" w:rsidR="00C06B17" w:rsidRPr="005F366A" w:rsidRDefault="00C06B17" w:rsidP="00C06B17">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Use the same confidence score everywhere.</w:t>
      </w:r>
    </w:p>
    <w:p w14:paraId="679BCBBD" w14:textId="77777777" w:rsidR="00C06B17" w:rsidRPr="005F366A" w:rsidRDefault="00C06B17" w:rsidP="00C06B17">
      <w:pPr>
        <w:spacing w:after="0" w:line="300" w:lineRule="atLeast"/>
        <w:rPr>
          <w:rFonts w:ascii="Calibri" w:eastAsia="Times New Roman" w:hAnsi="Calibri" w:cs="Calibri"/>
          <w:kern w:val="0"/>
          <w14:ligatures w14:val="none"/>
        </w:rPr>
      </w:pPr>
    </w:p>
    <w:p w14:paraId="4BD3F1EB" w14:textId="77777777" w:rsidR="00C06B17" w:rsidRPr="005F366A" w:rsidRDefault="00C06B17" w:rsidP="00C06B17">
      <w:pPr>
        <w:spacing w:after="0" w:line="300" w:lineRule="atLeast"/>
        <w:rPr>
          <w:rFonts w:ascii="Calibri" w:eastAsia="Times New Roman" w:hAnsi="Calibri" w:cs="Calibri"/>
          <w:kern w:val="0"/>
          <w14:ligatures w14:val="none"/>
        </w:rPr>
      </w:pPr>
    </w:p>
    <w:p w14:paraId="071DE519" w14:textId="77777777" w:rsidR="00C06B17" w:rsidRPr="005F366A" w:rsidRDefault="00C06B17" w:rsidP="00807CD6">
      <w:pPr>
        <w:spacing w:after="0" w:line="300" w:lineRule="atLeast"/>
        <w:rPr>
          <w:rFonts w:ascii="Calibri" w:eastAsia="Times New Roman" w:hAnsi="Calibri" w:cs="Calibri"/>
          <w:b/>
          <w:bCs/>
          <w:kern w:val="0"/>
          <w14:ligatures w14:val="none"/>
        </w:rPr>
      </w:pPr>
    </w:p>
    <w:p w14:paraId="562D19CA" w14:textId="77777777" w:rsidR="002C10A6" w:rsidRPr="005F366A" w:rsidRDefault="002C10A6" w:rsidP="00EC2316">
      <w:pPr>
        <w:spacing w:after="0" w:line="300" w:lineRule="atLeast"/>
        <w:outlineLvl w:val="1"/>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5.3 Exposure factor</w:t>
      </w:r>
    </w:p>
    <w:p w14:paraId="1B4349BB" w14:textId="77777777" w:rsidR="002C10A6" w:rsidRPr="005F366A" w:rsidRDefault="002C10A6" w:rsidP="00EC2316">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A simple initial exposure factor can be used:</w:t>
      </w:r>
    </w:p>
    <w:tbl>
      <w:tblPr>
        <w:tblW w:w="7880" w:type="dxa"/>
        <w:tblLook w:val="04A0" w:firstRow="1" w:lastRow="0" w:firstColumn="1" w:lastColumn="0" w:noHBand="0" w:noVBand="1"/>
      </w:tblPr>
      <w:tblGrid>
        <w:gridCol w:w="3480"/>
        <w:gridCol w:w="4400"/>
      </w:tblGrid>
      <w:tr w:rsidR="002C10A6" w:rsidRPr="005F366A" w14:paraId="691B03A9" w14:textId="77777777" w:rsidTr="002C10A6">
        <w:trPr>
          <w:trHeight w:val="660"/>
        </w:trPr>
        <w:tc>
          <w:tcPr>
            <w:tcW w:w="348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459BECBC" w14:textId="77777777" w:rsidR="002C10A6" w:rsidRPr="005F366A" w:rsidRDefault="002C10A6" w:rsidP="002C10A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Connected EAD relative to entity or group limit</w:t>
            </w:r>
          </w:p>
        </w:tc>
        <w:tc>
          <w:tcPr>
            <w:tcW w:w="4400" w:type="dxa"/>
            <w:tcBorders>
              <w:top w:val="single" w:sz="4" w:space="0" w:color="auto"/>
              <w:left w:val="nil"/>
              <w:bottom w:val="single" w:sz="4" w:space="0" w:color="auto"/>
              <w:right w:val="single" w:sz="4" w:space="0" w:color="auto"/>
            </w:tcBorders>
            <w:shd w:val="clear" w:color="000000" w:fill="F5F5F5"/>
            <w:vAlign w:val="center"/>
            <w:hideMark/>
          </w:tcPr>
          <w:p w14:paraId="09D5C609" w14:textId="77777777" w:rsidR="002C10A6" w:rsidRPr="005F366A" w:rsidRDefault="002C10A6" w:rsidP="002C10A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Factor</w:t>
            </w:r>
          </w:p>
        </w:tc>
      </w:tr>
      <w:tr w:rsidR="002C10A6" w:rsidRPr="005F366A" w14:paraId="1F7FA176" w14:textId="77777777" w:rsidTr="002C10A6">
        <w:trPr>
          <w:trHeight w:val="330"/>
        </w:trPr>
        <w:tc>
          <w:tcPr>
            <w:tcW w:w="3480" w:type="dxa"/>
            <w:tcBorders>
              <w:top w:val="nil"/>
              <w:left w:val="single" w:sz="4" w:space="0" w:color="auto"/>
              <w:bottom w:val="single" w:sz="4" w:space="0" w:color="auto"/>
              <w:right w:val="single" w:sz="4" w:space="0" w:color="auto"/>
            </w:tcBorders>
            <w:vAlign w:val="center"/>
            <w:hideMark/>
          </w:tcPr>
          <w:p w14:paraId="4C6853AB" w14:textId="77777777" w:rsidR="002C10A6" w:rsidRPr="005F366A" w:rsidRDefault="002C10A6" w:rsidP="002C10A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Below 10%</w:t>
            </w:r>
          </w:p>
        </w:tc>
        <w:tc>
          <w:tcPr>
            <w:tcW w:w="4400" w:type="dxa"/>
            <w:tcBorders>
              <w:top w:val="nil"/>
              <w:left w:val="nil"/>
              <w:bottom w:val="single" w:sz="4" w:space="0" w:color="auto"/>
              <w:right w:val="single" w:sz="4" w:space="0" w:color="auto"/>
            </w:tcBorders>
            <w:vAlign w:val="center"/>
            <w:hideMark/>
          </w:tcPr>
          <w:p w14:paraId="595EA8D4" w14:textId="77777777" w:rsidR="002C10A6" w:rsidRPr="005F366A" w:rsidRDefault="002C10A6" w:rsidP="002C10A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0.75</w:t>
            </w:r>
          </w:p>
        </w:tc>
      </w:tr>
      <w:tr w:rsidR="002C10A6" w:rsidRPr="005F366A" w14:paraId="0B11075B" w14:textId="77777777" w:rsidTr="002C10A6">
        <w:trPr>
          <w:trHeight w:val="330"/>
        </w:trPr>
        <w:tc>
          <w:tcPr>
            <w:tcW w:w="3480" w:type="dxa"/>
            <w:tcBorders>
              <w:top w:val="nil"/>
              <w:left w:val="single" w:sz="4" w:space="0" w:color="auto"/>
              <w:bottom w:val="single" w:sz="4" w:space="0" w:color="auto"/>
              <w:right w:val="single" w:sz="4" w:space="0" w:color="auto"/>
            </w:tcBorders>
            <w:vAlign w:val="center"/>
            <w:hideMark/>
          </w:tcPr>
          <w:p w14:paraId="7E61FA8A" w14:textId="77777777" w:rsidR="002C10A6" w:rsidRPr="005F366A" w:rsidRDefault="002C10A6" w:rsidP="002C10A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10% to below 25%</w:t>
            </w:r>
          </w:p>
        </w:tc>
        <w:tc>
          <w:tcPr>
            <w:tcW w:w="4400" w:type="dxa"/>
            <w:tcBorders>
              <w:top w:val="nil"/>
              <w:left w:val="nil"/>
              <w:bottom w:val="single" w:sz="4" w:space="0" w:color="auto"/>
              <w:right w:val="single" w:sz="4" w:space="0" w:color="auto"/>
            </w:tcBorders>
            <w:vAlign w:val="center"/>
            <w:hideMark/>
          </w:tcPr>
          <w:p w14:paraId="0FD575B3" w14:textId="77777777" w:rsidR="002C10A6" w:rsidRPr="005F366A" w:rsidRDefault="002C10A6" w:rsidP="002C10A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0.9</w:t>
            </w:r>
          </w:p>
        </w:tc>
      </w:tr>
      <w:tr w:rsidR="002C10A6" w:rsidRPr="005F366A" w14:paraId="101988B8" w14:textId="77777777" w:rsidTr="002C10A6">
        <w:trPr>
          <w:trHeight w:val="330"/>
        </w:trPr>
        <w:tc>
          <w:tcPr>
            <w:tcW w:w="3480" w:type="dxa"/>
            <w:tcBorders>
              <w:top w:val="nil"/>
              <w:left w:val="single" w:sz="4" w:space="0" w:color="auto"/>
              <w:bottom w:val="single" w:sz="4" w:space="0" w:color="auto"/>
              <w:right w:val="single" w:sz="4" w:space="0" w:color="auto"/>
            </w:tcBorders>
            <w:vAlign w:val="center"/>
            <w:hideMark/>
          </w:tcPr>
          <w:p w14:paraId="2753F1CC" w14:textId="77777777" w:rsidR="002C10A6" w:rsidRPr="005F366A" w:rsidRDefault="002C10A6" w:rsidP="002C10A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lastRenderedPageBreak/>
              <w:t>25% to below 50%</w:t>
            </w:r>
          </w:p>
        </w:tc>
        <w:tc>
          <w:tcPr>
            <w:tcW w:w="4400" w:type="dxa"/>
            <w:tcBorders>
              <w:top w:val="nil"/>
              <w:left w:val="nil"/>
              <w:bottom w:val="single" w:sz="4" w:space="0" w:color="auto"/>
              <w:right w:val="single" w:sz="4" w:space="0" w:color="auto"/>
            </w:tcBorders>
            <w:vAlign w:val="center"/>
            <w:hideMark/>
          </w:tcPr>
          <w:p w14:paraId="5A6FDA60" w14:textId="77777777" w:rsidR="002C10A6" w:rsidRPr="005F366A" w:rsidRDefault="002C10A6" w:rsidP="002C10A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w:t>
            </w:r>
          </w:p>
        </w:tc>
      </w:tr>
      <w:tr w:rsidR="002C10A6" w:rsidRPr="005F366A" w14:paraId="52711389" w14:textId="77777777" w:rsidTr="002C10A6">
        <w:trPr>
          <w:trHeight w:val="330"/>
        </w:trPr>
        <w:tc>
          <w:tcPr>
            <w:tcW w:w="3480" w:type="dxa"/>
            <w:tcBorders>
              <w:top w:val="nil"/>
              <w:left w:val="single" w:sz="4" w:space="0" w:color="auto"/>
              <w:bottom w:val="single" w:sz="4" w:space="0" w:color="auto"/>
              <w:right w:val="single" w:sz="4" w:space="0" w:color="auto"/>
            </w:tcBorders>
            <w:vAlign w:val="center"/>
            <w:hideMark/>
          </w:tcPr>
          <w:p w14:paraId="3E9EA747" w14:textId="77777777" w:rsidR="002C10A6" w:rsidRPr="005F366A" w:rsidRDefault="002C10A6" w:rsidP="002C10A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50% to below 75%</w:t>
            </w:r>
          </w:p>
        </w:tc>
        <w:tc>
          <w:tcPr>
            <w:tcW w:w="4400" w:type="dxa"/>
            <w:tcBorders>
              <w:top w:val="nil"/>
              <w:left w:val="nil"/>
              <w:bottom w:val="single" w:sz="4" w:space="0" w:color="auto"/>
              <w:right w:val="single" w:sz="4" w:space="0" w:color="auto"/>
            </w:tcBorders>
            <w:vAlign w:val="center"/>
            <w:hideMark/>
          </w:tcPr>
          <w:p w14:paraId="67841D9E" w14:textId="77777777" w:rsidR="002C10A6" w:rsidRPr="005F366A" w:rsidRDefault="002C10A6" w:rsidP="002C10A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1.1</w:t>
            </w:r>
          </w:p>
        </w:tc>
      </w:tr>
      <w:tr w:rsidR="002C10A6" w:rsidRPr="005F366A" w14:paraId="1676FDB7" w14:textId="77777777" w:rsidTr="002C10A6">
        <w:trPr>
          <w:trHeight w:val="330"/>
        </w:trPr>
        <w:tc>
          <w:tcPr>
            <w:tcW w:w="3480" w:type="dxa"/>
            <w:tcBorders>
              <w:top w:val="nil"/>
              <w:left w:val="single" w:sz="4" w:space="0" w:color="auto"/>
              <w:bottom w:val="single" w:sz="4" w:space="0" w:color="auto"/>
              <w:right w:val="single" w:sz="4" w:space="0" w:color="auto"/>
            </w:tcBorders>
            <w:vAlign w:val="center"/>
            <w:hideMark/>
          </w:tcPr>
          <w:p w14:paraId="57074024" w14:textId="77777777" w:rsidR="002C10A6" w:rsidRPr="005F366A" w:rsidRDefault="002C10A6" w:rsidP="002C10A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75% or more</w:t>
            </w:r>
          </w:p>
        </w:tc>
        <w:tc>
          <w:tcPr>
            <w:tcW w:w="4400" w:type="dxa"/>
            <w:tcBorders>
              <w:top w:val="nil"/>
              <w:left w:val="nil"/>
              <w:bottom w:val="single" w:sz="4" w:space="0" w:color="auto"/>
              <w:right w:val="single" w:sz="4" w:space="0" w:color="auto"/>
            </w:tcBorders>
            <w:vAlign w:val="center"/>
            <w:hideMark/>
          </w:tcPr>
          <w:p w14:paraId="4C3488F5" w14:textId="77777777" w:rsidR="002C10A6" w:rsidRPr="005F366A" w:rsidRDefault="002C10A6" w:rsidP="002C10A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1.25</w:t>
            </w:r>
          </w:p>
        </w:tc>
      </w:tr>
    </w:tbl>
    <w:p w14:paraId="73448668" w14:textId="77777777" w:rsidR="00807CD6" w:rsidRPr="005F366A" w:rsidRDefault="00807CD6" w:rsidP="00807CD6">
      <w:pPr>
        <w:spacing w:after="0" w:line="300" w:lineRule="atLeast"/>
        <w:rPr>
          <w:rFonts w:ascii="Calibri" w:eastAsia="Times New Roman" w:hAnsi="Calibri" w:cs="Calibri"/>
          <w:b/>
          <w:bCs/>
          <w:kern w:val="0"/>
          <w14:ligatures w14:val="none"/>
        </w:rPr>
      </w:pPr>
    </w:p>
    <w:p w14:paraId="407B49BE" w14:textId="77777777" w:rsidR="00807CD6" w:rsidRPr="005F366A" w:rsidRDefault="00807CD6" w:rsidP="00807CD6">
      <w:pPr>
        <w:spacing w:after="0" w:line="300" w:lineRule="atLeast"/>
        <w:rPr>
          <w:rFonts w:ascii="Calibri" w:eastAsia="Times New Roman" w:hAnsi="Calibri" w:cs="Calibri"/>
          <w:b/>
          <w:bCs/>
          <w:kern w:val="0"/>
          <w14:ligatures w14:val="none"/>
        </w:rPr>
      </w:pPr>
    </w:p>
    <w:p w14:paraId="18D0F43A" w14:textId="77777777" w:rsidR="002C10A6" w:rsidRPr="005F366A" w:rsidRDefault="002C10A6" w:rsidP="002C10A6">
      <w:pPr>
        <w:spacing w:before="100" w:beforeAutospacing="1" w:after="100" w:afterAutospacing="1" w:line="300" w:lineRule="atLeast"/>
        <w:outlineLvl w:val="2"/>
        <w:rPr>
          <w:rFonts w:ascii="Calibri" w:eastAsia="Times New Roman" w:hAnsi="Calibri" w:cs="Calibri"/>
          <w:b/>
          <w:bCs/>
          <w:kern w:val="0"/>
          <w:sz w:val="27"/>
          <w:szCs w:val="27"/>
          <w14:ligatures w14:val="none"/>
        </w:rPr>
      </w:pPr>
      <w:r w:rsidRPr="005F366A">
        <w:rPr>
          <w:rFonts w:ascii="Calibri" w:eastAsia="Times New Roman" w:hAnsi="Calibri" w:cs="Calibri"/>
          <w:b/>
          <w:bCs/>
          <w:kern w:val="0"/>
          <w:sz w:val="27"/>
          <w:szCs w:val="27"/>
          <w14:ligatures w14:val="none"/>
        </w:rPr>
        <w:t>Example</w:t>
      </w:r>
    </w:p>
    <w:p w14:paraId="3AB3D572" w14:textId="77777777" w:rsidR="002C10A6" w:rsidRPr="005F366A" w:rsidRDefault="002C10A6" w:rsidP="002C10A6">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Relationship Score = 85.00</w:t>
      </w:r>
    </w:p>
    <w:p w14:paraId="6B11C4D5" w14:textId="59CD60EA" w:rsidR="002C10A6" w:rsidRPr="005F366A" w:rsidRDefault="002C10A6" w:rsidP="002C10A6">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Connected Stress Score = 68.75</w:t>
      </w:r>
    </w:p>
    <w:p w14:paraId="0F1A5305" w14:textId="5EC74695" w:rsidR="002C10A6" w:rsidRPr="005F366A" w:rsidRDefault="002C10A6" w:rsidP="002C10A6">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Direction Factor = 1.00</w:t>
      </w:r>
    </w:p>
    <w:p w14:paraId="28B9817E" w14:textId="75CDA81A" w:rsidR="002C10A6" w:rsidRPr="005F366A" w:rsidRDefault="002C10A6" w:rsidP="002C10A6">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Confidence Factor = 0.85</w:t>
      </w:r>
    </w:p>
    <w:p w14:paraId="6FA99444" w14:textId="77777777" w:rsidR="002C10A6" w:rsidRPr="005F366A" w:rsidRDefault="002C10A6" w:rsidP="002C10A6">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Exposure Factor = 1.00</w:t>
      </w:r>
    </w:p>
    <w:p w14:paraId="4AE4F7D2" w14:textId="3CDEEA2E" w:rsidR="002C10A6" w:rsidRPr="005F366A" w:rsidRDefault="002C10A6" w:rsidP="002C10A6">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 xml:space="preserve">Relationship </w:t>
      </w:r>
      <w:proofErr w:type="gramStart"/>
      <w:r w:rsidRPr="005F366A">
        <w:rPr>
          <w:rFonts w:ascii="Calibri" w:eastAsia="Times New Roman" w:hAnsi="Calibri" w:cs="Calibri"/>
          <w:kern w:val="0"/>
          <w:sz w:val="21"/>
          <w:szCs w:val="21"/>
          <w14:ligatures w14:val="none"/>
        </w:rPr>
        <w:t>Contribution  =</w:t>
      </w:r>
      <w:proofErr w:type="gramEnd"/>
      <w:r w:rsidRPr="005F366A">
        <w:rPr>
          <w:rFonts w:ascii="Calibri" w:eastAsia="Times New Roman" w:hAnsi="Calibri" w:cs="Calibri"/>
          <w:kern w:val="0"/>
          <w:sz w:val="21"/>
          <w:szCs w:val="21"/>
          <w14:ligatures w14:val="none"/>
        </w:rPr>
        <w:t xml:space="preserve"> 85 × 68.75 / 100 × 1.00 × 0.85 × 1.00</w:t>
      </w:r>
    </w:p>
    <w:p w14:paraId="4D0406C2" w14:textId="77777777" w:rsidR="002C10A6" w:rsidRPr="005F366A" w:rsidRDefault="002C10A6" w:rsidP="002C10A6">
      <w:pPr>
        <w:spacing w:after="0" w:line="300" w:lineRule="atLeast"/>
        <w:ind w:left="2160" w:firstLine="720"/>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 49.67</w:t>
      </w:r>
    </w:p>
    <w:p w14:paraId="53918FA9" w14:textId="77777777" w:rsidR="002C10A6" w:rsidRPr="005F366A" w:rsidRDefault="002C10A6" w:rsidP="002C10A6">
      <w:pPr>
        <w:spacing w:after="0" w:line="300" w:lineRule="atLeast"/>
        <w:ind w:left="2160" w:firstLine="720"/>
        <w:rPr>
          <w:rFonts w:ascii="Calibri" w:eastAsia="Times New Roman" w:hAnsi="Calibri" w:cs="Calibri"/>
          <w:kern w:val="0"/>
          <w:sz w:val="21"/>
          <w:szCs w:val="21"/>
          <w14:ligatures w14:val="none"/>
        </w:rPr>
      </w:pPr>
    </w:p>
    <w:p w14:paraId="39767483" w14:textId="77777777" w:rsidR="002C10A6" w:rsidRPr="005F366A" w:rsidRDefault="002C10A6" w:rsidP="00EC2316">
      <w:pPr>
        <w:spacing w:after="0" w:line="300" w:lineRule="atLeast"/>
        <w:outlineLvl w:val="0"/>
        <w:rPr>
          <w:rFonts w:ascii="Calibri" w:eastAsia="Times New Roman" w:hAnsi="Calibri" w:cs="Calibri"/>
          <w:b/>
          <w:bCs/>
          <w:kern w:val="36"/>
          <w14:ligatures w14:val="none"/>
        </w:rPr>
      </w:pPr>
      <w:r w:rsidRPr="005F366A">
        <w:rPr>
          <w:rFonts w:ascii="Calibri" w:eastAsia="Times New Roman" w:hAnsi="Calibri" w:cs="Calibri"/>
          <w:b/>
          <w:bCs/>
          <w:kern w:val="36"/>
          <w14:ligatures w14:val="none"/>
        </w:rPr>
        <w:t>6. Network Risk Score</w:t>
      </w:r>
    </w:p>
    <w:p w14:paraId="10608774" w14:textId="77777777" w:rsidR="002C10A6" w:rsidRPr="005F366A" w:rsidRDefault="002C10A6" w:rsidP="00EC2316">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Do not directly add all relationship contributions because the score could exceed 100.</w:t>
      </w:r>
    </w:p>
    <w:p w14:paraId="14E407DE" w14:textId="79F52DFE" w:rsidR="002C10A6" w:rsidRPr="005F366A" w:rsidRDefault="002C10A6" w:rsidP="00EC2316">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Use the complement-of-product formula:</w:t>
      </w:r>
    </w:p>
    <w:p w14:paraId="6901C88F" w14:textId="1CE38CB8" w:rsidR="002C10A6" w:rsidRPr="005F366A" w:rsidRDefault="002C10A6" w:rsidP="00EC2316">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 xml:space="preserve">Network Risk Score = 100 × [1 - </w:t>
      </w:r>
      <w:proofErr w:type="gramStart"/>
      <w:r w:rsidRPr="005F366A">
        <w:rPr>
          <w:rFonts w:ascii="Calibri" w:eastAsia="Times New Roman" w:hAnsi="Calibri" w:cs="Calibri"/>
          <w:kern w:val="0"/>
          <w:sz w:val="21"/>
          <w:szCs w:val="21"/>
          <w14:ligatures w14:val="none"/>
        </w:rPr>
        <w:t>Π(</w:t>
      </w:r>
      <w:proofErr w:type="gramEnd"/>
      <w:r w:rsidRPr="005F366A">
        <w:rPr>
          <w:rFonts w:ascii="Calibri" w:eastAsia="Times New Roman" w:hAnsi="Calibri" w:cs="Calibri"/>
          <w:kern w:val="0"/>
          <w:sz w:val="21"/>
          <w:szCs w:val="21"/>
          <w14:ligatures w14:val="none"/>
        </w:rPr>
        <w:t>1 - Relationship Contribution / 100)]</w:t>
      </w:r>
    </w:p>
    <w:p w14:paraId="0C9219EA" w14:textId="77777777" w:rsidR="00EF64BD" w:rsidRPr="005F366A" w:rsidRDefault="00EF64BD" w:rsidP="00EC2316">
      <w:pPr>
        <w:spacing w:after="0" w:line="300" w:lineRule="atLeast"/>
        <w:rPr>
          <w:rFonts w:ascii="Calibri" w:eastAsia="Times New Roman" w:hAnsi="Calibri" w:cs="Calibri"/>
          <w:kern w:val="0"/>
          <w:sz w:val="21"/>
          <w:szCs w:val="21"/>
          <w14:ligatures w14:val="none"/>
        </w:rPr>
      </w:pPr>
    </w:p>
    <w:p w14:paraId="59F8F3D0" w14:textId="377155CB" w:rsidR="00EF64BD" w:rsidRPr="005F366A" w:rsidRDefault="00EF64BD" w:rsidP="00EC2316">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Network Risk Score is calculated centrally. All tabs consume the same value. No local recalculation is permitted.</w:t>
      </w:r>
    </w:p>
    <w:p w14:paraId="7509E3BA" w14:textId="77777777" w:rsidR="00EF64BD" w:rsidRPr="005F366A" w:rsidRDefault="00EF64BD" w:rsidP="00EC2316">
      <w:pPr>
        <w:spacing w:after="0" w:line="300" w:lineRule="atLeast"/>
        <w:rPr>
          <w:rFonts w:ascii="Calibri" w:eastAsia="Times New Roman" w:hAnsi="Calibri" w:cs="Calibri"/>
          <w:kern w:val="0"/>
          <w:sz w:val="21"/>
          <w:szCs w:val="21"/>
          <w14:ligatures w14:val="none"/>
        </w:rPr>
      </w:pPr>
    </w:p>
    <w:p w14:paraId="4D88C4BE" w14:textId="77777777" w:rsidR="00EC2316" w:rsidRPr="005F366A" w:rsidRDefault="002C10A6" w:rsidP="00EC2316">
      <w:pPr>
        <w:spacing w:after="0" w:line="300" w:lineRule="atLeast"/>
        <w:outlineLvl w:val="1"/>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Example</w:t>
      </w:r>
    </w:p>
    <w:p w14:paraId="236FE542" w14:textId="03C59243" w:rsidR="002C10A6" w:rsidRPr="005F366A" w:rsidRDefault="002C10A6" w:rsidP="00EC2316">
      <w:pPr>
        <w:spacing w:after="0" w:line="300" w:lineRule="atLeast"/>
        <w:outlineLvl w:val="1"/>
        <w:rPr>
          <w:rFonts w:ascii="Calibri" w:eastAsia="Times New Roman" w:hAnsi="Calibri" w:cs="Calibri"/>
          <w:b/>
          <w:bCs/>
          <w:kern w:val="0"/>
          <w14:ligatures w14:val="none"/>
        </w:rPr>
      </w:pPr>
      <w:r w:rsidRPr="005F366A">
        <w:rPr>
          <w:rFonts w:ascii="Calibri" w:eastAsia="Times New Roman" w:hAnsi="Calibri" w:cs="Calibri"/>
          <w:kern w:val="0"/>
          <w:sz w:val="21"/>
          <w:szCs w:val="21"/>
          <w14:ligatures w14:val="none"/>
        </w:rPr>
        <w:t>Assume:</w:t>
      </w:r>
    </w:p>
    <w:tbl>
      <w:tblPr>
        <w:tblW w:w="7880" w:type="dxa"/>
        <w:tblLook w:val="04A0" w:firstRow="1" w:lastRow="0" w:firstColumn="1" w:lastColumn="0" w:noHBand="0" w:noVBand="1"/>
      </w:tblPr>
      <w:tblGrid>
        <w:gridCol w:w="3480"/>
        <w:gridCol w:w="4400"/>
      </w:tblGrid>
      <w:tr w:rsidR="002C10A6" w:rsidRPr="005F366A" w14:paraId="24919D10" w14:textId="77777777" w:rsidTr="002C10A6">
        <w:trPr>
          <w:trHeight w:val="330"/>
        </w:trPr>
        <w:tc>
          <w:tcPr>
            <w:tcW w:w="348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0D37FE5D" w14:textId="77777777" w:rsidR="002C10A6" w:rsidRPr="005F366A" w:rsidRDefault="002C10A6" w:rsidP="002C10A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Relationship</w:t>
            </w:r>
          </w:p>
        </w:tc>
        <w:tc>
          <w:tcPr>
            <w:tcW w:w="4400" w:type="dxa"/>
            <w:tcBorders>
              <w:top w:val="single" w:sz="4" w:space="0" w:color="auto"/>
              <w:left w:val="nil"/>
              <w:bottom w:val="single" w:sz="4" w:space="0" w:color="auto"/>
              <w:right w:val="single" w:sz="4" w:space="0" w:color="auto"/>
            </w:tcBorders>
            <w:shd w:val="clear" w:color="000000" w:fill="F5F5F5"/>
            <w:vAlign w:val="center"/>
            <w:hideMark/>
          </w:tcPr>
          <w:p w14:paraId="3825FE17" w14:textId="77777777" w:rsidR="002C10A6" w:rsidRPr="005F366A" w:rsidRDefault="002C10A6" w:rsidP="002C10A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Contribution</w:t>
            </w:r>
          </w:p>
        </w:tc>
      </w:tr>
      <w:tr w:rsidR="002C10A6" w:rsidRPr="005F366A" w14:paraId="7CAB93FA" w14:textId="77777777" w:rsidTr="002C10A6">
        <w:trPr>
          <w:trHeight w:val="330"/>
        </w:trPr>
        <w:tc>
          <w:tcPr>
            <w:tcW w:w="3480" w:type="dxa"/>
            <w:tcBorders>
              <w:top w:val="nil"/>
              <w:left w:val="single" w:sz="4" w:space="0" w:color="auto"/>
              <w:bottom w:val="single" w:sz="4" w:space="0" w:color="auto"/>
              <w:right w:val="single" w:sz="4" w:space="0" w:color="auto"/>
            </w:tcBorders>
            <w:vAlign w:val="center"/>
            <w:hideMark/>
          </w:tcPr>
          <w:p w14:paraId="01432716" w14:textId="77777777" w:rsidR="002C10A6" w:rsidRPr="005F366A" w:rsidRDefault="002C10A6" w:rsidP="002C10A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Parent/Subsidiary</w:t>
            </w:r>
          </w:p>
        </w:tc>
        <w:tc>
          <w:tcPr>
            <w:tcW w:w="4400" w:type="dxa"/>
            <w:tcBorders>
              <w:top w:val="nil"/>
              <w:left w:val="nil"/>
              <w:bottom w:val="single" w:sz="4" w:space="0" w:color="auto"/>
              <w:right w:val="single" w:sz="4" w:space="0" w:color="auto"/>
            </w:tcBorders>
            <w:vAlign w:val="center"/>
            <w:hideMark/>
          </w:tcPr>
          <w:p w14:paraId="083F3A48" w14:textId="77777777" w:rsidR="002C10A6" w:rsidRPr="005F366A" w:rsidRDefault="002C10A6" w:rsidP="002C10A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49.67</w:t>
            </w:r>
          </w:p>
        </w:tc>
      </w:tr>
      <w:tr w:rsidR="002C10A6" w:rsidRPr="005F366A" w14:paraId="26C7B3AE" w14:textId="77777777" w:rsidTr="002C10A6">
        <w:trPr>
          <w:trHeight w:val="330"/>
        </w:trPr>
        <w:tc>
          <w:tcPr>
            <w:tcW w:w="3480" w:type="dxa"/>
            <w:tcBorders>
              <w:top w:val="nil"/>
              <w:left w:val="single" w:sz="4" w:space="0" w:color="auto"/>
              <w:bottom w:val="single" w:sz="4" w:space="0" w:color="auto"/>
              <w:right w:val="single" w:sz="4" w:space="0" w:color="auto"/>
            </w:tcBorders>
            <w:vAlign w:val="center"/>
            <w:hideMark/>
          </w:tcPr>
          <w:p w14:paraId="5D58CF86" w14:textId="77777777" w:rsidR="002C10A6" w:rsidRPr="005F366A" w:rsidRDefault="002C10A6" w:rsidP="002C10A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Supplier</w:t>
            </w:r>
          </w:p>
        </w:tc>
        <w:tc>
          <w:tcPr>
            <w:tcW w:w="4400" w:type="dxa"/>
            <w:tcBorders>
              <w:top w:val="nil"/>
              <w:left w:val="nil"/>
              <w:bottom w:val="single" w:sz="4" w:space="0" w:color="auto"/>
              <w:right w:val="single" w:sz="4" w:space="0" w:color="auto"/>
            </w:tcBorders>
            <w:vAlign w:val="center"/>
            <w:hideMark/>
          </w:tcPr>
          <w:p w14:paraId="331E26EA" w14:textId="77777777" w:rsidR="002C10A6" w:rsidRPr="005F366A" w:rsidRDefault="002C10A6" w:rsidP="002C10A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25</w:t>
            </w:r>
          </w:p>
        </w:tc>
      </w:tr>
      <w:tr w:rsidR="002C10A6" w:rsidRPr="005F366A" w14:paraId="43C6C1D9" w14:textId="77777777" w:rsidTr="002C10A6">
        <w:trPr>
          <w:trHeight w:val="330"/>
        </w:trPr>
        <w:tc>
          <w:tcPr>
            <w:tcW w:w="3480" w:type="dxa"/>
            <w:tcBorders>
              <w:top w:val="nil"/>
              <w:left w:val="single" w:sz="4" w:space="0" w:color="auto"/>
              <w:bottom w:val="single" w:sz="4" w:space="0" w:color="auto"/>
              <w:right w:val="single" w:sz="4" w:space="0" w:color="auto"/>
            </w:tcBorders>
            <w:vAlign w:val="center"/>
            <w:hideMark/>
          </w:tcPr>
          <w:p w14:paraId="5644D76D" w14:textId="77777777" w:rsidR="002C10A6" w:rsidRPr="005F366A" w:rsidRDefault="002C10A6" w:rsidP="002C10A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Shared Funding</w:t>
            </w:r>
          </w:p>
        </w:tc>
        <w:tc>
          <w:tcPr>
            <w:tcW w:w="4400" w:type="dxa"/>
            <w:tcBorders>
              <w:top w:val="nil"/>
              <w:left w:val="nil"/>
              <w:bottom w:val="single" w:sz="4" w:space="0" w:color="auto"/>
              <w:right w:val="single" w:sz="4" w:space="0" w:color="auto"/>
            </w:tcBorders>
            <w:vAlign w:val="center"/>
            <w:hideMark/>
          </w:tcPr>
          <w:p w14:paraId="2A0959CC" w14:textId="77777777" w:rsidR="002C10A6" w:rsidRPr="005F366A" w:rsidRDefault="002C10A6" w:rsidP="002C10A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20</w:t>
            </w:r>
          </w:p>
        </w:tc>
      </w:tr>
    </w:tbl>
    <w:p w14:paraId="7AAFE4CC" w14:textId="77777777" w:rsidR="002C10A6" w:rsidRPr="005F366A" w:rsidRDefault="002C10A6" w:rsidP="002C10A6">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 xml:space="preserve">Network Risk Score = 100 × [1 - (1 - </w:t>
      </w:r>
      <w:proofErr w:type="gramStart"/>
      <w:r w:rsidRPr="005F366A">
        <w:rPr>
          <w:rFonts w:ascii="Calibri" w:eastAsia="Times New Roman" w:hAnsi="Calibri" w:cs="Calibri"/>
          <w:kern w:val="0"/>
          <w:sz w:val="21"/>
          <w:szCs w:val="21"/>
          <w14:ligatures w14:val="none"/>
        </w:rPr>
        <w:t>0.4967)×</w:t>
      </w:r>
      <w:proofErr w:type="gramEnd"/>
      <w:r w:rsidRPr="005F366A">
        <w:rPr>
          <w:rFonts w:ascii="Calibri" w:eastAsia="Times New Roman" w:hAnsi="Calibri" w:cs="Calibri"/>
          <w:kern w:val="0"/>
          <w:sz w:val="21"/>
          <w:szCs w:val="21"/>
          <w14:ligatures w14:val="none"/>
        </w:rPr>
        <w:t xml:space="preserve"> (1 - 0.2500) × (1 - </w:t>
      </w:r>
      <w:proofErr w:type="gramStart"/>
      <w:r w:rsidRPr="005F366A">
        <w:rPr>
          <w:rFonts w:ascii="Calibri" w:eastAsia="Times New Roman" w:hAnsi="Calibri" w:cs="Calibri"/>
          <w:kern w:val="0"/>
          <w:sz w:val="21"/>
          <w:szCs w:val="21"/>
          <w14:ligatures w14:val="none"/>
        </w:rPr>
        <w:t>0.2000)]</w:t>
      </w:r>
      <w:proofErr w:type="gramEnd"/>
    </w:p>
    <w:p w14:paraId="054F805B" w14:textId="6972F863" w:rsidR="002C10A6" w:rsidRPr="005F366A" w:rsidRDefault="002C10A6" w:rsidP="002C10A6">
      <w:pPr>
        <w:spacing w:after="0" w:line="300" w:lineRule="atLeast"/>
        <w:ind w:left="1440" w:firstLine="720"/>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 100 × [1 - 0.5033 × 0.75 × 0.80]</w:t>
      </w:r>
    </w:p>
    <w:p w14:paraId="480C4132" w14:textId="065A3E83" w:rsidR="002C10A6" w:rsidRPr="005F366A" w:rsidRDefault="002C10A6" w:rsidP="002C10A6">
      <w:pPr>
        <w:spacing w:after="0" w:line="300" w:lineRule="atLeast"/>
        <w:ind w:left="1440" w:firstLine="720"/>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 69.80</w:t>
      </w:r>
    </w:p>
    <w:p w14:paraId="451A96D6" w14:textId="77777777" w:rsidR="002C10A6" w:rsidRPr="005F366A" w:rsidRDefault="002C10A6" w:rsidP="002C10A6">
      <w:pPr>
        <w:spacing w:after="0" w:line="300" w:lineRule="atLeast"/>
        <w:ind w:left="1440" w:firstLine="720"/>
        <w:rPr>
          <w:rFonts w:ascii="Calibri" w:eastAsia="Times New Roman" w:hAnsi="Calibri" w:cs="Calibri"/>
          <w:kern w:val="0"/>
          <w:sz w:val="21"/>
          <w:szCs w:val="21"/>
          <w14:ligatures w14:val="none"/>
        </w:rPr>
      </w:pPr>
    </w:p>
    <w:p w14:paraId="5BD58B79" w14:textId="77777777" w:rsidR="002C10A6" w:rsidRPr="005F366A" w:rsidRDefault="002C10A6" w:rsidP="002C10A6">
      <w:pPr>
        <w:spacing w:before="100" w:beforeAutospacing="1" w:after="100" w:afterAutospacing="1" w:line="300" w:lineRule="atLeast"/>
        <w:outlineLvl w:val="0"/>
        <w:rPr>
          <w:rFonts w:ascii="Calibri" w:eastAsia="Times New Roman" w:hAnsi="Calibri" w:cs="Calibri"/>
          <w:b/>
          <w:bCs/>
          <w:kern w:val="36"/>
          <w14:ligatures w14:val="none"/>
        </w:rPr>
      </w:pPr>
      <w:r w:rsidRPr="005F366A">
        <w:rPr>
          <w:rFonts w:ascii="Calibri" w:eastAsia="Times New Roman" w:hAnsi="Calibri" w:cs="Calibri"/>
          <w:b/>
          <w:bCs/>
          <w:kern w:val="36"/>
          <w14:ligatures w14:val="none"/>
        </w:rPr>
        <w:t>7. Final Tab 1 score calculation</w:t>
      </w:r>
    </w:p>
    <w:p w14:paraId="7B41905F" w14:textId="77777777" w:rsidR="0030456D" w:rsidRPr="005F366A" w:rsidRDefault="0030456D" w:rsidP="0030456D">
      <w:pPr>
        <w:spacing w:before="100" w:beforeAutospacing="1" w:after="100" w:afterAutospacing="1" w:line="300" w:lineRule="atLeast"/>
        <w:outlineLvl w:val="0"/>
        <w:rPr>
          <w:rFonts w:ascii="Calibri" w:eastAsia="Times New Roman" w:hAnsi="Calibri" w:cs="Calibri"/>
          <w:kern w:val="36"/>
          <w14:ligatures w14:val="none"/>
        </w:rPr>
      </w:pPr>
      <w:r w:rsidRPr="005F366A">
        <w:rPr>
          <w:rFonts w:ascii="Calibri" w:eastAsia="Times New Roman" w:hAnsi="Calibri" w:cs="Calibri"/>
          <w:kern w:val="36"/>
          <w14:ligatures w14:val="none"/>
        </w:rPr>
        <w:t>These four scores are designed to answer four different questions about a counterparty: How risky is the entity itself, how concentrated are its exposures, what adverse events are affecting it, and how much additional risk comes from its connections? The final score in Tab 1 should combine them into one comparable score, rather than relying on only one dimension.</w:t>
      </w:r>
    </w:p>
    <w:p w14:paraId="0DF38FB3" w14:textId="77777777" w:rsidR="0030456D" w:rsidRPr="005F366A" w:rsidRDefault="0030456D" w:rsidP="002C10A6">
      <w:pPr>
        <w:spacing w:before="100" w:beforeAutospacing="1" w:after="100" w:afterAutospacing="1" w:line="300" w:lineRule="atLeast"/>
        <w:outlineLvl w:val="0"/>
        <w:rPr>
          <w:rFonts w:ascii="Calibri" w:eastAsia="Times New Roman" w:hAnsi="Calibri" w:cs="Calibri"/>
          <w:b/>
          <w:bCs/>
          <w:kern w:val="36"/>
          <w14:ligatures w14:val="none"/>
        </w:rPr>
      </w:pPr>
    </w:p>
    <w:p w14:paraId="51CCCE60" w14:textId="09D8350A" w:rsidR="002C10A6" w:rsidRPr="005F366A" w:rsidRDefault="002C10A6" w:rsidP="002C10A6">
      <w:pPr>
        <w:spacing w:before="100" w:beforeAutospacing="1" w:after="100" w:afterAutospacing="1"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 xml:space="preserve">The Tab 1 screenshot displays a single counterparty </w:t>
      </w:r>
      <w:r w:rsidRPr="005F366A">
        <w:rPr>
          <w:rFonts w:ascii="Calibri" w:eastAsia="Times New Roman" w:hAnsi="Calibri" w:cs="Calibri"/>
          <w:b/>
          <w:bCs/>
          <w:kern w:val="0"/>
          <w:sz w:val="21"/>
          <w:szCs w:val="21"/>
          <w14:ligatures w14:val="none"/>
        </w:rPr>
        <w:t>Score</w:t>
      </w:r>
      <w:r w:rsidRPr="005F366A">
        <w:rPr>
          <w:rFonts w:ascii="Calibri" w:eastAsia="Times New Roman" w:hAnsi="Calibri" w:cs="Calibri"/>
          <w:kern w:val="0"/>
          <w:sz w:val="21"/>
          <w:szCs w:val="21"/>
          <w14:ligatures w14:val="none"/>
        </w:rPr>
        <w:t xml:space="preserve">, </w:t>
      </w:r>
      <w:r w:rsidRPr="005F366A">
        <w:rPr>
          <w:rFonts w:ascii="Calibri" w:eastAsia="Times New Roman" w:hAnsi="Calibri" w:cs="Calibri"/>
          <w:b/>
          <w:bCs/>
          <w:kern w:val="0"/>
          <w:sz w:val="21"/>
          <w:szCs w:val="21"/>
          <w14:ligatures w14:val="none"/>
        </w:rPr>
        <w:t>Band</w:t>
      </w:r>
      <w:r w:rsidRPr="005F366A">
        <w:rPr>
          <w:rFonts w:ascii="Calibri" w:eastAsia="Times New Roman" w:hAnsi="Calibri" w:cs="Calibri"/>
          <w:kern w:val="0"/>
          <w:sz w:val="21"/>
          <w:szCs w:val="21"/>
          <w14:ligatures w14:val="none"/>
        </w:rPr>
        <w:t xml:space="preserve">, </w:t>
      </w:r>
      <w:r w:rsidRPr="005F366A">
        <w:rPr>
          <w:rFonts w:ascii="Calibri" w:eastAsia="Times New Roman" w:hAnsi="Calibri" w:cs="Calibri"/>
          <w:b/>
          <w:bCs/>
          <w:kern w:val="0"/>
          <w:sz w:val="21"/>
          <w:szCs w:val="21"/>
          <w14:ligatures w14:val="none"/>
        </w:rPr>
        <w:t>Group</w:t>
      </w:r>
      <w:r w:rsidRPr="005F366A">
        <w:rPr>
          <w:rFonts w:ascii="Calibri" w:eastAsia="Times New Roman" w:hAnsi="Calibri" w:cs="Calibri"/>
          <w:kern w:val="0"/>
          <w:sz w:val="21"/>
          <w:szCs w:val="21"/>
          <w14:ligatures w14:val="none"/>
        </w:rPr>
        <w:t xml:space="preserve">, and </w:t>
      </w:r>
      <w:r w:rsidRPr="005F366A">
        <w:rPr>
          <w:rFonts w:ascii="Calibri" w:eastAsia="Times New Roman" w:hAnsi="Calibri" w:cs="Calibri"/>
          <w:b/>
          <w:bCs/>
          <w:kern w:val="0"/>
          <w:sz w:val="21"/>
          <w:szCs w:val="21"/>
          <w14:ligatures w14:val="none"/>
        </w:rPr>
        <w:t>Connected EAD</w:t>
      </w:r>
      <w:r w:rsidRPr="005F366A">
        <w:rPr>
          <w:rFonts w:ascii="Calibri" w:eastAsia="Times New Roman" w:hAnsi="Calibri" w:cs="Calibri"/>
          <w:kern w:val="0"/>
          <w:sz w:val="21"/>
          <w:szCs w:val="21"/>
          <w14:ligatures w14:val="none"/>
        </w:rPr>
        <w:t>. A proposed explainable formula is:</w:t>
      </w:r>
    </w:p>
    <w:p w14:paraId="65C49730" w14:textId="34A73A94" w:rsidR="002C10A6" w:rsidRPr="005F366A" w:rsidRDefault="002C10A6" w:rsidP="002C10A6">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Final Counterparty Risk Score= Standalone Risk Score × 45%+ Network Risk Score × 35%+ Concentration Risk Score × 10%+ Event Risk Score × 10%</w:t>
      </w:r>
    </w:p>
    <w:p w14:paraId="061DCB6D" w14:textId="77777777" w:rsidR="00EF64BD" w:rsidRPr="005F366A" w:rsidRDefault="00EF64BD" w:rsidP="002C10A6">
      <w:pPr>
        <w:spacing w:after="0" w:line="300" w:lineRule="atLeast"/>
        <w:rPr>
          <w:rFonts w:ascii="Calibri" w:eastAsia="Times New Roman" w:hAnsi="Calibri" w:cs="Calibri"/>
          <w:kern w:val="0"/>
          <w:sz w:val="21"/>
          <w:szCs w:val="21"/>
          <w14:ligatures w14:val="none"/>
        </w:rPr>
      </w:pPr>
    </w:p>
    <w:p w14:paraId="21BFB596" w14:textId="2637204E" w:rsidR="00EF64BD" w:rsidRPr="005F366A" w:rsidRDefault="00EF64BD" w:rsidP="00EF64BD">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This score is the official counterparty score. All other tabs display this score. No module may derive an alternative</w:t>
      </w:r>
      <w:r w:rsidR="002863BC" w:rsidRPr="005F366A">
        <w:rPr>
          <w:rFonts w:ascii="Calibri" w:eastAsia="Times New Roman" w:hAnsi="Calibri" w:cs="Calibri"/>
          <w:kern w:val="0"/>
          <w:sz w:val="21"/>
          <w:szCs w:val="21"/>
          <w14:ligatures w14:val="none"/>
        </w:rPr>
        <w:t xml:space="preserve"> </w:t>
      </w:r>
      <w:r w:rsidRPr="005F366A">
        <w:rPr>
          <w:rFonts w:ascii="Calibri" w:eastAsia="Times New Roman" w:hAnsi="Calibri" w:cs="Calibri"/>
          <w:kern w:val="0"/>
          <w:sz w:val="21"/>
          <w:szCs w:val="21"/>
          <w14:ligatures w14:val="none"/>
        </w:rPr>
        <w:t>Final Risk Score.</w:t>
      </w:r>
    </w:p>
    <w:p w14:paraId="03B9E3A6" w14:textId="77777777" w:rsidR="00EF64BD" w:rsidRPr="005F366A" w:rsidRDefault="00EF64BD" w:rsidP="002C10A6">
      <w:pPr>
        <w:spacing w:after="0" w:line="300" w:lineRule="atLeast"/>
        <w:rPr>
          <w:rFonts w:ascii="Calibri" w:eastAsia="Times New Roman" w:hAnsi="Calibri" w:cs="Calibri"/>
          <w:kern w:val="0"/>
          <w:sz w:val="21"/>
          <w:szCs w:val="21"/>
          <w14:ligatures w14:val="none"/>
        </w:rPr>
      </w:pPr>
    </w:p>
    <w:p w14:paraId="09D0F939" w14:textId="5C5E5E5F" w:rsidR="002C10A6" w:rsidRPr="005F366A" w:rsidRDefault="002C10A6" w:rsidP="002C10A6">
      <w:pPr>
        <w:spacing w:before="100" w:beforeAutospacing="1" w:after="100" w:afterAutospacing="1" w:line="300" w:lineRule="atLeast"/>
        <w:outlineLvl w:val="1"/>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7.1 Final score components</w:t>
      </w:r>
    </w:p>
    <w:tbl>
      <w:tblPr>
        <w:tblW w:w="9300" w:type="dxa"/>
        <w:tblLook w:val="04A0" w:firstRow="1" w:lastRow="0" w:firstColumn="1" w:lastColumn="0" w:noHBand="0" w:noVBand="1"/>
      </w:tblPr>
      <w:tblGrid>
        <w:gridCol w:w="3480"/>
        <w:gridCol w:w="2180"/>
        <w:gridCol w:w="3640"/>
      </w:tblGrid>
      <w:tr w:rsidR="002C10A6" w:rsidRPr="005F366A" w14:paraId="005D6EEC" w14:textId="77777777" w:rsidTr="002C10A6">
        <w:trPr>
          <w:trHeight w:val="330"/>
        </w:trPr>
        <w:tc>
          <w:tcPr>
            <w:tcW w:w="348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4D9287AF" w14:textId="77777777" w:rsidR="002C10A6" w:rsidRPr="005F366A" w:rsidRDefault="002C10A6" w:rsidP="002C10A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Component</w:t>
            </w:r>
          </w:p>
        </w:tc>
        <w:tc>
          <w:tcPr>
            <w:tcW w:w="2180" w:type="dxa"/>
            <w:tcBorders>
              <w:top w:val="single" w:sz="4" w:space="0" w:color="auto"/>
              <w:left w:val="nil"/>
              <w:bottom w:val="single" w:sz="4" w:space="0" w:color="auto"/>
              <w:right w:val="single" w:sz="4" w:space="0" w:color="auto"/>
            </w:tcBorders>
            <w:shd w:val="clear" w:color="000000" w:fill="F5F5F5"/>
            <w:vAlign w:val="center"/>
            <w:hideMark/>
          </w:tcPr>
          <w:p w14:paraId="096C24B6" w14:textId="77777777" w:rsidR="002C10A6" w:rsidRPr="005F366A" w:rsidRDefault="002C10A6" w:rsidP="002C10A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3640" w:type="dxa"/>
            <w:tcBorders>
              <w:top w:val="single" w:sz="4" w:space="0" w:color="auto"/>
              <w:left w:val="nil"/>
              <w:bottom w:val="single" w:sz="4" w:space="0" w:color="auto"/>
              <w:right w:val="single" w:sz="4" w:space="0" w:color="auto"/>
            </w:tcBorders>
            <w:shd w:val="clear" w:color="000000" w:fill="F5F5F5"/>
            <w:vAlign w:val="center"/>
            <w:hideMark/>
          </w:tcPr>
          <w:p w14:paraId="14C90F52" w14:textId="77777777" w:rsidR="002C10A6" w:rsidRPr="005F366A" w:rsidRDefault="002C10A6" w:rsidP="002C10A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Purpose</w:t>
            </w:r>
          </w:p>
        </w:tc>
      </w:tr>
      <w:tr w:rsidR="002C10A6" w:rsidRPr="005F366A" w14:paraId="1A2114E5" w14:textId="77777777" w:rsidTr="002C10A6">
        <w:trPr>
          <w:trHeight w:val="660"/>
        </w:trPr>
        <w:tc>
          <w:tcPr>
            <w:tcW w:w="3480" w:type="dxa"/>
            <w:tcBorders>
              <w:top w:val="nil"/>
              <w:left w:val="single" w:sz="4" w:space="0" w:color="auto"/>
              <w:bottom w:val="single" w:sz="4" w:space="0" w:color="auto"/>
              <w:right w:val="single" w:sz="4" w:space="0" w:color="auto"/>
            </w:tcBorders>
            <w:vAlign w:val="center"/>
            <w:hideMark/>
          </w:tcPr>
          <w:p w14:paraId="1B74F4B5" w14:textId="77777777" w:rsidR="002C10A6" w:rsidRPr="005F366A" w:rsidRDefault="002C10A6" w:rsidP="002C10A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Standalone Risk Score</w:t>
            </w:r>
          </w:p>
        </w:tc>
        <w:tc>
          <w:tcPr>
            <w:tcW w:w="2180" w:type="dxa"/>
            <w:tcBorders>
              <w:top w:val="nil"/>
              <w:left w:val="nil"/>
              <w:bottom w:val="single" w:sz="4" w:space="0" w:color="auto"/>
              <w:right w:val="single" w:sz="4" w:space="0" w:color="auto"/>
            </w:tcBorders>
            <w:vAlign w:val="center"/>
            <w:hideMark/>
          </w:tcPr>
          <w:p w14:paraId="70DC743B" w14:textId="77777777" w:rsidR="002C10A6" w:rsidRPr="005F366A" w:rsidRDefault="002C10A6" w:rsidP="002C10A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45%</w:t>
            </w:r>
          </w:p>
        </w:tc>
        <w:tc>
          <w:tcPr>
            <w:tcW w:w="3640" w:type="dxa"/>
            <w:tcBorders>
              <w:top w:val="nil"/>
              <w:left w:val="nil"/>
              <w:bottom w:val="single" w:sz="4" w:space="0" w:color="auto"/>
              <w:right w:val="single" w:sz="4" w:space="0" w:color="auto"/>
            </w:tcBorders>
            <w:vAlign w:val="center"/>
            <w:hideMark/>
          </w:tcPr>
          <w:p w14:paraId="5463F7AA" w14:textId="2F0B7524" w:rsidR="002C10A6" w:rsidRPr="005F366A" w:rsidRDefault="00732275" w:rsidP="002C10A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Counterparts’</w:t>
            </w:r>
            <w:r w:rsidR="002C10A6" w:rsidRPr="005F366A">
              <w:rPr>
                <w:rFonts w:ascii="Calibri" w:eastAsia="Times New Roman" w:hAnsi="Calibri" w:cs="Calibri"/>
                <w:color w:val="000000"/>
                <w:kern w:val="0"/>
                <w:sz w:val="22"/>
                <w:szCs w:val="22"/>
                <w14:ligatures w14:val="none"/>
              </w:rPr>
              <w:t xml:space="preserve"> own financial, credit, liquidity, and covenant risk</w:t>
            </w:r>
          </w:p>
        </w:tc>
      </w:tr>
      <w:tr w:rsidR="002C10A6" w:rsidRPr="005F366A" w14:paraId="66978A9B" w14:textId="77777777" w:rsidTr="002C10A6">
        <w:trPr>
          <w:trHeight w:val="660"/>
        </w:trPr>
        <w:tc>
          <w:tcPr>
            <w:tcW w:w="3480" w:type="dxa"/>
            <w:tcBorders>
              <w:top w:val="nil"/>
              <w:left w:val="single" w:sz="4" w:space="0" w:color="auto"/>
              <w:bottom w:val="single" w:sz="4" w:space="0" w:color="auto"/>
              <w:right w:val="single" w:sz="4" w:space="0" w:color="auto"/>
            </w:tcBorders>
            <w:vAlign w:val="center"/>
            <w:hideMark/>
          </w:tcPr>
          <w:p w14:paraId="022B4A65" w14:textId="77777777" w:rsidR="002C10A6" w:rsidRPr="005F366A" w:rsidRDefault="002C10A6" w:rsidP="002C10A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Network Risk Score</w:t>
            </w:r>
          </w:p>
        </w:tc>
        <w:tc>
          <w:tcPr>
            <w:tcW w:w="2180" w:type="dxa"/>
            <w:tcBorders>
              <w:top w:val="nil"/>
              <w:left w:val="nil"/>
              <w:bottom w:val="single" w:sz="4" w:space="0" w:color="auto"/>
              <w:right w:val="single" w:sz="4" w:space="0" w:color="auto"/>
            </w:tcBorders>
            <w:vAlign w:val="center"/>
            <w:hideMark/>
          </w:tcPr>
          <w:p w14:paraId="51D1B6D1" w14:textId="77777777" w:rsidR="002C10A6" w:rsidRPr="005F366A" w:rsidRDefault="002C10A6" w:rsidP="002C10A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3640" w:type="dxa"/>
            <w:tcBorders>
              <w:top w:val="nil"/>
              <w:left w:val="nil"/>
              <w:bottom w:val="single" w:sz="4" w:space="0" w:color="auto"/>
              <w:right w:val="single" w:sz="4" w:space="0" w:color="auto"/>
            </w:tcBorders>
            <w:vAlign w:val="center"/>
            <w:hideMark/>
          </w:tcPr>
          <w:p w14:paraId="755F5D9F" w14:textId="77777777" w:rsidR="002C10A6" w:rsidRPr="005F366A" w:rsidRDefault="002C10A6" w:rsidP="002C10A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Combined Level 1 and Level 2 relationship contributions</w:t>
            </w:r>
          </w:p>
        </w:tc>
      </w:tr>
      <w:tr w:rsidR="002C10A6" w:rsidRPr="005F366A" w14:paraId="534D585A" w14:textId="77777777" w:rsidTr="002C10A6">
        <w:trPr>
          <w:trHeight w:val="990"/>
        </w:trPr>
        <w:tc>
          <w:tcPr>
            <w:tcW w:w="3480" w:type="dxa"/>
            <w:tcBorders>
              <w:top w:val="nil"/>
              <w:left w:val="single" w:sz="4" w:space="0" w:color="auto"/>
              <w:bottom w:val="single" w:sz="4" w:space="0" w:color="auto"/>
              <w:right w:val="single" w:sz="4" w:space="0" w:color="auto"/>
            </w:tcBorders>
            <w:vAlign w:val="center"/>
            <w:hideMark/>
          </w:tcPr>
          <w:p w14:paraId="5EAD413C" w14:textId="77777777" w:rsidR="002C10A6" w:rsidRPr="005F366A" w:rsidRDefault="002C10A6" w:rsidP="002C10A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Concentration Risk Score</w:t>
            </w:r>
          </w:p>
        </w:tc>
        <w:tc>
          <w:tcPr>
            <w:tcW w:w="2180" w:type="dxa"/>
            <w:tcBorders>
              <w:top w:val="nil"/>
              <w:left w:val="nil"/>
              <w:bottom w:val="single" w:sz="4" w:space="0" w:color="auto"/>
              <w:right w:val="single" w:sz="4" w:space="0" w:color="auto"/>
            </w:tcBorders>
            <w:vAlign w:val="center"/>
            <w:hideMark/>
          </w:tcPr>
          <w:p w14:paraId="37AC8E56" w14:textId="77777777" w:rsidR="002C10A6" w:rsidRPr="005F366A" w:rsidRDefault="002C10A6" w:rsidP="002C10A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10%</w:t>
            </w:r>
          </w:p>
        </w:tc>
        <w:tc>
          <w:tcPr>
            <w:tcW w:w="3640" w:type="dxa"/>
            <w:tcBorders>
              <w:top w:val="nil"/>
              <w:left w:val="nil"/>
              <w:bottom w:val="single" w:sz="4" w:space="0" w:color="auto"/>
              <w:right w:val="single" w:sz="4" w:space="0" w:color="auto"/>
            </w:tcBorders>
            <w:vAlign w:val="center"/>
            <w:hideMark/>
          </w:tcPr>
          <w:p w14:paraId="71DD5686" w14:textId="77777777" w:rsidR="002C10A6" w:rsidRPr="005F366A" w:rsidRDefault="002C10A6" w:rsidP="002C10A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Group, sector, geography, product, collateral, and funding concentration</w:t>
            </w:r>
          </w:p>
        </w:tc>
      </w:tr>
      <w:tr w:rsidR="002C10A6" w:rsidRPr="005F366A" w14:paraId="1FEB5125" w14:textId="77777777" w:rsidTr="002C10A6">
        <w:trPr>
          <w:trHeight w:val="990"/>
        </w:trPr>
        <w:tc>
          <w:tcPr>
            <w:tcW w:w="3480" w:type="dxa"/>
            <w:tcBorders>
              <w:top w:val="nil"/>
              <w:left w:val="single" w:sz="4" w:space="0" w:color="auto"/>
              <w:bottom w:val="single" w:sz="4" w:space="0" w:color="auto"/>
              <w:right w:val="single" w:sz="4" w:space="0" w:color="auto"/>
            </w:tcBorders>
            <w:vAlign w:val="center"/>
            <w:hideMark/>
          </w:tcPr>
          <w:p w14:paraId="59435055" w14:textId="77777777" w:rsidR="002C10A6" w:rsidRPr="005F366A" w:rsidRDefault="002C10A6" w:rsidP="002C10A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Event Risk Score</w:t>
            </w:r>
          </w:p>
        </w:tc>
        <w:tc>
          <w:tcPr>
            <w:tcW w:w="2180" w:type="dxa"/>
            <w:tcBorders>
              <w:top w:val="nil"/>
              <w:left w:val="nil"/>
              <w:bottom w:val="single" w:sz="4" w:space="0" w:color="auto"/>
              <w:right w:val="single" w:sz="4" w:space="0" w:color="auto"/>
            </w:tcBorders>
            <w:vAlign w:val="center"/>
            <w:hideMark/>
          </w:tcPr>
          <w:p w14:paraId="066DAC57" w14:textId="77777777" w:rsidR="002C10A6" w:rsidRPr="005F366A" w:rsidRDefault="002C10A6" w:rsidP="002C10A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10%</w:t>
            </w:r>
          </w:p>
        </w:tc>
        <w:tc>
          <w:tcPr>
            <w:tcW w:w="3640" w:type="dxa"/>
            <w:tcBorders>
              <w:top w:val="nil"/>
              <w:left w:val="nil"/>
              <w:bottom w:val="single" w:sz="4" w:space="0" w:color="auto"/>
              <w:right w:val="single" w:sz="4" w:space="0" w:color="auto"/>
            </w:tcBorders>
            <w:vAlign w:val="center"/>
            <w:hideMark/>
          </w:tcPr>
          <w:p w14:paraId="387948D1" w14:textId="77777777" w:rsidR="002C10A6" w:rsidRPr="005F366A" w:rsidRDefault="002C10A6" w:rsidP="002C10A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Current financial, legal, operational, market, governance, or reputation events</w:t>
            </w:r>
          </w:p>
        </w:tc>
      </w:tr>
    </w:tbl>
    <w:p w14:paraId="693BFB6C" w14:textId="77777777" w:rsidR="002C10A6" w:rsidRPr="005F366A" w:rsidRDefault="002C10A6" w:rsidP="002C10A6">
      <w:pPr>
        <w:spacing w:after="0" w:line="300" w:lineRule="atLeast"/>
        <w:ind w:left="2160" w:firstLine="720"/>
        <w:rPr>
          <w:rFonts w:ascii="Calibri" w:eastAsia="Times New Roman" w:hAnsi="Calibri" w:cs="Calibri"/>
          <w:kern w:val="0"/>
          <w:sz w:val="21"/>
          <w:szCs w:val="21"/>
          <w14:ligatures w14:val="none"/>
        </w:rPr>
      </w:pPr>
    </w:p>
    <w:p w14:paraId="4E247669" w14:textId="77777777" w:rsidR="002C10A6" w:rsidRPr="005F366A" w:rsidRDefault="002C10A6" w:rsidP="002C10A6">
      <w:pPr>
        <w:spacing w:before="100" w:beforeAutospacing="1" w:after="100" w:afterAutospacing="1" w:line="300" w:lineRule="atLeast"/>
        <w:outlineLvl w:val="1"/>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7.2 Standalone Risk Score</w:t>
      </w:r>
    </w:p>
    <w:p w14:paraId="013807C8" w14:textId="30C78555" w:rsidR="002C10A6" w:rsidRPr="005F366A" w:rsidRDefault="002C10A6" w:rsidP="002C10A6">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Standalone Risk Score = Financial Risk × 40% + Credit Risk × 35% + Liquidity and Covenant Risk × 25%</w:t>
      </w:r>
    </w:p>
    <w:p w14:paraId="58A217C7" w14:textId="77777777" w:rsidR="002C10A6" w:rsidRPr="005F366A" w:rsidRDefault="002C10A6" w:rsidP="002C10A6">
      <w:pPr>
        <w:spacing w:before="100" w:beforeAutospacing="1" w:after="100" w:afterAutospacing="1" w:line="300" w:lineRule="atLeast"/>
        <w:outlineLvl w:val="1"/>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7.3 Concentration Risk Score</w:t>
      </w:r>
    </w:p>
    <w:p w14:paraId="686806B3" w14:textId="7C59DA4F" w:rsidR="002C10A6" w:rsidRPr="005F366A" w:rsidRDefault="002C10A6" w:rsidP="002C10A6">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Concentration Risk Score</w:t>
      </w:r>
      <w:r w:rsidR="00A840AC" w:rsidRPr="005F366A">
        <w:rPr>
          <w:rFonts w:ascii="Calibri" w:eastAsia="Times New Roman" w:hAnsi="Calibri" w:cs="Calibri"/>
          <w:kern w:val="0"/>
          <w:sz w:val="21"/>
          <w:szCs w:val="21"/>
          <w14:ligatures w14:val="none"/>
        </w:rPr>
        <w:t xml:space="preserve"> </w:t>
      </w:r>
      <w:r w:rsidRPr="005F366A">
        <w:rPr>
          <w:rFonts w:ascii="Calibri" w:eastAsia="Times New Roman" w:hAnsi="Calibri" w:cs="Calibri"/>
          <w:kern w:val="0"/>
          <w:sz w:val="21"/>
          <w:szCs w:val="21"/>
          <w14:ligatures w14:val="none"/>
        </w:rPr>
        <w:t>= Group and EAD Concentration × 40%</w:t>
      </w:r>
      <w:r w:rsidR="00A840AC" w:rsidRPr="005F366A">
        <w:rPr>
          <w:rFonts w:ascii="Calibri" w:eastAsia="Times New Roman" w:hAnsi="Calibri" w:cs="Calibri"/>
          <w:kern w:val="0"/>
          <w:sz w:val="21"/>
          <w:szCs w:val="21"/>
          <w14:ligatures w14:val="none"/>
        </w:rPr>
        <w:t xml:space="preserve"> </w:t>
      </w:r>
      <w:r w:rsidRPr="005F366A">
        <w:rPr>
          <w:rFonts w:ascii="Calibri" w:eastAsia="Times New Roman" w:hAnsi="Calibri" w:cs="Calibri"/>
          <w:kern w:val="0"/>
          <w:sz w:val="21"/>
          <w:szCs w:val="21"/>
          <w14:ligatures w14:val="none"/>
        </w:rPr>
        <w:t>+ Sector and Geographic Concentration × 35%</w:t>
      </w:r>
      <w:r w:rsidR="00A840AC" w:rsidRPr="005F366A">
        <w:rPr>
          <w:rFonts w:ascii="Calibri" w:eastAsia="Times New Roman" w:hAnsi="Calibri" w:cs="Calibri"/>
          <w:kern w:val="0"/>
          <w:sz w:val="21"/>
          <w:szCs w:val="21"/>
          <w14:ligatures w14:val="none"/>
        </w:rPr>
        <w:t xml:space="preserve"> </w:t>
      </w:r>
      <w:r w:rsidRPr="005F366A">
        <w:rPr>
          <w:rFonts w:ascii="Calibri" w:eastAsia="Times New Roman" w:hAnsi="Calibri" w:cs="Calibri"/>
          <w:kern w:val="0"/>
          <w:sz w:val="21"/>
          <w:szCs w:val="21"/>
          <w14:ligatures w14:val="none"/>
        </w:rPr>
        <w:t>+ Product and Collateral Concentration × 25%</w:t>
      </w:r>
    </w:p>
    <w:p w14:paraId="79D5F7DC" w14:textId="77777777" w:rsidR="002C10A6" w:rsidRPr="005F366A" w:rsidRDefault="002C10A6" w:rsidP="002C10A6">
      <w:pPr>
        <w:spacing w:before="100" w:beforeAutospacing="1" w:after="100" w:afterAutospacing="1" w:line="300" w:lineRule="atLeast"/>
        <w:outlineLvl w:val="1"/>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7.4 Event Risk Score</w:t>
      </w:r>
    </w:p>
    <w:p w14:paraId="21DDCBFC" w14:textId="7C019528" w:rsidR="002C10A6" w:rsidRPr="005F366A" w:rsidRDefault="002C10A6" w:rsidP="002C10A6">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Event Risk Score= Financial and Credit Event Severity × 40%+ Operational and Legal Event Severity × 35%+ Reputation and Market Event Severity × 25%</w:t>
      </w:r>
    </w:p>
    <w:p w14:paraId="7BA5CDCD" w14:textId="77777777" w:rsidR="00A840AC" w:rsidRPr="005F366A" w:rsidRDefault="00A840AC" w:rsidP="00A840AC">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8. Worked Tab 1 example</w:t>
      </w:r>
    </w:p>
    <w:tbl>
      <w:tblPr>
        <w:tblW w:w="10040" w:type="dxa"/>
        <w:tblLook w:val="04A0" w:firstRow="1" w:lastRow="0" w:firstColumn="1" w:lastColumn="0" w:noHBand="0" w:noVBand="1"/>
      </w:tblPr>
      <w:tblGrid>
        <w:gridCol w:w="3480"/>
        <w:gridCol w:w="1560"/>
        <w:gridCol w:w="1680"/>
        <w:gridCol w:w="3320"/>
      </w:tblGrid>
      <w:tr w:rsidR="00A840AC" w:rsidRPr="005F366A" w14:paraId="44A646FC" w14:textId="77777777" w:rsidTr="00A840AC">
        <w:trPr>
          <w:trHeight w:val="330"/>
        </w:trPr>
        <w:tc>
          <w:tcPr>
            <w:tcW w:w="348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20D2D713" w14:textId="77777777" w:rsidR="00A840AC" w:rsidRPr="005F366A" w:rsidRDefault="00A840AC" w:rsidP="00A840AC">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Component</w:t>
            </w:r>
          </w:p>
        </w:tc>
        <w:tc>
          <w:tcPr>
            <w:tcW w:w="1560" w:type="dxa"/>
            <w:tcBorders>
              <w:top w:val="single" w:sz="4" w:space="0" w:color="auto"/>
              <w:left w:val="nil"/>
              <w:bottom w:val="single" w:sz="4" w:space="0" w:color="auto"/>
              <w:right w:val="single" w:sz="4" w:space="0" w:color="auto"/>
            </w:tcBorders>
            <w:shd w:val="clear" w:color="000000" w:fill="F5F5F5"/>
            <w:vAlign w:val="center"/>
            <w:hideMark/>
          </w:tcPr>
          <w:p w14:paraId="5391CA4B" w14:textId="77777777" w:rsidR="00A840AC" w:rsidRPr="005F366A" w:rsidRDefault="00A840AC" w:rsidP="00A840AC">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Score</w:t>
            </w:r>
          </w:p>
        </w:tc>
        <w:tc>
          <w:tcPr>
            <w:tcW w:w="1680" w:type="dxa"/>
            <w:tcBorders>
              <w:top w:val="single" w:sz="4" w:space="0" w:color="auto"/>
              <w:left w:val="nil"/>
              <w:bottom w:val="single" w:sz="4" w:space="0" w:color="auto"/>
              <w:right w:val="single" w:sz="4" w:space="0" w:color="auto"/>
            </w:tcBorders>
            <w:shd w:val="clear" w:color="000000" w:fill="F5F5F5"/>
            <w:vAlign w:val="center"/>
            <w:hideMark/>
          </w:tcPr>
          <w:p w14:paraId="1B0A89A6" w14:textId="77777777" w:rsidR="00A840AC" w:rsidRPr="005F366A" w:rsidRDefault="00A840AC" w:rsidP="00A840AC">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w:t>
            </w:r>
          </w:p>
        </w:tc>
        <w:tc>
          <w:tcPr>
            <w:tcW w:w="3320" w:type="dxa"/>
            <w:tcBorders>
              <w:top w:val="single" w:sz="4" w:space="0" w:color="auto"/>
              <w:left w:val="nil"/>
              <w:bottom w:val="single" w:sz="4" w:space="0" w:color="auto"/>
              <w:right w:val="single" w:sz="4" w:space="0" w:color="auto"/>
            </w:tcBorders>
            <w:shd w:val="clear" w:color="000000" w:fill="F5F5F5"/>
            <w:vAlign w:val="center"/>
            <w:hideMark/>
          </w:tcPr>
          <w:p w14:paraId="7E4F5614" w14:textId="77777777" w:rsidR="00A840AC" w:rsidRPr="005F366A" w:rsidRDefault="00A840AC" w:rsidP="00A840AC">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Weighted contribution</w:t>
            </w:r>
          </w:p>
        </w:tc>
      </w:tr>
      <w:tr w:rsidR="00A840AC" w:rsidRPr="005F366A" w14:paraId="37F3DCF5" w14:textId="77777777" w:rsidTr="00A840AC">
        <w:trPr>
          <w:trHeight w:val="330"/>
        </w:trPr>
        <w:tc>
          <w:tcPr>
            <w:tcW w:w="3480" w:type="dxa"/>
            <w:tcBorders>
              <w:top w:val="nil"/>
              <w:left w:val="single" w:sz="4" w:space="0" w:color="auto"/>
              <w:bottom w:val="single" w:sz="4" w:space="0" w:color="auto"/>
              <w:right w:val="single" w:sz="4" w:space="0" w:color="auto"/>
            </w:tcBorders>
            <w:vAlign w:val="center"/>
            <w:hideMark/>
          </w:tcPr>
          <w:p w14:paraId="39FE05FE"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lastRenderedPageBreak/>
              <w:t>Standalone Risk</w:t>
            </w:r>
          </w:p>
        </w:tc>
        <w:tc>
          <w:tcPr>
            <w:tcW w:w="1560" w:type="dxa"/>
            <w:tcBorders>
              <w:top w:val="nil"/>
              <w:left w:val="nil"/>
              <w:bottom w:val="single" w:sz="4" w:space="0" w:color="auto"/>
              <w:right w:val="single" w:sz="4" w:space="0" w:color="auto"/>
            </w:tcBorders>
            <w:vAlign w:val="center"/>
            <w:hideMark/>
          </w:tcPr>
          <w:p w14:paraId="6138AFF2" w14:textId="77777777" w:rsidR="00A840AC" w:rsidRPr="005F366A" w:rsidRDefault="00A840AC" w:rsidP="00A840AC">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58</w:t>
            </w:r>
          </w:p>
        </w:tc>
        <w:tc>
          <w:tcPr>
            <w:tcW w:w="1680" w:type="dxa"/>
            <w:tcBorders>
              <w:top w:val="nil"/>
              <w:left w:val="nil"/>
              <w:bottom w:val="single" w:sz="4" w:space="0" w:color="auto"/>
              <w:right w:val="single" w:sz="4" w:space="0" w:color="auto"/>
            </w:tcBorders>
            <w:vAlign w:val="center"/>
            <w:hideMark/>
          </w:tcPr>
          <w:p w14:paraId="56C2CC7A" w14:textId="77777777" w:rsidR="00A840AC" w:rsidRPr="005F366A" w:rsidRDefault="00A840AC" w:rsidP="00A840AC">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45%</w:t>
            </w:r>
          </w:p>
        </w:tc>
        <w:tc>
          <w:tcPr>
            <w:tcW w:w="3320" w:type="dxa"/>
            <w:tcBorders>
              <w:top w:val="nil"/>
              <w:left w:val="nil"/>
              <w:bottom w:val="single" w:sz="4" w:space="0" w:color="auto"/>
              <w:right w:val="single" w:sz="4" w:space="0" w:color="auto"/>
            </w:tcBorders>
            <w:vAlign w:val="center"/>
            <w:hideMark/>
          </w:tcPr>
          <w:p w14:paraId="0A2B3DF0" w14:textId="77777777" w:rsidR="00A840AC" w:rsidRPr="005F366A" w:rsidRDefault="00A840AC" w:rsidP="00A840AC">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26.1</w:t>
            </w:r>
          </w:p>
        </w:tc>
      </w:tr>
      <w:tr w:rsidR="00A840AC" w:rsidRPr="005F366A" w14:paraId="529C29DC" w14:textId="77777777" w:rsidTr="00A840AC">
        <w:trPr>
          <w:trHeight w:val="330"/>
        </w:trPr>
        <w:tc>
          <w:tcPr>
            <w:tcW w:w="3480" w:type="dxa"/>
            <w:tcBorders>
              <w:top w:val="nil"/>
              <w:left w:val="single" w:sz="4" w:space="0" w:color="auto"/>
              <w:bottom w:val="single" w:sz="4" w:space="0" w:color="auto"/>
              <w:right w:val="single" w:sz="4" w:space="0" w:color="auto"/>
            </w:tcBorders>
            <w:vAlign w:val="center"/>
            <w:hideMark/>
          </w:tcPr>
          <w:p w14:paraId="21706265"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Network Risk</w:t>
            </w:r>
          </w:p>
        </w:tc>
        <w:tc>
          <w:tcPr>
            <w:tcW w:w="1560" w:type="dxa"/>
            <w:tcBorders>
              <w:top w:val="nil"/>
              <w:left w:val="nil"/>
              <w:bottom w:val="single" w:sz="4" w:space="0" w:color="auto"/>
              <w:right w:val="single" w:sz="4" w:space="0" w:color="auto"/>
            </w:tcBorders>
            <w:vAlign w:val="center"/>
            <w:hideMark/>
          </w:tcPr>
          <w:p w14:paraId="6F7B89CA" w14:textId="77777777" w:rsidR="00A840AC" w:rsidRPr="005F366A" w:rsidRDefault="00A840AC" w:rsidP="00A840AC">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69.8</w:t>
            </w:r>
          </w:p>
        </w:tc>
        <w:tc>
          <w:tcPr>
            <w:tcW w:w="1680" w:type="dxa"/>
            <w:tcBorders>
              <w:top w:val="nil"/>
              <w:left w:val="nil"/>
              <w:bottom w:val="single" w:sz="4" w:space="0" w:color="auto"/>
              <w:right w:val="single" w:sz="4" w:space="0" w:color="auto"/>
            </w:tcBorders>
            <w:vAlign w:val="center"/>
            <w:hideMark/>
          </w:tcPr>
          <w:p w14:paraId="71620710" w14:textId="77777777" w:rsidR="00A840AC" w:rsidRPr="005F366A" w:rsidRDefault="00A840AC" w:rsidP="00A840AC">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w:t>
            </w:r>
          </w:p>
        </w:tc>
        <w:tc>
          <w:tcPr>
            <w:tcW w:w="3320" w:type="dxa"/>
            <w:tcBorders>
              <w:top w:val="nil"/>
              <w:left w:val="nil"/>
              <w:bottom w:val="single" w:sz="4" w:space="0" w:color="auto"/>
              <w:right w:val="single" w:sz="4" w:space="0" w:color="auto"/>
            </w:tcBorders>
            <w:vAlign w:val="center"/>
            <w:hideMark/>
          </w:tcPr>
          <w:p w14:paraId="58B5D43E" w14:textId="77777777" w:rsidR="00A840AC" w:rsidRPr="005F366A" w:rsidRDefault="00A840AC" w:rsidP="00A840AC">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24.43</w:t>
            </w:r>
          </w:p>
        </w:tc>
      </w:tr>
      <w:tr w:rsidR="00A840AC" w:rsidRPr="005F366A" w14:paraId="39C4D93B" w14:textId="77777777" w:rsidTr="00A840AC">
        <w:trPr>
          <w:trHeight w:val="330"/>
        </w:trPr>
        <w:tc>
          <w:tcPr>
            <w:tcW w:w="3480" w:type="dxa"/>
            <w:tcBorders>
              <w:top w:val="nil"/>
              <w:left w:val="single" w:sz="4" w:space="0" w:color="auto"/>
              <w:bottom w:val="single" w:sz="4" w:space="0" w:color="auto"/>
              <w:right w:val="single" w:sz="4" w:space="0" w:color="auto"/>
            </w:tcBorders>
            <w:vAlign w:val="center"/>
            <w:hideMark/>
          </w:tcPr>
          <w:p w14:paraId="4BFEC6DF"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Concentration Risk</w:t>
            </w:r>
          </w:p>
        </w:tc>
        <w:tc>
          <w:tcPr>
            <w:tcW w:w="1560" w:type="dxa"/>
            <w:tcBorders>
              <w:top w:val="nil"/>
              <w:left w:val="nil"/>
              <w:bottom w:val="single" w:sz="4" w:space="0" w:color="auto"/>
              <w:right w:val="single" w:sz="4" w:space="0" w:color="auto"/>
            </w:tcBorders>
            <w:vAlign w:val="center"/>
            <w:hideMark/>
          </w:tcPr>
          <w:p w14:paraId="08202CB6" w14:textId="77777777" w:rsidR="00A840AC" w:rsidRPr="005F366A" w:rsidRDefault="00A840AC" w:rsidP="00A840AC">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62</w:t>
            </w:r>
          </w:p>
        </w:tc>
        <w:tc>
          <w:tcPr>
            <w:tcW w:w="1680" w:type="dxa"/>
            <w:tcBorders>
              <w:top w:val="nil"/>
              <w:left w:val="nil"/>
              <w:bottom w:val="single" w:sz="4" w:space="0" w:color="auto"/>
              <w:right w:val="single" w:sz="4" w:space="0" w:color="auto"/>
            </w:tcBorders>
            <w:vAlign w:val="center"/>
            <w:hideMark/>
          </w:tcPr>
          <w:p w14:paraId="555FF179" w14:textId="77777777" w:rsidR="00A840AC" w:rsidRPr="005F366A" w:rsidRDefault="00A840AC" w:rsidP="00A840AC">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10%</w:t>
            </w:r>
          </w:p>
        </w:tc>
        <w:tc>
          <w:tcPr>
            <w:tcW w:w="3320" w:type="dxa"/>
            <w:tcBorders>
              <w:top w:val="nil"/>
              <w:left w:val="nil"/>
              <w:bottom w:val="single" w:sz="4" w:space="0" w:color="auto"/>
              <w:right w:val="single" w:sz="4" w:space="0" w:color="auto"/>
            </w:tcBorders>
            <w:vAlign w:val="center"/>
            <w:hideMark/>
          </w:tcPr>
          <w:p w14:paraId="5CBF8101" w14:textId="77777777" w:rsidR="00A840AC" w:rsidRPr="005F366A" w:rsidRDefault="00A840AC" w:rsidP="00A840AC">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6.2</w:t>
            </w:r>
          </w:p>
        </w:tc>
      </w:tr>
      <w:tr w:rsidR="00A840AC" w:rsidRPr="005F366A" w14:paraId="7B3B141A" w14:textId="77777777" w:rsidTr="00A840AC">
        <w:trPr>
          <w:trHeight w:val="330"/>
        </w:trPr>
        <w:tc>
          <w:tcPr>
            <w:tcW w:w="3480" w:type="dxa"/>
            <w:tcBorders>
              <w:top w:val="nil"/>
              <w:left w:val="single" w:sz="4" w:space="0" w:color="auto"/>
              <w:bottom w:val="single" w:sz="4" w:space="0" w:color="auto"/>
              <w:right w:val="single" w:sz="4" w:space="0" w:color="auto"/>
            </w:tcBorders>
            <w:vAlign w:val="center"/>
            <w:hideMark/>
          </w:tcPr>
          <w:p w14:paraId="4FCE8C6B"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Event Risk</w:t>
            </w:r>
          </w:p>
        </w:tc>
        <w:tc>
          <w:tcPr>
            <w:tcW w:w="1560" w:type="dxa"/>
            <w:tcBorders>
              <w:top w:val="nil"/>
              <w:left w:val="nil"/>
              <w:bottom w:val="single" w:sz="4" w:space="0" w:color="auto"/>
              <w:right w:val="single" w:sz="4" w:space="0" w:color="auto"/>
            </w:tcBorders>
            <w:vAlign w:val="center"/>
            <w:hideMark/>
          </w:tcPr>
          <w:p w14:paraId="41EDB27F" w14:textId="77777777" w:rsidR="00A840AC" w:rsidRPr="005F366A" w:rsidRDefault="00A840AC" w:rsidP="00A840AC">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68</w:t>
            </w:r>
          </w:p>
        </w:tc>
        <w:tc>
          <w:tcPr>
            <w:tcW w:w="1680" w:type="dxa"/>
            <w:tcBorders>
              <w:top w:val="nil"/>
              <w:left w:val="nil"/>
              <w:bottom w:val="single" w:sz="4" w:space="0" w:color="auto"/>
              <w:right w:val="single" w:sz="4" w:space="0" w:color="auto"/>
            </w:tcBorders>
            <w:vAlign w:val="center"/>
            <w:hideMark/>
          </w:tcPr>
          <w:p w14:paraId="56E592DE" w14:textId="77777777" w:rsidR="00A840AC" w:rsidRPr="005F366A" w:rsidRDefault="00A840AC" w:rsidP="00A840AC">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10%</w:t>
            </w:r>
          </w:p>
        </w:tc>
        <w:tc>
          <w:tcPr>
            <w:tcW w:w="3320" w:type="dxa"/>
            <w:tcBorders>
              <w:top w:val="nil"/>
              <w:left w:val="nil"/>
              <w:bottom w:val="single" w:sz="4" w:space="0" w:color="auto"/>
              <w:right w:val="single" w:sz="4" w:space="0" w:color="auto"/>
            </w:tcBorders>
            <w:vAlign w:val="center"/>
            <w:hideMark/>
          </w:tcPr>
          <w:p w14:paraId="40403B98" w14:textId="77777777" w:rsidR="00A840AC" w:rsidRPr="005F366A" w:rsidRDefault="00A840AC" w:rsidP="00A840AC">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6.8</w:t>
            </w:r>
          </w:p>
        </w:tc>
      </w:tr>
      <w:tr w:rsidR="00A840AC" w:rsidRPr="005F366A" w14:paraId="5198F3D7" w14:textId="77777777" w:rsidTr="00A840AC">
        <w:trPr>
          <w:trHeight w:val="330"/>
        </w:trPr>
        <w:tc>
          <w:tcPr>
            <w:tcW w:w="3480" w:type="dxa"/>
            <w:tcBorders>
              <w:top w:val="nil"/>
              <w:left w:val="single" w:sz="4" w:space="0" w:color="auto"/>
              <w:bottom w:val="single" w:sz="4" w:space="0" w:color="auto"/>
              <w:right w:val="single" w:sz="4" w:space="0" w:color="auto"/>
            </w:tcBorders>
            <w:shd w:val="clear" w:color="000000" w:fill="F5F5F5"/>
            <w:vAlign w:val="center"/>
            <w:hideMark/>
          </w:tcPr>
          <w:p w14:paraId="247F1A24" w14:textId="77777777" w:rsidR="00A840AC" w:rsidRPr="005F366A" w:rsidRDefault="00A840AC" w:rsidP="00A840AC">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Final score</w:t>
            </w:r>
          </w:p>
        </w:tc>
        <w:tc>
          <w:tcPr>
            <w:tcW w:w="1560" w:type="dxa"/>
            <w:tcBorders>
              <w:top w:val="nil"/>
              <w:left w:val="nil"/>
              <w:bottom w:val="single" w:sz="4" w:space="0" w:color="auto"/>
              <w:right w:val="single" w:sz="4" w:space="0" w:color="auto"/>
            </w:tcBorders>
            <w:vAlign w:val="center"/>
            <w:hideMark/>
          </w:tcPr>
          <w:p w14:paraId="3B1A91BF"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 </w:t>
            </w:r>
          </w:p>
        </w:tc>
        <w:tc>
          <w:tcPr>
            <w:tcW w:w="1680" w:type="dxa"/>
            <w:tcBorders>
              <w:top w:val="nil"/>
              <w:left w:val="nil"/>
              <w:bottom w:val="single" w:sz="4" w:space="0" w:color="auto"/>
              <w:right w:val="single" w:sz="4" w:space="0" w:color="auto"/>
            </w:tcBorders>
            <w:vAlign w:val="center"/>
            <w:hideMark/>
          </w:tcPr>
          <w:p w14:paraId="05562ED9" w14:textId="77777777" w:rsidR="00A840AC" w:rsidRPr="005F366A" w:rsidRDefault="00A840AC" w:rsidP="00A840AC">
            <w:pPr>
              <w:spacing w:after="0" w:line="240" w:lineRule="auto"/>
              <w:jc w:val="right"/>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100%</w:t>
            </w:r>
          </w:p>
        </w:tc>
        <w:tc>
          <w:tcPr>
            <w:tcW w:w="3320" w:type="dxa"/>
            <w:tcBorders>
              <w:top w:val="nil"/>
              <w:left w:val="nil"/>
              <w:bottom w:val="single" w:sz="4" w:space="0" w:color="auto"/>
              <w:right w:val="single" w:sz="4" w:space="0" w:color="auto"/>
            </w:tcBorders>
            <w:vAlign w:val="center"/>
            <w:hideMark/>
          </w:tcPr>
          <w:p w14:paraId="564FE1DE" w14:textId="77777777" w:rsidR="00A840AC" w:rsidRPr="005F366A" w:rsidRDefault="00A840AC" w:rsidP="00A840AC">
            <w:pPr>
              <w:spacing w:after="0" w:line="240" w:lineRule="auto"/>
              <w:jc w:val="right"/>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63.53</w:t>
            </w:r>
          </w:p>
        </w:tc>
      </w:tr>
    </w:tbl>
    <w:p w14:paraId="03C9F180" w14:textId="77777777" w:rsidR="00A840AC" w:rsidRPr="005F366A" w:rsidRDefault="00A840AC" w:rsidP="00A840AC">
      <w:pPr>
        <w:spacing w:after="0" w:line="300" w:lineRule="atLeast"/>
        <w:rPr>
          <w:rFonts w:ascii="Calibri" w:eastAsia="Times New Roman" w:hAnsi="Calibri" w:cs="Calibri"/>
          <w:b/>
          <w:bCs/>
          <w:kern w:val="0"/>
          <w14:ligatures w14:val="none"/>
        </w:rPr>
      </w:pPr>
    </w:p>
    <w:p w14:paraId="764CFDAE" w14:textId="77777777" w:rsidR="00A840AC" w:rsidRPr="005F366A" w:rsidRDefault="00A840AC" w:rsidP="002C10A6">
      <w:pPr>
        <w:spacing w:after="0" w:line="300" w:lineRule="atLeast"/>
        <w:rPr>
          <w:rFonts w:ascii="Calibri" w:eastAsia="Times New Roman" w:hAnsi="Calibri" w:cs="Calibri"/>
          <w:kern w:val="0"/>
          <w:sz w:val="21"/>
          <w:szCs w:val="21"/>
          <w14:ligatures w14:val="none"/>
        </w:rPr>
      </w:pPr>
    </w:p>
    <w:p w14:paraId="029D3C2B" w14:textId="77777777" w:rsidR="00807CD6" w:rsidRPr="005F366A" w:rsidRDefault="00807CD6" w:rsidP="00807CD6">
      <w:pPr>
        <w:spacing w:before="100" w:beforeAutospacing="1" w:after="100" w:afterAutospacing="1" w:line="300" w:lineRule="atLeast"/>
        <w:rPr>
          <w:rFonts w:ascii="Calibri" w:eastAsia="Times New Roman" w:hAnsi="Calibri" w:cs="Calibri"/>
          <w:kern w:val="0"/>
          <w:sz w:val="21"/>
          <w:szCs w:val="21"/>
          <w14:ligatures w14:val="none"/>
        </w:rPr>
      </w:pPr>
    </w:p>
    <w:p w14:paraId="52E9C2F3" w14:textId="34FEC908" w:rsidR="00A840AC" w:rsidRPr="005F366A" w:rsidRDefault="00A840AC" w:rsidP="00A840AC">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Final Score= (58.00 × 45%) + (69.80 × 35%) + (62.00 × 10%)</w:t>
      </w:r>
      <w:r w:rsidR="00DE6C47" w:rsidRPr="005F366A">
        <w:rPr>
          <w:rFonts w:ascii="Calibri" w:eastAsia="Times New Roman" w:hAnsi="Calibri" w:cs="Calibri"/>
          <w:kern w:val="0"/>
          <w:sz w:val="21"/>
          <w:szCs w:val="21"/>
          <w14:ligatures w14:val="none"/>
        </w:rPr>
        <w:t xml:space="preserve"> </w:t>
      </w:r>
      <w:r w:rsidRPr="005F366A">
        <w:rPr>
          <w:rFonts w:ascii="Calibri" w:eastAsia="Times New Roman" w:hAnsi="Calibri" w:cs="Calibri"/>
          <w:kern w:val="0"/>
          <w:sz w:val="21"/>
          <w:szCs w:val="21"/>
          <w14:ligatures w14:val="none"/>
        </w:rPr>
        <w:t>+ (68.00 × 10%)</w:t>
      </w:r>
    </w:p>
    <w:p w14:paraId="348AA4D4" w14:textId="77777777" w:rsidR="00A840AC" w:rsidRPr="005F366A" w:rsidRDefault="00A840AC" w:rsidP="00A840AC">
      <w:pPr>
        <w:spacing w:after="0" w:line="300" w:lineRule="atLeast"/>
        <w:ind w:left="720" w:firstLine="720"/>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 26.10 + 24.43 + 6.20 + 6.80</w:t>
      </w:r>
    </w:p>
    <w:p w14:paraId="7C3E5402" w14:textId="37BEFA07" w:rsidR="00A840AC" w:rsidRPr="005F366A" w:rsidRDefault="00A840AC" w:rsidP="00A840AC">
      <w:pPr>
        <w:spacing w:after="0" w:line="300" w:lineRule="atLeast"/>
        <w:ind w:left="1440"/>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 63.53</w:t>
      </w:r>
    </w:p>
    <w:p w14:paraId="0E33B65C" w14:textId="77777777" w:rsidR="00A840AC" w:rsidRPr="005F366A" w:rsidRDefault="00A840AC" w:rsidP="00A840AC">
      <w:pPr>
        <w:spacing w:after="0" w:line="300" w:lineRule="atLeast"/>
        <w:ind w:left="1440"/>
        <w:rPr>
          <w:rFonts w:ascii="Calibri" w:eastAsia="Times New Roman" w:hAnsi="Calibri" w:cs="Calibri"/>
          <w:kern w:val="0"/>
          <w:sz w:val="21"/>
          <w:szCs w:val="21"/>
          <w14:ligatures w14:val="none"/>
        </w:rPr>
      </w:pPr>
    </w:p>
    <w:p w14:paraId="5E0D91A4" w14:textId="77777777" w:rsidR="00A840AC" w:rsidRPr="005F366A" w:rsidRDefault="00A840AC" w:rsidP="00A840AC">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9. Final Tab 1 bands</w:t>
      </w:r>
    </w:p>
    <w:p w14:paraId="0108B167" w14:textId="77777777" w:rsidR="00A840AC" w:rsidRPr="005F366A" w:rsidRDefault="00A840AC" w:rsidP="00A840AC">
      <w:pPr>
        <w:spacing w:after="0" w:line="300" w:lineRule="atLeast"/>
        <w:ind w:left="1440"/>
        <w:rPr>
          <w:rFonts w:ascii="Calibri" w:eastAsia="Times New Roman" w:hAnsi="Calibri" w:cs="Calibri"/>
          <w:kern w:val="0"/>
          <w:sz w:val="21"/>
          <w:szCs w:val="21"/>
          <w14:ligatures w14:val="none"/>
        </w:rPr>
      </w:pPr>
    </w:p>
    <w:tbl>
      <w:tblPr>
        <w:tblW w:w="10040" w:type="dxa"/>
        <w:tblLook w:val="04A0" w:firstRow="1" w:lastRow="0" w:firstColumn="1" w:lastColumn="0" w:noHBand="0" w:noVBand="1"/>
      </w:tblPr>
      <w:tblGrid>
        <w:gridCol w:w="3480"/>
        <w:gridCol w:w="1560"/>
        <w:gridCol w:w="1680"/>
        <w:gridCol w:w="3320"/>
      </w:tblGrid>
      <w:tr w:rsidR="00A840AC" w:rsidRPr="005F366A" w14:paraId="52126B34" w14:textId="77777777" w:rsidTr="00A840AC">
        <w:trPr>
          <w:trHeight w:val="660"/>
        </w:trPr>
        <w:tc>
          <w:tcPr>
            <w:tcW w:w="348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15821054" w14:textId="77777777" w:rsidR="00A840AC" w:rsidRPr="005F366A" w:rsidRDefault="00A840AC" w:rsidP="00A840AC">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Final counterparty score</w:t>
            </w:r>
          </w:p>
        </w:tc>
        <w:tc>
          <w:tcPr>
            <w:tcW w:w="1560" w:type="dxa"/>
            <w:tcBorders>
              <w:top w:val="single" w:sz="4" w:space="0" w:color="auto"/>
              <w:left w:val="nil"/>
              <w:bottom w:val="single" w:sz="4" w:space="0" w:color="auto"/>
              <w:right w:val="single" w:sz="4" w:space="0" w:color="auto"/>
            </w:tcBorders>
            <w:shd w:val="clear" w:color="000000" w:fill="F5F5F5"/>
            <w:vAlign w:val="center"/>
            <w:hideMark/>
          </w:tcPr>
          <w:p w14:paraId="39B930C5" w14:textId="77777777" w:rsidR="00A840AC" w:rsidRPr="005F366A" w:rsidRDefault="00A840AC" w:rsidP="00A840AC">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Final band</w:t>
            </w:r>
          </w:p>
        </w:tc>
        <w:tc>
          <w:tcPr>
            <w:tcW w:w="1680" w:type="dxa"/>
            <w:tcBorders>
              <w:top w:val="single" w:sz="4" w:space="0" w:color="auto"/>
              <w:left w:val="nil"/>
              <w:bottom w:val="single" w:sz="4" w:space="0" w:color="auto"/>
              <w:right w:val="single" w:sz="4" w:space="0" w:color="auto"/>
            </w:tcBorders>
            <w:shd w:val="clear" w:color="000000" w:fill="F5F5F5"/>
            <w:vAlign w:val="center"/>
            <w:hideMark/>
          </w:tcPr>
          <w:p w14:paraId="1090CFA2" w14:textId="61ED5609" w:rsidR="00A840AC" w:rsidRPr="005F366A" w:rsidRDefault="00A840AC" w:rsidP="00A840AC">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 xml:space="preserve">Suggested </w:t>
            </w:r>
            <w:proofErr w:type="spellStart"/>
            <w:r w:rsidRPr="005F366A">
              <w:rPr>
                <w:rFonts w:ascii="Calibri" w:eastAsia="Times New Roman" w:hAnsi="Calibri" w:cs="Calibri"/>
                <w:b/>
                <w:bCs/>
                <w:color w:val="000000"/>
                <w:kern w:val="0"/>
                <w:sz w:val="22"/>
                <w:szCs w:val="22"/>
                <w14:ligatures w14:val="none"/>
              </w:rPr>
              <w:t>colour</w:t>
            </w:r>
            <w:proofErr w:type="spellEnd"/>
          </w:p>
        </w:tc>
        <w:tc>
          <w:tcPr>
            <w:tcW w:w="3320" w:type="dxa"/>
            <w:tcBorders>
              <w:top w:val="single" w:sz="4" w:space="0" w:color="auto"/>
              <w:left w:val="nil"/>
              <w:bottom w:val="single" w:sz="4" w:space="0" w:color="auto"/>
              <w:right w:val="single" w:sz="4" w:space="0" w:color="auto"/>
            </w:tcBorders>
            <w:shd w:val="clear" w:color="000000" w:fill="F5F5F5"/>
            <w:vAlign w:val="center"/>
            <w:hideMark/>
          </w:tcPr>
          <w:p w14:paraId="1E7A3A11" w14:textId="77777777" w:rsidR="00A840AC" w:rsidRPr="005F366A" w:rsidRDefault="00A840AC" w:rsidP="00A840AC">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Recommended action</w:t>
            </w:r>
          </w:p>
        </w:tc>
      </w:tr>
      <w:tr w:rsidR="00A840AC" w:rsidRPr="005F366A" w14:paraId="23014FB5" w14:textId="77777777" w:rsidTr="00A840AC">
        <w:trPr>
          <w:trHeight w:val="330"/>
        </w:trPr>
        <w:tc>
          <w:tcPr>
            <w:tcW w:w="3480" w:type="dxa"/>
            <w:tcBorders>
              <w:top w:val="nil"/>
              <w:left w:val="single" w:sz="4" w:space="0" w:color="auto"/>
              <w:bottom w:val="single" w:sz="4" w:space="0" w:color="auto"/>
              <w:right w:val="single" w:sz="4" w:space="0" w:color="auto"/>
            </w:tcBorders>
            <w:vAlign w:val="center"/>
            <w:hideMark/>
          </w:tcPr>
          <w:p w14:paraId="27A7793E"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0 to 19.99</w:t>
            </w:r>
          </w:p>
        </w:tc>
        <w:tc>
          <w:tcPr>
            <w:tcW w:w="1560" w:type="dxa"/>
            <w:tcBorders>
              <w:top w:val="nil"/>
              <w:left w:val="nil"/>
              <w:bottom w:val="single" w:sz="4" w:space="0" w:color="auto"/>
              <w:right w:val="single" w:sz="4" w:space="0" w:color="auto"/>
            </w:tcBorders>
            <w:vAlign w:val="center"/>
            <w:hideMark/>
          </w:tcPr>
          <w:p w14:paraId="5EE300B6"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Low</w:t>
            </w:r>
          </w:p>
        </w:tc>
        <w:tc>
          <w:tcPr>
            <w:tcW w:w="1680" w:type="dxa"/>
            <w:tcBorders>
              <w:top w:val="nil"/>
              <w:left w:val="nil"/>
              <w:bottom w:val="single" w:sz="4" w:space="0" w:color="auto"/>
              <w:right w:val="single" w:sz="4" w:space="0" w:color="auto"/>
            </w:tcBorders>
            <w:vAlign w:val="center"/>
            <w:hideMark/>
          </w:tcPr>
          <w:p w14:paraId="459F2101"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Green</w:t>
            </w:r>
          </w:p>
        </w:tc>
        <w:tc>
          <w:tcPr>
            <w:tcW w:w="3320" w:type="dxa"/>
            <w:tcBorders>
              <w:top w:val="nil"/>
              <w:left w:val="nil"/>
              <w:bottom w:val="single" w:sz="4" w:space="0" w:color="auto"/>
              <w:right w:val="single" w:sz="4" w:space="0" w:color="auto"/>
            </w:tcBorders>
            <w:vAlign w:val="center"/>
            <w:hideMark/>
          </w:tcPr>
          <w:p w14:paraId="04C209DE"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Normal monitoring</w:t>
            </w:r>
          </w:p>
        </w:tc>
      </w:tr>
      <w:tr w:rsidR="00A840AC" w:rsidRPr="005F366A" w14:paraId="7D35DC6C" w14:textId="77777777" w:rsidTr="00A840AC">
        <w:trPr>
          <w:trHeight w:val="660"/>
        </w:trPr>
        <w:tc>
          <w:tcPr>
            <w:tcW w:w="3480" w:type="dxa"/>
            <w:tcBorders>
              <w:top w:val="nil"/>
              <w:left w:val="single" w:sz="4" w:space="0" w:color="auto"/>
              <w:bottom w:val="single" w:sz="4" w:space="0" w:color="auto"/>
              <w:right w:val="single" w:sz="4" w:space="0" w:color="auto"/>
            </w:tcBorders>
            <w:vAlign w:val="center"/>
            <w:hideMark/>
          </w:tcPr>
          <w:p w14:paraId="045BA63A"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20 to 39.99</w:t>
            </w:r>
          </w:p>
        </w:tc>
        <w:tc>
          <w:tcPr>
            <w:tcW w:w="1560" w:type="dxa"/>
            <w:tcBorders>
              <w:top w:val="nil"/>
              <w:left w:val="nil"/>
              <w:bottom w:val="single" w:sz="4" w:space="0" w:color="auto"/>
              <w:right w:val="single" w:sz="4" w:space="0" w:color="auto"/>
            </w:tcBorders>
            <w:vAlign w:val="center"/>
            <w:hideMark/>
          </w:tcPr>
          <w:p w14:paraId="4B04BFE2"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Moderate</w:t>
            </w:r>
          </w:p>
        </w:tc>
        <w:tc>
          <w:tcPr>
            <w:tcW w:w="1680" w:type="dxa"/>
            <w:tcBorders>
              <w:top w:val="nil"/>
              <w:left w:val="nil"/>
              <w:bottom w:val="single" w:sz="4" w:space="0" w:color="auto"/>
              <w:right w:val="single" w:sz="4" w:space="0" w:color="auto"/>
            </w:tcBorders>
            <w:vAlign w:val="center"/>
            <w:hideMark/>
          </w:tcPr>
          <w:p w14:paraId="10421F84"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Blue</w:t>
            </w:r>
          </w:p>
        </w:tc>
        <w:tc>
          <w:tcPr>
            <w:tcW w:w="3320" w:type="dxa"/>
            <w:tcBorders>
              <w:top w:val="nil"/>
              <w:left w:val="nil"/>
              <w:bottom w:val="single" w:sz="4" w:space="0" w:color="auto"/>
              <w:right w:val="single" w:sz="4" w:space="0" w:color="auto"/>
            </w:tcBorders>
            <w:vAlign w:val="center"/>
            <w:hideMark/>
          </w:tcPr>
          <w:p w14:paraId="53BFB955"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Standard review and periodic refresh</w:t>
            </w:r>
          </w:p>
        </w:tc>
      </w:tr>
      <w:tr w:rsidR="00A840AC" w:rsidRPr="005F366A" w14:paraId="0D355DB2" w14:textId="77777777" w:rsidTr="00A840AC">
        <w:trPr>
          <w:trHeight w:val="660"/>
        </w:trPr>
        <w:tc>
          <w:tcPr>
            <w:tcW w:w="3480" w:type="dxa"/>
            <w:tcBorders>
              <w:top w:val="nil"/>
              <w:left w:val="single" w:sz="4" w:space="0" w:color="auto"/>
              <w:bottom w:val="single" w:sz="4" w:space="0" w:color="auto"/>
              <w:right w:val="single" w:sz="4" w:space="0" w:color="auto"/>
            </w:tcBorders>
            <w:vAlign w:val="center"/>
            <w:hideMark/>
          </w:tcPr>
          <w:p w14:paraId="165626AE"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 to 59.99</w:t>
            </w:r>
          </w:p>
        </w:tc>
        <w:tc>
          <w:tcPr>
            <w:tcW w:w="1560" w:type="dxa"/>
            <w:tcBorders>
              <w:top w:val="nil"/>
              <w:left w:val="nil"/>
              <w:bottom w:val="single" w:sz="4" w:space="0" w:color="auto"/>
              <w:right w:val="single" w:sz="4" w:space="0" w:color="auto"/>
            </w:tcBorders>
            <w:vAlign w:val="center"/>
            <w:hideMark/>
          </w:tcPr>
          <w:p w14:paraId="0216960A"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Elevated</w:t>
            </w:r>
          </w:p>
        </w:tc>
        <w:tc>
          <w:tcPr>
            <w:tcW w:w="1680" w:type="dxa"/>
            <w:tcBorders>
              <w:top w:val="nil"/>
              <w:left w:val="nil"/>
              <w:bottom w:val="single" w:sz="4" w:space="0" w:color="auto"/>
              <w:right w:val="single" w:sz="4" w:space="0" w:color="auto"/>
            </w:tcBorders>
            <w:vAlign w:val="center"/>
            <w:hideMark/>
          </w:tcPr>
          <w:p w14:paraId="3786B348"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Amber</w:t>
            </w:r>
          </w:p>
        </w:tc>
        <w:tc>
          <w:tcPr>
            <w:tcW w:w="3320" w:type="dxa"/>
            <w:tcBorders>
              <w:top w:val="nil"/>
              <w:left w:val="nil"/>
              <w:bottom w:val="single" w:sz="4" w:space="0" w:color="auto"/>
              <w:right w:val="single" w:sz="4" w:space="0" w:color="auto"/>
            </w:tcBorders>
            <w:vAlign w:val="center"/>
            <w:hideMark/>
          </w:tcPr>
          <w:p w14:paraId="4598AD18"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Enhanced monitoring and relationship review</w:t>
            </w:r>
          </w:p>
        </w:tc>
      </w:tr>
      <w:tr w:rsidR="00A840AC" w:rsidRPr="005F366A" w14:paraId="5612EB7E" w14:textId="77777777" w:rsidTr="00A840AC">
        <w:trPr>
          <w:trHeight w:val="660"/>
        </w:trPr>
        <w:tc>
          <w:tcPr>
            <w:tcW w:w="3480" w:type="dxa"/>
            <w:tcBorders>
              <w:top w:val="nil"/>
              <w:left w:val="single" w:sz="4" w:space="0" w:color="auto"/>
              <w:bottom w:val="single" w:sz="4" w:space="0" w:color="auto"/>
              <w:right w:val="single" w:sz="4" w:space="0" w:color="auto"/>
            </w:tcBorders>
            <w:vAlign w:val="center"/>
            <w:hideMark/>
          </w:tcPr>
          <w:p w14:paraId="53581F53"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60 to 79.99</w:t>
            </w:r>
          </w:p>
        </w:tc>
        <w:tc>
          <w:tcPr>
            <w:tcW w:w="1560" w:type="dxa"/>
            <w:tcBorders>
              <w:top w:val="nil"/>
              <w:left w:val="nil"/>
              <w:bottom w:val="single" w:sz="4" w:space="0" w:color="auto"/>
              <w:right w:val="single" w:sz="4" w:space="0" w:color="auto"/>
            </w:tcBorders>
            <w:vAlign w:val="center"/>
            <w:hideMark/>
          </w:tcPr>
          <w:p w14:paraId="76B68CB0"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w:t>
            </w:r>
          </w:p>
        </w:tc>
        <w:tc>
          <w:tcPr>
            <w:tcW w:w="1680" w:type="dxa"/>
            <w:tcBorders>
              <w:top w:val="nil"/>
              <w:left w:val="nil"/>
              <w:bottom w:val="single" w:sz="4" w:space="0" w:color="auto"/>
              <w:right w:val="single" w:sz="4" w:space="0" w:color="auto"/>
            </w:tcBorders>
            <w:vAlign w:val="center"/>
            <w:hideMark/>
          </w:tcPr>
          <w:p w14:paraId="54403E76"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Orange</w:t>
            </w:r>
          </w:p>
        </w:tc>
        <w:tc>
          <w:tcPr>
            <w:tcW w:w="3320" w:type="dxa"/>
            <w:tcBorders>
              <w:top w:val="nil"/>
              <w:left w:val="nil"/>
              <w:bottom w:val="single" w:sz="4" w:space="0" w:color="auto"/>
              <w:right w:val="single" w:sz="4" w:space="0" w:color="auto"/>
            </w:tcBorders>
            <w:vAlign w:val="center"/>
            <w:hideMark/>
          </w:tcPr>
          <w:p w14:paraId="3FA91EE4"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Credit review, scenario analysis, and limit assessment</w:t>
            </w:r>
          </w:p>
        </w:tc>
      </w:tr>
      <w:tr w:rsidR="00A840AC" w:rsidRPr="005F366A" w14:paraId="78D3A948" w14:textId="77777777" w:rsidTr="00A840AC">
        <w:trPr>
          <w:trHeight w:val="660"/>
        </w:trPr>
        <w:tc>
          <w:tcPr>
            <w:tcW w:w="3480" w:type="dxa"/>
            <w:tcBorders>
              <w:top w:val="nil"/>
              <w:left w:val="single" w:sz="4" w:space="0" w:color="auto"/>
              <w:bottom w:val="single" w:sz="4" w:space="0" w:color="auto"/>
              <w:right w:val="single" w:sz="4" w:space="0" w:color="auto"/>
            </w:tcBorders>
            <w:vAlign w:val="center"/>
            <w:hideMark/>
          </w:tcPr>
          <w:p w14:paraId="2EE1125F"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80 to 100</w:t>
            </w:r>
          </w:p>
        </w:tc>
        <w:tc>
          <w:tcPr>
            <w:tcW w:w="1560" w:type="dxa"/>
            <w:tcBorders>
              <w:top w:val="nil"/>
              <w:left w:val="nil"/>
              <w:bottom w:val="single" w:sz="4" w:space="0" w:color="auto"/>
              <w:right w:val="single" w:sz="4" w:space="0" w:color="auto"/>
            </w:tcBorders>
            <w:vAlign w:val="center"/>
            <w:hideMark/>
          </w:tcPr>
          <w:p w14:paraId="0B8A98F0"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Critical</w:t>
            </w:r>
          </w:p>
        </w:tc>
        <w:tc>
          <w:tcPr>
            <w:tcW w:w="1680" w:type="dxa"/>
            <w:tcBorders>
              <w:top w:val="nil"/>
              <w:left w:val="nil"/>
              <w:bottom w:val="single" w:sz="4" w:space="0" w:color="auto"/>
              <w:right w:val="single" w:sz="4" w:space="0" w:color="auto"/>
            </w:tcBorders>
            <w:vAlign w:val="center"/>
            <w:hideMark/>
          </w:tcPr>
          <w:p w14:paraId="5F19DB2B"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Red</w:t>
            </w:r>
          </w:p>
        </w:tc>
        <w:tc>
          <w:tcPr>
            <w:tcW w:w="3320" w:type="dxa"/>
            <w:tcBorders>
              <w:top w:val="nil"/>
              <w:left w:val="nil"/>
              <w:bottom w:val="single" w:sz="4" w:space="0" w:color="auto"/>
              <w:right w:val="single" w:sz="4" w:space="0" w:color="auto"/>
            </w:tcBorders>
            <w:vAlign w:val="center"/>
            <w:hideMark/>
          </w:tcPr>
          <w:p w14:paraId="7DF9F25C" w14:textId="77777777" w:rsidR="00A840AC" w:rsidRPr="005F366A" w:rsidRDefault="00A840AC" w:rsidP="00A840A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Immediate escalation and senior credit action</w:t>
            </w:r>
          </w:p>
        </w:tc>
      </w:tr>
    </w:tbl>
    <w:p w14:paraId="5AD243F0" w14:textId="77777777" w:rsidR="00A840AC" w:rsidRPr="005F366A" w:rsidRDefault="00A840AC" w:rsidP="00A840AC">
      <w:pPr>
        <w:spacing w:after="0" w:line="300" w:lineRule="atLeast"/>
        <w:rPr>
          <w:rFonts w:ascii="Calibri" w:eastAsia="Times New Roman" w:hAnsi="Calibri" w:cs="Calibri"/>
          <w:kern w:val="0"/>
          <w:sz w:val="21"/>
          <w:szCs w:val="21"/>
          <w14:ligatures w14:val="none"/>
        </w:rPr>
      </w:pPr>
    </w:p>
    <w:p w14:paraId="5B26148B" w14:textId="078A2C4D" w:rsidR="00A840AC" w:rsidRPr="005F366A" w:rsidRDefault="00A840AC" w:rsidP="00A840AC">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Final Counterparty Risk Score = 63.53</w:t>
      </w:r>
    </w:p>
    <w:p w14:paraId="5EEF08F6" w14:textId="77777777" w:rsidR="00A840AC" w:rsidRPr="005F366A" w:rsidRDefault="00A840AC" w:rsidP="00A840AC">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Final Band = High</w:t>
      </w:r>
    </w:p>
    <w:p w14:paraId="3B4B00DD" w14:textId="77777777" w:rsidR="0030456D" w:rsidRPr="005F366A" w:rsidRDefault="0030456D" w:rsidP="00A840AC">
      <w:pPr>
        <w:spacing w:after="0" w:line="300" w:lineRule="atLeast"/>
        <w:rPr>
          <w:rFonts w:ascii="Calibri" w:eastAsia="Times New Roman" w:hAnsi="Calibri" w:cs="Calibri"/>
          <w:kern w:val="0"/>
          <w:sz w:val="21"/>
          <w:szCs w:val="21"/>
          <w14:ligatures w14:val="none"/>
        </w:rPr>
      </w:pPr>
    </w:p>
    <w:p w14:paraId="0A13F8D4" w14:textId="77777777" w:rsidR="00156D51" w:rsidRPr="005F366A" w:rsidRDefault="00156D51" w:rsidP="00A840AC">
      <w:pPr>
        <w:spacing w:after="0" w:line="300" w:lineRule="atLeast"/>
        <w:rPr>
          <w:rFonts w:ascii="Calibri" w:eastAsia="Times New Roman" w:hAnsi="Calibri" w:cs="Calibri"/>
          <w:b/>
          <w:bCs/>
          <w:kern w:val="0"/>
          <w:sz w:val="36"/>
          <w:szCs w:val="36"/>
          <w14:ligatures w14:val="none"/>
        </w:rPr>
      </w:pPr>
    </w:p>
    <w:p w14:paraId="45D40CD0" w14:textId="77777777" w:rsidR="00156D51" w:rsidRPr="005F366A" w:rsidRDefault="00156D51" w:rsidP="00A840AC">
      <w:pPr>
        <w:spacing w:after="0" w:line="300" w:lineRule="atLeast"/>
        <w:rPr>
          <w:rFonts w:ascii="Calibri" w:eastAsia="Times New Roman" w:hAnsi="Calibri" w:cs="Calibri"/>
          <w:b/>
          <w:bCs/>
          <w:kern w:val="0"/>
          <w:sz w:val="36"/>
          <w:szCs w:val="36"/>
          <w14:ligatures w14:val="none"/>
        </w:rPr>
      </w:pPr>
    </w:p>
    <w:p w14:paraId="5848518B" w14:textId="77777777" w:rsidR="00156D51" w:rsidRPr="005F366A" w:rsidRDefault="00156D51" w:rsidP="00A840AC">
      <w:pPr>
        <w:spacing w:after="0" w:line="300" w:lineRule="atLeast"/>
        <w:rPr>
          <w:rFonts w:ascii="Calibri" w:eastAsia="Times New Roman" w:hAnsi="Calibri" w:cs="Calibri"/>
          <w:b/>
          <w:bCs/>
          <w:kern w:val="0"/>
          <w:sz w:val="36"/>
          <w:szCs w:val="36"/>
          <w14:ligatures w14:val="none"/>
        </w:rPr>
      </w:pPr>
    </w:p>
    <w:p w14:paraId="1D05DE27" w14:textId="77777777" w:rsidR="00156D51" w:rsidRPr="005F366A" w:rsidRDefault="00156D51" w:rsidP="00A840AC">
      <w:pPr>
        <w:spacing w:after="0" w:line="300" w:lineRule="atLeast"/>
        <w:rPr>
          <w:rFonts w:ascii="Calibri" w:eastAsia="Times New Roman" w:hAnsi="Calibri" w:cs="Calibri"/>
          <w:b/>
          <w:bCs/>
          <w:kern w:val="0"/>
          <w:sz w:val="36"/>
          <w:szCs w:val="36"/>
          <w14:ligatures w14:val="none"/>
        </w:rPr>
      </w:pPr>
    </w:p>
    <w:p w14:paraId="75976F7C" w14:textId="77777777" w:rsidR="00156D51" w:rsidRPr="005F366A" w:rsidRDefault="00156D51" w:rsidP="00A840AC">
      <w:pPr>
        <w:spacing w:after="0" w:line="300" w:lineRule="atLeast"/>
        <w:rPr>
          <w:rFonts w:ascii="Calibri" w:eastAsia="Times New Roman" w:hAnsi="Calibri" w:cs="Calibri"/>
          <w:b/>
          <w:bCs/>
          <w:kern w:val="0"/>
          <w:sz w:val="36"/>
          <w:szCs w:val="36"/>
          <w14:ligatures w14:val="none"/>
        </w:rPr>
      </w:pPr>
    </w:p>
    <w:p w14:paraId="1689BC61" w14:textId="77777777" w:rsidR="00156D51" w:rsidRPr="005F366A" w:rsidRDefault="00156D51" w:rsidP="00A840AC">
      <w:pPr>
        <w:spacing w:after="0" w:line="300" w:lineRule="atLeast"/>
        <w:rPr>
          <w:rFonts w:ascii="Calibri" w:eastAsia="Times New Roman" w:hAnsi="Calibri" w:cs="Calibri"/>
          <w:b/>
          <w:bCs/>
          <w:kern w:val="0"/>
          <w:sz w:val="36"/>
          <w:szCs w:val="36"/>
          <w14:ligatures w14:val="none"/>
        </w:rPr>
      </w:pPr>
    </w:p>
    <w:p w14:paraId="287A9CE6" w14:textId="77777777" w:rsidR="00156D51" w:rsidRPr="005F366A" w:rsidRDefault="00156D51" w:rsidP="00A840AC">
      <w:pPr>
        <w:spacing w:after="0" w:line="300" w:lineRule="atLeast"/>
        <w:rPr>
          <w:rFonts w:ascii="Calibri" w:eastAsia="Times New Roman" w:hAnsi="Calibri" w:cs="Calibri"/>
          <w:b/>
          <w:bCs/>
          <w:kern w:val="0"/>
          <w:sz w:val="36"/>
          <w:szCs w:val="36"/>
          <w14:ligatures w14:val="none"/>
        </w:rPr>
      </w:pPr>
    </w:p>
    <w:p w14:paraId="379A0B56" w14:textId="5D2FFBCC" w:rsidR="00156D51" w:rsidRPr="005F366A" w:rsidRDefault="0030456D" w:rsidP="00156D51">
      <w:pPr>
        <w:spacing w:after="0" w:line="300" w:lineRule="atLeast"/>
        <w:rPr>
          <w:rFonts w:ascii="Calibri" w:eastAsia="Times New Roman" w:hAnsi="Calibri" w:cs="Calibri"/>
          <w:b/>
          <w:bCs/>
          <w:kern w:val="0"/>
          <w:sz w:val="36"/>
          <w:szCs w:val="36"/>
          <w14:ligatures w14:val="none"/>
        </w:rPr>
      </w:pPr>
      <w:r w:rsidRPr="005F366A">
        <w:rPr>
          <w:rFonts w:ascii="Calibri" w:eastAsia="Times New Roman" w:hAnsi="Calibri" w:cs="Calibri"/>
          <w:b/>
          <w:bCs/>
          <w:kern w:val="0"/>
          <w:sz w:val="36"/>
          <w:szCs w:val="36"/>
          <w14:ligatures w14:val="none"/>
        </w:rPr>
        <w:lastRenderedPageBreak/>
        <w:t>Tab 2:</w:t>
      </w:r>
      <w:r w:rsidR="00156D51" w:rsidRPr="005F366A">
        <w:rPr>
          <w:rFonts w:ascii="Calibri" w:eastAsia="Times New Roman" w:hAnsi="Calibri" w:cs="Calibri"/>
          <w:b/>
          <w:bCs/>
          <w:kern w:val="0"/>
          <w:sz w:val="36"/>
          <w:szCs w:val="36"/>
          <w14:ligatures w14:val="none"/>
        </w:rPr>
        <w:t xml:space="preserve"> Counterparties Explorer - Detailed Functional Document</w:t>
      </w:r>
    </w:p>
    <w:p w14:paraId="39AE7E5A" w14:textId="2BB1C06E" w:rsidR="0030456D" w:rsidRPr="005F366A" w:rsidRDefault="0030456D" w:rsidP="00A840AC">
      <w:pPr>
        <w:spacing w:after="0" w:line="300" w:lineRule="atLeast"/>
        <w:rPr>
          <w:rFonts w:ascii="Calibri" w:eastAsia="Times New Roman" w:hAnsi="Calibri" w:cs="Calibri"/>
          <w:b/>
          <w:bCs/>
          <w:kern w:val="0"/>
          <w:sz w:val="36"/>
          <w:szCs w:val="36"/>
          <w14:ligatures w14:val="none"/>
        </w:rPr>
      </w:pPr>
    </w:p>
    <w:p w14:paraId="19B2366B" w14:textId="402EA629" w:rsidR="00156D51" w:rsidRPr="005F366A" w:rsidRDefault="00156D51" w:rsidP="00A840AC">
      <w:pPr>
        <w:spacing w:after="0" w:line="300" w:lineRule="atLeast"/>
        <w:rPr>
          <w:rFonts w:ascii="Calibri" w:eastAsia="Times New Roman" w:hAnsi="Calibri" w:cs="Calibri"/>
          <w:b/>
          <w:bCs/>
          <w:kern w:val="0"/>
          <w:sz w:val="36"/>
          <w:szCs w:val="36"/>
          <w14:ligatures w14:val="none"/>
        </w:rPr>
      </w:pPr>
      <w:r w:rsidRPr="005F366A">
        <w:rPr>
          <w:rFonts w:ascii="Calibri" w:eastAsia="Times New Roman" w:hAnsi="Calibri" w:cs="Calibri"/>
          <w:b/>
          <w:bCs/>
          <w:noProof/>
          <w:kern w:val="0"/>
          <w:sz w:val="36"/>
          <w:szCs w:val="36"/>
        </w:rPr>
        <w:drawing>
          <wp:inline distT="0" distB="0" distL="0" distR="0" wp14:anchorId="58A95007" wp14:editId="63DE5843">
            <wp:extent cx="5943600" cy="2538095"/>
            <wp:effectExtent l="0" t="0" r="0" b="0"/>
            <wp:docPr id="1864453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53359" name="Picture 18644533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38095"/>
                    </a:xfrm>
                    <a:prstGeom prst="rect">
                      <a:avLst/>
                    </a:prstGeom>
                  </pic:spPr>
                </pic:pic>
              </a:graphicData>
            </a:graphic>
          </wp:inline>
        </w:drawing>
      </w:r>
    </w:p>
    <w:p w14:paraId="3127CFDC" w14:textId="6BB2EBB3" w:rsidR="00156D51" w:rsidRPr="005F366A" w:rsidRDefault="00156D51" w:rsidP="00A840AC">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Fig 2: Tab 2</w:t>
      </w:r>
    </w:p>
    <w:p w14:paraId="7B8D695E" w14:textId="21C35111" w:rsidR="00156D51" w:rsidRPr="005F366A" w:rsidRDefault="00156D51">
      <w:pPr>
        <w:pStyle w:val="ListParagraph"/>
        <w:numPr>
          <w:ilvl w:val="0"/>
          <w:numId w:val="8"/>
        </w:numPr>
        <w:spacing w:after="0" w:line="300" w:lineRule="atLeast"/>
        <w:rPr>
          <w:rFonts w:ascii="Calibri" w:eastAsia="Times New Roman" w:hAnsi="Calibri" w:cs="Calibri"/>
          <w:kern w:val="0"/>
          <w14:ligatures w14:val="none"/>
        </w:rPr>
      </w:pPr>
      <w:r w:rsidRPr="005F366A">
        <w:rPr>
          <w:rFonts w:ascii="Calibri" w:eastAsia="Times New Roman" w:hAnsi="Calibri" w:cs="Calibri"/>
          <w:b/>
          <w:bCs/>
          <w:kern w:val="0"/>
          <w:u w:val="single"/>
          <w14:ligatures w14:val="none"/>
        </w:rPr>
        <w:t>Purpose of Tab 2</w:t>
      </w:r>
      <w:r w:rsidRPr="005F366A">
        <w:rPr>
          <w:rFonts w:ascii="Calibri" w:eastAsia="Times New Roman" w:hAnsi="Calibri" w:cs="Calibri"/>
          <w:kern w:val="0"/>
          <w14:ligatures w14:val="none"/>
        </w:rPr>
        <w:t xml:space="preserve"> (Counterparties Explorer)</w:t>
      </w:r>
    </w:p>
    <w:p w14:paraId="4D6B204F" w14:textId="77777777" w:rsidR="00156D51" w:rsidRPr="005F366A" w:rsidRDefault="00156D51" w:rsidP="00156D51">
      <w:pPr>
        <w:pStyle w:val="ListParagraph"/>
        <w:spacing w:after="0" w:line="300" w:lineRule="atLeast"/>
        <w:rPr>
          <w:rFonts w:ascii="Calibri" w:eastAsia="Times New Roman" w:hAnsi="Calibri" w:cs="Calibri"/>
          <w:kern w:val="0"/>
          <w14:ligatures w14:val="none"/>
        </w:rPr>
      </w:pPr>
    </w:p>
    <w:p w14:paraId="7B104071" w14:textId="77777777" w:rsidR="00156D51" w:rsidRPr="005F366A" w:rsidRDefault="00156D51" w:rsidP="00156D51">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The Counterparties Explorer tab acts as the master directory of all counterparties present in the Connected Counterparty Risk Platform. It allows users to:</w:t>
      </w:r>
    </w:p>
    <w:p w14:paraId="398534A6" w14:textId="77777777" w:rsidR="00156D51" w:rsidRPr="005F366A" w:rsidRDefault="00156D51">
      <w:pPr>
        <w:numPr>
          <w:ilvl w:val="0"/>
          <w:numId w:val="4"/>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Search and locate counterparties.</w:t>
      </w:r>
    </w:p>
    <w:p w14:paraId="4641990C" w14:textId="77777777" w:rsidR="00156D51" w:rsidRPr="005F366A" w:rsidRDefault="00156D51">
      <w:pPr>
        <w:numPr>
          <w:ilvl w:val="0"/>
          <w:numId w:val="4"/>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Review basic counterparty information.</w:t>
      </w:r>
    </w:p>
    <w:p w14:paraId="5D994BE8" w14:textId="77777777" w:rsidR="00156D51" w:rsidRPr="005F366A" w:rsidRDefault="00156D51">
      <w:pPr>
        <w:numPr>
          <w:ilvl w:val="0"/>
          <w:numId w:val="4"/>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Understand group affiliations.</w:t>
      </w:r>
    </w:p>
    <w:p w14:paraId="5D01E85C" w14:textId="77777777" w:rsidR="00156D51" w:rsidRPr="005F366A" w:rsidRDefault="00156D51">
      <w:pPr>
        <w:numPr>
          <w:ilvl w:val="0"/>
          <w:numId w:val="4"/>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Identify industry and geographic exposure.</w:t>
      </w:r>
    </w:p>
    <w:p w14:paraId="2D3BEC89" w14:textId="77777777" w:rsidR="00156D51" w:rsidRPr="005F366A" w:rsidRDefault="00156D51">
      <w:pPr>
        <w:numPr>
          <w:ilvl w:val="0"/>
          <w:numId w:val="4"/>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View credit ratings.</w:t>
      </w:r>
    </w:p>
    <w:p w14:paraId="6EEE18D0" w14:textId="77777777" w:rsidR="00156D51" w:rsidRPr="005F366A" w:rsidRDefault="00156D51">
      <w:pPr>
        <w:numPr>
          <w:ilvl w:val="0"/>
          <w:numId w:val="4"/>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 xml:space="preserve">Monitor </w:t>
      </w:r>
      <w:proofErr w:type="gramStart"/>
      <w:r w:rsidRPr="005F366A">
        <w:rPr>
          <w:rFonts w:ascii="Calibri" w:eastAsia="Times New Roman" w:hAnsi="Calibri" w:cs="Calibri"/>
          <w:kern w:val="0"/>
          <w14:ligatures w14:val="none"/>
        </w:rPr>
        <w:t>current status</w:t>
      </w:r>
      <w:proofErr w:type="gramEnd"/>
      <w:r w:rsidRPr="005F366A">
        <w:rPr>
          <w:rFonts w:ascii="Calibri" w:eastAsia="Times New Roman" w:hAnsi="Calibri" w:cs="Calibri"/>
          <w:kern w:val="0"/>
          <w14:ligatures w14:val="none"/>
        </w:rPr>
        <w:t xml:space="preserve"> of an entity.</w:t>
      </w:r>
    </w:p>
    <w:p w14:paraId="3F3AC39F" w14:textId="5D269B32" w:rsidR="00156D51" w:rsidRPr="005F366A" w:rsidRDefault="00156D51">
      <w:pPr>
        <w:numPr>
          <w:ilvl w:val="0"/>
          <w:numId w:val="4"/>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Select counterparties for deeper analysis in the Counterparty 360 and Relationship Graph tabs.</w:t>
      </w:r>
    </w:p>
    <w:p w14:paraId="44054C12" w14:textId="77777777" w:rsidR="00156D51" w:rsidRPr="005F366A" w:rsidRDefault="00156D51" w:rsidP="00156D51">
      <w:pPr>
        <w:spacing w:after="0" w:line="300" w:lineRule="atLeast"/>
        <w:ind w:left="360"/>
        <w:rPr>
          <w:rFonts w:ascii="Calibri" w:eastAsia="Times New Roman" w:hAnsi="Calibri" w:cs="Calibri"/>
          <w:kern w:val="0"/>
          <w14:ligatures w14:val="none"/>
        </w:rPr>
      </w:pPr>
    </w:p>
    <w:p w14:paraId="6C7B6269" w14:textId="45B96CCC" w:rsidR="00156D51" w:rsidRPr="005F366A" w:rsidRDefault="00156D51" w:rsidP="00156D51">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In the screenshot, the platform contains 520 counterparties.</w:t>
      </w:r>
    </w:p>
    <w:p w14:paraId="20FA602C" w14:textId="77777777" w:rsidR="00156D51" w:rsidRPr="005F366A" w:rsidRDefault="00156D51" w:rsidP="00156D51">
      <w:pPr>
        <w:spacing w:after="0" w:line="300" w:lineRule="atLeast"/>
        <w:rPr>
          <w:rFonts w:ascii="Calibri" w:eastAsia="Times New Roman" w:hAnsi="Calibri" w:cs="Calibri"/>
          <w:kern w:val="0"/>
          <w14:ligatures w14:val="none"/>
        </w:rPr>
      </w:pPr>
    </w:p>
    <w:p w14:paraId="2B5C23AE" w14:textId="3AE69D31" w:rsidR="00156D51" w:rsidRPr="005F366A" w:rsidRDefault="00156D51">
      <w:pPr>
        <w:pStyle w:val="ListParagraph"/>
        <w:numPr>
          <w:ilvl w:val="0"/>
          <w:numId w:val="8"/>
        </w:numPr>
        <w:spacing w:after="0" w:line="300" w:lineRule="atLeast"/>
        <w:rPr>
          <w:rFonts w:ascii="Calibri" w:eastAsia="Times New Roman" w:hAnsi="Calibri" w:cs="Calibri"/>
          <w:b/>
          <w:bCs/>
          <w:kern w:val="0"/>
          <w:u w:val="single"/>
          <w14:ligatures w14:val="none"/>
        </w:rPr>
      </w:pPr>
      <w:r w:rsidRPr="005F366A">
        <w:rPr>
          <w:rFonts w:ascii="Calibri" w:eastAsia="Times New Roman" w:hAnsi="Calibri" w:cs="Calibri"/>
          <w:b/>
          <w:bCs/>
          <w:kern w:val="0"/>
          <w:u w:val="single"/>
          <w14:ligatures w14:val="none"/>
        </w:rPr>
        <w:t>Column Definitions</w:t>
      </w:r>
    </w:p>
    <w:p w14:paraId="14231E1B" w14:textId="77777777" w:rsidR="00156D51" w:rsidRPr="005F366A" w:rsidRDefault="00156D51" w:rsidP="00156D51">
      <w:pPr>
        <w:pStyle w:val="ListParagraph"/>
        <w:spacing w:after="0" w:line="300" w:lineRule="atLeast"/>
        <w:rPr>
          <w:rFonts w:ascii="Calibri" w:eastAsia="Times New Roman" w:hAnsi="Calibri" w:cs="Calibri"/>
          <w:b/>
          <w:bCs/>
          <w:kern w:val="0"/>
          <w:u w:val="single"/>
          <w14:ligatures w14:val="none"/>
        </w:rPr>
      </w:pPr>
    </w:p>
    <w:p w14:paraId="73C373D3" w14:textId="37673A27" w:rsidR="00156D51" w:rsidRPr="005F366A" w:rsidRDefault="00156D51" w:rsidP="00156D51">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A.</w:t>
      </w:r>
      <w:r w:rsidRPr="005F366A">
        <w:rPr>
          <w:rFonts w:ascii="Calibri" w:eastAsia="Times New Roman" w:hAnsi="Calibri" w:cs="Calibri"/>
          <w:b/>
          <w:bCs/>
          <w:kern w:val="0"/>
          <w:u w:val="single"/>
          <w14:ligatures w14:val="none"/>
        </w:rPr>
        <w:t xml:space="preserve"> ID:</w:t>
      </w:r>
      <w:r w:rsidRPr="005F366A">
        <w:rPr>
          <w:rFonts w:ascii="Calibri" w:eastAsia="Times New Roman" w:hAnsi="Calibri" w:cs="Calibri"/>
          <w:kern w:val="0"/>
          <w14:ligatures w14:val="none"/>
        </w:rPr>
        <w:t xml:space="preserve"> A unique identifier assigned to each counterparty.</w:t>
      </w:r>
    </w:p>
    <w:p w14:paraId="2C3F6110" w14:textId="77777777" w:rsidR="00156D51" w:rsidRPr="005F366A" w:rsidRDefault="00156D51" w:rsidP="00156D51">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Example</w:t>
      </w:r>
    </w:p>
    <w:p w14:paraId="167B5C96" w14:textId="77777777" w:rsidR="00156D51" w:rsidRPr="005F366A" w:rsidRDefault="00156D51">
      <w:pPr>
        <w:numPr>
          <w:ilvl w:val="0"/>
          <w:numId w:val="5"/>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CP-00001</w:t>
      </w:r>
    </w:p>
    <w:p w14:paraId="159B9BB2" w14:textId="77777777" w:rsidR="00156D51" w:rsidRPr="005F366A" w:rsidRDefault="00156D51">
      <w:pPr>
        <w:numPr>
          <w:ilvl w:val="0"/>
          <w:numId w:val="5"/>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CP-00002</w:t>
      </w:r>
    </w:p>
    <w:p w14:paraId="0DB0ADCB" w14:textId="77777777" w:rsidR="00156D51" w:rsidRPr="005F366A" w:rsidRDefault="00156D51">
      <w:pPr>
        <w:numPr>
          <w:ilvl w:val="0"/>
          <w:numId w:val="5"/>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CP-00003</w:t>
      </w:r>
    </w:p>
    <w:p w14:paraId="2F81DC2C" w14:textId="77777777" w:rsidR="00156D51" w:rsidRPr="005F366A" w:rsidRDefault="00156D51" w:rsidP="00156D51">
      <w:pPr>
        <w:spacing w:after="0" w:line="300" w:lineRule="atLeast"/>
        <w:ind w:left="720"/>
        <w:rPr>
          <w:rFonts w:ascii="Calibri" w:eastAsia="Times New Roman" w:hAnsi="Calibri" w:cs="Calibri"/>
          <w:kern w:val="0"/>
          <w14:ligatures w14:val="none"/>
        </w:rPr>
      </w:pPr>
    </w:p>
    <w:p w14:paraId="22956E26" w14:textId="77777777" w:rsidR="00156D51" w:rsidRPr="005F366A" w:rsidRDefault="00156D51" w:rsidP="00156D51">
      <w:pPr>
        <w:spacing w:after="0" w:line="300" w:lineRule="atLeast"/>
        <w:ind w:left="720"/>
        <w:rPr>
          <w:rFonts w:ascii="Calibri" w:eastAsia="Times New Roman" w:hAnsi="Calibri" w:cs="Calibri"/>
          <w:kern w:val="0"/>
          <w14:ligatures w14:val="none"/>
        </w:rPr>
      </w:pPr>
    </w:p>
    <w:p w14:paraId="4E080C14" w14:textId="77777777" w:rsidR="00156D51" w:rsidRPr="005F366A" w:rsidRDefault="00156D51" w:rsidP="00156D51">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lastRenderedPageBreak/>
        <w:t>Purpose</w:t>
      </w:r>
    </w:p>
    <w:p w14:paraId="25C4321C" w14:textId="77777777" w:rsidR="00156D51" w:rsidRPr="005F366A" w:rsidRDefault="00156D51" w:rsidP="00156D51">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The ID:</w:t>
      </w:r>
    </w:p>
    <w:p w14:paraId="72C323A7" w14:textId="77777777" w:rsidR="00156D51" w:rsidRPr="005F366A" w:rsidRDefault="00156D51">
      <w:pPr>
        <w:numPr>
          <w:ilvl w:val="0"/>
          <w:numId w:val="6"/>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Uniquely identifies each legal entity.</w:t>
      </w:r>
    </w:p>
    <w:p w14:paraId="433BA272" w14:textId="77777777" w:rsidR="00156D51" w:rsidRPr="005F366A" w:rsidRDefault="00156D51">
      <w:pPr>
        <w:numPr>
          <w:ilvl w:val="0"/>
          <w:numId w:val="6"/>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Prevents confusion when multiple entities have similar names.</w:t>
      </w:r>
    </w:p>
    <w:p w14:paraId="61D3D517" w14:textId="77777777" w:rsidR="00156D51" w:rsidRPr="005F366A" w:rsidRDefault="00156D51">
      <w:pPr>
        <w:numPr>
          <w:ilvl w:val="0"/>
          <w:numId w:val="6"/>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Serves as the primary key in the database.</w:t>
      </w:r>
    </w:p>
    <w:p w14:paraId="16A2BFDB" w14:textId="77777777" w:rsidR="00156D51" w:rsidRPr="005F366A" w:rsidRDefault="00156D51">
      <w:pPr>
        <w:numPr>
          <w:ilvl w:val="0"/>
          <w:numId w:val="6"/>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Links records across all tabs.</w:t>
      </w:r>
    </w:p>
    <w:p w14:paraId="7CA6E8A1" w14:textId="77777777" w:rsidR="00156D51" w:rsidRPr="005F366A" w:rsidRDefault="00156D51" w:rsidP="00156D51">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Usage</w:t>
      </w:r>
    </w:p>
    <w:p w14:paraId="2A3771E9" w14:textId="77777777" w:rsidR="00156D51" w:rsidRPr="005F366A" w:rsidRDefault="00156D51" w:rsidP="00156D51">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When a user selects CP-00001, the system retrieves:</w:t>
      </w:r>
    </w:p>
    <w:p w14:paraId="2C19B038" w14:textId="77777777" w:rsidR="00156D51" w:rsidRPr="005F366A" w:rsidRDefault="00156D51">
      <w:pPr>
        <w:numPr>
          <w:ilvl w:val="0"/>
          <w:numId w:val="7"/>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Financial information</w:t>
      </w:r>
    </w:p>
    <w:p w14:paraId="708A0D23" w14:textId="77777777" w:rsidR="00156D51" w:rsidRPr="005F366A" w:rsidRDefault="00156D51">
      <w:pPr>
        <w:numPr>
          <w:ilvl w:val="0"/>
          <w:numId w:val="7"/>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Relationship network</w:t>
      </w:r>
    </w:p>
    <w:p w14:paraId="7B26EBC7" w14:textId="77777777" w:rsidR="00156D51" w:rsidRPr="005F366A" w:rsidRDefault="00156D51">
      <w:pPr>
        <w:numPr>
          <w:ilvl w:val="0"/>
          <w:numId w:val="7"/>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Risk scores</w:t>
      </w:r>
    </w:p>
    <w:p w14:paraId="1F301912" w14:textId="77777777" w:rsidR="00156D51" w:rsidRPr="005F366A" w:rsidRDefault="00156D51">
      <w:pPr>
        <w:numPr>
          <w:ilvl w:val="0"/>
          <w:numId w:val="7"/>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Exposure details</w:t>
      </w:r>
    </w:p>
    <w:p w14:paraId="133E910C" w14:textId="77777777" w:rsidR="00156D51" w:rsidRPr="005F366A" w:rsidRDefault="00156D51">
      <w:pPr>
        <w:numPr>
          <w:ilvl w:val="0"/>
          <w:numId w:val="7"/>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Scenario analysis</w:t>
      </w:r>
    </w:p>
    <w:p w14:paraId="624F341A" w14:textId="77777777" w:rsidR="00156D51" w:rsidRPr="005F366A" w:rsidRDefault="00156D51" w:rsidP="00156D51">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from other modules.</w:t>
      </w:r>
    </w:p>
    <w:p w14:paraId="138EB2DF" w14:textId="59AF6625" w:rsidR="00156D51" w:rsidRPr="005F366A" w:rsidRDefault="00156D51" w:rsidP="00156D51">
      <w:pPr>
        <w:spacing w:after="0" w:line="300" w:lineRule="atLeast"/>
        <w:rPr>
          <w:rFonts w:ascii="Calibri" w:eastAsia="Times New Roman" w:hAnsi="Calibri" w:cs="Calibri"/>
          <w:kern w:val="0"/>
          <w14:ligatures w14:val="none"/>
        </w:rPr>
      </w:pPr>
    </w:p>
    <w:p w14:paraId="56B39E33" w14:textId="30108E4D" w:rsidR="00156D51" w:rsidRPr="005F366A" w:rsidRDefault="00156D51" w:rsidP="00156D51">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B.</w:t>
      </w:r>
      <w:r w:rsidRPr="005F366A">
        <w:rPr>
          <w:rFonts w:ascii="Calibri" w:eastAsia="Times New Roman" w:hAnsi="Calibri" w:cs="Calibri"/>
          <w:b/>
          <w:bCs/>
          <w:kern w:val="0"/>
          <w:u w:val="single"/>
          <w14:ligatures w14:val="none"/>
        </w:rPr>
        <w:t xml:space="preserve"> Name</w:t>
      </w:r>
      <w:r w:rsidRPr="005F366A">
        <w:rPr>
          <w:rFonts w:ascii="Calibri" w:eastAsia="Times New Roman" w:hAnsi="Calibri" w:cs="Calibri"/>
          <w:kern w:val="0"/>
          <w14:ligatures w14:val="none"/>
        </w:rPr>
        <w:t>: Official legal name of the counterparty.</w:t>
      </w:r>
    </w:p>
    <w:p w14:paraId="77DD65C2" w14:textId="77777777" w:rsidR="00156D51" w:rsidRPr="005F366A" w:rsidRDefault="00156D51" w:rsidP="00156D51">
      <w:pPr>
        <w:spacing w:after="0" w:line="300" w:lineRule="atLeast"/>
        <w:rPr>
          <w:rFonts w:ascii="Calibri" w:eastAsia="Times New Roman" w:hAnsi="Calibri" w:cs="Calibri"/>
          <w:kern w:val="0"/>
          <w14:ligatures w14:val="none"/>
        </w:rPr>
      </w:pPr>
    </w:p>
    <w:p w14:paraId="43C8F90C" w14:textId="0395CBB3" w:rsidR="00156D51" w:rsidRPr="005F366A" w:rsidRDefault="00156D51" w:rsidP="00156D51">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Example:</w:t>
      </w:r>
    </w:p>
    <w:tbl>
      <w:tblPr>
        <w:tblW w:w="5300" w:type="dxa"/>
        <w:tblLook w:val="04A0" w:firstRow="1" w:lastRow="0" w:firstColumn="1" w:lastColumn="0" w:noHBand="0" w:noVBand="1"/>
      </w:tblPr>
      <w:tblGrid>
        <w:gridCol w:w="2140"/>
        <w:gridCol w:w="3160"/>
      </w:tblGrid>
      <w:tr w:rsidR="00156D51" w:rsidRPr="005F366A" w14:paraId="585EACA6" w14:textId="77777777" w:rsidTr="00156D51">
        <w:trPr>
          <w:trHeight w:val="330"/>
        </w:trPr>
        <w:tc>
          <w:tcPr>
            <w:tcW w:w="214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27CB8ACA" w14:textId="77777777" w:rsidR="00156D51" w:rsidRPr="005F366A" w:rsidRDefault="00156D51" w:rsidP="00156D5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ID</w:t>
            </w:r>
          </w:p>
        </w:tc>
        <w:tc>
          <w:tcPr>
            <w:tcW w:w="3160" w:type="dxa"/>
            <w:tcBorders>
              <w:top w:val="single" w:sz="4" w:space="0" w:color="auto"/>
              <w:left w:val="nil"/>
              <w:bottom w:val="single" w:sz="4" w:space="0" w:color="auto"/>
              <w:right w:val="single" w:sz="4" w:space="0" w:color="auto"/>
            </w:tcBorders>
            <w:shd w:val="clear" w:color="000000" w:fill="F5F5F5"/>
            <w:vAlign w:val="center"/>
            <w:hideMark/>
          </w:tcPr>
          <w:p w14:paraId="4698360F" w14:textId="77777777" w:rsidR="00156D51" w:rsidRPr="005F366A" w:rsidRDefault="00156D51" w:rsidP="00156D5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Name</w:t>
            </w:r>
          </w:p>
        </w:tc>
      </w:tr>
      <w:tr w:rsidR="00156D51" w:rsidRPr="005F366A" w14:paraId="44E22341" w14:textId="77777777" w:rsidTr="00156D51">
        <w:trPr>
          <w:trHeight w:val="330"/>
        </w:trPr>
        <w:tc>
          <w:tcPr>
            <w:tcW w:w="2140" w:type="dxa"/>
            <w:tcBorders>
              <w:top w:val="nil"/>
              <w:left w:val="single" w:sz="4" w:space="0" w:color="auto"/>
              <w:bottom w:val="single" w:sz="4" w:space="0" w:color="auto"/>
              <w:right w:val="single" w:sz="4" w:space="0" w:color="auto"/>
            </w:tcBorders>
            <w:vAlign w:val="center"/>
            <w:hideMark/>
          </w:tcPr>
          <w:p w14:paraId="431235EB" w14:textId="77777777" w:rsidR="00156D51" w:rsidRPr="005F366A" w:rsidRDefault="00156D51" w:rsidP="00156D5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CP-00001</w:t>
            </w:r>
          </w:p>
        </w:tc>
        <w:tc>
          <w:tcPr>
            <w:tcW w:w="3160" w:type="dxa"/>
            <w:tcBorders>
              <w:top w:val="nil"/>
              <w:left w:val="nil"/>
              <w:bottom w:val="single" w:sz="4" w:space="0" w:color="auto"/>
              <w:right w:val="single" w:sz="4" w:space="0" w:color="auto"/>
            </w:tcBorders>
            <w:vAlign w:val="center"/>
            <w:hideMark/>
          </w:tcPr>
          <w:p w14:paraId="2CAB5B81" w14:textId="77777777" w:rsidR="00156D51" w:rsidRPr="005F366A" w:rsidRDefault="00156D51" w:rsidP="00156D5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Alpha Urban Holdings Inc</w:t>
            </w:r>
          </w:p>
        </w:tc>
      </w:tr>
      <w:tr w:rsidR="00156D51" w:rsidRPr="005F366A" w14:paraId="2DEE788A" w14:textId="77777777" w:rsidTr="00156D51">
        <w:trPr>
          <w:trHeight w:val="330"/>
        </w:trPr>
        <w:tc>
          <w:tcPr>
            <w:tcW w:w="2140" w:type="dxa"/>
            <w:tcBorders>
              <w:top w:val="nil"/>
              <w:left w:val="single" w:sz="4" w:space="0" w:color="auto"/>
              <w:bottom w:val="single" w:sz="4" w:space="0" w:color="auto"/>
              <w:right w:val="single" w:sz="4" w:space="0" w:color="auto"/>
            </w:tcBorders>
            <w:vAlign w:val="center"/>
            <w:hideMark/>
          </w:tcPr>
          <w:p w14:paraId="326F41B7" w14:textId="77777777" w:rsidR="00156D51" w:rsidRPr="005F366A" w:rsidRDefault="00156D51" w:rsidP="00156D5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CP-00002</w:t>
            </w:r>
          </w:p>
        </w:tc>
        <w:tc>
          <w:tcPr>
            <w:tcW w:w="3160" w:type="dxa"/>
            <w:tcBorders>
              <w:top w:val="nil"/>
              <w:left w:val="nil"/>
              <w:bottom w:val="single" w:sz="4" w:space="0" w:color="auto"/>
              <w:right w:val="single" w:sz="4" w:space="0" w:color="auto"/>
            </w:tcBorders>
            <w:vAlign w:val="center"/>
            <w:hideMark/>
          </w:tcPr>
          <w:p w14:paraId="7138DFCC" w14:textId="77777777" w:rsidR="00156D51" w:rsidRPr="005F366A" w:rsidRDefault="00156D51" w:rsidP="00156D5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Delta Real Estate LLC</w:t>
            </w:r>
          </w:p>
        </w:tc>
      </w:tr>
      <w:tr w:rsidR="00156D51" w:rsidRPr="005F366A" w14:paraId="6D3AC230" w14:textId="77777777" w:rsidTr="00156D51">
        <w:trPr>
          <w:trHeight w:val="330"/>
        </w:trPr>
        <w:tc>
          <w:tcPr>
            <w:tcW w:w="2140" w:type="dxa"/>
            <w:tcBorders>
              <w:top w:val="nil"/>
              <w:left w:val="single" w:sz="4" w:space="0" w:color="auto"/>
              <w:bottom w:val="single" w:sz="4" w:space="0" w:color="auto"/>
              <w:right w:val="single" w:sz="4" w:space="0" w:color="auto"/>
            </w:tcBorders>
            <w:vAlign w:val="center"/>
            <w:hideMark/>
          </w:tcPr>
          <w:p w14:paraId="30932179" w14:textId="77777777" w:rsidR="00156D51" w:rsidRPr="005F366A" w:rsidRDefault="00156D51" w:rsidP="00156D5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CP-00003</w:t>
            </w:r>
          </w:p>
        </w:tc>
        <w:tc>
          <w:tcPr>
            <w:tcW w:w="3160" w:type="dxa"/>
            <w:tcBorders>
              <w:top w:val="nil"/>
              <w:left w:val="nil"/>
              <w:bottom w:val="single" w:sz="4" w:space="0" w:color="auto"/>
              <w:right w:val="single" w:sz="4" w:space="0" w:color="auto"/>
            </w:tcBorders>
            <w:vAlign w:val="center"/>
            <w:hideMark/>
          </w:tcPr>
          <w:p w14:paraId="1777E28C" w14:textId="77777777" w:rsidR="00156D51" w:rsidRPr="005F366A" w:rsidRDefault="00156D51" w:rsidP="00156D5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Apex Trading Ltd</w:t>
            </w:r>
          </w:p>
        </w:tc>
      </w:tr>
    </w:tbl>
    <w:p w14:paraId="3428A889" w14:textId="77777777" w:rsidR="00156D51" w:rsidRPr="005F366A" w:rsidRDefault="00156D51" w:rsidP="00156D51">
      <w:pPr>
        <w:spacing w:after="0" w:line="300" w:lineRule="atLeast"/>
        <w:rPr>
          <w:rFonts w:ascii="Calibri" w:eastAsia="Times New Roman" w:hAnsi="Calibri" w:cs="Calibri"/>
          <w:kern w:val="0"/>
          <w14:ligatures w14:val="none"/>
        </w:rPr>
      </w:pPr>
    </w:p>
    <w:p w14:paraId="2609AF85" w14:textId="77777777" w:rsidR="00156D51" w:rsidRPr="005F366A" w:rsidRDefault="00156D51" w:rsidP="00156D51">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Purpose</w:t>
      </w:r>
    </w:p>
    <w:p w14:paraId="5C9F3A43" w14:textId="77777777" w:rsidR="00156D51" w:rsidRPr="005F366A" w:rsidRDefault="00156D51" w:rsidP="00156D51">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Used for:</w:t>
      </w:r>
    </w:p>
    <w:p w14:paraId="638AF7FA" w14:textId="77777777" w:rsidR="00156D51" w:rsidRPr="005F366A" w:rsidRDefault="00156D51">
      <w:pPr>
        <w:numPr>
          <w:ilvl w:val="0"/>
          <w:numId w:val="9"/>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Entity identification</w:t>
      </w:r>
    </w:p>
    <w:p w14:paraId="65581147" w14:textId="77777777" w:rsidR="00156D51" w:rsidRPr="005F366A" w:rsidRDefault="00156D51">
      <w:pPr>
        <w:numPr>
          <w:ilvl w:val="0"/>
          <w:numId w:val="9"/>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Credit review</w:t>
      </w:r>
    </w:p>
    <w:p w14:paraId="7E9BBA5D" w14:textId="77777777" w:rsidR="00156D51" w:rsidRPr="005F366A" w:rsidRDefault="00156D51">
      <w:pPr>
        <w:numPr>
          <w:ilvl w:val="0"/>
          <w:numId w:val="9"/>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Loan monitoring</w:t>
      </w:r>
    </w:p>
    <w:p w14:paraId="37497F5E" w14:textId="77777777" w:rsidR="00156D51" w:rsidRPr="005F366A" w:rsidRDefault="00156D51">
      <w:pPr>
        <w:numPr>
          <w:ilvl w:val="0"/>
          <w:numId w:val="9"/>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Regulatory reporting</w:t>
      </w:r>
    </w:p>
    <w:p w14:paraId="19A7FD1C" w14:textId="77777777" w:rsidR="00156D51" w:rsidRPr="005F366A" w:rsidRDefault="00156D51">
      <w:pPr>
        <w:numPr>
          <w:ilvl w:val="0"/>
          <w:numId w:val="9"/>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Risk assessment</w:t>
      </w:r>
    </w:p>
    <w:p w14:paraId="5CA5EB58" w14:textId="187EAB54" w:rsidR="00156D51" w:rsidRPr="005F366A" w:rsidRDefault="00156D51" w:rsidP="00156D51">
      <w:pPr>
        <w:spacing w:after="0" w:line="300" w:lineRule="atLeast"/>
        <w:rPr>
          <w:rFonts w:ascii="Calibri" w:eastAsia="Times New Roman" w:hAnsi="Calibri" w:cs="Calibri"/>
          <w:kern w:val="0"/>
          <w14:ligatures w14:val="none"/>
        </w:rPr>
      </w:pPr>
    </w:p>
    <w:p w14:paraId="38D9F281" w14:textId="53862AFB" w:rsidR="00156D51" w:rsidRPr="005F366A" w:rsidRDefault="00156D51" w:rsidP="00156D51">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C.</w:t>
      </w:r>
      <w:r w:rsidRPr="005F366A">
        <w:rPr>
          <w:rFonts w:ascii="Calibri" w:eastAsia="Times New Roman" w:hAnsi="Calibri" w:cs="Calibri"/>
          <w:b/>
          <w:bCs/>
          <w:kern w:val="0"/>
          <w:u w:val="single"/>
          <w14:ligatures w14:val="none"/>
        </w:rPr>
        <w:t xml:space="preserve"> Group:</w:t>
      </w:r>
      <w:r w:rsidRPr="005F366A">
        <w:rPr>
          <w:rFonts w:ascii="Calibri" w:eastAsia="Times New Roman" w:hAnsi="Calibri" w:cs="Calibri"/>
          <w:b/>
          <w:bCs/>
          <w:kern w:val="0"/>
          <w14:ligatures w14:val="none"/>
        </w:rPr>
        <w:t xml:space="preserve"> </w:t>
      </w:r>
      <w:r w:rsidRPr="005F366A">
        <w:rPr>
          <w:rFonts w:ascii="Calibri" w:eastAsia="Times New Roman" w:hAnsi="Calibri" w:cs="Calibri"/>
          <w:kern w:val="0"/>
          <w14:ligatures w14:val="none"/>
        </w:rPr>
        <w:t>Represents the economic group or corporate group to which the counterparty belongs.</w:t>
      </w:r>
    </w:p>
    <w:p w14:paraId="1C39048D" w14:textId="75BDC41D" w:rsidR="00156D51" w:rsidRPr="005F366A" w:rsidRDefault="00156D51" w:rsidP="00156D51">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Examples:</w:t>
      </w:r>
    </w:p>
    <w:tbl>
      <w:tblPr>
        <w:tblW w:w="5360" w:type="dxa"/>
        <w:tblLook w:val="04A0" w:firstRow="1" w:lastRow="0" w:firstColumn="1" w:lastColumn="0" w:noHBand="0" w:noVBand="1"/>
      </w:tblPr>
      <w:tblGrid>
        <w:gridCol w:w="3480"/>
        <w:gridCol w:w="1880"/>
      </w:tblGrid>
      <w:tr w:rsidR="00156D51" w:rsidRPr="005F366A" w14:paraId="0705AADC" w14:textId="77777777" w:rsidTr="00156D51">
        <w:trPr>
          <w:trHeight w:val="330"/>
        </w:trPr>
        <w:tc>
          <w:tcPr>
            <w:tcW w:w="348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0C2DBE32" w14:textId="77777777" w:rsidR="00156D51" w:rsidRPr="005F366A" w:rsidRDefault="00156D51" w:rsidP="00156D5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Counterparty</w:t>
            </w:r>
          </w:p>
        </w:tc>
        <w:tc>
          <w:tcPr>
            <w:tcW w:w="1880" w:type="dxa"/>
            <w:tcBorders>
              <w:top w:val="single" w:sz="4" w:space="0" w:color="auto"/>
              <w:left w:val="nil"/>
              <w:bottom w:val="single" w:sz="4" w:space="0" w:color="auto"/>
              <w:right w:val="single" w:sz="4" w:space="0" w:color="auto"/>
            </w:tcBorders>
            <w:shd w:val="clear" w:color="000000" w:fill="F5F5F5"/>
            <w:vAlign w:val="center"/>
            <w:hideMark/>
          </w:tcPr>
          <w:p w14:paraId="51E6317F" w14:textId="77777777" w:rsidR="00156D51" w:rsidRPr="005F366A" w:rsidRDefault="00156D51" w:rsidP="00156D5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Group</w:t>
            </w:r>
          </w:p>
        </w:tc>
      </w:tr>
      <w:tr w:rsidR="00156D51" w:rsidRPr="005F366A" w14:paraId="24A5BB7C" w14:textId="77777777" w:rsidTr="00156D51">
        <w:trPr>
          <w:trHeight w:val="330"/>
        </w:trPr>
        <w:tc>
          <w:tcPr>
            <w:tcW w:w="3480" w:type="dxa"/>
            <w:tcBorders>
              <w:top w:val="nil"/>
              <w:left w:val="single" w:sz="4" w:space="0" w:color="auto"/>
              <w:bottom w:val="single" w:sz="4" w:space="0" w:color="auto"/>
              <w:right w:val="single" w:sz="4" w:space="0" w:color="auto"/>
            </w:tcBorders>
            <w:vAlign w:val="center"/>
            <w:hideMark/>
          </w:tcPr>
          <w:p w14:paraId="7F78659A" w14:textId="77777777" w:rsidR="00156D51" w:rsidRPr="005F366A" w:rsidRDefault="00156D51" w:rsidP="00156D5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Alpha Urban Holdings Inc</w:t>
            </w:r>
          </w:p>
        </w:tc>
        <w:tc>
          <w:tcPr>
            <w:tcW w:w="1880" w:type="dxa"/>
            <w:tcBorders>
              <w:top w:val="nil"/>
              <w:left w:val="nil"/>
              <w:bottom w:val="single" w:sz="4" w:space="0" w:color="auto"/>
              <w:right w:val="single" w:sz="4" w:space="0" w:color="auto"/>
            </w:tcBorders>
            <w:vAlign w:val="center"/>
            <w:hideMark/>
          </w:tcPr>
          <w:p w14:paraId="48DEC12D" w14:textId="77777777" w:rsidR="00156D51" w:rsidRPr="005F366A" w:rsidRDefault="00156D51" w:rsidP="00156D5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GRP-ALPHA</w:t>
            </w:r>
          </w:p>
        </w:tc>
      </w:tr>
      <w:tr w:rsidR="00156D51" w:rsidRPr="005F366A" w14:paraId="2E919692" w14:textId="77777777" w:rsidTr="00156D51">
        <w:trPr>
          <w:trHeight w:val="330"/>
        </w:trPr>
        <w:tc>
          <w:tcPr>
            <w:tcW w:w="3480" w:type="dxa"/>
            <w:tcBorders>
              <w:top w:val="nil"/>
              <w:left w:val="single" w:sz="4" w:space="0" w:color="auto"/>
              <w:bottom w:val="single" w:sz="4" w:space="0" w:color="auto"/>
              <w:right w:val="single" w:sz="4" w:space="0" w:color="auto"/>
            </w:tcBorders>
            <w:vAlign w:val="center"/>
            <w:hideMark/>
          </w:tcPr>
          <w:p w14:paraId="05163940" w14:textId="77777777" w:rsidR="00156D51" w:rsidRPr="005F366A" w:rsidRDefault="00156D51" w:rsidP="00156D5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Delta Real Estate LLC</w:t>
            </w:r>
          </w:p>
        </w:tc>
        <w:tc>
          <w:tcPr>
            <w:tcW w:w="1880" w:type="dxa"/>
            <w:tcBorders>
              <w:top w:val="nil"/>
              <w:left w:val="nil"/>
              <w:bottom w:val="single" w:sz="4" w:space="0" w:color="auto"/>
              <w:right w:val="single" w:sz="4" w:space="0" w:color="auto"/>
            </w:tcBorders>
            <w:vAlign w:val="center"/>
            <w:hideMark/>
          </w:tcPr>
          <w:p w14:paraId="409EFE61" w14:textId="77777777" w:rsidR="00156D51" w:rsidRPr="005F366A" w:rsidRDefault="00156D51" w:rsidP="00156D5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GRP-ALPHA</w:t>
            </w:r>
          </w:p>
        </w:tc>
      </w:tr>
      <w:tr w:rsidR="00156D51" w:rsidRPr="005F366A" w14:paraId="27F7C6E9" w14:textId="77777777" w:rsidTr="00156D51">
        <w:trPr>
          <w:trHeight w:val="330"/>
        </w:trPr>
        <w:tc>
          <w:tcPr>
            <w:tcW w:w="3480" w:type="dxa"/>
            <w:tcBorders>
              <w:top w:val="nil"/>
              <w:left w:val="single" w:sz="4" w:space="0" w:color="auto"/>
              <w:bottom w:val="single" w:sz="4" w:space="0" w:color="auto"/>
              <w:right w:val="single" w:sz="4" w:space="0" w:color="auto"/>
            </w:tcBorders>
            <w:vAlign w:val="center"/>
            <w:hideMark/>
          </w:tcPr>
          <w:p w14:paraId="224A35E2" w14:textId="77777777" w:rsidR="00156D51" w:rsidRPr="005F366A" w:rsidRDefault="00156D51" w:rsidP="00156D5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Prime Healthcare LLC</w:t>
            </w:r>
          </w:p>
        </w:tc>
        <w:tc>
          <w:tcPr>
            <w:tcW w:w="1880" w:type="dxa"/>
            <w:tcBorders>
              <w:top w:val="nil"/>
              <w:left w:val="nil"/>
              <w:bottom w:val="single" w:sz="4" w:space="0" w:color="auto"/>
              <w:right w:val="single" w:sz="4" w:space="0" w:color="auto"/>
            </w:tcBorders>
            <w:vAlign w:val="center"/>
            <w:hideMark/>
          </w:tcPr>
          <w:p w14:paraId="1401E696" w14:textId="77777777" w:rsidR="00156D51" w:rsidRPr="005F366A" w:rsidRDefault="00156D51" w:rsidP="00156D5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GRP-ALPHA</w:t>
            </w:r>
          </w:p>
        </w:tc>
      </w:tr>
      <w:tr w:rsidR="00156D51" w:rsidRPr="005F366A" w14:paraId="17CB650D" w14:textId="77777777" w:rsidTr="00156D51">
        <w:trPr>
          <w:trHeight w:val="330"/>
        </w:trPr>
        <w:tc>
          <w:tcPr>
            <w:tcW w:w="3480" w:type="dxa"/>
            <w:tcBorders>
              <w:top w:val="nil"/>
              <w:left w:val="single" w:sz="4" w:space="0" w:color="auto"/>
              <w:bottom w:val="single" w:sz="4" w:space="0" w:color="auto"/>
              <w:right w:val="single" w:sz="4" w:space="0" w:color="auto"/>
            </w:tcBorders>
            <w:vAlign w:val="center"/>
            <w:hideMark/>
          </w:tcPr>
          <w:p w14:paraId="679697E2" w14:textId="77777777" w:rsidR="00156D51" w:rsidRPr="005F366A" w:rsidRDefault="00156D51" w:rsidP="00156D5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Apex Trading Ltd</w:t>
            </w:r>
          </w:p>
        </w:tc>
        <w:tc>
          <w:tcPr>
            <w:tcW w:w="1880" w:type="dxa"/>
            <w:tcBorders>
              <w:top w:val="nil"/>
              <w:left w:val="nil"/>
              <w:bottom w:val="single" w:sz="4" w:space="0" w:color="auto"/>
              <w:right w:val="single" w:sz="4" w:space="0" w:color="auto"/>
            </w:tcBorders>
            <w:vAlign w:val="center"/>
            <w:hideMark/>
          </w:tcPr>
          <w:p w14:paraId="174D9EA2" w14:textId="77777777" w:rsidR="00156D51" w:rsidRPr="005F366A" w:rsidRDefault="00156D51" w:rsidP="00156D5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GRP-APEX</w:t>
            </w:r>
          </w:p>
        </w:tc>
      </w:tr>
    </w:tbl>
    <w:p w14:paraId="28135655" w14:textId="77777777" w:rsidR="00156D51" w:rsidRPr="005F366A" w:rsidRDefault="00156D51" w:rsidP="00156D51">
      <w:pPr>
        <w:spacing w:after="0" w:line="300" w:lineRule="atLeast"/>
        <w:rPr>
          <w:rFonts w:ascii="Calibri" w:eastAsia="Times New Roman" w:hAnsi="Calibri" w:cs="Calibri"/>
          <w:b/>
          <w:bCs/>
          <w:kern w:val="0"/>
          <w14:ligatures w14:val="none"/>
        </w:rPr>
      </w:pPr>
    </w:p>
    <w:p w14:paraId="25703F05" w14:textId="77777777" w:rsidR="00156D51" w:rsidRPr="005F366A" w:rsidRDefault="00156D51" w:rsidP="00156D51">
      <w:pPr>
        <w:spacing w:after="0" w:line="300" w:lineRule="atLeast"/>
        <w:rPr>
          <w:rFonts w:ascii="Calibri" w:eastAsia="Times New Roman" w:hAnsi="Calibri" w:cs="Calibri"/>
          <w:b/>
          <w:bCs/>
          <w:kern w:val="0"/>
          <w14:ligatures w14:val="none"/>
        </w:rPr>
      </w:pPr>
    </w:p>
    <w:p w14:paraId="031C0483" w14:textId="08E3C7AF" w:rsidR="00156D51" w:rsidRPr="005F366A" w:rsidRDefault="00156D51" w:rsidP="00156D51">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lastRenderedPageBreak/>
        <w:t>Why Important</w:t>
      </w:r>
    </w:p>
    <w:p w14:paraId="64E5D102" w14:textId="77777777" w:rsidR="00156D51" w:rsidRPr="005F366A" w:rsidRDefault="00156D51" w:rsidP="00156D51">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A counterparty rarely operates independently.</w:t>
      </w:r>
    </w:p>
    <w:p w14:paraId="5F901524" w14:textId="77777777" w:rsidR="00156D51" w:rsidRPr="005F366A" w:rsidRDefault="00156D51" w:rsidP="00156D51">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Different entities may belong to the same:</w:t>
      </w:r>
    </w:p>
    <w:p w14:paraId="3587E7A3" w14:textId="77777777" w:rsidR="00156D51" w:rsidRPr="005F366A" w:rsidRDefault="00156D51">
      <w:pPr>
        <w:numPr>
          <w:ilvl w:val="0"/>
          <w:numId w:val="10"/>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Holding company</w:t>
      </w:r>
    </w:p>
    <w:p w14:paraId="39CE1EB9" w14:textId="77777777" w:rsidR="00156D51" w:rsidRPr="005F366A" w:rsidRDefault="00156D51">
      <w:pPr>
        <w:numPr>
          <w:ilvl w:val="0"/>
          <w:numId w:val="10"/>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Business conglomerate</w:t>
      </w:r>
    </w:p>
    <w:p w14:paraId="337D7620" w14:textId="77777777" w:rsidR="00156D51" w:rsidRPr="005F366A" w:rsidRDefault="00156D51">
      <w:pPr>
        <w:numPr>
          <w:ilvl w:val="0"/>
          <w:numId w:val="10"/>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Corporate family</w:t>
      </w:r>
    </w:p>
    <w:p w14:paraId="6F297813" w14:textId="77777777" w:rsidR="00156D51" w:rsidRPr="005F366A" w:rsidRDefault="00156D51" w:rsidP="00156D51">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Risk Benefits</w:t>
      </w:r>
    </w:p>
    <w:p w14:paraId="24F05190" w14:textId="77777777" w:rsidR="00156D51" w:rsidRPr="005F366A" w:rsidRDefault="00156D51" w:rsidP="00156D51">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Group identification helps identify:</w:t>
      </w:r>
    </w:p>
    <w:p w14:paraId="3275C114" w14:textId="77777777" w:rsidR="00156D51" w:rsidRPr="005F366A" w:rsidRDefault="00156D51">
      <w:pPr>
        <w:numPr>
          <w:ilvl w:val="0"/>
          <w:numId w:val="11"/>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Hidden exposures</w:t>
      </w:r>
    </w:p>
    <w:p w14:paraId="6A7CE5D8" w14:textId="77777777" w:rsidR="00156D51" w:rsidRPr="005F366A" w:rsidRDefault="00156D51">
      <w:pPr>
        <w:numPr>
          <w:ilvl w:val="0"/>
          <w:numId w:val="11"/>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Concentration risk</w:t>
      </w:r>
    </w:p>
    <w:p w14:paraId="548A778B" w14:textId="77777777" w:rsidR="00156D51" w:rsidRPr="005F366A" w:rsidRDefault="00156D51">
      <w:pPr>
        <w:numPr>
          <w:ilvl w:val="0"/>
          <w:numId w:val="11"/>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Parent-subsidiary relationships</w:t>
      </w:r>
    </w:p>
    <w:p w14:paraId="5F18F4CC" w14:textId="77777777" w:rsidR="00156D51" w:rsidRPr="005F366A" w:rsidRDefault="00156D51">
      <w:pPr>
        <w:numPr>
          <w:ilvl w:val="0"/>
          <w:numId w:val="11"/>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Common ownership risk</w:t>
      </w:r>
    </w:p>
    <w:p w14:paraId="5B742620" w14:textId="77777777" w:rsidR="00156D51" w:rsidRPr="005F366A" w:rsidRDefault="00156D51" w:rsidP="00156D51">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Example</w:t>
      </w:r>
    </w:p>
    <w:p w14:paraId="11E788AC" w14:textId="77777777" w:rsidR="00156D51" w:rsidRPr="005F366A" w:rsidRDefault="00156D51" w:rsidP="00156D51">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Bank exposure:</w:t>
      </w:r>
    </w:p>
    <w:tbl>
      <w:tblPr>
        <w:tblW w:w="5360" w:type="dxa"/>
        <w:tblLook w:val="04A0" w:firstRow="1" w:lastRow="0" w:firstColumn="1" w:lastColumn="0" w:noHBand="0" w:noVBand="1"/>
      </w:tblPr>
      <w:tblGrid>
        <w:gridCol w:w="3480"/>
        <w:gridCol w:w="1880"/>
      </w:tblGrid>
      <w:tr w:rsidR="00156D51" w:rsidRPr="005F366A" w14:paraId="47538B77" w14:textId="77777777" w:rsidTr="00156D51">
        <w:trPr>
          <w:trHeight w:val="330"/>
        </w:trPr>
        <w:tc>
          <w:tcPr>
            <w:tcW w:w="348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6A1CEB13" w14:textId="77777777" w:rsidR="00156D51" w:rsidRPr="005F366A" w:rsidRDefault="00156D51" w:rsidP="00156D5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Entity</w:t>
            </w:r>
          </w:p>
        </w:tc>
        <w:tc>
          <w:tcPr>
            <w:tcW w:w="1880" w:type="dxa"/>
            <w:tcBorders>
              <w:top w:val="single" w:sz="4" w:space="0" w:color="auto"/>
              <w:left w:val="nil"/>
              <w:bottom w:val="single" w:sz="4" w:space="0" w:color="auto"/>
              <w:right w:val="single" w:sz="4" w:space="0" w:color="auto"/>
            </w:tcBorders>
            <w:shd w:val="clear" w:color="000000" w:fill="F5F5F5"/>
            <w:vAlign w:val="center"/>
            <w:hideMark/>
          </w:tcPr>
          <w:p w14:paraId="72732B5D" w14:textId="77777777" w:rsidR="00156D51" w:rsidRPr="005F366A" w:rsidRDefault="00156D51" w:rsidP="00156D5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Exposure</w:t>
            </w:r>
          </w:p>
        </w:tc>
      </w:tr>
      <w:tr w:rsidR="00156D51" w:rsidRPr="005F366A" w14:paraId="1E08F52A" w14:textId="77777777" w:rsidTr="00156D51">
        <w:trPr>
          <w:trHeight w:val="330"/>
        </w:trPr>
        <w:tc>
          <w:tcPr>
            <w:tcW w:w="3480" w:type="dxa"/>
            <w:tcBorders>
              <w:top w:val="nil"/>
              <w:left w:val="single" w:sz="4" w:space="0" w:color="auto"/>
              <w:bottom w:val="single" w:sz="4" w:space="0" w:color="auto"/>
              <w:right w:val="single" w:sz="4" w:space="0" w:color="auto"/>
            </w:tcBorders>
            <w:vAlign w:val="center"/>
            <w:hideMark/>
          </w:tcPr>
          <w:p w14:paraId="6B1A37A8" w14:textId="77777777" w:rsidR="00156D51" w:rsidRPr="005F366A" w:rsidRDefault="00156D51" w:rsidP="00156D5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Alpha Urban Holdings</w:t>
            </w:r>
          </w:p>
        </w:tc>
        <w:tc>
          <w:tcPr>
            <w:tcW w:w="1880" w:type="dxa"/>
            <w:tcBorders>
              <w:top w:val="nil"/>
              <w:left w:val="nil"/>
              <w:bottom w:val="single" w:sz="4" w:space="0" w:color="auto"/>
              <w:right w:val="single" w:sz="4" w:space="0" w:color="auto"/>
            </w:tcBorders>
            <w:vAlign w:val="center"/>
            <w:hideMark/>
          </w:tcPr>
          <w:p w14:paraId="67D629A8" w14:textId="77777777" w:rsidR="00156D51" w:rsidRPr="005F366A" w:rsidRDefault="00156D51" w:rsidP="00156D5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$50M</w:t>
            </w:r>
          </w:p>
        </w:tc>
      </w:tr>
      <w:tr w:rsidR="00156D51" w:rsidRPr="005F366A" w14:paraId="5A63E819" w14:textId="77777777" w:rsidTr="00156D51">
        <w:trPr>
          <w:trHeight w:val="330"/>
        </w:trPr>
        <w:tc>
          <w:tcPr>
            <w:tcW w:w="3480" w:type="dxa"/>
            <w:tcBorders>
              <w:top w:val="nil"/>
              <w:left w:val="single" w:sz="4" w:space="0" w:color="auto"/>
              <w:bottom w:val="single" w:sz="4" w:space="0" w:color="auto"/>
              <w:right w:val="single" w:sz="4" w:space="0" w:color="auto"/>
            </w:tcBorders>
            <w:vAlign w:val="center"/>
            <w:hideMark/>
          </w:tcPr>
          <w:p w14:paraId="58B20BA5" w14:textId="77777777" w:rsidR="00156D51" w:rsidRPr="005F366A" w:rsidRDefault="00156D51" w:rsidP="00156D5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Delta Real Estate</w:t>
            </w:r>
          </w:p>
        </w:tc>
        <w:tc>
          <w:tcPr>
            <w:tcW w:w="1880" w:type="dxa"/>
            <w:tcBorders>
              <w:top w:val="nil"/>
              <w:left w:val="nil"/>
              <w:bottom w:val="single" w:sz="4" w:space="0" w:color="auto"/>
              <w:right w:val="single" w:sz="4" w:space="0" w:color="auto"/>
            </w:tcBorders>
            <w:vAlign w:val="center"/>
            <w:hideMark/>
          </w:tcPr>
          <w:p w14:paraId="4175AC68" w14:textId="77777777" w:rsidR="00156D51" w:rsidRPr="005F366A" w:rsidRDefault="00156D51" w:rsidP="00156D5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$30M</w:t>
            </w:r>
          </w:p>
        </w:tc>
      </w:tr>
      <w:tr w:rsidR="00156D51" w:rsidRPr="005F366A" w14:paraId="373F542D" w14:textId="77777777" w:rsidTr="00156D51">
        <w:trPr>
          <w:trHeight w:val="330"/>
        </w:trPr>
        <w:tc>
          <w:tcPr>
            <w:tcW w:w="3480" w:type="dxa"/>
            <w:tcBorders>
              <w:top w:val="nil"/>
              <w:left w:val="single" w:sz="4" w:space="0" w:color="auto"/>
              <w:bottom w:val="single" w:sz="4" w:space="0" w:color="auto"/>
              <w:right w:val="single" w:sz="4" w:space="0" w:color="auto"/>
            </w:tcBorders>
            <w:vAlign w:val="center"/>
            <w:hideMark/>
          </w:tcPr>
          <w:p w14:paraId="45CBEA83" w14:textId="77777777" w:rsidR="00156D51" w:rsidRPr="005F366A" w:rsidRDefault="00156D51" w:rsidP="00156D5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Prime Healthcare</w:t>
            </w:r>
          </w:p>
        </w:tc>
        <w:tc>
          <w:tcPr>
            <w:tcW w:w="1880" w:type="dxa"/>
            <w:tcBorders>
              <w:top w:val="nil"/>
              <w:left w:val="nil"/>
              <w:bottom w:val="single" w:sz="4" w:space="0" w:color="auto"/>
              <w:right w:val="single" w:sz="4" w:space="0" w:color="auto"/>
            </w:tcBorders>
            <w:vAlign w:val="center"/>
            <w:hideMark/>
          </w:tcPr>
          <w:p w14:paraId="3AF07EDA" w14:textId="77777777" w:rsidR="00156D51" w:rsidRPr="005F366A" w:rsidRDefault="00156D51" w:rsidP="00156D5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$20M</w:t>
            </w:r>
          </w:p>
        </w:tc>
      </w:tr>
    </w:tbl>
    <w:p w14:paraId="293973E2"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Individually:</w:t>
      </w:r>
    </w:p>
    <w:p w14:paraId="1C1F7D5F" w14:textId="77777777" w:rsidR="00BF1A3F" w:rsidRPr="005F366A" w:rsidRDefault="00BF1A3F">
      <w:pPr>
        <w:numPr>
          <w:ilvl w:val="0"/>
          <w:numId w:val="12"/>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No issue</w:t>
      </w:r>
    </w:p>
    <w:p w14:paraId="7F1957EF"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Group total:</w:t>
      </w:r>
    </w:p>
    <w:p w14:paraId="0A4F7565" w14:textId="77777777" w:rsidR="00BF1A3F" w:rsidRPr="005F366A" w:rsidRDefault="00BF1A3F">
      <w:pPr>
        <w:numPr>
          <w:ilvl w:val="0"/>
          <w:numId w:val="13"/>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$100M</w:t>
      </w:r>
    </w:p>
    <w:p w14:paraId="25576A0D"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This may breach concentration limits.</w:t>
      </w:r>
    </w:p>
    <w:p w14:paraId="47880676" w14:textId="77777777" w:rsidR="00BF1A3F" w:rsidRPr="005F366A" w:rsidRDefault="00BF1A3F" w:rsidP="00BF1A3F">
      <w:pPr>
        <w:spacing w:after="0" w:line="300" w:lineRule="atLeast"/>
        <w:rPr>
          <w:rFonts w:ascii="Calibri" w:eastAsia="Times New Roman" w:hAnsi="Calibri" w:cs="Calibri"/>
          <w:kern w:val="0"/>
          <w14:ligatures w14:val="none"/>
        </w:rPr>
      </w:pPr>
    </w:p>
    <w:p w14:paraId="0551F3C1" w14:textId="775F9655" w:rsidR="00BF1A3F" w:rsidRPr="005F366A" w:rsidRDefault="00BF1A3F" w:rsidP="00BF1A3F">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 xml:space="preserve">D. </w:t>
      </w:r>
      <w:r w:rsidRPr="005F366A">
        <w:rPr>
          <w:rFonts w:ascii="Calibri" w:eastAsia="Times New Roman" w:hAnsi="Calibri" w:cs="Calibri"/>
          <w:b/>
          <w:bCs/>
          <w:kern w:val="0"/>
          <w:u w:val="single"/>
          <w14:ligatures w14:val="none"/>
        </w:rPr>
        <w:t>Industry:</w:t>
      </w:r>
      <w:r w:rsidRPr="005F366A">
        <w:rPr>
          <w:rFonts w:ascii="Calibri" w:eastAsia="Times New Roman" w:hAnsi="Calibri" w:cs="Calibri"/>
          <w:b/>
          <w:bCs/>
          <w:kern w:val="0"/>
          <w14:ligatures w14:val="none"/>
        </w:rPr>
        <w:t xml:space="preserve"> </w:t>
      </w:r>
      <w:r w:rsidRPr="005F366A">
        <w:rPr>
          <w:rFonts w:ascii="Calibri" w:eastAsia="Times New Roman" w:hAnsi="Calibri" w:cs="Calibri"/>
          <w:kern w:val="0"/>
          <w14:ligatures w14:val="none"/>
        </w:rPr>
        <w:t>Business sector in which the company primarily operates.</w:t>
      </w:r>
    </w:p>
    <w:p w14:paraId="3400F31A" w14:textId="77777777" w:rsidR="00BF1A3F" w:rsidRPr="005F366A" w:rsidRDefault="00BF1A3F" w:rsidP="00BF1A3F">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Examples</w:t>
      </w:r>
    </w:p>
    <w:p w14:paraId="237B0AEF" w14:textId="77777777" w:rsidR="00BF1A3F" w:rsidRPr="005F366A" w:rsidRDefault="00BF1A3F">
      <w:pPr>
        <w:numPr>
          <w:ilvl w:val="0"/>
          <w:numId w:val="14"/>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Commercial Real Estate</w:t>
      </w:r>
    </w:p>
    <w:p w14:paraId="425F282C" w14:textId="77777777" w:rsidR="00BF1A3F" w:rsidRPr="005F366A" w:rsidRDefault="00BF1A3F">
      <w:pPr>
        <w:numPr>
          <w:ilvl w:val="0"/>
          <w:numId w:val="14"/>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Retail</w:t>
      </w:r>
    </w:p>
    <w:p w14:paraId="57950669" w14:textId="77777777" w:rsidR="00BF1A3F" w:rsidRPr="005F366A" w:rsidRDefault="00BF1A3F">
      <w:pPr>
        <w:numPr>
          <w:ilvl w:val="0"/>
          <w:numId w:val="14"/>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Manufacturing</w:t>
      </w:r>
    </w:p>
    <w:p w14:paraId="0B23CF9A" w14:textId="77777777" w:rsidR="00BF1A3F" w:rsidRPr="005F366A" w:rsidRDefault="00BF1A3F">
      <w:pPr>
        <w:numPr>
          <w:ilvl w:val="0"/>
          <w:numId w:val="14"/>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Banking</w:t>
      </w:r>
    </w:p>
    <w:p w14:paraId="77DFF82C" w14:textId="77777777" w:rsidR="00BF1A3F" w:rsidRPr="005F366A" w:rsidRDefault="00BF1A3F">
      <w:pPr>
        <w:numPr>
          <w:ilvl w:val="0"/>
          <w:numId w:val="14"/>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Energy</w:t>
      </w:r>
    </w:p>
    <w:p w14:paraId="664096C9" w14:textId="77777777" w:rsidR="00BF1A3F" w:rsidRPr="005F366A" w:rsidRDefault="00BF1A3F">
      <w:pPr>
        <w:numPr>
          <w:ilvl w:val="0"/>
          <w:numId w:val="14"/>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Telecommunications</w:t>
      </w:r>
    </w:p>
    <w:p w14:paraId="56E57EF3" w14:textId="77777777" w:rsidR="00BF1A3F" w:rsidRPr="005F366A" w:rsidRDefault="00BF1A3F" w:rsidP="00BF1A3F">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Purpose</w:t>
      </w:r>
    </w:p>
    <w:p w14:paraId="3D4419A1"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Industry classification allows:</w:t>
      </w:r>
    </w:p>
    <w:p w14:paraId="7897F7CC" w14:textId="77777777" w:rsidR="00BF1A3F" w:rsidRPr="005F366A" w:rsidRDefault="00BF1A3F">
      <w:pPr>
        <w:numPr>
          <w:ilvl w:val="0"/>
          <w:numId w:val="15"/>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Sector risk analysis</w:t>
      </w:r>
    </w:p>
    <w:p w14:paraId="790A43CB" w14:textId="77777777" w:rsidR="00BF1A3F" w:rsidRPr="005F366A" w:rsidRDefault="00BF1A3F">
      <w:pPr>
        <w:numPr>
          <w:ilvl w:val="0"/>
          <w:numId w:val="15"/>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Industry concentration monitoring</w:t>
      </w:r>
    </w:p>
    <w:p w14:paraId="19D7B829" w14:textId="77777777" w:rsidR="00BF1A3F" w:rsidRPr="005F366A" w:rsidRDefault="00BF1A3F">
      <w:pPr>
        <w:numPr>
          <w:ilvl w:val="0"/>
          <w:numId w:val="15"/>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Economic stress testing</w:t>
      </w:r>
    </w:p>
    <w:p w14:paraId="03C0C8A7" w14:textId="77777777" w:rsidR="00BF1A3F" w:rsidRPr="005F366A" w:rsidRDefault="00BF1A3F" w:rsidP="00BF1A3F">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Example</w:t>
      </w:r>
    </w:p>
    <w:p w14:paraId="15DE5449"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Commercial Real Estate may currently carry higher risk due to:</w:t>
      </w:r>
    </w:p>
    <w:p w14:paraId="0D542F0B" w14:textId="77777777" w:rsidR="00BF1A3F" w:rsidRPr="005F366A" w:rsidRDefault="00BF1A3F">
      <w:pPr>
        <w:numPr>
          <w:ilvl w:val="0"/>
          <w:numId w:val="16"/>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Falling occupancy rates</w:t>
      </w:r>
    </w:p>
    <w:p w14:paraId="719D6726" w14:textId="77777777" w:rsidR="00BF1A3F" w:rsidRPr="005F366A" w:rsidRDefault="00BF1A3F">
      <w:pPr>
        <w:numPr>
          <w:ilvl w:val="0"/>
          <w:numId w:val="16"/>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Interest rate increases</w:t>
      </w:r>
    </w:p>
    <w:p w14:paraId="3E8B18D0" w14:textId="77777777" w:rsidR="00BF1A3F" w:rsidRPr="005F366A" w:rsidRDefault="00BF1A3F">
      <w:pPr>
        <w:numPr>
          <w:ilvl w:val="0"/>
          <w:numId w:val="16"/>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Valuation pressures</w:t>
      </w:r>
    </w:p>
    <w:p w14:paraId="7943AEB6"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lastRenderedPageBreak/>
        <w:t>The platform can automatically identify these sector risks.</w:t>
      </w:r>
    </w:p>
    <w:p w14:paraId="34928370" w14:textId="29172355" w:rsidR="00BF1A3F" w:rsidRPr="005F366A" w:rsidRDefault="00BF1A3F" w:rsidP="00BF1A3F">
      <w:pPr>
        <w:spacing w:after="0" w:line="300" w:lineRule="atLeast"/>
        <w:rPr>
          <w:rFonts w:ascii="Calibri" w:eastAsia="Times New Roman" w:hAnsi="Calibri" w:cs="Calibri"/>
          <w:kern w:val="0"/>
          <w14:ligatures w14:val="none"/>
        </w:rPr>
      </w:pPr>
    </w:p>
    <w:p w14:paraId="339E5066" w14:textId="5C958F8D" w:rsidR="00BF1A3F" w:rsidRPr="005F366A" w:rsidRDefault="00BF1A3F" w:rsidP="00BF1A3F">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E. Country:</w:t>
      </w:r>
      <w:r w:rsidRPr="005F366A">
        <w:rPr>
          <w:rFonts w:ascii="Calibri" w:eastAsia="Times New Roman" w:hAnsi="Calibri" w:cs="Calibri"/>
          <w:kern w:val="0"/>
          <w14:ligatures w14:val="none"/>
        </w:rPr>
        <w:t xml:space="preserve"> Primary country of operation or incorporation.</w:t>
      </w:r>
    </w:p>
    <w:p w14:paraId="5B7F17D8" w14:textId="77777777" w:rsidR="00BF1A3F" w:rsidRPr="005F366A" w:rsidRDefault="00BF1A3F" w:rsidP="00BF1A3F">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Examples</w:t>
      </w:r>
    </w:p>
    <w:tbl>
      <w:tblPr>
        <w:tblW w:w="5360" w:type="dxa"/>
        <w:tblLook w:val="04A0" w:firstRow="1" w:lastRow="0" w:firstColumn="1" w:lastColumn="0" w:noHBand="0" w:noVBand="1"/>
      </w:tblPr>
      <w:tblGrid>
        <w:gridCol w:w="3480"/>
        <w:gridCol w:w="1880"/>
      </w:tblGrid>
      <w:tr w:rsidR="00BF1A3F" w:rsidRPr="005F366A" w14:paraId="5D1BDB24" w14:textId="77777777" w:rsidTr="00BF1A3F">
        <w:trPr>
          <w:trHeight w:val="330"/>
        </w:trPr>
        <w:tc>
          <w:tcPr>
            <w:tcW w:w="348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6D6BDE25" w14:textId="77777777" w:rsidR="00BF1A3F" w:rsidRPr="005F366A" w:rsidRDefault="00BF1A3F" w:rsidP="00BF1A3F">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Counterparty</w:t>
            </w:r>
          </w:p>
        </w:tc>
        <w:tc>
          <w:tcPr>
            <w:tcW w:w="1880" w:type="dxa"/>
            <w:tcBorders>
              <w:top w:val="single" w:sz="4" w:space="0" w:color="auto"/>
              <w:left w:val="nil"/>
              <w:bottom w:val="single" w:sz="4" w:space="0" w:color="auto"/>
              <w:right w:val="single" w:sz="4" w:space="0" w:color="auto"/>
            </w:tcBorders>
            <w:shd w:val="clear" w:color="000000" w:fill="F5F5F5"/>
            <w:vAlign w:val="center"/>
            <w:hideMark/>
          </w:tcPr>
          <w:p w14:paraId="5E361DA3" w14:textId="77777777" w:rsidR="00BF1A3F" w:rsidRPr="005F366A" w:rsidRDefault="00BF1A3F" w:rsidP="00BF1A3F">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Country</w:t>
            </w:r>
          </w:p>
        </w:tc>
      </w:tr>
      <w:tr w:rsidR="00BF1A3F" w:rsidRPr="005F366A" w14:paraId="6DEB99E1" w14:textId="77777777" w:rsidTr="00BF1A3F">
        <w:trPr>
          <w:trHeight w:val="330"/>
        </w:trPr>
        <w:tc>
          <w:tcPr>
            <w:tcW w:w="3480" w:type="dxa"/>
            <w:tcBorders>
              <w:top w:val="nil"/>
              <w:left w:val="single" w:sz="4" w:space="0" w:color="auto"/>
              <w:bottom w:val="single" w:sz="4" w:space="0" w:color="auto"/>
              <w:right w:val="single" w:sz="4" w:space="0" w:color="auto"/>
            </w:tcBorders>
            <w:vAlign w:val="center"/>
            <w:hideMark/>
          </w:tcPr>
          <w:p w14:paraId="10B2E79F" w14:textId="77777777" w:rsidR="00BF1A3F" w:rsidRPr="005F366A" w:rsidRDefault="00BF1A3F" w:rsidP="00BF1A3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Alpha Urban Holdings</w:t>
            </w:r>
          </w:p>
        </w:tc>
        <w:tc>
          <w:tcPr>
            <w:tcW w:w="1880" w:type="dxa"/>
            <w:tcBorders>
              <w:top w:val="nil"/>
              <w:left w:val="nil"/>
              <w:bottom w:val="single" w:sz="4" w:space="0" w:color="auto"/>
              <w:right w:val="single" w:sz="4" w:space="0" w:color="auto"/>
            </w:tcBorders>
            <w:vAlign w:val="center"/>
            <w:hideMark/>
          </w:tcPr>
          <w:p w14:paraId="3A6C75AF" w14:textId="77777777" w:rsidR="00BF1A3F" w:rsidRPr="005F366A" w:rsidRDefault="00BF1A3F" w:rsidP="00BF1A3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United States</w:t>
            </w:r>
          </w:p>
        </w:tc>
      </w:tr>
      <w:tr w:rsidR="00BF1A3F" w:rsidRPr="005F366A" w14:paraId="43DDB058" w14:textId="77777777" w:rsidTr="00BF1A3F">
        <w:trPr>
          <w:trHeight w:val="330"/>
        </w:trPr>
        <w:tc>
          <w:tcPr>
            <w:tcW w:w="3480" w:type="dxa"/>
            <w:tcBorders>
              <w:top w:val="nil"/>
              <w:left w:val="single" w:sz="4" w:space="0" w:color="auto"/>
              <w:bottom w:val="single" w:sz="4" w:space="0" w:color="auto"/>
              <w:right w:val="single" w:sz="4" w:space="0" w:color="auto"/>
            </w:tcBorders>
            <w:vAlign w:val="center"/>
            <w:hideMark/>
          </w:tcPr>
          <w:p w14:paraId="027B4EBE" w14:textId="77777777" w:rsidR="00BF1A3F" w:rsidRPr="005F366A" w:rsidRDefault="00BF1A3F" w:rsidP="00BF1A3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Apex Trading Ltd</w:t>
            </w:r>
          </w:p>
        </w:tc>
        <w:tc>
          <w:tcPr>
            <w:tcW w:w="1880" w:type="dxa"/>
            <w:tcBorders>
              <w:top w:val="nil"/>
              <w:left w:val="nil"/>
              <w:bottom w:val="single" w:sz="4" w:space="0" w:color="auto"/>
              <w:right w:val="single" w:sz="4" w:space="0" w:color="auto"/>
            </w:tcBorders>
            <w:vAlign w:val="center"/>
            <w:hideMark/>
          </w:tcPr>
          <w:p w14:paraId="4F888831" w14:textId="77777777" w:rsidR="00BF1A3F" w:rsidRPr="005F366A" w:rsidRDefault="00BF1A3F" w:rsidP="00BF1A3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United Kingdom</w:t>
            </w:r>
          </w:p>
        </w:tc>
      </w:tr>
      <w:tr w:rsidR="00BF1A3F" w:rsidRPr="005F366A" w14:paraId="417945AD" w14:textId="77777777" w:rsidTr="00BF1A3F">
        <w:trPr>
          <w:trHeight w:val="330"/>
        </w:trPr>
        <w:tc>
          <w:tcPr>
            <w:tcW w:w="3480" w:type="dxa"/>
            <w:tcBorders>
              <w:top w:val="nil"/>
              <w:left w:val="single" w:sz="4" w:space="0" w:color="auto"/>
              <w:bottom w:val="single" w:sz="4" w:space="0" w:color="auto"/>
              <w:right w:val="single" w:sz="4" w:space="0" w:color="auto"/>
            </w:tcBorders>
            <w:vAlign w:val="center"/>
            <w:hideMark/>
          </w:tcPr>
          <w:p w14:paraId="2AC30A12" w14:textId="77777777" w:rsidR="00BF1A3F" w:rsidRPr="005F366A" w:rsidRDefault="00BF1A3F" w:rsidP="00BF1A3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Riviera Real Estate Ltd</w:t>
            </w:r>
          </w:p>
        </w:tc>
        <w:tc>
          <w:tcPr>
            <w:tcW w:w="1880" w:type="dxa"/>
            <w:tcBorders>
              <w:top w:val="nil"/>
              <w:left w:val="nil"/>
              <w:bottom w:val="single" w:sz="4" w:space="0" w:color="auto"/>
              <w:right w:val="single" w:sz="4" w:space="0" w:color="auto"/>
            </w:tcBorders>
            <w:vAlign w:val="center"/>
            <w:hideMark/>
          </w:tcPr>
          <w:p w14:paraId="17660FCF" w14:textId="77777777" w:rsidR="00BF1A3F" w:rsidRPr="005F366A" w:rsidRDefault="00BF1A3F" w:rsidP="00BF1A3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UAE</w:t>
            </w:r>
          </w:p>
        </w:tc>
      </w:tr>
    </w:tbl>
    <w:p w14:paraId="25807990" w14:textId="77777777" w:rsidR="00BF1A3F" w:rsidRPr="005F366A" w:rsidRDefault="00BF1A3F" w:rsidP="00BF1A3F">
      <w:pPr>
        <w:spacing w:after="0" w:line="300" w:lineRule="atLeast"/>
        <w:rPr>
          <w:rFonts w:ascii="Calibri" w:eastAsia="Times New Roman" w:hAnsi="Calibri" w:cs="Calibri"/>
          <w:b/>
          <w:bCs/>
          <w:kern w:val="0"/>
          <w14:ligatures w14:val="none"/>
        </w:rPr>
      </w:pPr>
    </w:p>
    <w:p w14:paraId="43B8F2A3" w14:textId="231CDE14" w:rsidR="00BF1A3F" w:rsidRPr="005F366A" w:rsidRDefault="00BF1A3F" w:rsidP="00BF1A3F">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Why Required</w:t>
      </w:r>
    </w:p>
    <w:p w14:paraId="294129DD"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Country risk impacts:</w:t>
      </w:r>
    </w:p>
    <w:p w14:paraId="43EFC42C" w14:textId="77777777" w:rsidR="00BF1A3F" w:rsidRPr="005F366A" w:rsidRDefault="00BF1A3F">
      <w:pPr>
        <w:numPr>
          <w:ilvl w:val="0"/>
          <w:numId w:val="17"/>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Political stability</w:t>
      </w:r>
    </w:p>
    <w:p w14:paraId="6045B15C" w14:textId="77777777" w:rsidR="00BF1A3F" w:rsidRPr="005F366A" w:rsidRDefault="00BF1A3F">
      <w:pPr>
        <w:numPr>
          <w:ilvl w:val="0"/>
          <w:numId w:val="17"/>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Currency risk</w:t>
      </w:r>
    </w:p>
    <w:p w14:paraId="6CB20D68" w14:textId="77777777" w:rsidR="00BF1A3F" w:rsidRPr="005F366A" w:rsidRDefault="00BF1A3F">
      <w:pPr>
        <w:numPr>
          <w:ilvl w:val="0"/>
          <w:numId w:val="17"/>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Economic conditions</w:t>
      </w:r>
    </w:p>
    <w:p w14:paraId="05B939B5" w14:textId="77777777" w:rsidR="00BF1A3F" w:rsidRPr="005F366A" w:rsidRDefault="00BF1A3F">
      <w:pPr>
        <w:numPr>
          <w:ilvl w:val="0"/>
          <w:numId w:val="17"/>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Regulatory environment</w:t>
      </w:r>
    </w:p>
    <w:p w14:paraId="2DE79006" w14:textId="77777777" w:rsidR="00BF1A3F" w:rsidRPr="005F366A" w:rsidRDefault="00BF1A3F">
      <w:pPr>
        <w:numPr>
          <w:ilvl w:val="0"/>
          <w:numId w:val="17"/>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Sovereign risk</w:t>
      </w:r>
    </w:p>
    <w:p w14:paraId="278D03A8" w14:textId="77777777" w:rsidR="00BF1A3F" w:rsidRPr="005F366A" w:rsidRDefault="00BF1A3F" w:rsidP="00BF1A3F">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Example</w:t>
      </w:r>
    </w:p>
    <w:p w14:paraId="67D216D3"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A counterparty operating in a high-risk jurisdiction may receive a higher risk adjustment than the same company operating in a low-risk jurisdiction.</w:t>
      </w:r>
    </w:p>
    <w:p w14:paraId="01C291D8" w14:textId="03499727" w:rsidR="00BF1A3F" w:rsidRPr="005F366A" w:rsidRDefault="00BF1A3F" w:rsidP="00BF1A3F">
      <w:pPr>
        <w:spacing w:after="0" w:line="300" w:lineRule="atLeast"/>
        <w:rPr>
          <w:rFonts w:ascii="Calibri" w:eastAsia="Times New Roman" w:hAnsi="Calibri" w:cs="Calibri"/>
          <w:kern w:val="0"/>
          <w14:ligatures w14:val="none"/>
        </w:rPr>
      </w:pPr>
    </w:p>
    <w:p w14:paraId="11346D14" w14:textId="2AF58187" w:rsidR="00BF1A3F" w:rsidRPr="005F366A" w:rsidRDefault="00BF1A3F" w:rsidP="00BF1A3F">
      <w:pPr>
        <w:spacing w:after="0" w:line="300" w:lineRule="atLeast"/>
        <w:rPr>
          <w:rFonts w:ascii="Calibri" w:eastAsia="Times New Roman" w:hAnsi="Calibri" w:cs="Calibri"/>
          <w:b/>
          <w:bCs/>
          <w:kern w:val="0"/>
          <w:u w:val="single"/>
          <w14:ligatures w14:val="none"/>
        </w:rPr>
      </w:pPr>
      <w:r w:rsidRPr="005F366A">
        <w:rPr>
          <w:rFonts w:ascii="Calibri" w:eastAsia="Times New Roman" w:hAnsi="Calibri" w:cs="Calibri"/>
          <w:b/>
          <w:bCs/>
          <w:kern w:val="0"/>
          <w14:ligatures w14:val="none"/>
        </w:rPr>
        <w:t>F.</w:t>
      </w:r>
      <w:r w:rsidRPr="005F366A">
        <w:rPr>
          <w:rFonts w:ascii="Calibri" w:eastAsia="Times New Roman" w:hAnsi="Calibri" w:cs="Calibri"/>
          <w:b/>
          <w:bCs/>
          <w:kern w:val="0"/>
          <w:u w:val="single"/>
          <w14:ligatures w14:val="none"/>
        </w:rPr>
        <w:t xml:space="preserve"> Rating: </w:t>
      </w:r>
      <w:r w:rsidRPr="005F366A">
        <w:rPr>
          <w:rFonts w:ascii="Calibri" w:eastAsia="Times New Roman" w:hAnsi="Calibri" w:cs="Calibri"/>
          <w:kern w:val="0"/>
          <w14:ligatures w14:val="none"/>
        </w:rPr>
        <w:t>Represents the overall creditworthiness of the counterparty.</w:t>
      </w:r>
    </w:p>
    <w:p w14:paraId="2349478C"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It estimates the probability that the entity may default or face financial distress.</w:t>
      </w:r>
    </w:p>
    <w:p w14:paraId="43B55A64" w14:textId="77777777" w:rsidR="00BF1A3F" w:rsidRPr="005F366A" w:rsidRDefault="00BF1A3F" w:rsidP="00BF1A3F">
      <w:pPr>
        <w:spacing w:after="0" w:line="300" w:lineRule="atLeast"/>
        <w:rPr>
          <w:rFonts w:ascii="Calibri" w:eastAsia="Times New Roman" w:hAnsi="Calibri" w:cs="Calibri"/>
          <w:kern w:val="0"/>
          <w14:ligatures w14:val="none"/>
        </w:rPr>
      </w:pPr>
    </w:p>
    <w:p w14:paraId="3A82AF98" w14:textId="77777777" w:rsidR="00BF1A3F" w:rsidRPr="005F366A" w:rsidRDefault="00BF1A3F" w:rsidP="00BF1A3F">
      <w:pPr>
        <w:spacing w:after="0" w:line="300" w:lineRule="atLeast"/>
        <w:rPr>
          <w:rFonts w:ascii="Calibri" w:eastAsia="Times New Roman" w:hAnsi="Calibri" w:cs="Calibri"/>
          <w:b/>
          <w:bCs/>
          <w:kern w:val="0"/>
          <w:u w:val="single"/>
          <w14:ligatures w14:val="none"/>
        </w:rPr>
      </w:pPr>
      <w:r w:rsidRPr="005F366A">
        <w:rPr>
          <w:rFonts w:ascii="Calibri" w:eastAsia="Times New Roman" w:hAnsi="Calibri" w:cs="Calibri"/>
          <w:b/>
          <w:bCs/>
          <w:kern w:val="0"/>
          <w:u w:val="single"/>
          <w14:ligatures w14:val="none"/>
        </w:rPr>
        <w:t>How Rating is Calculated</w:t>
      </w:r>
    </w:p>
    <w:p w14:paraId="42973ACD"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The screenshot only shows the final rating. Since underlying data is not visible, a practical CCR platform normally converts a risk score into ratings.</w:t>
      </w:r>
    </w:p>
    <w:p w14:paraId="3EB7A97B" w14:textId="0613F4BC" w:rsidR="00BF1A3F" w:rsidRPr="005F366A" w:rsidRDefault="00BF1A3F" w:rsidP="00BF1A3F">
      <w:pPr>
        <w:spacing w:after="0" w:line="300" w:lineRule="atLeast"/>
        <w:rPr>
          <w:rFonts w:ascii="Calibri" w:eastAsia="Times New Roman" w:hAnsi="Calibri" w:cs="Calibri"/>
          <w:kern w:val="0"/>
          <w14:ligatures w14:val="none"/>
        </w:rPr>
      </w:pPr>
    </w:p>
    <w:p w14:paraId="26EDB9D0" w14:textId="77777777" w:rsidR="00BF1A3F" w:rsidRPr="005F366A" w:rsidRDefault="00BF1A3F" w:rsidP="00BF1A3F">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Step 1: Calculate Risk Score</w:t>
      </w:r>
    </w:p>
    <w:p w14:paraId="08FE2A25"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A common model:</w:t>
      </w:r>
    </w:p>
    <w:p w14:paraId="19A38F28" w14:textId="77777777" w:rsidR="00BF1A3F" w:rsidRPr="005F366A" w:rsidRDefault="00BF1A3F" w:rsidP="00BF1A3F">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Financial Strength (40%)</w:t>
      </w:r>
    </w:p>
    <w:p w14:paraId="32B7B079"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Measures:</w:t>
      </w:r>
    </w:p>
    <w:p w14:paraId="4BF9DB9C" w14:textId="77777777" w:rsidR="00BF1A3F" w:rsidRPr="005F366A" w:rsidRDefault="00BF1A3F">
      <w:pPr>
        <w:numPr>
          <w:ilvl w:val="0"/>
          <w:numId w:val="18"/>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Leverage</w:t>
      </w:r>
    </w:p>
    <w:p w14:paraId="4B6ADEB7" w14:textId="77777777" w:rsidR="00BF1A3F" w:rsidRPr="005F366A" w:rsidRDefault="00BF1A3F">
      <w:pPr>
        <w:numPr>
          <w:ilvl w:val="0"/>
          <w:numId w:val="18"/>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Liquidity</w:t>
      </w:r>
    </w:p>
    <w:p w14:paraId="5DEEF3A9" w14:textId="77777777" w:rsidR="00BF1A3F" w:rsidRPr="005F366A" w:rsidRDefault="00BF1A3F">
      <w:pPr>
        <w:numPr>
          <w:ilvl w:val="0"/>
          <w:numId w:val="18"/>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Profitability</w:t>
      </w:r>
    </w:p>
    <w:p w14:paraId="33068ACA"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Score = 0-100</w:t>
      </w:r>
    </w:p>
    <w:p w14:paraId="1D072C8B" w14:textId="77777777" w:rsidR="00BF1A3F" w:rsidRPr="005F366A" w:rsidRDefault="00000000" w:rsidP="00BF1A3F">
      <w:pPr>
        <w:spacing w:after="0" w:line="300" w:lineRule="atLeast"/>
        <w:rPr>
          <w:rFonts w:ascii="Calibri" w:eastAsia="Times New Roman" w:hAnsi="Calibri" w:cs="Calibri"/>
          <w:kern w:val="0"/>
          <w14:ligatures w14:val="none"/>
        </w:rPr>
      </w:pPr>
      <w:r>
        <w:rPr>
          <w:rFonts w:ascii="Calibri" w:eastAsia="Times New Roman" w:hAnsi="Calibri" w:cs="Calibri"/>
          <w:kern w:val="0"/>
          <w14:ligatures w14:val="none"/>
        </w:rPr>
        <w:pict w14:anchorId="319F3F11">
          <v:rect id="_x0000_i1025" style="width:0;height:1.5pt" o:hralign="center" o:hrstd="t" o:hr="t" fillcolor="#a0a0a0" stroked="f"/>
        </w:pict>
      </w:r>
    </w:p>
    <w:p w14:paraId="37449D13" w14:textId="77777777" w:rsidR="00BF1A3F" w:rsidRPr="005F366A" w:rsidRDefault="00BF1A3F" w:rsidP="00BF1A3F">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Concentration Risk (20%)</w:t>
      </w:r>
    </w:p>
    <w:p w14:paraId="5E4AADCE"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Measures:</w:t>
      </w:r>
    </w:p>
    <w:p w14:paraId="71FA91BF" w14:textId="77777777" w:rsidR="00BF1A3F" w:rsidRPr="005F366A" w:rsidRDefault="00BF1A3F">
      <w:pPr>
        <w:numPr>
          <w:ilvl w:val="0"/>
          <w:numId w:val="19"/>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Sector concentration</w:t>
      </w:r>
    </w:p>
    <w:p w14:paraId="34B64B64" w14:textId="77777777" w:rsidR="00BF1A3F" w:rsidRPr="005F366A" w:rsidRDefault="00BF1A3F">
      <w:pPr>
        <w:numPr>
          <w:ilvl w:val="0"/>
          <w:numId w:val="19"/>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Geographic concentration</w:t>
      </w:r>
    </w:p>
    <w:p w14:paraId="507710AC" w14:textId="77777777" w:rsidR="00BF1A3F" w:rsidRPr="005F366A" w:rsidRDefault="00BF1A3F">
      <w:pPr>
        <w:numPr>
          <w:ilvl w:val="0"/>
          <w:numId w:val="19"/>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Customer concentration</w:t>
      </w:r>
    </w:p>
    <w:p w14:paraId="02C76C0E"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Score = 0-100</w:t>
      </w:r>
    </w:p>
    <w:p w14:paraId="37891932" w14:textId="77777777" w:rsidR="00BF1A3F" w:rsidRPr="005F366A" w:rsidRDefault="00000000" w:rsidP="00BF1A3F">
      <w:pPr>
        <w:spacing w:after="0" w:line="300" w:lineRule="atLeast"/>
        <w:rPr>
          <w:rFonts w:ascii="Calibri" w:eastAsia="Times New Roman" w:hAnsi="Calibri" w:cs="Calibri"/>
          <w:kern w:val="0"/>
          <w14:ligatures w14:val="none"/>
        </w:rPr>
      </w:pPr>
      <w:r>
        <w:rPr>
          <w:rFonts w:ascii="Calibri" w:eastAsia="Times New Roman" w:hAnsi="Calibri" w:cs="Calibri"/>
          <w:kern w:val="0"/>
          <w14:ligatures w14:val="none"/>
        </w:rPr>
        <w:lastRenderedPageBreak/>
        <w:pict w14:anchorId="454348F1">
          <v:rect id="_x0000_i1026" style="width:0;height:1.5pt" o:hralign="center" o:hrstd="t" o:hr="t" fillcolor="#a0a0a0" stroked="f"/>
        </w:pict>
      </w:r>
    </w:p>
    <w:p w14:paraId="21987147" w14:textId="77777777" w:rsidR="00BF1A3F" w:rsidRPr="005F366A" w:rsidRDefault="00BF1A3F" w:rsidP="00BF1A3F">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Event Risk (15%)</w:t>
      </w:r>
    </w:p>
    <w:p w14:paraId="703E80AA"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Measures:</w:t>
      </w:r>
    </w:p>
    <w:p w14:paraId="28DAEBBA" w14:textId="77777777" w:rsidR="00BF1A3F" w:rsidRPr="005F366A" w:rsidRDefault="00BF1A3F">
      <w:pPr>
        <w:numPr>
          <w:ilvl w:val="0"/>
          <w:numId w:val="20"/>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Legal cases</w:t>
      </w:r>
    </w:p>
    <w:p w14:paraId="7191FCAF" w14:textId="77777777" w:rsidR="00BF1A3F" w:rsidRPr="005F366A" w:rsidRDefault="00BF1A3F">
      <w:pPr>
        <w:numPr>
          <w:ilvl w:val="0"/>
          <w:numId w:val="20"/>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Regulatory penalties</w:t>
      </w:r>
    </w:p>
    <w:p w14:paraId="0897B5AC" w14:textId="77777777" w:rsidR="00BF1A3F" w:rsidRPr="005F366A" w:rsidRDefault="00BF1A3F">
      <w:pPr>
        <w:numPr>
          <w:ilvl w:val="0"/>
          <w:numId w:val="20"/>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ESG events</w:t>
      </w:r>
    </w:p>
    <w:p w14:paraId="3F2130C5" w14:textId="77777777" w:rsidR="00BF1A3F" w:rsidRPr="005F366A" w:rsidRDefault="00BF1A3F">
      <w:pPr>
        <w:numPr>
          <w:ilvl w:val="0"/>
          <w:numId w:val="20"/>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Adverse news</w:t>
      </w:r>
    </w:p>
    <w:p w14:paraId="7758D2A0"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Score = 0-100</w:t>
      </w:r>
    </w:p>
    <w:p w14:paraId="259534E5" w14:textId="77777777" w:rsidR="00BF1A3F" w:rsidRPr="005F366A" w:rsidRDefault="00000000" w:rsidP="00BF1A3F">
      <w:pPr>
        <w:spacing w:after="0" w:line="300" w:lineRule="atLeast"/>
        <w:rPr>
          <w:rFonts w:ascii="Calibri" w:eastAsia="Times New Roman" w:hAnsi="Calibri" w:cs="Calibri"/>
          <w:kern w:val="0"/>
          <w14:ligatures w14:val="none"/>
        </w:rPr>
      </w:pPr>
      <w:r>
        <w:rPr>
          <w:rFonts w:ascii="Calibri" w:eastAsia="Times New Roman" w:hAnsi="Calibri" w:cs="Calibri"/>
          <w:kern w:val="0"/>
          <w14:ligatures w14:val="none"/>
        </w:rPr>
        <w:pict w14:anchorId="41521041">
          <v:rect id="_x0000_i1027" style="width:0;height:1.5pt" o:hralign="center" o:hrstd="t" o:hr="t" fillcolor="#a0a0a0" stroked="f"/>
        </w:pict>
      </w:r>
    </w:p>
    <w:p w14:paraId="681AF6E7" w14:textId="77777777" w:rsidR="00BF1A3F" w:rsidRPr="005F366A" w:rsidRDefault="00BF1A3F" w:rsidP="00BF1A3F">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Network Risk (25%)</w:t>
      </w:r>
    </w:p>
    <w:p w14:paraId="6D7EE138"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Measures:</w:t>
      </w:r>
    </w:p>
    <w:p w14:paraId="3793115D" w14:textId="77777777" w:rsidR="00BF1A3F" w:rsidRPr="005F366A" w:rsidRDefault="00BF1A3F">
      <w:pPr>
        <w:numPr>
          <w:ilvl w:val="0"/>
          <w:numId w:val="21"/>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Parent distress</w:t>
      </w:r>
    </w:p>
    <w:p w14:paraId="200DE58B" w14:textId="77777777" w:rsidR="00BF1A3F" w:rsidRPr="005F366A" w:rsidRDefault="00BF1A3F">
      <w:pPr>
        <w:numPr>
          <w:ilvl w:val="0"/>
          <w:numId w:val="21"/>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Subsidiary distress</w:t>
      </w:r>
    </w:p>
    <w:p w14:paraId="502BC748" w14:textId="77777777" w:rsidR="00BF1A3F" w:rsidRPr="005F366A" w:rsidRDefault="00BF1A3F">
      <w:pPr>
        <w:numPr>
          <w:ilvl w:val="0"/>
          <w:numId w:val="21"/>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Ownership complexity</w:t>
      </w:r>
    </w:p>
    <w:p w14:paraId="3A89016E" w14:textId="77777777" w:rsidR="00BF1A3F" w:rsidRPr="005F366A" w:rsidRDefault="00BF1A3F">
      <w:pPr>
        <w:numPr>
          <w:ilvl w:val="0"/>
          <w:numId w:val="21"/>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Connected entity defaults</w:t>
      </w:r>
    </w:p>
    <w:p w14:paraId="35089E7F"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Score = 0-100</w:t>
      </w:r>
    </w:p>
    <w:p w14:paraId="26B53732" w14:textId="77777777" w:rsidR="00BF1A3F" w:rsidRPr="005F366A" w:rsidRDefault="00000000" w:rsidP="00BF1A3F">
      <w:pPr>
        <w:spacing w:after="0" w:line="300" w:lineRule="atLeast"/>
        <w:rPr>
          <w:rFonts w:ascii="Calibri" w:eastAsia="Times New Roman" w:hAnsi="Calibri" w:cs="Calibri"/>
          <w:kern w:val="0"/>
          <w14:ligatures w14:val="none"/>
        </w:rPr>
      </w:pPr>
      <w:r>
        <w:rPr>
          <w:rFonts w:ascii="Calibri" w:eastAsia="Times New Roman" w:hAnsi="Calibri" w:cs="Calibri"/>
          <w:kern w:val="0"/>
          <w14:ligatures w14:val="none"/>
        </w:rPr>
        <w:pict w14:anchorId="04466B21">
          <v:rect id="_x0000_i1028" style="width:0;height:1.5pt" o:hralign="center" o:hrstd="t" o:hr="t" fillcolor="#a0a0a0" stroked="f"/>
        </w:pict>
      </w:r>
    </w:p>
    <w:p w14:paraId="11133077" w14:textId="77777777" w:rsidR="00BF1A3F" w:rsidRPr="005F366A" w:rsidRDefault="00BF1A3F" w:rsidP="00BF1A3F">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Overall Score Formula</w:t>
      </w:r>
    </w:p>
    <w:p w14:paraId="6371F7CF" w14:textId="0349659F" w:rsidR="00D1352B" w:rsidRPr="005F366A" w:rsidRDefault="00BF1A3F" w:rsidP="00D1352B">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Overall Score = (40% × Financial Strength)</w:t>
      </w:r>
      <w:r w:rsidR="00D1352B" w:rsidRPr="005F366A">
        <w:rPr>
          <w:rFonts w:ascii="Calibri" w:eastAsia="Times New Roman" w:hAnsi="Calibri" w:cs="Calibri"/>
          <w:kern w:val="0"/>
          <w14:ligatures w14:val="none"/>
        </w:rPr>
        <w:t xml:space="preserve"> </w:t>
      </w:r>
      <w:r w:rsidRPr="005F366A">
        <w:rPr>
          <w:rFonts w:ascii="Calibri" w:eastAsia="Times New Roman" w:hAnsi="Calibri" w:cs="Calibri"/>
          <w:kern w:val="0"/>
          <w14:ligatures w14:val="none"/>
        </w:rPr>
        <w:t>+ (20% × Concentration Risk) + (15% × Event Risk)</w:t>
      </w:r>
      <w:r w:rsidR="00D1352B" w:rsidRPr="005F366A">
        <w:rPr>
          <w:rFonts w:ascii="Calibri" w:eastAsia="Times New Roman" w:hAnsi="Calibri" w:cs="Calibri"/>
          <w:kern w:val="0"/>
          <w14:ligatures w14:val="none"/>
        </w:rPr>
        <w:t xml:space="preserve"> </w:t>
      </w:r>
      <w:r w:rsidRPr="005F366A">
        <w:rPr>
          <w:rFonts w:ascii="Calibri" w:eastAsia="Times New Roman" w:hAnsi="Calibri" w:cs="Calibri"/>
          <w:kern w:val="0"/>
          <w14:ligatures w14:val="none"/>
        </w:rPr>
        <w:t xml:space="preserve">+ </w:t>
      </w:r>
      <w:r w:rsidR="00D1352B" w:rsidRPr="005F366A">
        <w:rPr>
          <w:rFonts w:ascii="Calibri" w:eastAsia="Times New Roman" w:hAnsi="Calibri" w:cs="Calibri"/>
          <w:kern w:val="0"/>
          <w14:ligatures w14:val="none"/>
        </w:rPr>
        <w:t xml:space="preserve"> </w:t>
      </w:r>
    </w:p>
    <w:p w14:paraId="12F2263D" w14:textId="509E4961" w:rsidR="00BF1A3F" w:rsidRPr="005F366A" w:rsidRDefault="00BF1A3F" w:rsidP="00D1352B">
      <w:pPr>
        <w:spacing w:after="0" w:line="300" w:lineRule="atLeast"/>
        <w:ind w:left="1440" w:firstLine="720"/>
        <w:rPr>
          <w:rFonts w:ascii="Calibri" w:eastAsia="Times New Roman" w:hAnsi="Calibri" w:cs="Calibri"/>
          <w:kern w:val="0"/>
          <w14:ligatures w14:val="none"/>
        </w:rPr>
      </w:pPr>
      <w:r w:rsidRPr="005F366A">
        <w:rPr>
          <w:rFonts w:ascii="Calibri" w:eastAsia="Times New Roman" w:hAnsi="Calibri" w:cs="Calibri"/>
          <w:kern w:val="0"/>
          <w14:ligatures w14:val="none"/>
        </w:rPr>
        <w:t>(25% × Network Risk)</w:t>
      </w:r>
    </w:p>
    <w:p w14:paraId="30574DF3"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Example:</w:t>
      </w:r>
    </w:p>
    <w:p w14:paraId="2056254B"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Financial Strength = 80</w:t>
      </w:r>
    </w:p>
    <w:p w14:paraId="23E162B3"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Concentration Risk = 70</w:t>
      </w:r>
    </w:p>
    <w:p w14:paraId="18942633"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Event Risk = 90</w:t>
      </w:r>
    </w:p>
    <w:p w14:paraId="068A3CB6"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Network Risk = 60</w:t>
      </w:r>
    </w:p>
    <w:p w14:paraId="49B978E0" w14:textId="77777777" w:rsidR="00D1352B" w:rsidRPr="005F366A" w:rsidRDefault="00D1352B" w:rsidP="00BF1A3F">
      <w:pPr>
        <w:spacing w:after="0" w:line="300" w:lineRule="atLeast"/>
        <w:rPr>
          <w:rFonts w:ascii="Calibri" w:eastAsia="Times New Roman" w:hAnsi="Calibri" w:cs="Calibri"/>
          <w:kern w:val="0"/>
          <w14:ligatures w14:val="none"/>
        </w:rPr>
      </w:pPr>
    </w:p>
    <w:p w14:paraId="41CE65EE" w14:textId="7A84FD9E"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Overall Score=</w:t>
      </w:r>
      <w:r w:rsidR="00D1352B" w:rsidRPr="005F366A">
        <w:rPr>
          <w:rFonts w:ascii="Calibri" w:eastAsia="Times New Roman" w:hAnsi="Calibri" w:cs="Calibri"/>
          <w:kern w:val="0"/>
          <w14:ligatures w14:val="none"/>
        </w:rPr>
        <w:t xml:space="preserve"> </w:t>
      </w:r>
      <w:r w:rsidRPr="005F366A">
        <w:rPr>
          <w:rFonts w:ascii="Calibri" w:eastAsia="Times New Roman" w:hAnsi="Calibri" w:cs="Calibri"/>
          <w:kern w:val="0"/>
          <w14:ligatures w14:val="none"/>
        </w:rPr>
        <w:t>(80×0.</w:t>
      </w:r>
      <w:proofErr w:type="gramStart"/>
      <w:r w:rsidRPr="005F366A">
        <w:rPr>
          <w:rFonts w:ascii="Calibri" w:eastAsia="Times New Roman" w:hAnsi="Calibri" w:cs="Calibri"/>
          <w:kern w:val="0"/>
          <w14:ligatures w14:val="none"/>
        </w:rPr>
        <w:t>40)+(</w:t>
      </w:r>
      <w:proofErr w:type="gramEnd"/>
      <w:r w:rsidRPr="005F366A">
        <w:rPr>
          <w:rFonts w:ascii="Calibri" w:eastAsia="Times New Roman" w:hAnsi="Calibri" w:cs="Calibri"/>
          <w:kern w:val="0"/>
          <w14:ligatures w14:val="none"/>
        </w:rPr>
        <w:t>70×0.</w:t>
      </w:r>
      <w:proofErr w:type="gramStart"/>
      <w:r w:rsidRPr="005F366A">
        <w:rPr>
          <w:rFonts w:ascii="Calibri" w:eastAsia="Times New Roman" w:hAnsi="Calibri" w:cs="Calibri"/>
          <w:kern w:val="0"/>
          <w14:ligatures w14:val="none"/>
        </w:rPr>
        <w:t>20)+(</w:t>
      </w:r>
      <w:proofErr w:type="gramEnd"/>
      <w:r w:rsidRPr="005F366A">
        <w:rPr>
          <w:rFonts w:ascii="Calibri" w:eastAsia="Times New Roman" w:hAnsi="Calibri" w:cs="Calibri"/>
          <w:kern w:val="0"/>
          <w14:ligatures w14:val="none"/>
        </w:rPr>
        <w:t>90×0.</w:t>
      </w:r>
      <w:proofErr w:type="gramStart"/>
      <w:r w:rsidRPr="005F366A">
        <w:rPr>
          <w:rFonts w:ascii="Calibri" w:eastAsia="Times New Roman" w:hAnsi="Calibri" w:cs="Calibri"/>
          <w:kern w:val="0"/>
          <w14:ligatures w14:val="none"/>
        </w:rPr>
        <w:t>15)+(</w:t>
      </w:r>
      <w:proofErr w:type="gramEnd"/>
      <w:r w:rsidRPr="005F366A">
        <w:rPr>
          <w:rFonts w:ascii="Calibri" w:eastAsia="Times New Roman" w:hAnsi="Calibri" w:cs="Calibri"/>
          <w:kern w:val="0"/>
          <w14:ligatures w14:val="none"/>
        </w:rPr>
        <w:t>60×0.25)</w:t>
      </w:r>
    </w:p>
    <w:p w14:paraId="0EF4F164" w14:textId="6FB23CD4" w:rsidR="00BF1A3F" w:rsidRPr="005F366A" w:rsidRDefault="00BF1A3F" w:rsidP="00D1352B">
      <w:pPr>
        <w:spacing w:after="0" w:line="300" w:lineRule="atLeast"/>
        <w:ind w:left="720" w:firstLine="720"/>
        <w:rPr>
          <w:rFonts w:ascii="Calibri" w:eastAsia="Times New Roman" w:hAnsi="Calibri" w:cs="Calibri"/>
          <w:kern w:val="0"/>
          <w14:ligatures w14:val="none"/>
        </w:rPr>
      </w:pPr>
      <w:r w:rsidRPr="005F366A">
        <w:rPr>
          <w:rFonts w:ascii="Calibri" w:eastAsia="Times New Roman" w:hAnsi="Calibri" w:cs="Calibri"/>
          <w:kern w:val="0"/>
          <w14:ligatures w14:val="none"/>
        </w:rPr>
        <w:t>=32 +14 +13.5 +15</w:t>
      </w:r>
    </w:p>
    <w:p w14:paraId="398478D3" w14:textId="1CA16BB2" w:rsidR="00BF1A3F" w:rsidRPr="005F366A" w:rsidRDefault="00BF1A3F" w:rsidP="00D1352B">
      <w:pPr>
        <w:spacing w:after="0" w:line="300" w:lineRule="atLeast"/>
        <w:ind w:left="720" w:firstLine="720"/>
        <w:rPr>
          <w:rFonts w:ascii="Calibri" w:eastAsia="Times New Roman" w:hAnsi="Calibri" w:cs="Calibri"/>
          <w:kern w:val="0"/>
          <w14:ligatures w14:val="none"/>
        </w:rPr>
      </w:pPr>
      <w:r w:rsidRPr="005F366A">
        <w:rPr>
          <w:rFonts w:ascii="Calibri" w:eastAsia="Times New Roman" w:hAnsi="Calibri" w:cs="Calibri"/>
          <w:kern w:val="0"/>
          <w14:ligatures w14:val="none"/>
        </w:rPr>
        <w:t>=74.5</w:t>
      </w:r>
    </w:p>
    <w:p w14:paraId="0F6CDD93"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 xml:space="preserve">Final Score = </w:t>
      </w:r>
      <w:r w:rsidRPr="005F366A">
        <w:rPr>
          <w:rFonts w:ascii="Calibri" w:eastAsia="Times New Roman" w:hAnsi="Calibri" w:cs="Calibri"/>
          <w:b/>
          <w:bCs/>
          <w:kern w:val="0"/>
          <w14:ligatures w14:val="none"/>
        </w:rPr>
        <w:t>75</w:t>
      </w:r>
    </w:p>
    <w:p w14:paraId="5E7CF7E3" w14:textId="77777777" w:rsidR="00BF1A3F" w:rsidRPr="005F366A" w:rsidRDefault="00000000" w:rsidP="00BF1A3F">
      <w:pPr>
        <w:spacing w:after="0" w:line="300" w:lineRule="atLeast"/>
        <w:rPr>
          <w:rFonts w:ascii="Calibri" w:eastAsia="Times New Roman" w:hAnsi="Calibri" w:cs="Calibri"/>
          <w:kern w:val="0"/>
          <w14:ligatures w14:val="none"/>
        </w:rPr>
      </w:pPr>
      <w:r>
        <w:rPr>
          <w:rFonts w:ascii="Calibri" w:eastAsia="Times New Roman" w:hAnsi="Calibri" w:cs="Calibri"/>
          <w:kern w:val="0"/>
          <w14:ligatures w14:val="none"/>
        </w:rPr>
        <w:pict w14:anchorId="1C88787A">
          <v:rect id="_x0000_i1029" style="width:0;height:1.5pt" o:hralign="center" o:hrstd="t" o:hr="t" fillcolor="#a0a0a0" stroked="f"/>
        </w:pict>
      </w:r>
    </w:p>
    <w:p w14:paraId="7B3EB519" w14:textId="77777777" w:rsidR="00BF1A3F" w:rsidRPr="005F366A" w:rsidRDefault="00BF1A3F" w:rsidP="00BF1A3F">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4. Rating Thresholds</w:t>
      </w:r>
    </w:p>
    <w:p w14:paraId="2FB68707" w14:textId="77777777" w:rsidR="00BF1A3F" w:rsidRPr="005F366A" w:rsidRDefault="00BF1A3F" w:rsidP="00BF1A3F">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A typical banking standard is:</w:t>
      </w:r>
    </w:p>
    <w:tbl>
      <w:tblPr>
        <w:tblW w:w="4840" w:type="dxa"/>
        <w:tblLook w:val="04A0" w:firstRow="1" w:lastRow="0" w:firstColumn="1" w:lastColumn="0" w:noHBand="0" w:noVBand="1"/>
      </w:tblPr>
      <w:tblGrid>
        <w:gridCol w:w="1600"/>
        <w:gridCol w:w="1280"/>
        <w:gridCol w:w="1960"/>
      </w:tblGrid>
      <w:tr w:rsidR="00D1352B" w:rsidRPr="005F366A" w14:paraId="1A8712B0" w14:textId="77777777" w:rsidTr="00D1352B">
        <w:trPr>
          <w:trHeight w:val="330"/>
        </w:trPr>
        <w:tc>
          <w:tcPr>
            <w:tcW w:w="16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5B56DEE7" w14:textId="77777777" w:rsidR="00D1352B" w:rsidRPr="005F366A" w:rsidRDefault="00D1352B" w:rsidP="00D1352B">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Score</w:t>
            </w:r>
          </w:p>
        </w:tc>
        <w:tc>
          <w:tcPr>
            <w:tcW w:w="1280" w:type="dxa"/>
            <w:tcBorders>
              <w:top w:val="single" w:sz="4" w:space="0" w:color="auto"/>
              <w:left w:val="nil"/>
              <w:bottom w:val="single" w:sz="4" w:space="0" w:color="auto"/>
              <w:right w:val="single" w:sz="4" w:space="0" w:color="auto"/>
            </w:tcBorders>
            <w:shd w:val="clear" w:color="000000" w:fill="F5F5F5"/>
            <w:vAlign w:val="center"/>
            <w:hideMark/>
          </w:tcPr>
          <w:p w14:paraId="2EB22DDE" w14:textId="77777777" w:rsidR="00D1352B" w:rsidRPr="005F366A" w:rsidRDefault="00D1352B" w:rsidP="00D1352B">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w:t>
            </w:r>
          </w:p>
        </w:tc>
        <w:tc>
          <w:tcPr>
            <w:tcW w:w="1960" w:type="dxa"/>
            <w:tcBorders>
              <w:top w:val="single" w:sz="4" w:space="0" w:color="auto"/>
              <w:left w:val="nil"/>
              <w:bottom w:val="single" w:sz="4" w:space="0" w:color="auto"/>
              <w:right w:val="single" w:sz="4" w:space="0" w:color="auto"/>
            </w:tcBorders>
            <w:shd w:val="clear" w:color="000000" w:fill="F5F5F5"/>
            <w:vAlign w:val="center"/>
            <w:hideMark/>
          </w:tcPr>
          <w:p w14:paraId="04967159" w14:textId="77777777" w:rsidR="00D1352B" w:rsidRPr="005F366A" w:rsidRDefault="00D1352B" w:rsidP="00D1352B">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Risk Level</w:t>
            </w:r>
          </w:p>
        </w:tc>
      </w:tr>
      <w:tr w:rsidR="00D1352B" w:rsidRPr="005F366A" w14:paraId="5F9CF166" w14:textId="77777777" w:rsidTr="00D1352B">
        <w:trPr>
          <w:trHeight w:val="330"/>
        </w:trPr>
        <w:tc>
          <w:tcPr>
            <w:tcW w:w="1600" w:type="dxa"/>
            <w:tcBorders>
              <w:top w:val="nil"/>
              <w:left w:val="single" w:sz="4" w:space="0" w:color="auto"/>
              <w:bottom w:val="single" w:sz="4" w:space="0" w:color="auto"/>
              <w:right w:val="single" w:sz="4" w:space="0" w:color="auto"/>
            </w:tcBorders>
            <w:vAlign w:val="center"/>
            <w:hideMark/>
          </w:tcPr>
          <w:p w14:paraId="4AE4BBFC" w14:textId="77777777" w:rsidR="00D1352B" w:rsidRPr="005F366A" w:rsidRDefault="00D1352B" w:rsidP="00D1352B">
            <w:pPr>
              <w:spacing w:after="0" w:line="300" w:lineRule="atLeast"/>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90-100</w:t>
            </w:r>
          </w:p>
        </w:tc>
        <w:tc>
          <w:tcPr>
            <w:tcW w:w="1280" w:type="dxa"/>
            <w:tcBorders>
              <w:top w:val="nil"/>
              <w:left w:val="nil"/>
              <w:bottom w:val="single" w:sz="4" w:space="0" w:color="auto"/>
              <w:right w:val="single" w:sz="4" w:space="0" w:color="auto"/>
            </w:tcBorders>
            <w:vAlign w:val="center"/>
            <w:hideMark/>
          </w:tcPr>
          <w:p w14:paraId="440C886A" w14:textId="77777777" w:rsidR="00D1352B" w:rsidRPr="005F366A" w:rsidRDefault="00D1352B" w:rsidP="00D1352B">
            <w:pPr>
              <w:spacing w:after="0" w:line="300" w:lineRule="atLeast"/>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AAA</w:t>
            </w:r>
          </w:p>
        </w:tc>
        <w:tc>
          <w:tcPr>
            <w:tcW w:w="1960" w:type="dxa"/>
            <w:tcBorders>
              <w:top w:val="nil"/>
              <w:left w:val="nil"/>
              <w:bottom w:val="single" w:sz="4" w:space="0" w:color="auto"/>
              <w:right w:val="single" w:sz="4" w:space="0" w:color="auto"/>
            </w:tcBorders>
            <w:vAlign w:val="center"/>
            <w:hideMark/>
          </w:tcPr>
          <w:p w14:paraId="2FDA2A7E" w14:textId="77777777" w:rsidR="00D1352B" w:rsidRPr="005F366A" w:rsidRDefault="00D1352B" w:rsidP="00D1352B">
            <w:pPr>
              <w:spacing w:after="0" w:line="300" w:lineRule="atLeast"/>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Very Low Risk</w:t>
            </w:r>
          </w:p>
        </w:tc>
      </w:tr>
      <w:tr w:rsidR="00D1352B" w:rsidRPr="005F366A" w14:paraId="5B4065BA" w14:textId="77777777" w:rsidTr="00D1352B">
        <w:trPr>
          <w:trHeight w:val="330"/>
        </w:trPr>
        <w:tc>
          <w:tcPr>
            <w:tcW w:w="1600" w:type="dxa"/>
            <w:tcBorders>
              <w:top w:val="nil"/>
              <w:left w:val="single" w:sz="4" w:space="0" w:color="auto"/>
              <w:bottom w:val="single" w:sz="4" w:space="0" w:color="auto"/>
              <w:right w:val="single" w:sz="4" w:space="0" w:color="auto"/>
            </w:tcBorders>
            <w:vAlign w:val="center"/>
            <w:hideMark/>
          </w:tcPr>
          <w:p w14:paraId="22E5B6CA" w14:textId="77777777" w:rsidR="00D1352B" w:rsidRPr="005F366A" w:rsidRDefault="00D1352B" w:rsidP="00D1352B">
            <w:pPr>
              <w:spacing w:after="0" w:line="300" w:lineRule="atLeast"/>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80-89</w:t>
            </w:r>
          </w:p>
        </w:tc>
        <w:tc>
          <w:tcPr>
            <w:tcW w:w="1280" w:type="dxa"/>
            <w:tcBorders>
              <w:top w:val="nil"/>
              <w:left w:val="nil"/>
              <w:bottom w:val="single" w:sz="4" w:space="0" w:color="auto"/>
              <w:right w:val="single" w:sz="4" w:space="0" w:color="auto"/>
            </w:tcBorders>
            <w:vAlign w:val="center"/>
            <w:hideMark/>
          </w:tcPr>
          <w:p w14:paraId="61A229F7" w14:textId="77777777" w:rsidR="00D1352B" w:rsidRPr="005F366A" w:rsidRDefault="00D1352B" w:rsidP="00D1352B">
            <w:pPr>
              <w:spacing w:after="0" w:line="300" w:lineRule="atLeast"/>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AA</w:t>
            </w:r>
          </w:p>
        </w:tc>
        <w:tc>
          <w:tcPr>
            <w:tcW w:w="1960" w:type="dxa"/>
            <w:tcBorders>
              <w:top w:val="nil"/>
              <w:left w:val="nil"/>
              <w:bottom w:val="single" w:sz="4" w:space="0" w:color="auto"/>
              <w:right w:val="single" w:sz="4" w:space="0" w:color="auto"/>
            </w:tcBorders>
            <w:vAlign w:val="center"/>
            <w:hideMark/>
          </w:tcPr>
          <w:p w14:paraId="2530C69E" w14:textId="77777777" w:rsidR="00D1352B" w:rsidRPr="005F366A" w:rsidRDefault="00D1352B" w:rsidP="00D1352B">
            <w:pPr>
              <w:spacing w:after="0" w:line="300" w:lineRule="atLeast"/>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Low Risk</w:t>
            </w:r>
          </w:p>
        </w:tc>
      </w:tr>
      <w:tr w:rsidR="00D1352B" w:rsidRPr="005F366A" w14:paraId="31316B1E" w14:textId="77777777" w:rsidTr="00D1352B">
        <w:trPr>
          <w:trHeight w:val="660"/>
        </w:trPr>
        <w:tc>
          <w:tcPr>
            <w:tcW w:w="1600" w:type="dxa"/>
            <w:tcBorders>
              <w:top w:val="nil"/>
              <w:left w:val="single" w:sz="4" w:space="0" w:color="auto"/>
              <w:bottom w:val="single" w:sz="4" w:space="0" w:color="auto"/>
              <w:right w:val="single" w:sz="4" w:space="0" w:color="auto"/>
            </w:tcBorders>
            <w:vAlign w:val="center"/>
            <w:hideMark/>
          </w:tcPr>
          <w:p w14:paraId="508B719A" w14:textId="77777777" w:rsidR="00D1352B" w:rsidRPr="005F366A" w:rsidRDefault="00D1352B" w:rsidP="00D1352B">
            <w:pPr>
              <w:spacing w:after="0" w:line="300" w:lineRule="atLeast"/>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70-79</w:t>
            </w:r>
          </w:p>
        </w:tc>
        <w:tc>
          <w:tcPr>
            <w:tcW w:w="1280" w:type="dxa"/>
            <w:tcBorders>
              <w:top w:val="nil"/>
              <w:left w:val="nil"/>
              <w:bottom w:val="single" w:sz="4" w:space="0" w:color="auto"/>
              <w:right w:val="single" w:sz="4" w:space="0" w:color="auto"/>
            </w:tcBorders>
            <w:vAlign w:val="center"/>
            <w:hideMark/>
          </w:tcPr>
          <w:p w14:paraId="10920368" w14:textId="77777777" w:rsidR="00D1352B" w:rsidRPr="005F366A" w:rsidRDefault="00D1352B" w:rsidP="00D1352B">
            <w:pPr>
              <w:spacing w:after="0" w:line="300" w:lineRule="atLeast"/>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A</w:t>
            </w:r>
          </w:p>
        </w:tc>
        <w:tc>
          <w:tcPr>
            <w:tcW w:w="1960" w:type="dxa"/>
            <w:tcBorders>
              <w:top w:val="nil"/>
              <w:left w:val="nil"/>
              <w:bottom w:val="single" w:sz="4" w:space="0" w:color="auto"/>
              <w:right w:val="single" w:sz="4" w:space="0" w:color="auto"/>
            </w:tcBorders>
            <w:vAlign w:val="center"/>
            <w:hideMark/>
          </w:tcPr>
          <w:p w14:paraId="4C9953D2" w14:textId="77777777" w:rsidR="00D1352B" w:rsidRPr="005F366A" w:rsidRDefault="00D1352B" w:rsidP="00D1352B">
            <w:pPr>
              <w:spacing w:after="0" w:line="300" w:lineRule="atLeast"/>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Moderate-Low Risk</w:t>
            </w:r>
          </w:p>
        </w:tc>
      </w:tr>
      <w:tr w:rsidR="00D1352B" w:rsidRPr="005F366A" w14:paraId="269727B7" w14:textId="77777777" w:rsidTr="00D1352B">
        <w:trPr>
          <w:trHeight w:val="330"/>
        </w:trPr>
        <w:tc>
          <w:tcPr>
            <w:tcW w:w="1600" w:type="dxa"/>
            <w:tcBorders>
              <w:top w:val="nil"/>
              <w:left w:val="single" w:sz="4" w:space="0" w:color="auto"/>
              <w:bottom w:val="single" w:sz="4" w:space="0" w:color="auto"/>
              <w:right w:val="single" w:sz="4" w:space="0" w:color="auto"/>
            </w:tcBorders>
            <w:vAlign w:val="center"/>
            <w:hideMark/>
          </w:tcPr>
          <w:p w14:paraId="4FE730D8" w14:textId="77777777" w:rsidR="00D1352B" w:rsidRPr="005F366A" w:rsidRDefault="00D1352B" w:rsidP="00D1352B">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60-69</w:t>
            </w:r>
          </w:p>
        </w:tc>
        <w:tc>
          <w:tcPr>
            <w:tcW w:w="1280" w:type="dxa"/>
            <w:tcBorders>
              <w:top w:val="nil"/>
              <w:left w:val="nil"/>
              <w:bottom w:val="single" w:sz="4" w:space="0" w:color="auto"/>
              <w:right w:val="single" w:sz="4" w:space="0" w:color="auto"/>
            </w:tcBorders>
            <w:vAlign w:val="center"/>
            <w:hideMark/>
          </w:tcPr>
          <w:p w14:paraId="7349AB3A" w14:textId="77777777" w:rsidR="00D1352B" w:rsidRPr="005F366A" w:rsidRDefault="00D1352B" w:rsidP="00D1352B">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BBB</w:t>
            </w:r>
          </w:p>
        </w:tc>
        <w:tc>
          <w:tcPr>
            <w:tcW w:w="1960" w:type="dxa"/>
            <w:tcBorders>
              <w:top w:val="nil"/>
              <w:left w:val="nil"/>
              <w:bottom w:val="single" w:sz="4" w:space="0" w:color="auto"/>
              <w:right w:val="single" w:sz="4" w:space="0" w:color="auto"/>
            </w:tcBorders>
            <w:vAlign w:val="center"/>
            <w:hideMark/>
          </w:tcPr>
          <w:p w14:paraId="6C3ACB53" w14:textId="77777777" w:rsidR="00D1352B" w:rsidRPr="005F366A" w:rsidRDefault="00D1352B" w:rsidP="00D1352B">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Moderate Risk</w:t>
            </w:r>
          </w:p>
        </w:tc>
      </w:tr>
      <w:tr w:rsidR="00D1352B" w:rsidRPr="005F366A" w14:paraId="75E615A1" w14:textId="77777777" w:rsidTr="00D1352B">
        <w:trPr>
          <w:trHeight w:val="330"/>
        </w:trPr>
        <w:tc>
          <w:tcPr>
            <w:tcW w:w="1600" w:type="dxa"/>
            <w:tcBorders>
              <w:top w:val="nil"/>
              <w:left w:val="single" w:sz="4" w:space="0" w:color="auto"/>
              <w:bottom w:val="single" w:sz="4" w:space="0" w:color="auto"/>
              <w:right w:val="single" w:sz="4" w:space="0" w:color="auto"/>
            </w:tcBorders>
            <w:vAlign w:val="center"/>
            <w:hideMark/>
          </w:tcPr>
          <w:p w14:paraId="0FDB5500" w14:textId="77777777" w:rsidR="00D1352B" w:rsidRPr="005F366A" w:rsidRDefault="00D1352B" w:rsidP="00D1352B">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50-59</w:t>
            </w:r>
          </w:p>
        </w:tc>
        <w:tc>
          <w:tcPr>
            <w:tcW w:w="1280" w:type="dxa"/>
            <w:tcBorders>
              <w:top w:val="nil"/>
              <w:left w:val="nil"/>
              <w:bottom w:val="single" w:sz="4" w:space="0" w:color="auto"/>
              <w:right w:val="single" w:sz="4" w:space="0" w:color="auto"/>
            </w:tcBorders>
            <w:vAlign w:val="center"/>
            <w:hideMark/>
          </w:tcPr>
          <w:p w14:paraId="6C589958" w14:textId="77777777" w:rsidR="00D1352B" w:rsidRPr="005F366A" w:rsidRDefault="00D1352B" w:rsidP="00D1352B">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BB</w:t>
            </w:r>
          </w:p>
        </w:tc>
        <w:tc>
          <w:tcPr>
            <w:tcW w:w="1960" w:type="dxa"/>
            <w:tcBorders>
              <w:top w:val="nil"/>
              <w:left w:val="nil"/>
              <w:bottom w:val="single" w:sz="4" w:space="0" w:color="auto"/>
              <w:right w:val="single" w:sz="4" w:space="0" w:color="auto"/>
            </w:tcBorders>
            <w:vAlign w:val="center"/>
            <w:hideMark/>
          </w:tcPr>
          <w:p w14:paraId="1DFFB597" w14:textId="77777777" w:rsidR="00D1352B" w:rsidRPr="005F366A" w:rsidRDefault="00D1352B" w:rsidP="00D1352B">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Elevated Risk</w:t>
            </w:r>
          </w:p>
        </w:tc>
      </w:tr>
      <w:tr w:rsidR="00D1352B" w:rsidRPr="005F366A" w14:paraId="37F11D5A" w14:textId="77777777" w:rsidTr="00D1352B">
        <w:trPr>
          <w:trHeight w:val="330"/>
        </w:trPr>
        <w:tc>
          <w:tcPr>
            <w:tcW w:w="1600" w:type="dxa"/>
            <w:tcBorders>
              <w:top w:val="nil"/>
              <w:left w:val="single" w:sz="4" w:space="0" w:color="auto"/>
              <w:bottom w:val="single" w:sz="4" w:space="0" w:color="auto"/>
              <w:right w:val="single" w:sz="4" w:space="0" w:color="auto"/>
            </w:tcBorders>
            <w:vAlign w:val="center"/>
            <w:hideMark/>
          </w:tcPr>
          <w:p w14:paraId="16D8AF09" w14:textId="77777777" w:rsidR="00D1352B" w:rsidRPr="005F366A" w:rsidRDefault="00D1352B" w:rsidP="00D1352B">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40-49</w:t>
            </w:r>
          </w:p>
        </w:tc>
        <w:tc>
          <w:tcPr>
            <w:tcW w:w="1280" w:type="dxa"/>
            <w:tcBorders>
              <w:top w:val="nil"/>
              <w:left w:val="nil"/>
              <w:bottom w:val="single" w:sz="4" w:space="0" w:color="auto"/>
              <w:right w:val="single" w:sz="4" w:space="0" w:color="auto"/>
            </w:tcBorders>
            <w:vAlign w:val="center"/>
            <w:hideMark/>
          </w:tcPr>
          <w:p w14:paraId="11BFB554" w14:textId="77777777" w:rsidR="00D1352B" w:rsidRPr="005F366A" w:rsidRDefault="00D1352B" w:rsidP="00D1352B">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B</w:t>
            </w:r>
          </w:p>
        </w:tc>
        <w:tc>
          <w:tcPr>
            <w:tcW w:w="1960" w:type="dxa"/>
            <w:tcBorders>
              <w:top w:val="nil"/>
              <w:left w:val="nil"/>
              <w:bottom w:val="single" w:sz="4" w:space="0" w:color="auto"/>
              <w:right w:val="single" w:sz="4" w:space="0" w:color="auto"/>
            </w:tcBorders>
            <w:vAlign w:val="center"/>
            <w:hideMark/>
          </w:tcPr>
          <w:p w14:paraId="029C0ED1" w14:textId="77777777" w:rsidR="00D1352B" w:rsidRPr="005F366A" w:rsidRDefault="00D1352B" w:rsidP="00D1352B">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 Risk</w:t>
            </w:r>
          </w:p>
        </w:tc>
      </w:tr>
      <w:tr w:rsidR="00D1352B" w:rsidRPr="005F366A" w14:paraId="0158FAE5" w14:textId="77777777" w:rsidTr="00D1352B">
        <w:trPr>
          <w:trHeight w:val="330"/>
        </w:trPr>
        <w:tc>
          <w:tcPr>
            <w:tcW w:w="1600" w:type="dxa"/>
            <w:tcBorders>
              <w:top w:val="nil"/>
              <w:left w:val="single" w:sz="4" w:space="0" w:color="auto"/>
              <w:bottom w:val="single" w:sz="4" w:space="0" w:color="auto"/>
              <w:right w:val="single" w:sz="4" w:space="0" w:color="auto"/>
            </w:tcBorders>
            <w:vAlign w:val="center"/>
            <w:hideMark/>
          </w:tcPr>
          <w:p w14:paraId="37FFCCBB" w14:textId="77777777" w:rsidR="00D1352B" w:rsidRPr="005F366A" w:rsidRDefault="00D1352B" w:rsidP="00D1352B">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30-39</w:t>
            </w:r>
          </w:p>
        </w:tc>
        <w:tc>
          <w:tcPr>
            <w:tcW w:w="1280" w:type="dxa"/>
            <w:tcBorders>
              <w:top w:val="nil"/>
              <w:left w:val="nil"/>
              <w:bottom w:val="single" w:sz="4" w:space="0" w:color="auto"/>
              <w:right w:val="single" w:sz="4" w:space="0" w:color="auto"/>
            </w:tcBorders>
            <w:vAlign w:val="center"/>
            <w:hideMark/>
          </w:tcPr>
          <w:p w14:paraId="6B5DF3E7" w14:textId="77777777" w:rsidR="00D1352B" w:rsidRPr="005F366A" w:rsidRDefault="00D1352B" w:rsidP="00D1352B">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CCC</w:t>
            </w:r>
          </w:p>
        </w:tc>
        <w:tc>
          <w:tcPr>
            <w:tcW w:w="1960" w:type="dxa"/>
            <w:tcBorders>
              <w:top w:val="nil"/>
              <w:left w:val="nil"/>
              <w:bottom w:val="single" w:sz="4" w:space="0" w:color="auto"/>
              <w:right w:val="single" w:sz="4" w:space="0" w:color="auto"/>
            </w:tcBorders>
            <w:vAlign w:val="center"/>
            <w:hideMark/>
          </w:tcPr>
          <w:p w14:paraId="0E62DA2F" w14:textId="77777777" w:rsidR="00D1352B" w:rsidRPr="005F366A" w:rsidRDefault="00D1352B" w:rsidP="00D1352B">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Very High Risk</w:t>
            </w:r>
          </w:p>
        </w:tc>
      </w:tr>
      <w:tr w:rsidR="00D1352B" w:rsidRPr="005F366A" w14:paraId="274551F3" w14:textId="77777777" w:rsidTr="00D1352B">
        <w:trPr>
          <w:trHeight w:val="330"/>
        </w:trPr>
        <w:tc>
          <w:tcPr>
            <w:tcW w:w="1600" w:type="dxa"/>
            <w:tcBorders>
              <w:top w:val="nil"/>
              <w:left w:val="single" w:sz="4" w:space="0" w:color="auto"/>
              <w:bottom w:val="single" w:sz="4" w:space="0" w:color="auto"/>
              <w:right w:val="single" w:sz="4" w:space="0" w:color="auto"/>
            </w:tcBorders>
            <w:vAlign w:val="center"/>
            <w:hideMark/>
          </w:tcPr>
          <w:p w14:paraId="4D9DD10C" w14:textId="77777777" w:rsidR="00D1352B" w:rsidRPr="005F366A" w:rsidRDefault="00D1352B" w:rsidP="00D1352B">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lastRenderedPageBreak/>
              <w:t>20-29</w:t>
            </w:r>
          </w:p>
        </w:tc>
        <w:tc>
          <w:tcPr>
            <w:tcW w:w="1280" w:type="dxa"/>
            <w:tcBorders>
              <w:top w:val="nil"/>
              <w:left w:val="nil"/>
              <w:bottom w:val="single" w:sz="4" w:space="0" w:color="auto"/>
              <w:right w:val="single" w:sz="4" w:space="0" w:color="auto"/>
            </w:tcBorders>
            <w:vAlign w:val="center"/>
            <w:hideMark/>
          </w:tcPr>
          <w:p w14:paraId="3A69997F" w14:textId="77777777" w:rsidR="00D1352B" w:rsidRPr="005F366A" w:rsidRDefault="00D1352B" w:rsidP="00D1352B">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CC</w:t>
            </w:r>
          </w:p>
        </w:tc>
        <w:tc>
          <w:tcPr>
            <w:tcW w:w="1960" w:type="dxa"/>
            <w:tcBorders>
              <w:top w:val="nil"/>
              <w:left w:val="nil"/>
              <w:bottom w:val="single" w:sz="4" w:space="0" w:color="auto"/>
              <w:right w:val="single" w:sz="4" w:space="0" w:color="auto"/>
            </w:tcBorders>
            <w:vAlign w:val="center"/>
            <w:hideMark/>
          </w:tcPr>
          <w:p w14:paraId="00325DCE" w14:textId="77777777" w:rsidR="00D1352B" w:rsidRPr="005F366A" w:rsidRDefault="00D1352B" w:rsidP="00D1352B">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Severe Risk</w:t>
            </w:r>
          </w:p>
        </w:tc>
      </w:tr>
      <w:tr w:rsidR="00D1352B" w:rsidRPr="005F366A" w14:paraId="21F74CE5" w14:textId="77777777" w:rsidTr="00D1352B">
        <w:trPr>
          <w:trHeight w:val="330"/>
        </w:trPr>
        <w:tc>
          <w:tcPr>
            <w:tcW w:w="1600" w:type="dxa"/>
            <w:tcBorders>
              <w:top w:val="nil"/>
              <w:left w:val="single" w:sz="4" w:space="0" w:color="auto"/>
              <w:bottom w:val="single" w:sz="4" w:space="0" w:color="auto"/>
              <w:right w:val="single" w:sz="4" w:space="0" w:color="auto"/>
            </w:tcBorders>
            <w:vAlign w:val="center"/>
            <w:hideMark/>
          </w:tcPr>
          <w:p w14:paraId="29658DE7" w14:textId="77777777" w:rsidR="00D1352B" w:rsidRPr="005F366A" w:rsidRDefault="00D1352B" w:rsidP="00D1352B">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10--19</w:t>
            </w:r>
          </w:p>
        </w:tc>
        <w:tc>
          <w:tcPr>
            <w:tcW w:w="1280" w:type="dxa"/>
            <w:tcBorders>
              <w:top w:val="nil"/>
              <w:left w:val="nil"/>
              <w:bottom w:val="single" w:sz="4" w:space="0" w:color="auto"/>
              <w:right w:val="single" w:sz="4" w:space="0" w:color="auto"/>
            </w:tcBorders>
            <w:vAlign w:val="center"/>
            <w:hideMark/>
          </w:tcPr>
          <w:p w14:paraId="3801A8BE" w14:textId="77777777" w:rsidR="00D1352B" w:rsidRPr="005F366A" w:rsidRDefault="00D1352B" w:rsidP="00D1352B">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w:t>
            </w:r>
          </w:p>
        </w:tc>
        <w:tc>
          <w:tcPr>
            <w:tcW w:w="1960" w:type="dxa"/>
            <w:tcBorders>
              <w:top w:val="nil"/>
              <w:left w:val="nil"/>
              <w:bottom w:val="single" w:sz="4" w:space="0" w:color="auto"/>
              <w:right w:val="single" w:sz="4" w:space="0" w:color="auto"/>
            </w:tcBorders>
            <w:vAlign w:val="center"/>
            <w:hideMark/>
          </w:tcPr>
          <w:p w14:paraId="32B341FD" w14:textId="77777777" w:rsidR="00D1352B" w:rsidRPr="005F366A" w:rsidRDefault="00D1352B" w:rsidP="00D1352B">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Near Default</w:t>
            </w:r>
          </w:p>
        </w:tc>
      </w:tr>
      <w:tr w:rsidR="00D1352B" w:rsidRPr="005F366A" w14:paraId="7EB89ABC" w14:textId="77777777" w:rsidTr="00D1352B">
        <w:trPr>
          <w:trHeight w:val="330"/>
        </w:trPr>
        <w:tc>
          <w:tcPr>
            <w:tcW w:w="1600" w:type="dxa"/>
            <w:tcBorders>
              <w:top w:val="nil"/>
              <w:left w:val="single" w:sz="4" w:space="0" w:color="auto"/>
              <w:bottom w:val="single" w:sz="4" w:space="0" w:color="auto"/>
              <w:right w:val="single" w:sz="4" w:space="0" w:color="auto"/>
            </w:tcBorders>
            <w:vAlign w:val="center"/>
            <w:hideMark/>
          </w:tcPr>
          <w:p w14:paraId="274DB9B2" w14:textId="77777777" w:rsidR="00D1352B" w:rsidRPr="005F366A" w:rsidRDefault="00D1352B" w:rsidP="00D1352B">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0-9</w:t>
            </w:r>
          </w:p>
        </w:tc>
        <w:tc>
          <w:tcPr>
            <w:tcW w:w="1280" w:type="dxa"/>
            <w:tcBorders>
              <w:top w:val="nil"/>
              <w:left w:val="nil"/>
              <w:bottom w:val="single" w:sz="4" w:space="0" w:color="auto"/>
              <w:right w:val="single" w:sz="4" w:space="0" w:color="auto"/>
            </w:tcBorders>
            <w:vAlign w:val="center"/>
            <w:hideMark/>
          </w:tcPr>
          <w:p w14:paraId="6BD9A699" w14:textId="77777777" w:rsidR="00D1352B" w:rsidRPr="005F366A" w:rsidRDefault="00D1352B" w:rsidP="00D1352B">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D</w:t>
            </w:r>
          </w:p>
        </w:tc>
        <w:tc>
          <w:tcPr>
            <w:tcW w:w="1960" w:type="dxa"/>
            <w:tcBorders>
              <w:top w:val="nil"/>
              <w:left w:val="nil"/>
              <w:bottom w:val="single" w:sz="4" w:space="0" w:color="auto"/>
              <w:right w:val="single" w:sz="4" w:space="0" w:color="auto"/>
            </w:tcBorders>
            <w:vAlign w:val="center"/>
            <w:hideMark/>
          </w:tcPr>
          <w:p w14:paraId="17D9199F" w14:textId="77777777" w:rsidR="00D1352B" w:rsidRPr="005F366A" w:rsidRDefault="00D1352B" w:rsidP="00D1352B">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Default</w:t>
            </w:r>
          </w:p>
        </w:tc>
      </w:tr>
    </w:tbl>
    <w:p w14:paraId="4A1FBBE7" w14:textId="77777777" w:rsidR="00BF1A3F" w:rsidRPr="005F366A" w:rsidRDefault="00BF1A3F" w:rsidP="00BF1A3F">
      <w:pPr>
        <w:spacing w:after="0" w:line="300" w:lineRule="atLeast"/>
        <w:rPr>
          <w:rFonts w:ascii="Calibri" w:eastAsia="Times New Roman" w:hAnsi="Calibri" w:cs="Calibri"/>
          <w:kern w:val="0"/>
          <w14:ligatures w14:val="none"/>
        </w:rPr>
      </w:pPr>
    </w:p>
    <w:p w14:paraId="4FE8BF21" w14:textId="77777777" w:rsidR="00BF1A3F" w:rsidRPr="005F366A" w:rsidRDefault="00BF1A3F" w:rsidP="00BF1A3F">
      <w:pPr>
        <w:spacing w:after="0" w:line="300" w:lineRule="atLeast"/>
        <w:rPr>
          <w:rFonts w:ascii="Calibri" w:eastAsia="Times New Roman" w:hAnsi="Calibri" w:cs="Calibri"/>
          <w:kern w:val="0"/>
          <w14:ligatures w14:val="none"/>
        </w:rPr>
      </w:pPr>
    </w:p>
    <w:p w14:paraId="56B4F04B" w14:textId="13661E02" w:rsidR="00D1352B" w:rsidRPr="005F366A" w:rsidRDefault="00D1352B" w:rsidP="00D1352B">
      <w:pPr>
        <w:spacing w:after="0" w:line="300" w:lineRule="atLeast"/>
        <w:rPr>
          <w:rFonts w:ascii="Calibri" w:eastAsia="Times New Roman" w:hAnsi="Calibri" w:cs="Calibri"/>
          <w:b/>
          <w:bCs/>
          <w:kern w:val="0"/>
          <w:u w:val="single"/>
          <w14:ligatures w14:val="none"/>
        </w:rPr>
      </w:pPr>
      <w:r w:rsidRPr="005F366A">
        <w:rPr>
          <w:rFonts w:ascii="Calibri" w:eastAsia="Times New Roman" w:hAnsi="Calibri" w:cs="Calibri"/>
          <w:b/>
          <w:bCs/>
          <w:kern w:val="0"/>
          <w:u w:val="single"/>
          <w14:ligatures w14:val="none"/>
        </w:rPr>
        <w:t xml:space="preserve">Rating Interpretation: </w:t>
      </w:r>
    </w:p>
    <w:p w14:paraId="76735013" w14:textId="77777777" w:rsidR="00D1352B" w:rsidRPr="005F366A" w:rsidRDefault="00D1352B" w:rsidP="00D1352B">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AAA</w:t>
      </w:r>
    </w:p>
    <w:p w14:paraId="40D3D925" w14:textId="77777777" w:rsidR="00D1352B" w:rsidRPr="005F366A" w:rsidRDefault="00D1352B" w:rsidP="00D1352B">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Characteristics</w:t>
      </w:r>
    </w:p>
    <w:p w14:paraId="1A3E3E2E" w14:textId="77777777" w:rsidR="00D1352B" w:rsidRPr="005F366A" w:rsidRDefault="00D1352B">
      <w:pPr>
        <w:numPr>
          <w:ilvl w:val="0"/>
          <w:numId w:val="22"/>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Strong balance sheet</w:t>
      </w:r>
    </w:p>
    <w:p w14:paraId="60E4271A" w14:textId="77777777" w:rsidR="00D1352B" w:rsidRPr="005F366A" w:rsidRDefault="00D1352B">
      <w:pPr>
        <w:numPr>
          <w:ilvl w:val="0"/>
          <w:numId w:val="22"/>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Excellent liquidity</w:t>
      </w:r>
    </w:p>
    <w:p w14:paraId="2BBCF9B9" w14:textId="77777777" w:rsidR="00D1352B" w:rsidRPr="005F366A" w:rsidRDefault="00D1352B">
      <w:pPr>
        <w:numPr>
          <w:ilvl w:val="0"/>
          <w:numId w:val="22"/>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Stable earnings</w:t>
      </w:r>
    </w:p>
    <w:p w14:paraId="0BC4E98E" w14:textId="77777777" w:rsidR="00D1352B" w:rsidRPr="005F366A" w:rsidRDefault="00D1352B">
      <w:pPr>
        <w:numPr>
          <w:ilvl w:val="0"/>
          <w:numId w:val="22"/>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Very low probability of default</w:t>
      </w:r>
    </w:p>
    <w:p w14:paraId="20364D64" w14:textId="3151E79B" w:rsidR="00D1352B" w:rsidRPr="005F366A" w:rsidRDefault="00D1352B" w:rsidP="00D1352B">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 xml:space="preserve">Typical Probability of default: </w:t>
      </w:r>
      <w:r w:rsidRPr="005F366A">
        <w:rPr>
          <w:rFonts w:ascii="Calibri" w:eastAsia="Times New Roman" w:hAnsi="Calibri" w:cs="Calibri"/>
          <w:kern w:val="0"/>
          <w14:ligatures w14:val="none"/>
        </w:rPr>
        <w:t>&lt;0.10%</w:t>
      </w:r>
    </w:p>
    <w:p w14:paraId="67225C50" w14:textId="77777777" w:rsidR="00D1352B" w:rsidRPr="005F366A" w:rsidRDefault="00000000" w:rsidP="00D1352B">
      <w:pPr>
        <w:spacing w:after="0" w:line="300" w:lineRule="atLeast"/>
        <w:rPr>
          <w:rFonts w:ascii="Calibri" w:eastAsia="Times New Roman" w:hAnsi="Calibri" w:cs="Calibri"/>
          <w:kern w:val="0"/>
          <w14:ligatures w14:val="none"/>
        </w:rPr>
      </w:pPr>
      <w:r>
        <w:rPr>
          <w:rFonts w:ascii="Calibri" w:eastAsia="Times New Roman" w:hAnsi="Calibri" w:cs="Calibri"/>
          <w:kern w:val="0"/>
          <w14:ligatures w14:val="none"/>
        </w:rPr>
        <w:pict w14:anchorId="050A4A01">
          <v:rect id="_x0000_i1030" style="width:0;height:1.5pt" o:hralign="center" o:hrstd="t" o:hr="t" fillcolor="#a0a0a0" stroked="f"/>
        </w:pict>
      </w:r>
    </w:p>
    <w:p w14:paraId="2C3C58C8" w14:textId="77777777" w:rsidR="00D1352B" w:rsidRPr="005F366A" w:rsidRDefault="00D1352B" w:rsidP="00D1352B">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AA</w:t>
      </w:r>
    </w:p>
    <w:p w14:paraId="2226C3D4" w14:textId="77777777" w:rsidR="00D1352B" w:rsidRPr="005F366A" w:rsidRDefault="00D1352B" w:rsidP="00D1352B">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Characteristics</w:t>
      </w:r>
    </w:p>
    <w:p w14:paraId="44336752" w14:textId="77777777" w:rsidR="00D1352B" w:rsidRPr="005F366A" w:rsidRDefault="00D1352B">
      <w:pPr>
        <w:numPr>
          <w:ilvl w:val="0"/>
          <w:numId w:val="23"/>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Very strong credit profile</w:t>
      </w:r>
    </w:p>
    <w:p w14:paraId="030F7D53" w14:textId="77777777" w:rsidR="00D1352B" w:rsidRPr="005F366A" w:rsidRDefault="00D1352B">
      <w:pPr>
        <w:numPr>
          <w:ilvl w:val="0"/>
          <w:numId w:val="23"/>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Minor vulnerabilities</w:t>
      </w:r>
    </w:p>
    <w:p w14:paraId="275A4D30" w14:textId="45A113B6" w:rsidR="00D1352B" w:rsidRPr="005F366A" w:rsidRDefault="00D1352B" w:rsidP="00D1352B">
      <w:pPr>
        <w:spacing w:after="0" w:line="300" w:lineRule="atLeast"/>
        <w:rPr>
          <w:rFonts w:ascii="Calibri" w:eastAsia="Times New Roman" w:hAnsi="Calibri" w:cs="Calibri"/>
          <w:kern w:val="0"/>
          <w14:ligatures w14:val="none"/>
        </w:rPr>
      </w:pPr>
      <w:r w:rsidRPr="005F366A">
        <w:rPr>
          <w:rFonts w:ascii="Calibri" w:eastAsia="Times New Roman" w:hAnsi="Calibri" w:cs="Calibri"/>
          <w:b/>
          <w:bCs/>
          <w:kern w:val="0"/>
          <w14:ligatures w14:val="none"/>
        </w:rPr>
        <w:t>Typical Probability of default</w:t>
      </w:r>
      <w:r w:rsidRPr="005F366A">
        <w:rPr>
          <w:rFonts w:ascii="Calibri" w:eastAsia="Times New Roman" w:hAnsi="Calibri" w:cs="Calibri"/>
          <w:kern w:val="0"/>
          <w14:ligatures w14:val="none"/>
        </w:rPr>
        <w:t>: 0.10%-0.50%</w:t>
      </w:r>
    </w:p>
    <w:p w14:paraId="6CE69ECD" w14:textId="77777777" w:rsidR="00D1352B" w:rsidRPr="005F366A" w:rsidRDefault="00000000" w:rsidP="00D1352B">
      <w:pPr>
        <w:spacing w:after="0" w:line="300" w:lineRule="atLeast"/>
        <w:rPr>
          <w:rFonts w:ascii="Calibri" w:eastAsia="Times New Roman" w:hAnsi="Calibri" w:cs="Calibri"/>
          <w:kern w:val="0"/>
          <w14:ligatures w14:val="none"/>
        </w:rPr>
      </w:pPr>
      <w:r>
        <w:rPr>
          <w:rFonts w:ascii="Calibri" w:eastAsia="Times New Roman" w:hAnsi="Calibri" w:cs="Calibri"/>
          <w:kern w:val="0"/>
          <w14:ligatures w14:val="none"/>
        </w:rPr>
        <w:pict w14:anchorId="76C5ACDA">
          <v:rect id="_x0000_i1031" style="width:0;height:1.5pt" o:hralign="center" o:hrstd="t" o:hr="t" fillcolor="#a0a0a0" stroked="f"/>
        </w:pict>
      </w:r>
    </w:p>
    <w:p w14:paraId="666713A9" w14:textId="77777777" w:rsidR="00D1352B" w:rsidRPr="005F366A" w:rsidRDefault="00D1352B" w:rsidP="00D1352B">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A</w:t>
      </w:r>
    </w:p>
    <w:p w14:paraId="1B6A1788" w14:textId="77777777" w:rsidR="00D1352B" w:rsidRPr="005F366A" w:rsidRDefault="00D1352B" w:rsidP="00D1352B">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Characteristics</w:t>
      </w:r>
    </w:p>
    <w:p w14:paraId="50158DC7" w14:textId="77777777" w:rsidR="00D1352B" w:rsidRPr="005F366A" w:rsidRDefault="00D1352B">
      <w:pPr>
        <w:numPr>
          <w:ilvl w:val="0"/>
          <w:numId w:val="24"/>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Healthy company</w:t>
      </w:r>
    </w:p>
    <w:p w14:paraId="65ECEF2C" w14:textId="77777777" w:rsidR="00D1352B" w:rsidRPr="005F366A" w:rsidRDefault="00D1352B">
      <w:pPr>
        <w:numPr>
          <w:ilvl w:val="0"/>
          <w:numId w:val="24"/>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Some exposure to economic cycles</w:t>
      </w:r>
    </w:p>
    <w:p w14:paraId="045CC8E8" w14:textId="18E3AFD2" w:rsidR="00D1352B" w:rsidRPr="005F366A" w:rsidRDefault="00D1352B" w:rsidP="00D1352B">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Typical Probability of default</w:t>
      </w:r>
      <w:r w:rsidRPr="005F366A">
        <w:rPr>
          <w:rFonts w:ascii="Calibri" w:eastAsia="Times New Roman" w:hAnsi="Calibri" w:cs="Calibri"/>
          <w:kern w:val="0"/>
          <w14:ligatures w14:val="none"/>
        </w:rPr>
        <w:t>:</w:t>
      </w:r>
      <w:r w:rsidRPr="005F366A">
        <w:rPr>
          <w:rFonts w:ascii="Calibri" w:eastAsia="Times New Roman" w:hAnsi="Calibri" w:cs="Calibri"/>
          <w:b/>
          <w:bCs/>
          <w:kern w:val="0"/>
          <w14:ligatures w14:val="none"/>
        </w:rPr>
        <w:t xml:space="preserve"> </w:t>
      </w:r>
      <w:r w:rsidRPr="005F366A">
        <w:rPr>
          <w:rFonts w:ascii="Calibri" w:eastAsia="Times New Roman" w:hAnsi="Calibri" w:cs="Calibri"/>
          <w:kern w:val="0"/>
          <w14:ligatures w14:val="none"/>
        </w:rPr>
        <w:t>0.50%-1.50%</w:t>
      </w:r>
    </w:p>
    <w:p w14:paraId="29A79D44" w14:textId="77777777" w:rsidR="00D1352B" w:rsidRPr="005F366A" w:rsidRDefault="00000000" w:rsidP="00D1352B">
      <w:pPr>
        <w:spacing w:after="0" w:line="300" w:lineRule="atLeast"/>
        <w:rPr>
          <w:rFonts w:ascii="Calibri" w:eastAsia="Times New Roman" w:hAnsi="Calibri" w:cs="Calibri"/>
          <w:kern w:val="0"/>
          <w14:ligatures w14:val="none"/>
        </w:rPr>
      </w:pPr>
      <w:r>
        <w:rPr>
          <w:rFonts w:ascii="Calibri" w:eastAsia="Times New Roman" w:hAnsi="Calibri" w:cs="Calibri"/>
          <w:kern w:val="0"/>
          <w14:ligatures w14:val="none"/>
        </w:rPr>
        <w:pict w14:anchorId="188512A5">
          <v:rect id="_x0000_i1032" style="width:0;height:1.5pt" o:hralign="center" o:hrstd="t" o:hr="t" fillcolor="#a0a0a0" stroked="f"/>
        </w:pict>
      </w:r>
    </w:p>
    <w:p w14:paraId="1E48FAF8" w14:textId="77777777" w:rsidR="00D1352B" w:rsidRPr="005F366A" w:rsidRDefault="00D1352B" w:rsidP="00D1352B">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BBB</w:t>
      </w:r>
    </w:p>
    <w:p w14:paraId="70D0B796" w14:textId="77777777" w:rsidR="00D1352B" w:rsidRPr="005F366A" w:rsidRDefault="00D1352B" w:rsidP="00D1352B">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Characteristics</w:t>
      </w:r>
    </w:p>
    <w:p w14:paraId="121FD7E0" w14:textId="77777777" w:rsidR="00D1352B" w:rsidRPr="005F366A" w:rsidRDefault="00D1352B">
      <w:pPr>
        <w:numPr>
          <w:ilvl w:val="0"/>
          <w:numId w:val="25"/>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Investment grade</w:t>
      </w:r>
    </w:p>
    <w:p w14:paraId="6AA972E1" w14:textId="77777777" w:rsidR="00D1352B" w:rsidRPr="005F366A" w:rsidRDefault="00D1352B">
      <w:pPr>
        <w:numPr>
          <w:ilvl w:val="0"/>
          <w:numId w:val="25"/>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Acceptable risk profile</w:t>
      </w:r>
    </w:p>
    <w:p w14:paraId="460200DD" w14:textId="3CA34956" w:rsidR="00D1352B" w:rsidRPr="005F366A" w:rsidRDefault="00D1352B" w:rsidP="00D1352B">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Typical Probability of default</w:t>
      </w:r>
      <w:r w:rsidRPr="005F366A">
        <w:rPr>
          <w:rFonts w:ascii="Calibri" w:eastAsia="Times New Roman" w:hAnsi="Calibri" w:cs="Calibri"/>
          <w:kern w:val="0"/>
          <w14:ligatures w14:val="none"/>
        </w:rPr>
        <w:t>:</w:t>
      </w:r>
      <w:r w:rsidRPr="005F366A">
        <w:rPr>
          <w:rFonts w:ascii="Calibri" w:eastAsia="Times New Roman" w:hAnsi="Calibri" w:cs="Calibri"/>
          <w:b/>
          <w:bCs/>
          <w:kern w:val="0"/>
          <w14:ligatures w14:val="none"/>
        </w:rPr>
        <w:t xml:space="preserve"> </w:t>
      </w:r>
      <w:r w:rsidRPr="005F366A">
        <w:rPr>
          <w:rFonts w:ascii="Calibri" w:eastAsia="Times New Roman" w:hAnsi="Calibri" w:cs="Calibri"/>
          <w:kern w:val="0"/>
          <w14:ligatures w14:val="none"/>
        </w:rPr>
        <w:t>1.50%-5%</w:t>
      </w:r>
    </w:p>
    <w:p w14:paraId="3F2C750A" w14:textId="77777777" w:rsidR="00D1352B" w:rsidRPr="005F366A" w:rsidRDefault="00000000" w:rsidP="00D1352B">
      <w:pPr>
        <w:spacing w:after="0" w:line="300" w:lineRule="atLeast"/>
        <w:rPr>
          <w:rFonts w:ascii="Calibri" w:eastAsia="Times New Roman" w:hAnsi="Calibri" w:cs="Calibri"/>
          <w:kern w:val="0"/>
          <w14:ligatures w14:val="none"/>
        </w:rPr>
      </w:pPr>
      <w:r>
        <w:rPr>
          <w:rFonts w:ascii="Calibri" w:eastAsia="Times New Roman" w:hAnsi="Calibri" w:cs="Calibri"/>
          <w:kern w:val="0"/>
          <w14:ligatures w14:val="none"/>
        </w:rPr>
        <w:pict w14:anchorId="442909B3">
          <v:rect id="_x0000_i1033" style="width:0;height:1.5pt" o:hralign="center" o:hrstd="t" o:hr="t" fillcolor="#a0a0a0" stroked="f"/>
        </w:pict>
      </w:r>
    </w:p>
    <w:p w14:paraId="2792D1C8" w14:textId="77777777" w:rsidR="00D1352B" w:rsidRPr="005F366A" w:rsidRDefault="00D1352B" w:rsidP="00D1352B">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BB</w:t>
      </w:r>
    </w:p>
    <w:p w14:paraId="4686B4A1" w14:textId="77777777" w:rsidR="00D1352B" w:rsidRPr="005F366A" w:rsidRDefault="00D1352B" w:rsidP="00D1352B">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Characteristics</w:t>
      </w:r>
    </w:p>
    <w:p w14:paraId="38CC6F90" w14:textId="77777777" w:rsidR="00D1352B" w:rsidRPr="005F366A" w:rsidRDefault="00D1352B">
      <w:pPr>
        <w:numPr>
          <w:ilvl w:val="0"/>
          <w:numId w:val="26"/>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Speculative</w:t>
      </w:r>
    </w:p>
    <w:p w14:paraId="15E0B072" w14:textId="77777777" w:rsidR="00D1352B" w:rsidRPr="005F366A" w:rsidRDefault="00D1352B">
      <w:pPr>
        <w:numPr>
          <w:ilvl w:val="0"/>
          <w:numId w:val="26"/>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Increased vulnerability</w:t>
      </w:r>
    </w:p>
    <w:p w14:paraId="04CD1541" w14:textId="158AF674" w:rsidR="00D1352B" w:rsidRPr="005F366A" w:rsidRDefault="00D1352B" w:rsidP="00D1352B">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Typical Probability of default</w:t>
      </w:r>
      <w:r w:rsidRPr="005F366A">
        <w:rPr>
          <w:rFonts w:ascii="Calibri" w:eastAsia="Times New Roman" w:hAnsi="Calibri" w:cs="Calibri"/>
          <w:kern w:val="0"/>
          <w14:ligatures w14:val="none"/>
        </w:rPr>
        <w:t>:</w:t>
      </w:r>
      <w:r w:rsidRPr="005F366A">
        <w:rPr>
          <w:rFonts w:ascii="Calibri" w:eastAsia="Times New Roman" w:hAnsi="Calibri" w:cs="Calibri"/>
          <w:b/>
          <w:bCs/>
          <w:kern w:val="0"/>
          <w14:ligatures w14:val="none"/>
        </w:rPr>
        <w:t xml:space="preserve"> </w:t>
      </w:r>
      <w:r w:rsidRPr="005F366A">
        <w:rPr>
          <w:rFonts w:ascii="Calibri" w:eastAsia="Times New Roman" w:hAnsi="Calibri" w:cs="Calibri"/>
          <w:kern w:val="0"/>
          <w14:ligatures w14:val="none"/>
        </w:rPr>
        <w:t>5%-10%</w:t>
      </w:r>
    </w:p>
    <w:p w14:paraId="21E5499B" w14:textId="77777777" w:rsidR="00D1352B" w:rsidRPr="005F366A" w:rsidRDefault="00000000" w:rsidP="00D1352B">
      <w:pPr>
        <w:spacing w:after="0" w:line="300" w:lineRule="atLeast"/>
        <w:rPr>
          <w:rFonts w:ascii="Calibri" w:eastAsia="Times New Roman" w:hAnsi="Calibri" w:cs="Calibri"/>
          <w:kern w:val="0"/>
          <w14:ligatures w14:val="none"/>
        </w:rPr>
      </w:pPr>
      <w:r>
        <w:rPr>
          <w:rFonts w:ascii="Calibri" w:eastAsia="Times New Roman" w:hAnsi="Calibri" w:cs="Calibri"/>
          <w:kern w:val="0"/>
          <w14:ligatures w14:val="none"/>
        </w:rPr>
        <w:pict w14:anchorId="7565F5FC">
          <v:rect id="_x0000_i1034" style="width:0;height:1.5pt" o:hralign="center" o:hrstd="t" o:hr="t" fillcolor="#a0a0a0" stroked="f"/>
        </w:pict>
      </w:r>
    </w:p>
    <w:p w14:paraId="74458909" w14:textId="77777777" w:rsidR="00D1352B" w:rsidRPr="005F366A" w:rsidRDefault="00D1352B" w:rsidP="00D1352B">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B</w:t>
      </w:r>
    </w:p>
    <w:p w14:paraId="2AA71449" w14:textId="77777777" w:rsidR="00D1352B" w:rsidRPr="005F366A" w:rsidRDefault="00D1352B" w:rsidP="00D1352B">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Characteristics</w:t>
      </w:r>
    </w:p>
    <w:p w14:paraId="66C1EB4A" w14:textId="77777777" w:rsidR="00D1352B" w:rsidRPr="005F366A" w:rsidRDefault="00D1352B">
      <w:pPr>
        <w:numPr>
          <w:ilvl w:val="0"/>
          <w:numId w:val="27"/>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Weak credit quality</w:t>
      </w:r>
    </w:p>
    <w:p w14:paraId="25172D91" w14:textId="77777777" w:rsidR="00D1352B" w:rsidRPr="005F366A" w:rsidRDefault="00D1352B" w:rsidP="00D1352B">
      <w:pPr>
        <w:spacing w:after="0" w:line="300" w:lineRule="atLeast"/>
        <w:rPr>
          <w:rFonts w:ascii="Calibri" w:eastAsia="Times New Roman" w:hAnsi="Calibri" w:cs="Calibri"/>
          <w:kern w:val="0"/>
          <w14:ligatures w14:val="none"/>
        </w:rPr>
      </w:pPr>
      <w:r w:rsidRPr="005F366A">
        <w:rPr>
          <w:rFonts w:ascii="Calibri" w:eastAsia="Times New Roman" w:hAnsi="Calibri" w:cs="Calibri"/>
          <w:b/>
          <w:bCs/>
          <w:kern w:val="0"/>
          <w14:ligatures w14:val="none"/>
        </w:rPr>
        <w:t>Typical Probability of default</w:t>
      </w:r>
      <w:r w:rsidRPr="005F366A">
        <w:rPr>
          <w:rFonts w:ascii="Calibri" w:eastAsia="Times New Roman" w:hAnsi="Calibri" w:cs="Calibri"/>
          <w:kern w:val="0"/>
          <w14:ligatures w14:val="none"/>
        </w:rPr>
        <w:t>:</w:t>
      </w:r>
      <w:r w:rsidRPr="005F366A">
        <w:rPr>
          <w:rFonts w:ascii="Calibri" w:eastAsia="Times New Roman" w:hAnsi="Calibri" w:cs="Calibri"/>
          <w:b/>
          <w:bCs/>
          <w:kern w:val="0"/>
          <w14:ligatures w14:val="none"/>
        </w:rPr>
        <w:t xml:space="preserve"> </w:t>
      </w:r>
      <w:r w:rsidRPr="005F366A">
        <w:rPr>
          <w:rFonts w:ascii="Calibri" w:eastAsia="Times New Roman" w:hAnsi="Calibri" w:cs="Calibri"/>
          <w:kern w:val="0"/>
          <w14:ligatures w14:val="none"/>
        </w:rPr>
        <w:t>10%-20%</w:t>
      </w:r>
    </w:p>
    <w:p w14:paraId="244DE6F2" w14:textId="7BA286B8" w:rsidR="00D1352B" w:rsidRPr="005F366A" w:rsidRDefault="00000000" w:rsidP="00D1352B">
      <w:pPr>
        <w:spacing w:after="0" w:line="300" w:lineRule="atLeast"/>
        <w:rPr>
          <w:rFonts w:ascii="Calibri" w:eastAsia="Times New Roman" w:hAnsi="Calibri" w:cs="Calibri"/>
          <w:b/>
          <w:bCs/>
          <w:kern w:val="0"/>
          <w14:ligatures w14:val="none"/>
        </w:rPr>
      </w:pPr>
      <w:r>
        <w:rPr>
          <w:rFonts w:ascii="Calibri" w:eastAsia="Times New Roman" w:hAnsi="Calibri" w:cs="Calibri"/>
          <w:kern w:val="0"/>
          <w14:ligatures w14:val="none"/>
        </w:rPr>
        <w:lastRenderedPageBreak/>
        <w:pict w14:anchorId="639ABC35">
          <v:rect id="_x0000_i1035" style="width:0;height:1.5pt" o:hralign="center" o:hrstd="t" o:hr="t" fillcolor="#a0a0a0" stroked="f"/>
        </w:pict>
      </w:r>
    </w:p>
    <w:p w14:paraId="5BA19EF0" w14:textId="77777777" w:rsidR="00D1352B" w:rsidRPr="005F366A" w:rsidRDefault="00D1352B" w:rsidP="00D1352B">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CCC and Below</w:t>
      </w:r>
    </w:p>
    <w:p w14:paraId="625B52E6" w14:textId="77777777" w:rsidR="00D1352B" w:rsidRPr="005F366A" w:rsidRDefault="00D1352B" w:rsidP="00D1352B">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Characteristics</w:t>
      </w:r>
    </w:p>
    <w:p w14:paraId="6488291B" w14:textId="77777777" w:rsidR="00D1352B" w:rsidRPr="005F366A" w:rsidRDefault="00D1352B">
      <w:pPr>
        <w:numPr>
          <w:ilvl w:val="0"/>
          <w:numId w:val="28"/>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Serious financial distress</w:t>
      </w:r>
    </w:p>
    <w:p w14:paraId="4A9243C1" w14:textId="7160A4C1" w:rsidR="00D1352B" w:rsidRPr="005F366A" w:rsidRDefault="00D1352B" w:rsidP="00D1352B">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Typical Probability of default</w:t>
      </w:r>
      <w:r w:rsidRPr="005F366A">
        <w:rPr>
          <w:rFonts w:ascii="Calibri" w:eastAsia="Times New Roman" w:hAnsi="Calibri" w:cs="Calibri"/>
          <w:kern w:val="0"/>
          <w14:ligatures w14:val="none"/>
        </w:rPr>
        <w:t>:</w:t>
      </w:r>
      <w:r w:rsidRPr="005F366A">
        <w:rPr>
          <w:rFonts w:ascii="Calibri" w:eastAsia="Times New Roman" w:hAnsi="Calibri" w:cs="Calibri"/>
          <w:b/>
          <w:bCs/>
          <w:kern w:val="0"/>
          <w14:ligatures w14:val="none"/>
        </w:rPr>
        <w:t xml:space="preserve"> </w:t>
      </w:r>
      <w:r w:rsidRPr="005F366A">
        <w:rPr>
          <w:rFonts w:ascii="Calibri" w:eastAsia="Times New Roman" w:hAnsi="Calibri" w:cs="Calibri"/>
          <w:kern w:val="0"/>
          <w14:ligatures w14:val="none"/>
        </w:rPr>
        <w:t>&gt;20%</w:t>
      </w:r>
    </w:p>
    <w:p w14:paraId="34F48B44" w14:textId="77777777" w:rsidR="00D1352B" w:rsidRPr="005F366A" w:rsidRDefault="00000000" w:rsidP="00D1352B">
      <w:pPr>
        <w:spacing w:after="0" w:line="300" w:lineRule="atLeast"/>
        <w:rPr>
          <w:rFonts w:ascii="Calibri" w:eastAsia="Times New Roman" w:hAnsi="Calibri" w:cs="Calibri"/>
          <w:kern w:val="0"/>
          <w14:ligatures w14:val="none"/>
        </w:rPr>
      </w:pPr>
      <w:r>
        <w:rPr>
          <w:rFonts w:ascii="Calibri" w:eastAsia="Times New Roman" w:hAnsi="Calibri" w:cs="Calibri"/>
          <w:kern w:val="0"/>
          <w14:ligatures w14:val="none"/>
        </w:rPr>
        <w:pict w14:anchorId="42331A3D">
          <v:rect id="_x0000_i1036" style="width:0;height:1.5pt" o:hralign="center" o:hrstd="t" o:hr="t" fillcolor="#a0a0a0" stroked="f"/>
        </w:pict>
      </w:r>
    </w:p>
    <w:p w14:paraId="35741AE6" w14:textId="694CD487" w:rsidR="00D1352B" w:rsidRPr="005F366A" w:rsidRDefault="00D1352B" w:rsidP="00D1352B">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 xml:space="preserve">G. </w:t>
      </w:r>
      <w:r w:rsidRPr="005F366A">
        <w:rPr>
          <w:rFonts w:ascii="Calibri" w:eastAsia="Times New Roman" w:hAnsi="Calibri" w:cs="Calibri"/>
          <w:b/>
          <w:bCs/>
          <w:kern w:val="0"/>
          <w:u w:val="single"/>
          <w14:ligatures w14:val="none"/>
        </w:rPr>
        <w:t>Status</w:t>
      </w:r>
      <w:r w:rsidR="00903205" w:rsidRPr="005F366A">
        <w:rPr>
          <w:rFonts w:ascii="Calibri" w:eastAsia="Times New Roman" w:hAnsi="Calibri" w:cs="Calibri"/>
          <w:b/>
          <w:bCs/>
          <w:kern w:val="0"/>
          <w:u w:val="single"/>
          <w14:ligatures w14:val="none"/>
        </w:rPr>
        <w:t>:</w:t>
      </w:r>
      <w:r w:rsidR="00903205" w:rsidRPr="005F366A">
        <w:rPr>
          <w:rFonts w:ascii="Calibri" w:eastAsia="Times New Roman" w:hAnsi="Calibri" w:cs="Calibri"/>
          <w:b/>
          <w:bCs/>
          <w:kern w:val="0"/>
          <w14:ligatures w14:val="none"/>
        </w:rPr>
        <w:t xml:space="preserve"> </w:t>
      </w:r>
      <w:r w:rsidRPr="005F366A">
        <w:rPr>
          <w:rFonts w:ascii="Calibri" w:eastAsia="Times New Roman" w:hAnsi="Calibri" w:cs="Calibri"/>
          <w:kern w:val="0"/>
          <w14:ligatures w14:val="none"/>
        </w:rPr>
        <w:t>Current monitoring status of the counterparty.</w:t>
      </w:r>
    </w:p>
    <w:p w14:paraId="172585EF" w14:textId="4CA3A43A" w:rsidR="00D1352B" w:rsidRPr="005F366A" w:rsidRDefault="00D1352B" w:rsidP="00D1352B">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 xml:space="preserve">Common </w:t>
      </w:r>
      <w:proofErr w:type="gramStart"/>
      <w:r w:rsidRPr="005F366A">
        <w:rPr>
          <w:rFonts w:ascii="Calibri" w:eastAsia="Times New Roman" w:hAnsi="Calibri" w:cs="Calibri"/>
          <w:b/>
          <w:bCs/>
          <w:kern w:val="0"/>
          <w14:ligatures w14:val="none"/>
        </w:rPr>
        <w:t>Values</w:t>
      </w:r>
      <w:r w:rsidR="009D7FEE" w:rsidRPr="005F366A">
        <w:rPr>
          <w:rFonts w:ascii="Calibri" w:eastAsia="Times New Roman" w:hAnsi="Calibri" w:cs="Calibri"/>
          <w:b/>
          <w:bCs/>
          <w:kern w:val="0"/>
          <w14:ligatures w14:val="none"/>
        </w:rPr>
        <w:t xml:space="preserve"> :</w:t>
      </w:r>
      <w:proofErr w:type="gramEnd"/>
      <w:r w:rsidR="009D7FEE" w:rsidRPr="005F366A">
        <w:rPr>
          <w:rFonts w:ascii="Calibri" w:eastAsia="Times New Roman" w:hAnsi="Calibri" w:cs="Calibri"/>
          <w:b/>
          <w:bCs/>
          <w:kern w:val="0"/>
          <w14:ligatures w14:val="none"/>
        </w:rPr>
        <w:t xml:space="preserve"> </w:t>
      </w:r>
      <w:r w:rsidRPr="005F366A">
        <w:rPr>
          <w:rFonts w:ascii="Calibri" w:eastAsia="Times New Roman" w:hAnsi="Calibri" w:cs="Calibri"/>
          <w:b/>
          <w:bCs/>
          <w:kern w:val="0"/>
          <w14:ligatures w14:val="none"/>
        </w:rPr>
        <w:t>Active</w:t>
      </w:r>
    </w:p>
    <w:p w14:paraId="158FE796" w14:textId="77777777" w:rsidR="00D1352B" w:rsidRPr="005F366A" w:rsidRDefault="00D1352B" w:rsidP="00D1352B">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Meaning:</w:t>
      </w:r>
    </w:p>
    <w:p w14:paraId="4CB41D17" w14:textId="77777777" w:rsidR="00D1352B" w:rsidRPr="005F366A" w:rsidRDefault="00D1352B">
      <w:pPr>
        <w:numPr>
          <w:ilvl w:val="0"/>
          <w:numId w:val="29"/>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Entity operating normally.</w:t>
      </w:r>
    </w:p>
    <w:p w14:paraId="34CCCCA7" w14:textId="77777777" w:rsidR="00D1352B" w:rsidRPr="005F366A" w:rsidRDefault="00D1352B">
      <w:pPr>
        <w:numPr>
          <w:ilvl w:val="0"/>
          <w:numId w:val="29"/>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No immediate concerns.</w:t>
      </w:r>
    </w:p>
    <w:p w14:paraId="2FD3FF95" w14:textId="77777777" w:rsidR="00D1352B" w:rsidRPr="005F366A" w:rsidRDefault="00D1352B" w:rsidP="00D1352B">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Example:</w:t>
      </w:r>
    </w:p>
    <w:p w14:paraId="080600C8" w14:textId="7B961341" w:rsidR="00D1352B" w:rsidRPr="005F366A" w:rsidRDefault="00D1352B" w:rsidP="00D1352B">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Status = Active</w:t>
      </w:r>
    </w:p>
    <w:p w14:paraId="69589C2C" w14:textId="77777777" w:rsidR="00D1352B" w:rsidRPr="005F366A" w:rsidRDefault="00D1352B" w:rsidP="00D1352B">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Rating = BBB</w:t>
      </w:r>
    </w:p>
    <w:p w14:paraId="5A50B2DB" w14:textId="77777777" w:rsidR="00D1352B" w:rsidRPr="005F366A" w:rsidRDefault="00D1352B" w:rsidP="00D1352B">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Normal monitoring.</w:t>
      </w:r>
    </w:p>
    <w:p w14:paraId="64EA6D13" w14:textId="77777777" w:rsidR="00D1352B" w:rsidRPr="005F366A" w:rsidRDefault="00000000" w:rsidP="00D1352B">
      <w:pPr>
        <w:spacing w:after="0" w:line="300" w:lineRule="atLeast"/>
        <w:rPr>
          <w:rFonts w:ascii="Calibri" w:eastAsia="Times New Roman" w:hAnsi="Calibri" w:cs="Calibri"/>
          <w:kern w:val="0"/>
          <w14:ligatures w14:val="none"/>
        </w:rPr>
      </w:pPr>
      <w:r>
        <w:rPr>
          <w:rFonts w:ascii="Calibri" w:eastAsia="Times New Roman" w:hAnsi="Calibri" w:cs="Calibri"/>
          <w:kern w:val="0"/>
          <w14:ligatures w14:val="none"/>
        </w:rPr>
        <w:pict w14:anchorId="3D827FF6">
          <v:rect id="_x0000_i1037" style="width:0;height:1.5pt" o:hralign="center" o:hrstd="t" o:hr="t" fillcolor="#a0a0a0" stroked="f"/>
        </w:pict>
      </w:r>
    </w:p>
    <w:p w14:paraId="1EBD96AB" w14:textId="727F6AC2" w:rsidR="00D1352B" w:rsidRPr="005F366A" w:rsidRDefault="00D1352B" w:rsidP="00D1352B">
      <w:pPr>
        <w:spacing w:after="0" w:line="300" w:lineRule="atLeast"/>
        <w:rPr>
          <w:rFonts w:ascii="Calibri" w:eastAsia="Times New Roman" w:hAnsi="Calibri" w:cs="Calibri"/>
          <w:b/>
          <w:bCs/>
          <w:kern w:val="0"/>
          <w14:ligatures w14:val="none"/>
        </w:rPr>
      </w:pPr>
      <w:proofErr w:type="gramStart"/>
      <w:r w:rsidRPr="005F366A">
        <w:rPr>
          <w:rFonts w:ascii="Calibri" w:eastAsia="Times New Roman" w:hAnsi="Calibri" w:cs="Calibri"/>
          <w:b/>
          <w:bCs/>
          <w:kern w:val="0"/>
          <w14:ligatures w14:val="none"/>
        </w:rPr>
        <w:t>Watchlist</w:t>
      </w:r>
      <w:r w:rsidR="009D7FEE" w:rsidRPr="005F366A">
        <w:rPr>
          <w:rFonts w:ascii="Calibri" w:eastAsia="Times New Roman" w:hAnsi="Calibri" w:cs="Calibri"/>
          <w:b/>
          <w:bCs/>
          <w:kern w:val="0"/>
          <w14:ligatures w14:val="none"/>
        </w:rPr>
        <w:t xml:space="preserve"> :</w:t>
      </w:r>
      <w:proofErr w:type="gramEnd"/>
      <w:r w:rsidR="009D7FEE" w:rsidRPr="005F366A">
        <w:rPr>
          <w:rFonts w:ascii="Calibri" w:eastAsia="Times New Roman" w:hAnsi="Calibri" w:cs="Calibri"/>
          <w:b/>
          <w:bCs/>
          <w:kern w:val="0"/>
          <w14:ligatures w14:val="none"/>
        </w:rPr>
        <w:t xml:space="preserve"> </w:t>
      </w:r>
      <w:r w:rsidRPr="005F366A">
        <w:rPr>
          <w:rFonts w:ascii="Calibri" w:eastAsia="Times New Roman" w:hAnsi="Calibri" w:cs="Calibri"/>
          <w:kern w:val="0"/>
          <w14:ligatures w14:val="none"/>
        </w:rPr>
        <w:t>Enhanced monitoring is required.</w:t>
      </w:r>
    </w:p>
    <w:p w14:paraId="6A49E992" w14:textId="77777777" w:rsidR="00D1352B" w:rsidRPr="005F366A" w:rsidRDefault="00D1352B" w:rsidP="00D1352B">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Triggers may include:</w:t>
      </w:r>
    </w:p>
    <w:p w14:paraId="309282DF" w14:textId="77777777" w:rsidR="00D1352B" w:rsidRPr="005F366A" w:rsidRDefault="00D1352B">
      <w:pPr>
        <w:numPr>
          <w:ilvl w:val="0"/>
          <w:numId w:val="30"/>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Downgraded rating</w:t>
      </w:r>
    </w:p>
    <w:p w14:paraId="7FB37003" w14:textId="77777777" w:rsidR="00D1352B" w:rsidRPr="005F366A" w:rsidRDefault="00D1352B">
      <w:pPr>
        <w:numPr>
          <w:ilvl w:val="0"/>
          <w:numId w:val="30"/>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Adverse news</w:t>
      </w:r>
    </w:p>
    <w:p w14:paraId="21DD1C7A" w14:textId="77777777" w:rsidR="00D1352B" w:rsidRPr="005F366A" w:rsidRDefault="00D1352B">
      <w:pPr>
        <w:numPr>
          <w:ilvl w:val="0"/>
          <w:numId w:val="30"/>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Financial deterioration</w:t>
      </w:r>
    </w:p>
    <w:p w14:paraId="3A9A31B0" w14:textId="77777777" w:rsidR="00D1352B" w:rsidRPr="005F366A" w:rsidRDefault="00D1352B">
      <w:pPr>
        <w:numPr>
          <w:ilvl w:val="0"/>
          <w:numId w:val="30"/>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Covenant breach</w:t>
      </w:r>
    </w:p>
    <w:p w14:paraId="4870FDB6" w14:textId="77777777" w:rsidR="00D1352B" w:rsidRPr="005F366A" w:rsidRDefault="00D1352B">
      <w:pPr>
        <w:numPr>
          <w:ilvl w:val="0"/>
          <w:numId w:val="30"/>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Parent company distress</w:t>
      </w:r>
    </w:p>
    <w:p w14:paraId="31C2019D" w14:textId="77777777" w:rsidR="00D1352B" w:rsidRPr="005F366A" w:rsidRDefault="00D1352B" w:rsidP="00D1352B">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Example:</w:t>
      </w:r>
    </w:p>
    <w:p w14:paraId="58E89F6D" w14:textId="449B9211" w:rsidR="00D1352B" w:rsidRPr="005F366A" w:rsidRDefault="00D1352B" w:rsidP="00D1352B">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Rating = BBB</w:t>
      </w:r>
    </w:p>
    <w:p w14:paraId="6F38F8E1" w14:textId="77777777" w:rsidR="00D1352B" w:rsidRPr="005F366A" w:rsidRDefault="00D1352B" w:rsidP="00D1352B">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Status = Watchlist</w:t>
      </w:r>
    </w:p>
    <w:p w14:paraId="5376F5B2" w14:textId="77777777" w:rsidR="00D1352B" w:rsidRPr="005F366A" w:rsidRDefault="00D1352B" w:rsidP="00D1352B">
      <w:p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The counterparty may still be investment grade but requires closer review.</w:t>
      </w:r>
    </w:p>
    <w:p w14:paraId="15BC9272" w14:textId="77777777" w:rsidR="00D1352B" w:rsidRPr="005F366A" w:rsidRDefault="00000000" w:rsidP="00D1352B">
      <w:pPr>
        <w:spacing w:after="0" w:line="300" w:lineRule="atLeast"/>
        <w:rPr>
          <w:rFonts w:ascii="Calibri" w:eastAsia="Times New Roman" w:hAnsi="Calibri" w:cs="Calibri"/>
          <w:kern w:val="0"/>
          <w14:ligatures w14:val="none"/>
        </w:rPr>
      </w:pPr>
      <w:r>
        <w:rPr>
          <w:rFonts w:ascii="Calibri" w:eastAsia="Times New Roman" w:hAnsi="Calibri" w:cs="Calibri"/>
          <w:kern w:val="0"/>
          <w14:ligatures w14:val="none"/>
        </w:rPr>
        <w:pict w14:anchorId="5273C620">
          <v:rect id="_x0000_i1038" style="width:0;height:1.5pt" o:hralign="center" o:hrstd="t" o:hr="t" fillcolor="#a0a0a0" stroked="f"/>
        </w:pict>
      </w:r>
    </w:p>
    <w:p w14:paraId="05BCB21E" w14:textId="30F99301" w:rsidR="00D1352B" w:rsidRPr="005F366A" w:rsidRDefault="00D1352B" w:rsidP="009D7FEE">
      <w:pPr>
        <w:spacing w:after="0" w:line="300" w:lineRule="atLeast"/>
        <w:rPr>
          <w:rFonts w:ascii="Calibri" w:eastAsia="Times New Roman" w:hAnsi="Calibri" w:cs="Calibri"/>
          <w:b/>
          <w:bCs/>
          <w:kern w:val="0"/>
          <w14:ligatures w14:val="none"/>
        </w:rPr>
      </w:pPr>
    </w:p>
    <w:p w14:paraId="3309E597" w14:textId="77777777" w:rsidR="00D1352B" w:rsidRPr="005F366A" w:rsidRDefault="00D1352B" w:rsidP="00D1352B">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Example Using the First Record</w:t>
      </w:r>
    </w:p>
    <w:p w14:paraId="1DB9B0A4" w14:textId="77777777" w:rsidR="00D1352B" w:rsidRPr="005F366A" w:rsidRDefault="00D1352B" w:rsidP="00D1352B">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Alpha Urban Holdings Inc</w:t>
      </w:r>
    </w:p>
    <w:tbl>
      <w:tblPr>
        <w:tblW w:w="5400" w:type="dxa"/>
        <w:tblLook w:val="04A0" w:firstRow="1" w:lastRow="0" w:firstColumn="1" w:lastColumn="0" w:noHBand="0" w:noVBand="1"/>
      </w:tblPr>
      <w:tblGrid>
        <w:gridCol w:w="2580"/>
        <w:gridCol w:w="2820"/>
      </w:tblGrid>
      <w:tr w:rsidR="009D7FEE" w:rsidRPr="005F366A" w14:paraId="7E9E2B0F" w14:textId="77777777" w:rsidTr="009D7FEE">
        <w:trPr>
          <w:trHeight w:val="330"/>
        </w:trPr>
        <w:tc>
          <w:tcPr>
            <w:tcW w:w="258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06D50A30" w14:textId="77777777" w:rsidR="009D7FEE" w:rsidRPr="005F366A" w:rsidRDefault="009D7FEE" w:rsidP="009D7FEE">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Field</w:t>
            </w:r>
          </w:p>
        </w:tc>
        <w:tc>
          <w:tcPr>
            <w:tcW w:w="2820" w:type="dxa"/>
            <w:tcBorders>
              <w:top w:val="single" w:sz="4" w:space="0" w:color="auto"/>
              <w:left w:val="nil"/>
              <w:bottom w:val="single" w:sz="4" w:space="0" w:color="auto"/>
              <w:right w:val="single" w:sz="4" w:space="0" w:color="auto"/>
            </w:tcBorders>
            <w:shd w:val="clear" w:color="000000" w:fill="F5F5F5"/>
            <w:vAlign w:val="center"/>
            <w:hideMark/>
          </w:tcPr>
          <w:p w14:paraId="35F477A1" w14:textId="77777777" w:rsidR="009D7FEE" w:rsidRPr="005F366A" w:rsidRDefault="009D7FEE" w:rsidP="009D7FEE">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Value</w:t>
            </w:r>
          </w:p>
        </w:tc>
      </w:tr>
      <w:tr w:rsidR="009D7FEE" w:rsidRPr="005F366A" w14:paraId="0955DA56" w14:textId="77777777" w:rsidTr="009D7FEE">
        <w:trPr>
          <w:trHeight w:val="330"/>
        </w:trPr>
        <w:tc>
          <w:tcPr>
            <w:tcW w:w="2580" w:type="dxa"/>
            <w:tcBorders>
              <w:top w:val="nil"/>
              <w:left w:val="single" w:sz="4" w:space="0" w:color="auto"/>
              <w:bottom w:val="single" w:sz="4" w:space="0" w:color="auto"/>
              <w:right w:val="single" w:sz="4" w:space="0" w:color="auto"/>
            </w:tcBorders>
            <w:vAlign w:val="center"/>
            <w:hideMark/>
          </w:tcPr>
          <w:p w14:paraId="14E6DAE8" w14:textId="77777777" w:rsidR="009D7FEE" w:rsidRPr="005F366A" w:rsidRDefault="009D7FEE" w:rsidP="009D7FE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ID</w:t>
            </w:r>
          </w:p>
        </w:tc>
        <w:tc>
          <w:tcPr>
            <w:tcW w:w="2820" w:type="dxa"/>
            <w:tcBorders>
              <w:top w:val="nil"/>
              <w:left w:val="nil"/>
              <w:bottom w:val="single" w:sz="4" w:space="0" w:color="auto"/>
              <w:right w:val="single" w:sz="4" w:space="0" w:color="auto"/>
            </w:tcBorders>
            <w:vAlign w:val="center"/>
            <w:hideMark/>
          </w:tcPr>
          <w:p w14:paraId="7768C4E1" w14:textId="77777777" w:rsidR="009D7FEE" w:rsidRPr="005F366A" w:rsidRDefault="009D7FEE" w:rsidP="009D7FE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CP-00001</w:t>
            </w:r>
          </w:p>
        </w:tc>
      </w:tr>
      <w:tr w:rsidR="009D7FEE" w:rsidRPr="005F366A" w14:paraId="61C47FA8" w14:textId="77777777" w:rsidTr="009D7FEE">
        <w:trPr>
          <w:trHeight w:val="330"/>
        </w:trPr>
        <w:tc>
          <w:tcPr>
            <w:tcW w:w="2580" w:type="dxa"/>
            <w:tcBorders>
              <w:top w:val="nil"/>
              <w:left w:val="single" w:sz="4" w:space="0" w:color="auto"/>
              <w:bottom w:val="single" w:sz="4" w:space="0" w:color="auto"/>
              <w:right w:val="single" w:sz="4" w:space="0" w:color="auto"/>
            </w:tcBorders>
            <w:vAlign w:val="center"/>
            <w:hideMark/>
          </w:tcPr>
          <w:p w14:paraId="3DA5CC9D" w14:textId="77777777" w:rsidR="009D7FEE" w:rsidRPr="005F366A" w:rsidRDefault="009D7FEE" w:rsidP="009D7FE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Name</w:t>
            </w:r>
          </w:p>
        </w:tc>
        <w:tc>
          <w:tcPr>
            <w:tcW w:w="2820" w:type="dxa"/>
            <w:tcBorders>
              <w:top w:val="nil"/>
              <w:left w:val="nil"/>
              <w:bottom w:val="single" w:sz="4" w:space="0" w:color="auto"/>
              <w:right w:val="single" w:sz="4" w:space="0" w:color="auto"/>
            </w:tcBorders>
            <w:vAlign w:val="center"/>
            <w:hideMark/>
          </w:tcPr>
          <w:p w14:paraId="1CA785CB" w14:textId="77777777" w:rsidR="009D7FEE" w:rsidRPr="005F366A" w:rsidRDefault="009D7FEE" w:rsidP="009D7FE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Alpha Urban Holdings Inc</w:t>
            </w:r>
          </w:p>
        </w:tc>
      </w:tr>
      <w:tr w:rsidR="009D7FEE" w:rsidRPr="005F366A" w14:paraId="09137E7D" w14:textId="77777777" w:rsidTr="009D7FEE">
        <w:trPr>
          <w:trHeight w:val="330"/>
        </w:trPr>
        <w:tc>
          <w:tcPr>
            <w:tcW w:w="2580" w:type="dxa"/>
            <w:tcBorders>
              <w:top w:val="nil"/>
              <w:left w:val="single" w:sz="4" w:space="0" w:color="auto"/>
              <w:bottom w:val="single" w:sz="4" w:space="0" w:color="auto"/>
              <w:right w:val="single" w:sz="4" w:space="0" w:color="auto"/>
            </w:tcBorders>
            <w:vAlign w:val="center"/>
            <w:hideMark/>
          </w:tcPr>
          <w:p w14:paraId="4A6231BD" w14:textId="77777777" w:rsidR="009D7FEE" w:rsidRPr="005F366A" w:rsidRDefault="009D7FEE" w:rsidP="009D7FE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Group</w:t>
            </w:r>
          </w:p>
        </w:tc>
        <w:tc>
          <w:tcPr>
            <w:tcW w:w="2820" w:type="dxa"/>
            <w:tcBorders>
              <w:top w:val="nil"/>
              <w:left w:val="nil"/>
              <w:bottom w:val="single" w:sz="4" w:space="0" w:color="auto"/>
              <w:right w:val="single" w:sz="4" w:space="0" w:color="auto"/>
            </w:tcBorders>
            <w:vAlign w:val="center"/>
            <w:hideMark/>
          </w:tcPr>
          <w:p w14:paraId="341AF41B" w14:textId="77777777" w:rsidR="009D7FEE" w:rsidRPr="005F366A" w:rsidRDefault="009D7FEE" w:rsidP="009D7FE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GRP-ALPHA</w:t>
            </w:r>
          </w:p>
        </w:tc>
      </w:tr>
      <w:tr w:rsidR="009D7FEE" w:rsidRPr="005F366A" w14:paraId="177FEDA2" w14:textId="77777777" w:rsidTr="009D7FEE">
        <w:trPr>
          <w:trHeight w:val="330"/>
        </w:trPr>
        <w:tc>
          <w:tcPr>
            <w:tcW w:w="2580" w:type="dxa"/>
            <w:tcBorders>
              <w:top w:val="nil"/>
              <w:left w:val="single" w:sz="4" w:space="0" w:color="auto"/>
              <w:bottom w:val="single" w:sz="4" w:space="0" w:color="auto"/>
              <w:right w:val="single" w:sz="4" w:space="0" w:color="auto"/>
            </w:tcBorders>
            <w:vAlign w:val="center"/>
            <w:hideMark/>
          </w:tcPr>
          <w:p w14:paraId="4BE82A3F" w14:textId="77777777" w:rsidR="009D7FEE" w:rsidRPr="005F366A" w:rsidRDefault="009D7FEE" w:rsidP="009D7FE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Industry</w:t>
            </w:r>
          </w:p>
        </w:tc>
        <w:tc>
          <w:tcPr>
            <w:tcW w:w="2820" w:type="dxa"/>
            <w:tcBorders>
              <w:top w:val="nil"/>
              <w:left w:val="nil"/>
              <w:bottom w:val="single" w:sz="4" w:space="0" w:color="auto"/>
              <w:right w:val="single" w:sz="4" w:space="0" w:color="auto"/>
            </w:tcBorders>
            <w:vAlign w:val="center"/>
            <w:hideMark/>
          </w:tcPr>
          <w:p w14:paraId="24A98C81" w14:textId="77777777" w:rsidR="009D7FEE" w:rsidRPr="005F366A" w:rsidRDefault="009D7FEE" w:rsidP="009D7FE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Commercial Real Estate</w:t>
            </w:r>
          </w:p>
        </w:tc>
      </w:tr>
      <w:tr w:rsidR="009D7FEE" w:rsidRPr="005F366A" w14:paraId="16BC8272" w14:textId="77777777" w:rsidTr="009D7FEE">
        <w:trPr>
          <w:trHeight w:val="330"/>
        </w:trPr>
        <w:tc>
          <w:tcPr>
            <w:tcW w:w="2580" w:type="dxa"/>
            <w:tcBorders>
              <w:top w:val="nil"/>
              <w:left w:val="single" w:sz="4" w:space="0" w:color="auto"/>
              <w:bottom w:val="single" w:sz="4" w:space="0" w:color="auto"/>
              <w:right w:val="single" w:sz="4" w:space="0" w:color="auto"/>
            </w:tcBorders>
            <w:vAlign w:val="center"/>
            <w:hideMark/>
          </w:tcPr>
          <w:p w14:paraId="21CC1F3E" w14:textId="77777777" w:rsidR="009D7FEE" w:rsidRPr="005F366A" w:rsidRDefault="009D7FEE" w:rsidP="009D7FE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Country</w:t>
            </w:r>
          </w:p>
        </w:tc>
        <w:tc>
          <w:tcPr>
            <w:tcW w:w="2820" w:type="dxa"/>
            <w:tcBorders>
              <w:top w:val="nil"/>
              <w:left w:val="nil"/>
              <w:bottom w:val="single" w:sz="4" w:space="0" w:color="auto"/>
              <w:right w:val="single" w:sz="4" w:space="0" w:color="auto"/>
            </w:tcBorders>
            <w:vAlign w:val="center"/>
            <w:hideMark/>
          </w:tcPr>
          <w:p w14:paraId="2ED75AA0" w14:textId="77777777" w:rsidR="009D7FEE" w:rsidRPr="005F366A" w:rsidRDefault="009D7FEE" w:rsidP="009D7FE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United States</w:t>
            </w:r>
          </w:p>
        </w:tc>
      </w:tr>
      <w:tr w:rsidR="009D7FEE" w:rsidRPr="005F366A" w14:paraId="741717E4" w14:textId="77777777" w:rsidTr="009D7FEE">
        <w:trPr>
          <w:trHeight w:val="330"/>
        </w:trPr>
        <w:tc>
          <w:tcPr>
            <w:tcW w:w="2580" w:type="dxa"/>
            <w:tcBorders>
              <w:top w:val="nil"/>
              <w:left w:val="single" w:sz="4" w:space="0" w:color="auto"/>
              <w:bottom w:val="single" w:sz="4" w:space="0" w:color="auto"/>
              <w:right w:val="single" w:sz="4" w:space="0" w:color="auto"/>
            </w:tcBorders>
            <w:vAlign w:val="center"/>
            <w:hideMark/>
          </w:tcPr>
          <w:p w14:paraId="58E50C7B" w14:textId="77777777" w:rsidR="009D7FEE" w:rsidRPr="005F366A" w:rsidRDefault="009D7FEE" w:rsidP="009D7FE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Rating</w:t>
            </w:r>
          </w:p>
        </w:tc>
        <w:tc>
          <w:tcPr>
            <w:tcW w:w="2820" w:type="dxa"/>
            <w:tcBorders>
              <w:top w:val="nil"/>
              <w:left w:val="nil"/>
              <w:bottom w:val="single" w:sz="4" w:space="0" w:color="auto"/>
              <w:right w:val="single" w:sz="4" w:space="0" w:color="auto"/>
            </w:tcBorders>
            <w:vAlign w:val="center"/>
            <w:hideMark/>
          </w:tcPr>
          <w:p w14:paraId="661CA5F2" w14:textId="77777777" w:rsidR="009D7FEE" w:rsidRPr="005F366A" w:rsidRDefault="009D7FEE" w:rsidP="009D7FE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BBB</w:t>
            </w:r>
          </w:p>
        </w:tc>
      </w:tr>
      <w:tr w:rsidR="009D7FEE" w:rsidRPr="005F366A" w14:paraId="6598861B" w14:textId="77777777" w:rsidTr="009D7FEE">
        <w:trPr>
          <w:trHeight w:val="330"/>
        </w:trPr>
        <w:tc>
          <w:tcPr>
            <w:tcW w:w="2580" w:type="dxa"/>
            <w:tcBorders>
              <w:top w:val="nil"/>
              <w:left w:val="single" w:sz="4" w:space="0" w:color="auto"/>
              <w:bottom w:val="single" w:sz="4" w:space="0" w:color="auto"/>
              <w:right w:val="single" w:sz="4" w:space="0" w:color="auto"/>
            </w:tcBorders>
            <w:vAlign w:val="center"/>
            <w:hideMark/>
          </w:tcPr>
          <w:p w14:paraId="34FC8402" w14:textId="77777777" w:rsidR="009D7FEE" w:rsidRPr="005F366A" w:rsidRDefault="009D7FEE" w:rsidP="009D7FE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Status</w:t>
            </w:r>
          </w:p>
        </w:tc>
        <w:tc>
          <w:tcPr>
            <w:tcW w:w="2820" w:type="dxa"/>
            <w:tcBorders>
              <w:top w:val="nil"/>
              <w:left w:val="nil"/>
              <w:bottom w:val="single" w:sz="4" w:space="0" w:color="auto"/>
              <w:right w:val="single" w:sz="4" w:space="0" w:color="auto"/>
            </w:tcBorders>
            <w:vAlign w:val="center"/>
            <w:hideMark/>
          </w:tcPr>
          <w:p w14:paraId="56611612" w14:textId="77777777" w:rsidR="009D7FEE" w:rsidRPr="005F366A" w:rsidRDefault="009D7FEE" w:rsidP="009D7FE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Watchlist</w:t>
            </w:r>
          </w:p>
        </w:tc>
      </w:tr>
    </w:tbl>
    <w:p w14:paraId="4DE74776" w14:textId="77777777" w:rsidR="009D7FEE" w:rsidRPr="005F366A" w:rsidRDefault="009D7FEE" w:rsidP="009D7FEE">
      <w:pPr>
        <w:spacing w:after="0" w:line="300" w:lineRule="atLeast"/>
        <w:rPr>
          <w:rFonts w:ascii="Calibri" w:eastAsia="Times New Roman" w:hAnsi="Calibri" w:cs="Calibri"/>
          <w:b/>
          <w:bCs/>
          <w:kern w:val="0"/>
          <w14:ligatures w14:val="none"/>
        </w:rPr>
      </w:pPr>
    </w:p>
    <w:p w14:paraId="3359E3FA" w14:textId="130BFCA0" w:rsidR="009D7FEE" w:rsidRPr="005F366A" w:rsidRDefault="009D7FEE" w:rsidP="009D7FEE">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Interpretation</w:t>
      </w:r>
    </w:p>
    <w:p w14:paraId="1A8BBC7F" w14:textId="77777777" w:rsidR="009D7FEE" w:rsidRPr="005F366A" w:rsidRDefault="009D7FEE">
      <w:pPr>
        <w:numPr>
          <w:ilvl w:val="0"/>
          <w:numId w:val="31"/>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Belongs to Alpha Group.</w:t>
      </w:r>
    </w:p>
    <w:p w14:paraId="7DCB2355" w14:textId="77777777" w:rsidR="009D7FEE" w:rsidRPr="005F366A" w:rsidRDefault="009D7FEE">
      <w:pPr>
        <w:numPr>
          <w:ilvl w:val="0"/>
          <w:numId w:val="31"/>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lastRenderedPageBreak/>
        <w:t>Operates within Commercial Real Estate.</w:t>
      </w:r>
    </w:p>
    <w:p w14:paraId="751773DA" w14:textId="77777777" w:rsidR="009D7FEE" w:rsidRPr="005F366A" w:rsidRDefault="009D7FEE">
      <w:pPr>
        <w:numPr>
          <w:ilvl w:val="0"/>
          <w:numId w:val="31"/>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Located in the United States.</w:t>
      </w:r>
    </w:p>
    <w:p w14:paraId="1FC47BB1" w14:textId="77777777" w:rsidR="009D7FEE" w:rsidRPr="005F366A" w:rsidRDefault="009D7FEE">
      <w:pPr>
        <w:numPr>
          <w:ilvl w:val="0"/>
          <w:numId w:val="31"/>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Risk score likely falls within the BBB range (60-69).</w:t>
      </w:r>
    </w:p>
    <w:p w14:paraId="4FC9F4C4" w14:textId="77777777" w:rsidR="009D7FEE" w:rsidRPr="005F366A" w:rsidRDefault="009D7FEE">
      <w:pPr>
        <w:numPr>
          <w:ilvl w:val="0"/>
          <w:numId w:val="31"/>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Investment grade but not very strong.</w:t>
      </w:r>
    </w:p>
    <w:p w14:paraId="11BFD747" w14:textId="77777777" w:rsidR="009D7FEE" w:rsidRPr="005F366A" w:rsidRDefault="009D7FEE">
      <w:pPr>
        <w:numPr>
          <w:ilvl w:val="0"/>
          <w:numId w:val="31"/>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Currently under enhanced monitoring due to watchlist status.</w:t>
      </w:r>
    </w:p>
    <w:p w14:paraId="07B26AA1" w14:textId="77777777" w:rsidR="009D7FEE" w:rsidRPr="005F366A" w:rsidRDefault="009D7FEE">
      <w:pPr>
        <w:numPr>
          <w:ilvl w:val="0"/>
          <w:numId w:val="31"/>
        </w:numPr>
        <w:spacing w:after="0"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Any deterioration in financial health, industry conditions, or connected entities could result in a downgrade to BB.</w:t>
      </w:r>
    </w:p>
    <w:p w14:paraId="07942FFB" w14:textId="77777777" w:rsidR="009D7FEE" w:rsidRPr="005F366A" w:rsidRDefault="009D7FEE" w:rsidP="009D7FEE">
      <w:pPr>
        <w:spacing w:after="0" w:line="300" w:lineRule="atLeast"/>
        <w:ind w:left="720"/>
        <w:rPr>
          <w:rFonts w:ascii="Calibri" w:eastAsia="Times New Roman" w:hAnsi="Calibri" w:cs="Calibri"/>
          <w:kern w:val="0"/>
          <w14:ligatures w14:val="none"/>
        </w:rPr>
      </w:pPr>
    </w:p>
    <w:p w14:paraId="097010CA" w14:textId="5B015D5D" w:rsidR="009D7FEE" w:rsidRPr="005F366A" w:rsidRDefault="009D7FEE" w:rsidP="009D7FEE">
      <w:pPr>
        <w:spacing w:after="0" w:line="300" w:lineRule="atLeast"/>
        <w:ind w:left="360"/>
        <w:rPr>
          <w:rFonts w:ascii="Calibri" w:eastAsia="Times New Roman" w:hAnsi="Calibri" w:cs="Calibri"/>
          <w:b/>
          <w:bCs/>
          <w:kern w:val="0"/>
          <w:u w:val="single"/>
          <w14:ligatures w14:val="none"/>
        </w:rPr>
      </w:pPr>
      <w:r w:rsidRPr="005F366A">
        <w:rPr>
          <w:rFonts w:ascii="Calibri" w:eastAsia="Times New Roman" w:hAnsi="Calibri" w:cs="Calibri"/>
          <w:b/>
          <w:bCs/>
          <w:kern w:val="0"/>
          <w:u w:val="single"/>
          <w14:ligatures w14:val="none"/>
        </w:rPr>
        <w:t>Summary:</w:t>
      </w:r>
    </w:p>
    <w:p w14:paraId="2B40B8D3" w14:textId="77777777" w:rsidR="009D7FEE" w:rsidRPr="005F366A" w:rsidRDefault="009D7FEE" w:rsidP="009D7FEE">
      <w:pPr>
        <w:spacing w:after="0" w:line="300" w:lineRule="atLeast"/>
        <w:ind w:left="360"/>
        <w:rPr>
          <w:rFonts w:ascii="Calibri" w:eastAsia="Times New Roman" w:hAnsi="Calibri" w:cs="Calibri"/>
          <w:kern w:val="0"/>
          <w14:ligatures w14:val="none"/>
        </w:rPr>
      </w:pPr>
      <w:r w:rsidRPr="005F366A">
        <w:rPr>
          <w:rFonts w:ascii="Calibri" w:eastAsia="Times New Roman" w:hAnsi="Calibri" w:cs="Calibri"/>
          <w:kern w:val="0"/>
          <w14:ligatures w14:val="none"/>
        </w:rPr>
        <w:t xml:space="preserve">Tab 2 serves as the </w:t>
      </w:r>
      <w:r w:rsidRPr="005F366A">
        <w:rPr>
          <w:rFonts w:ascii="Calibri" w:eastAsia="Times New Roman" w:hAnsi="Calibri" w:cs="Calibri"/>
          <w:b/>
          <w:bCs/>
          <w:kern w:val="0"/>
          <w14:ligatures w14:val="none"/>
        </w:rPr>
        <w:t>master counterparty inventory</w:t>
      </w:r>
      <w:r w:rsidRPr="005F366A">
        <w:rPr>
          <w:rFonts w:ascii="Calibri" w:eastAsia="Times New Roman" w:hAnsi="Calibri" w:cs="Calibri"/>
          <w:kern w:val="0"/>
          <w14:ligatures w14:val="none"/>
        </w:rPr>
        <w:t>. The columns provide:</w:t>
      </w:r>
    </w:p>
    <w:p w14:paraId="6CFF4D44" w14:textId="77777777" w:rsidR="009D7FEE" w:rsidRPr="005F366A" w:rsidRDefault="009D7FEE">
      <w:pPr>
        <w:numPr>
          <w:ilvl w:val="0"/>
          <w:numId w:val="32"/>
        </w:numPr>
        <w:spacing w:after="0" w:line="300" w:lineRule="atLeast"/>
        <w:rPr>
          <w:rFonts w:ascii="Calibri" w:eastAsia="Times New Roman" w:hAnsi="Calibri" w:cs="Calibri"/>
          <w:kern w:val="0"/>
          <w14:ligatures w14:val="none"/>
        </w:rPr>
      </w:pPr>
      <w:r w:rsidRPr="005F366A">
        <w:rPr>
          <w:rFonts w:ascii="Calibri" w:eastAsia="Times New Roman" w:hAnsi="Calibri" w:cs="Calibri"/>
          <w:b/>
          <w:bCs/>
          <w:kern w:val="0"/>
          <w14:ligatures w14:val="none"/>
        </w:rPr>
        <w:t>ID</w:t>
      </w:r>
      <w:r w:rsidRPr="005F366A">
        <w:rPr>
          <w:rFonts w:ascii="Calibri" w:eastAsia="Times New Roman" w:hAnsi="Calibri" w:cs="Calibri"/>
          <w:kern w:val="0"/>
          <w14:ligatures w14:val="none"/>
        </w:rPr>
        <w:t>: Unique entity identifier.</w:t>
      </w:r>
    </w:p>
    <w:p w14:paraId="19442902" w14:textId="77777777" w:rsidR="009D7FEE" w:rsidRPr="005F366A" w:rsidRDefault="009D7FEE">
      <w:pPr>
        <w:numPr>
          <w:ilvl w:val="0"/>
          <w:numId w:val="32"/>
        </w:numPr>
        <w:spacing w:after="0" w:line="300" w:lineRule="atLeast"/>
        <w:rPr>
          <w:rFonts w:ascii="Calibri" w:eastAsia="Times New Roman" w:hAnsi="Calibri" w:cs="Calibri"/>
          <w:kern w:val="0"/>
          <w14:ligatures w14:val="none"/>
        </w:rPr>
      </w:pPr>
      <w:r w:rsidRPr="005F366A">
        <w:rPr>
          <w:rFonts w:ascii="Calibri" w:eastAsia="Times New Roman" w:hAnsi="Calibri" w:cs="Calibri"/>
          <w:b/>
          <w:bCs/>
          <w:kern w:val="0"/>
          <w14:ligatures w14:val="none"/>
        </w:rPr>
        <w:t>Name</w:t>
      </w:r>
      <w:r w:rsidRPr="005F366A">
        <w:rPr>
          <w:rFonts w:ascii="Calibri" w:eastAsia="Times New Roman" w:hAnsi="Calibri" w:cs="Calibri"/>
          <w:kern w:val="0"/>
          <w14:ligatures w14:val="none"/>
        </w:rPr>
        <w:t>: Legal entity name.</w:t>
      </w:r>
    </w:p>
    <w:p w14:paraId="66E5FC94" w14:textId="77777777" w:rsidR="009D7FEE" w:rsidRPr="005F366A" w:rsidRDefault="009D7FEE">
      <w:pPr>
        <w:numPr>
          <w:ilvl w:val="0"/>
          <w:numId w:val="32"/>
        </w:numPr>
        <w:spacing w:after="0" w:line="300" w:lineRule="atLeast"/>
        <w:rPr>
          <w:rFonts w:ascii="Calibri" w:eastAsia="Times New Roman" w:hAnsi="Calibri" w:cs="Calibri"/>
          <w:kern w:val="0"/>
          <w14:ligatures w14:val="none"/>
        </w:rPr>
      </w:pPr>
      <w:r w:rsidRPr="005F366A">
        <w:rPr>
          <w:rFonts w:ascii="Calibri" w:eastAsia="Times New Roman" w:hAnsi="Calibri" w:cs="Calibri"/>
          <w:b/>
          <w:bCs/>
          <w:kern w:val="0"/>
          <w14:ligatures w14:val="none"/>
        </w:rPr>
        <w:t>Group</w:t>
      </w:r>
      <w:r w:rsidRPr="005F366A">
        <w:rPr>
          <w:rFonts w:ascii="Calibri" w:eastAsia="Times New Roman" w:hAnsi="Calibri" w:cs="Calibri"/>
          <w:kern w:val="0"/>
          <w14:ligatures w14:val="none"/>
        </w:rPr>
        <w:t>: Corporate ownership group.</w:t>
      </w:r>
    </w:p>
    <w:p w14:paraId="2017A537" w14:textId="77777777" w:rsidR="009D7FEE" w:rsidRPr="005F366A" w:rsidRDefault="009D7FEE">
      <w:pPr>
        <w:numPr>
          <w:ilvl w:val="0"/>
          <w:numId w:val="32"/>
        </w:numPr>
        <w:spacing w:after="0" w:line="300" w:lineRule="atLeast"/>
        <w:rPr>
          <w:rFonts w:ascii="Calibri" w:eastAsia="Times New Roman" w:hAnsi="Calibri" w:cs="Calibri"/>
          <w:kern w:val="0"/>
          <w14:ligatures w14:val="none"/>
        </w:rPr>
      </w:pPr>
      <w:r w:rsidRPr="005F366A">
        <w:rPr>
          <w:rFonts w:ascii="Calibri" w:eastAsia="Times New Roman" w:hAnsi="Calibri" w:cs="Calibri"/>
          <w:b/>
          <w:bCs/>
          <w:kern w:val="0"/>
          <w14:ligatures w14:val="none"/>
        </w:rPr>
        <w:t>Industry</w:t>
      </w:r>
      <w:r w:rsidRPr="005F366A">
        <w:rPr>
          <w:rFonts w:ascii="Calibri" w:eastAsia="Times New Roman" w:hAnsi="Calibri" w:cs="Calibri"/>
          <w:kern w:val="0"/>
          <w14:ligatures w14:val="none"/>
        </w:rPr>
        <w:t>: Business sector classification.</w:t>
      </w:r>
    </w:p>
    <w:p w14:paraId="4629F497" w14:textId="77777777" w:rsidR="009D7FEE" w:rsidRPr="005F366A" w:rsidRDefault="009D7FEE">
      <w:pPr>
        <w:numPr>
          <w:ilvl w:val="0"/>
          <w:numId w:val="32"/>
        </w:numPr>
        <w:spacing w:after="0" w:line="300" w:lineRule="atLeast"/>
        <w:rPr>
          <w:rFonts w:ascii="Calibri" w:eastAsia="Times New Roman" w:hAnsi="Calibri" w:cs="Calibri"/>
          <w:kern w:val="0"/>
          <w14:ligatures w14:val="none"/>
        </w:rPr>
      </w:pPr>
      <w:r w:rsidRPr="005F366A">
        <w:rPr>
          <w:rFonts w:ascii="Calibri" w:eastAsia="Times New Roman" w:hAnsi="Calibri" w:cs="Calibri"/>
          <w:b/>
          <w:bCs/>
          <w:kern w:val="0"/>
          <w14:ligatures w14:val="none"/>
        </w:rPr>
        <w:t>Country</w:t>
      </w:r>
      <w:r w:rsidRPr="005F366A">
        <w:rPr>
          <w:rFonts w:ascii="Calibri" w:eastAsia="Times New Roman" w:hAnsi="Calibri" w:cs="Calibri"/>
          <w:kern w:val="0"/>
          <w14:ligatures w14:val="none"/>
        </w:rPr>
        <w:t>: Geographic location and sovereign risk.</w:t>
      </w:r>
    </w:p>
    <w:p w14:paraId="529914E1" w14:textId="77777777" w:rsidR="009D7FEE" w:rsidRPr="005F366A" w:rsidRDefault="009D7FEE">
      <w:pPr>
        <w:numPr>
          <w:ilvl w:val="0"/>
          <w:numId w:val="32"/>
        </w:numPr>
        <w:spacing w:after="0" w:line="300" w:lineRule="atLeast"/>
        <w:rPr>
          <w:rFonts w:ascii="Calibri" w:eastAsia="Times New Roman" w:hAnsi="Calibri" w:cs="Calibri"/>
          <w:kern w:val="0"/>
          <w14:ligatures w14:val="none"/>
        </w:rPr>
      </w:pPr>
      <w:r w:rsidRPr="005F366A">
        <w:rPr>
          <w:rFonts w:ascii="Calibri" w:eastAsia="Times New Roman" w:hAnsi="Calibri" w:cs="Calibri"/>
          <w:b/>
          <w:bCs/>
          <w:kern w:val="0"/>
          <w14:ligatures w14:val="none"/>
        </w:rPr>
        <w:t>Rating</w:t>
      </w:r>
      <w:r w:rsidRPr="005F366A">
        <w:rPr>
          <w:rFonts w:ascii="Calibri" w:eastAsia="Times New Roman" w:hAnsi="Calibri" w:cs="Calibri"/>
          <w:kern w:val="0"/>
          <w14:ligatures w14:val="none"/>
        </w:rPr>
        <w:t>: Creditworthiness derived from risk scoring.</w:t>
      </w:r>
    </w:p>
    <w:p w14:paraId="55C2D547" w14:textId="77777777" w:rsidR="009D7FEE" w:rsidRPr="005F366A" w:rsidRDefault="009D7FEE">
      <w:pPr>
        <w:numPr>
          <w:ilvl w:val="0"/>
          <w:numId w:val="32"/>
        </w:numPr>
        <w:spacing w:after="0" w:line="300" w:lineRule="atLeast"/>
        <w:rPr>
          <w:rFonts w:ascii="Calibri" w:eastAsia="Times New Roman" w:hAnsi="Calibri" w:cs="Calibri"/>
          <w:kern w:val="0"/>
          <w14:ligatures w14:val="none"/>
        </w:rPr>
      </w:pPr>
      <w:r w:rsidRPr="005F366A">
        <w:rPr>
          <w:rFonts w:ascii="Calibri" w:eastAsia="Times New Roman" w:hAnsi="Calibri" w:cs="Calibri"/>
          <w:b/>
          <w:bCs/>
          <w:kern w:val="0"/>
          <w14:ligatures w14:val="none"/>
        </w:rPr>
        <w:t>Status</w:t>
      </w:r>
      <w:r w:rsidRPr="005F366A">
        <w:rPr>
          <w:rFonts w:ascii="Calibri" w:eastAsia="Times New Roman" w:hAnsi="Calibri" w:cs="Calibri"/>
          <w:kern w:val="0"/>
          <w14:ligatures w14:val="none"/>
        </w:rPr>
        <w:t>: Current monitoring state (Active, Watchlist, etc.).</w:t>
      </w:r>
    </w:p>
    <w:p w14:paraId="2E7CE0F5" w14:textId="77777777" w:rsidR="009D7FEE" w:rsidRPr="005F366A" w:rsidRDefault="009D7FEE" w:rsidP="009D7FEE">
      <w:pPr>
        <w:spacing w:after="0" w:line="300" w:lineRule="atLeast"/>
        <w:ind w:left="360"/>
        <w:rPr>
          <w:rFonts w:ascii="Calibri" w:eastAsia="Times New Roman" w:hAnsi="Calibri" w:cs="Calibri"/>
          <w:kern w:val="0"/>
          <w14:ligatures w14:val="none"/>
        </w:rPr>
      </w:pPr>
      <w:r w:rsidRPr="005F366A">
        <w:rPr>
          <w:rFonts w:ascii="Calibri" w:eastAsia="Times New Roman" w:hAnsi="Calibri" w:cs="Calibri"/>
          <w:kern w:val="0"/>
          <w14:ligatures w14:val="none"/>
        </w:rPr>
        <w:t>The rating is typically derived from a weighted risk score and mapped to a rating band using predefined thresholds, enabling credit officers to quickly assess the risk profile of every counterparty in the portfolio.</w:t>
      </w:r>
    </w:p>
    <w:p w14:paraId="62AFFE8F" w14:textId="77777777" w:rsidR="009D7FEE" w:rsidRPr="005F366A" w:rsidRDefault="009D7FEE" w:rsidP="009D7FEE">
      <w:pPr>
        <w:spacing w:after="0" w:line="300" w:lineRule="atLeast"/>
        <w:ind w:left="360"/>
        <w:rPr>
          <w:rFonts w:ascii="Calibri" w:eastAsia="Times New Roman" w:hAnsi="Calibri" w:cs="Calibri"/>
          <w:kern w:val="0"/>
          <w14:ligatures w14:val="none"/>
        </w:rPr>
      </w:pPr>
    </w:p>
    <w:p w14:paraId="05B7CB72" w14:textId="77777777" w:rsidR="009D7FEE" w:rsidRPr="005F366A" w:rsidRDefault="009D7FEE" w:rsidP="00D1352B">
      <w:pPr>
        <w:spacing w:after="0" w:line="300" w:lineRule="atLeast"/>
        <w:rPr>
          <w:rFonts w:ascii="Calibri" w:eastAsia="Times New Roman" w:hAnsi="Calibri" w:cs="Calibri"/>
          <w:b/>
          <w:bCs/>
          <w:kern w:val="0"/>
          <w14:ligatures w14:val="none"/>
        </w:rPr>
      </w:pPr>
    </w:p>
    <w:p w14:paraId="1AA843D7" w14:textId="77777777" w:rsidR="00166844" w:rsidRPr="005F366A" w:rsidRDefault="00166844" w:rsidP="00D1352B">
      <w:pPr>
        <w:spacing w:after="0" w:line="300" w:lineRule="atLeast"/>
        <w:rPr>
          <w:rFonts w:ascii="Calibri" w:eastAsia="Times New Roman" w:hAnsi="Calibri" w:cs="Calibri"/>
          <w:b/>
          <w:bCs/>
          <w:kern w:val="0"/>
          <w14:ligatures w14:val="none"/>
        </w:rPr>
      </w:pPr>
    </w:p>
    <w:p w14:paraId="4C76A271" w14:textId="77777777" w:rsidR="00166844" w:rsidRPr="005F366A" w:rsidRDefault="00166844" w:rsidP="00D1352B">
      <w:pPr>
        <w:spacing w:after="0" w:line="300" w:lineRule="atLeast"/>
        <w:rPr>
          <w:rFonts w:ascii="Calibri" w:eastAsia="Times New Roman" w:hAnsi="Calibri" w:cs="Calibri"/>
          <w:b/>
          <w:bCs/>
          <w:kern w:val="0"/>
          <w14:ligatures w14:val="none"/>
        </w:rPr>
      </w:pPr>
    </w:p>
    <w:p w14:paraId="60E80E89" w14:textId="77777777" w:rsidR="00166844" w:rsidRPr="005F366A" w:rsidRDefault="00166844" w:rsidP="00D1352B">
      <w:pPr>
        <w:spacing w:after="0" w:line="300" w:lineRule="atLeast"/>
        <w:rPr>
          <w:rFonts w:ascii="Calibri" w:eastAsia="Times New Roman" w:hAnsi="Calibri" w:cs="Calibri"/>
          <w:b/>
          <w:bCs/>
          <w:kern w:val="0"/>
          <w14:ligatures w14:val="none"/>
        </w:rPr>
      </w:pPr>
    </w:p>
    <w:p w14:paraId="49C83894" w14:textId="77777777" w:rsidR="00166844" w:rsidRPr="005F366A" w:rsidRDefault="00166844" w:rsidP="00D1352B">
      <w:pPr>
        <w:spacing w:after="0" w:line="300" w:lineRule="atLeast"/>
        <w:rPr>
          <w:rFonts w:ascii="Calibri" w:eastAsia="Times New Roman" w:hAnsi="Calibri" w:cs="Calibri"/>
          <w:b/>
          <w:bCs/>
          <w:kern w:val="0"/>
          <w14:ligatures w14:val="none"/>
        </w:rPr>
      </w:pPr>
    </w:p>
    <w:p w14:paraId="325F4460" w14:textId="77777777" w:rsidR="00166844" w:rsidRPr="005F366A" w:rsidRDefault="00166844" w:rsidP="00D1352B">
      <w:pPr>
        <w:spacing w:after="0" w:line="300" w:lineRule="atLeast"/>
        <w:rPr>
          <w:rFonts w:ascii="Calibri" w:eastAsia="Times New Roman" w:hAnsi="Calibri" w:cs="Calibri"/>
          <w:b/>
          <w:bCs/>
          <w:kern w:val="0"/>
          <w14:ligatures w14:val="none"/>
        </w:rPr>
      </w:pPr>
    </w:p>
    <w:p w14:paraId="1DFDE242" w14:textId="77777777" w:rsidR="00166844" w:rsidRPr="005F366A" w:rsidRDefault="00166844" w:rsidP="00D1352B">
      <w:pPr>
        <w:spacing w:after="0" w:line="300" w:lineRule="atLeast"/>
        <w:rPr>
          <w:rFonts w:ascii="Calibri" w:eastAsia="Times New Roman" w:hAnsi="Calibri" w:cs="Calibri"/>
          <w:b/>
          <w:bCs/>
          <w:kern w:val="0"/>
          <w14:ligatures w14:val="none"/>
        </w:rPr>
      </w:pPr>
    </w:p>
    <w:p w14:paraId="6788B9D4" w14:textId="77777777" w:rsidR="00166844" w:rsidRPr="005F366A" w:rsidRDefault="00166844" w:rsidP="00D1352B">
      <w:pPr>
        <w:spacing w:after="0" w:line="300" w:lineRule="atLeast"/>
        <w:rPr>
          <w:rFonts w:ascii="Calibri" w:eastAsia="Times New Roman" w:hAnsi="Calibri" w:cs="Calibri"/>
          <w:b/>
          <w:bCs/>
          <w:kern w:val="0"/>
          <w14:ligatures w14:val="none"/>
        </w:rPr>
      </w:pPr>
    </w:p>
    <w:p w14:paraId="5CD93DD0" w14:textId="77777777" w:rsidR="00166844" w:rsidRPr="005F366A" w:rsidRDefault="00166844" w:rsidP="00D1352B">
      <w:pPr>
        <w:spacing w:after="0" w:line="300" w:lineRule="atLeast"/>
        <w:rPr>
          <w:rFonts w:ascii="Calibri" w:eastAsia="Times New Roman" w:hAnsi="Calibri" w:cs="Calibri"/>
          <w:b/>
          <w:bCs/>
          <w:kern w:val="0"/>
          <w14:ligatures w14:val="none"/>
        </w:rPr>
      </w:pPr>
    </w:p>
    <w:p w14:paraId="5254A158" w14:textId="77777777" w:rsidR="00166844" w:rsidRPr="005F366A" w:rsidRDefault="00166844" w:rsidP="00D1352B">
      <w:pPr>
        <w:spacing w:after="0" w:line="300" w:lineRule="atLeast"/>
        <w:rPr>
          <w:rFonts w:ascii="Calibri" w:eastAsia="Times New Roman" w:hAnsi="Calibri" w:cs="Calibri"/>
          <w:b/>
          <w:bCs/>
          <w:kern w:val="0"/>
          <w14:ligatures w14:val="none"/>
        </w:rPr>
      </w:pPr>
    </w:p>
    <w:p w14:paraId="12A1FE35" w14:textId="77777777" w:rsidR="00166844" w:rsidRPr="005F366A" w:rsidRDefault="00166844" w:rsidP="00D1352B">
      <w:pPr>
        <w:spacing w:after="0" w:line="300" w:lineRule="atLeast"/>
        <w:rPr>
          <w:rFonts w:ascii="Calibri" w:eastAsia="Times New Roman" w:hAnsi="Calibri" w:cs="Calibri"/>
          <w:b/>
          <w:bCs/>
          <w:kern w:val="0"/>
          <w14:ligatures w14:val="none"/>
        </w:rPr>
      </w:pPr>
    </w:p>
    <w:p w14:paraId="3CF64245" w14:textId="77777777" w:rsidR="00166844" w:rsidRPr="005F366A" w:rsidRDefault="00166844" w:rsidP="00D1352B">
      <w:pPr>
        <w:spacing w:after="0" w:line="300" w:lineRule="atLeast"/>
        <w:rPr>
          <w:rFonts w:ascii="Calibri" w:eastAsia="Times New Roman" w:hAnsi="Calibri" w:cs="Calibri"/>
          <w:b/>
          <w:bCs/>
          <w:kern w:val="0"/>
          <w14:ligatures w14:val="none"/>
        </w:rPr>
      </w:pPr>
    </w:p>
    <w:p w14:paraId="4EE3CB8A" w14:textId="77777777" w:rsidR="00166844" w:rsidRPr="005F366A" w:rsidRDefault="00166844" w:rsidP="00D1352B">
      <w:pPr>
        <w:spacing w:after="0" w:line="300" w:lineRule="atLeast"/>
        <w:rPr>
          <w:rFonts w:ascii="Calibri" w:eastAsia="Times New Roman" w:hAnsi="Calibri" w:cs="Calibri"/>
          <w:b/>
          <w:bCs/>
          <w:kern w:val="0"/>
          <w14:ligatures w14:val="none"/>
        </w:rPr>
      </w:pPr>
    </w:p>
    <w:p w14:paraId="0146659A" w14:textId="77777777" w:rsidR="00166844" w:rsidRPr="005F366A" w:rsidRDefault="00166844" w:rsidP="00D1352B">
      <w:pPr>
        <w:spacing w:after="0" w:line="300" w:lineRule="atLeast"/>
        <w:rPr>
          <w:rFonts w:ascii="Calibri" w:eastAsia="Times New Roman" w:hAnsi="Calibri" w:cs="Calibri"/>
          <w:b/>
          <w:bCs/>
          <w:kern w:val="0"/>
          <w14:ligatures w14:val="none"/>
        </w:rPr>
      </w:pPr>
    </w:p>
    <w:p w14:paraId="197424CF" w14:textId="77777777" w:rsidR="00166844" w:rsidRPr="005F366A" w:rsidRDefault="00166844" w:rsidP="00D1352B">
      <w:pPr>
        <w:spacing w:after="0" w:line="300" w:lineRule="atLeast"/>
        <w:rPr>
          <w:rFonts w:ascii="Calibri" w:eastAsia="Times New Roman" w:hAnsi="Calibri" w:cs="Calibri"/>
          <w:b/>
          <w:bCs/>
          <w:kern w:val="0"/>
          <w14:ligatures w14:val="none"/>
        </w:rPr>
      </w:pPr>
    </w:p>
    <w:p w14:paraId="0F183138" w14:textId="77777777" w:rsidR="00166844" w:rsidRPr="005F366A" w:rsidRDefault="00166844" w:rsidP="00D1352B">
      <w:pPr>
        <w:spacing w:after="0" w:line="300" w:lineRule="atLeast"/>
        <w:rPr>
          <w:rFonts w:ascii="Calibri" w:eastAsia="Times New Roman" w:hAnsi="Calibri" w:cs="Calibri"/>
          <w:b/>
          <w:bCs/>
          <w:kern w:val="0"/>
          <w14:ligatures w14:val="none"/>
        </w:rPr>
      </w:pPr>
    </w:p>
    <w:p w14:paraId="5A786E53" w14:textId="77777777" w:rsidR="00166844" w:rsidRPr="005F366A" w:rsidRDefault="00166844" w:rsidP="00D1352B">
      <w:pPr>
        <w:spacing w:after="0" w:line="300" w:lineRule="atLeast"/>
        <w:rPr>
          <w:rFonts w:ascii="Calibri" w:eastAsia="Times New Roman" w:hAnsi="Calibri" w:cs="Calibri"/>
          <w:b/>
          <w:bCs/>
          <w:kern w:val="0"/>
          <w14:ligatures w14:val="none"/>
        </w:rPr>
      </w:pPr>
    </w:p>
    <w:p w14:paraId="3B7ABCBA" w14:textId="77777777" w:rsidR="00166844" w:rsidRPr="005F366A" w:rsidRDefault="00166844" w:rsidP="00D1352B">
      <w:pPr>
        <w:spacing w:after="0" w:line="300" w:lineRule="atLeast"/>
        <w:rPr>
          <w:rFonts w:ascii="Calibri" w:eastAsia="Times New Roman" w:hAnsi="Calibri" w:cs="Calibri"/>
          <w:b/>
          <w:bCs/>
          <w:kern w:val="0"/>
          <w14:ligatures w14:val="none"/>
        </w:rPr>
      </w:pPr>
    </w:p>
    <w:p w14:paraId="161D5AA0" w14:textId="77777777" w:rsidR="00166844" w:rsidRPr="005F366A" w:rsidRDefault="00166844" w:rsidP="00D1352B">
      <w:pPr>
        <w:spacing w:after="0" w:line="300" w:lineRule="atLeast"/>
        <w:rPr>
          <w:rFonts w:ascii="Calibri" w:eastAsia="Times New Roman" w:hAnsi="Calibri" w:cs="Calibri"/>
          <w:b/>
          <w:bCs/>
          <w:kern w:val="0"/>
          <w14:ligatures w14:val="none"/>
        </w:rPr>
      </w:pPr>
    </w:p>
    <w:p w14:paraId="1820E2EE" w14:textId="77777777" w:rsidR="00166844" w:rsidRPr="005F366A" w:rsidRDefault="00166844" w:rsidP="00D1352B">
      <w:pPr>
        <w:spacing w:after="0" w:line="300" w:lineRule="atLeast"/>
        <w:rPr>
          <w:rFonts w:ascii="Calibri" w:eastAsia="Times New Roman" w:hAnsi="Calibri" w:cs="Calibri"/>
          <w:b/>
          <w:bCs/>
          <w:kern w:val="0"/>
          <w14:ligatures w14:val="none"/>
        </w:rPr>
      </w:pPr>
    </w:p>
    <w:p w14:paraId="01C2F246" w14:textId="77777777" w:rsidR="00166844" w:rsidRPr="005F366A" w:rsidRDefault="00166844" w:rsidP="00D1352B">
      <w:pPr>
        <w:spacing w:after="0" w:line="300" w:lineRule="atLeast"/>
        <w:rPr>
          <w:rFonts w:ascii="Calibri" w:eastAsia="Times New Roman" w:hAnsi="Calibri" w:cs="Calibri"/>
          <w:b/>
          <w:bCs/>
          <w:kern w:val="0"/>
          <w14:ligatures w14:val="none"/>
        </w:rPr>
      </w:pPr>
    </w:p>
    <w:p w14:paraId="730CD826" w14:textId="033915B7" w:rsidR="00166844" w:rsidRPr="005F366A" w:rsidRDefault="00166844" w:rsidP="00166844">
      <w:pPr>
        <w:rPr>
          <w:rFonts w:ascii="Calibri" w:eastAsia="Times New Roman" w:hAnsi="Calibri" w:cs="Calibri"/>
          <w:b/>
          <w:bCs/>
          <w:kern w:val="0"/>
          <w:u w:val="single"/>
          <w14:ligatures w14:val="none"/>
        </w:rPr>
      </w:pPr>
    </w:p>
    <w:p w14:paraId="4ECD164D" w14:textId="1FEBFBDA" w:rsidR="00166844" w:rsidRPr="005F366A" w:rsidRDefault="00166844" w:rsidP="00166844">
      <w:pPr>
        <w:spacing w:after="0" w:line="300" w:lineRule="atLeast"/>
        <w:rPr>
          <w:rFonts w:ascii="Calibri" w:eastAsia="Times New Roman" w:hAnsi="Calibri" w:cs="Calibri"/>
          <w:b/>
          <w:bCs/>
          <w:kern w:val="0"/>
          <w:sz w:val="36"/>
          <w:szCs w:val="36"/>
          <w:u w:val="single"/>
          <w14:ligatures w14:val="none"/>
        </w:rPr>
      </w:pPr>
      <w:r w:rsidRPr="005F366A">
        <w:rPr>
          <w:rFonts w:ascii="Calibri" w:eastAsia="Times New Roman" w:hAnsi="Calibri" w:cs="Calibri"/>
          <w:b/>
          <w:bCs/>
          <w:kern w:val="0"/>
          <w:u w:val="single"/>
          <w14:ligatures w14:val="none"/>
        </w:rPr>
        <w:lastRenderedPageBreak/>
        <w:t xml:space="preserve"> </w:t>
      </w:r>
      <w:r w:rsidRPr="005F366A">
        <w:rPr>
          <w:rFonts w:ascii="Calibri" w:eastAsia="Times New Roman" w:hAnsi="Calibri" w:cs="Calibri"/>
          <w:b/>
          <w:bCs/>
          <w:kern w:val="0"/>
          <w:sz w:val="36"/>
          <w:szCs w:val="36"/>
          <w:u w:val="single"/>
          <w14:ligatures w14:val="none"/>
        </w:rPr>
        <w:t xml:space="preserve">(Tab 3) Counterparty </w:t>
      </w:r>
      <w:proofErr w:type="gramStart"/>
      <w:r w:rsidRPr="005F366A">
        <w:rPr>
          <w:rFonts w:ascii="Calibri" w:eastAsia="Times New Roman" w:hAnsi="Calibri" w:cs="Calibri"/>
          <w:b/>
          <w:bCs/>
          <w:kern w:val="0"/>
          <w:sz w:val="36"/>
          <w:szCs w:val="36"/>
          <w:u w:val="single"/>
          <w14:ligatures w14:val="none"/>
        </w:rPr>
        <w:t>360  -</w:t>
      </w:r>
      <w:proofErr w:type="gramEnd"/>
      <w:r w:rsidRPr="005F366A">
        <w:rPr>
          <w:rFonts w:ascii="Calibri" w:eastAsia="Times New Roman" w:hAnsi="Calibri" w:cs="Calibri"/>
          <w:b/>
          <w:bCs/>
          <w:kern w:val="0"/>
          <w:sz w:val="36"/>
          <w:szCs w:val="36"/>
          <w:u w:val="single"/>
          <w14:ligatures w14:val="none"/>
        </w:rPr>
        <w:t xml:space="preserve"> Detailed Functional &amp; Calculation Document</w:t>
      </w:r>
    </w:p>
    <w:p w14:paraId="453F21AB" w14:textId="2CDD626A" w:rsidR="00166844" w:rsidRPr="005F366A" w:rsidRDefault="00166844" w:rsidP="00D1352B">
      <w:pPr>
        <w:spacing w:after="0" w:line="300" w:lineRule="atLeast"/>
        <w:rPr>
          <w:rFonts w:ascii="Calibri" w:eastAsia="Times New Roman" w:hAnsi="Calibri" w:cs="Calibri"/>
          <w:b/>
          <w:bCs/>
          <w:kern w:val="0"/>
          <w:u w:val="single"/>
          <w14:ligatures w14:val="none"/>
        </w:rPr>
      </w:pPr>
    </w:p>
    <w:p w14:paraId="7F3BBD2D" w14:textId="77777777" w:rsidR="00166844" w:rsidRPr="005F366A" w:rsidRDefault="00166844" w:rsidP="00D1352B">
      <w:pPr>
        <w:spacing w:after="0" w:line="300" w:lineRule="atLeast"/>
        <w:rPr>
          <w:rFonts w:ascii="Calibri" w:eastAsia="Times New Roman" w:hAnsi="Calibri" w:cs="Calibri"/>
          <w:b/>
          <w:bCs/>
          <w:kern w:val="0"/>
          <w:u w:val="single"/>
          <w14:ligatures w14:val="none"/>
        </w:rPr>
      </w:pPr>
      <w:r w:rsidRPr="005F366A">
        <w:rPr>
          <w:rFonts w:ascii="Calibri" w:eastAsia="Times New Roman" w:hAnsi="Calibri" w:cs="Calibri"/>
          <w:b/>
          <w:bCs/>
          <w:noProof/>
          <w:kern w:val="0"/>
          <w:u w:val="single"/>
        </w:rPr>
        <w:drawing>
          <wp:inline distT="0" distB="0" distL="0" distR="0" wp14:anchorId="755A132F" wp14:editId="76CABD16">
            <wp:extent cx="5943600" cy="2574925"/>
            <wp:effectExtent l="0" t="0" r="0" b="0"/>
            <wp:docPr id="16831157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15729" name="Picture 16831157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74925"/>
                    </a:xfrm>
                    <a:prstGeom prst="rect">
                      <a:avLst/>
                    </a:prstGeom>
                  </pic:spPr>
                </pic:pic>
              </a:graphicData>
            </a:graphic>
          </wp:inline>
        </w:drawing>
      </w:r>
    </w:p>
    <w:p w14:paraId="476B3233" w14:textId="2E25E7D6" w:rsidR="00166844" w:rsidRPr="005F366A" w:rsidRDefault="00166844" w:rsidP="00D1352B">
      <w:pPr>
        <w:spacing w:after="0" w:line="300" w:lineRule="atLeast"/>
        <w:rPr>
          <w:rFonts w:ascii="Calibri" w:eastAsia="Times New Roman" w:hAnsi="Calibri" w:cs="Calibri"/>
          <w:b/>
          <w:bCs/>
          <w:kern w:val="0"/>
          <w:u w:val="single"/>
          <w14:ligatures w14:val="none"/>
        </w:rPr>
      </w:pPr>
      <w:r w:rsidRPr="005F366A">
        <w:rPr>
          <w:rFonts w:ascii="Calibri" w:eastAsia="Times New Roman" w:hAnsi="Calibri" w:cs="Calibri"/>
          <w:b/>
          <w:bCs/>
          <w:noProof/>
          <w:kern w:val="0"/>
          <w:u w:val="single"/>
        </w:rPr>
        <w:drawing>
          <wp:inline distT="0" distB="0" distL="0" distR="0" wp14:anchorId="41847E29" wp14:editId="33E517B1">
            <wp:extent cx="5960405" cy="2518267"/>
            <wp:effectExtent l="0" t="0" r="2540" b="0"/>
            <wp:docPr id="2048410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1045" name="Picture 2048410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22346" cy="2544437"/>
                    </a:xfrm>
                    <a:prstGeom prst="rect">
                      <a:avLst/>
                    </a:prstGeom>
                  </pic:spPr>
                </pic:pic>
              </a:graphicData>
            </a:graphic>
          </wp:inline>
        </w:drawing>
      </w:r>
    </w:p>
    <w:p w14:paraId="7B0FCD78" w14:textId="77777777" w:rsidR="00807CD6" w:rsidRPr="005F366A" w:rsidRDefault="00807CD6" w:rsidP="00844693">
      <w:pPr>
        <w:pStyle w:val="paragraph"/>
        <w:spacing w:before="0" w:beforeAutospacing="0" w:after="0" w:afterAutospacing="0"/>
        <w:textAlignment w:val="baseline"/>
        <w:rPr>
          <w:rFonts w:ascii="Calibri" w:hAnsi="Calibri" w:cs="Calibri"/>
        </w:rPr>
      </w:pPr>
    </w:p>
    <w:p w14:paraId="7E0E9B72" w14:textId="77777777" w:rsidR="00166844" w:rsidRPr="005F366A" w:rsidRDefault="00166844" w:rsidP="00166844">
      <w:pPr>
        <w:spacing w:after="0"/>
        <w:rPr>
          <w:rFonts w:ascii="Calibri" w:hAnsi="Calibri" w:cs="Calibri"/>
          <w:b/>
          <w:bCs/>
          <w:sz w:val="32"/>
          <w:szCs w:val="32"/>
          <w:u w:val="single"/>
        </w:rPr>
      </w:pPr>
      <w:r w:rsidRPr="005F366A">
        <w:rPr>
          <w:rFonts w:ascii="Calibri" w:hAnsi="Calibri" w:cs="Calibri"/>
          <w:b/>
          <w:bCs/>
          <w:sz w:val="32"/>
          <w:szCs w:val="32"/>
        </w:rPr>
        <w:t>1.</w:t>
      </w:r>
      <w:r w:rsidRPr="005F366A">
        <w:rPr>
          <w:rFonts w:ascii="Calibri" w:hAnsi="Calibri" w:cs="Calibri"/>
          <w:b/>
          <w:bCs/>
          <w:sz w:val="32"/>
          <w:szCs w:val="32"/>
          <w:u w:val="single"/>
        </w:rPr>
        <w:t xml:space="preserve"> Purpose of Counterparty 360</w:t>
      </w:r>
    </w:p>
    <w:p w14:paraId="116E6AB0" w14:textId="77777777" w:rsidR="00166844" w:rsidRPr="005F366A" w:rsidRDefault="00166844" w:rsidP="00166844">
      <w:pPr>
        <w:spacing w:after="0"/>
        <w:rPr>
          <w:rFonts w:ascii="Calibri" w:hAnsi="Calibri" w:cs="Calibri"/>
        </w:rPr>
      </w:pPr>
      <w:r w:rsidRPr="005F366A">
        <w:rPr>
          <w:rFonts w:ascii="Calibri" w:hAnsi="Calibri" w:cs="Calibri"/>
        </w:rPr>
        <w:t xml:space="preserve">The </w:t>
      </w:r>
      <w:r w:rsidRPr="005F366A">
        <w:rPr>
          <w:rFonts w:ascii="Calibri" w:hAnsi="Calibri" w:cs="Calibri"/>
          <w:b/>
          <w:bCs/>
        </w:rPr>
        <w:t>Counterparty 360</w:t>
      </w:r>
      <w:r w:rsidRPr="005F366A">
        <w:rPr>
          <w:rFonts w:ascii="Calibri" w:hAnsi="Calibri" w:cs="Calibri"/>
        </w:rPr>
        <w:t xml:space="preserve"> tab provides a consolidated view of a selected borrower/counterparty and its associated economic group. It helps relationship managers, credit officers, and risk committees understand:</w:t>
      </w:r>
    </w:p>
    <w:p w14:paraId="53FFA898" w14:textId="77777777" w:rsidR="00166844" w:rsidRPr="005F366A" w:rsidRDefault="00166844">
      <w:pPr>
        <w:numPr>
          <w:ilvl w:val="0"/>
          <w:numId w:val="33"/>
        </w:numPr>
        <w:spacing w:after="0"/>
        <w:rPr>
          <w:rFonts w:ascii="Calibri" w:hAnsi="Calibri" w:cs="Calibri"/>
        </w:rPr>
      </w:pPr>
      <w:r w:rsidRPr="005F366A">
        <w:rPr>
          <w:rFonts w:ascii="Calibri" w:hAnsi="Calibri" w:cs="Calibri"/>
        </w:rPr>
        <w:t>Individual exposure risk</w:t>
      </w:r>
    </w:p>
    <w:p w14:paraId="11F3B413" w14:textId="77777777" w:rsidR="00166844" w:rsidRPr="005F366A" w:rsidRDefault="00166844">
      <w:pPr>
        <w:numPr>
          <w:ilvl w:val="0"/>
          <w:numId w:val="33"/>
        </w:numPr>
        <w:spacing w:after="0"/>
        <w:rPr>
          <w:rFonts w:ascii="Calibri" w:hAnsi="Calibri" w:cs="Calibri"/>
        </w:rPr>
      </w:pPr>
      <w:r w:rsidRPr="005F366A">
        <w:rPr>
          <w:rFonts w:ascii="Calibri" w:hAnsi="Calibri" w:cs="Calibri"/>
        </w:rPr>
        <w:t>Group exposure risk</w:t>
      </w:r>
    </w:p>
    <w:p w14:paraId="4D50031C" w14:textId="77777777" w:rsidR="00166844" w:rsidRPr="005F366A" w:rsidRDefault="00166844">
      <w:pPr>
        <w:numPr>
          <w:ilvl w:val="0"/>
          <w:numId w:val="33"/>
        </w:numPr>
        <w:spacing w:after="0"/>
        <w:rPr>
          <w:rFonts w:ascii="Calibri" w:hAnsi="Calibri" w:cs="Calibri"/>
        </w:rPr>
      </w:pPr>
      <w:r w:rsidRPr="005F366A">
        <w:rPr>
          <w:rFonts w:ascii="Calibri" w:hAnsi="Calibri" w:cs="Calibri"/>
        </w:rPr>
        <w:t>Network connectivity risk</w:t>
      </w:r>
    </w:p>
    <w:p w14:paraId="11942A95" w14:textId="77777777" w:rsidR="00166844" w:rsidRPr="005F366A" w:rsidRDefault="00166844">
      <w:pPr>
        <w:numPr>
          <w:ilvl w:val="0"/>
          <w:numId w:val="33"/>
        </w:numPr>
        <w:spacing w:after="0"/>
        <w:rPr>
          <w:rFonts w:ascii="Calibri" w:hAnsi="Calibri" w:cs="Calibri"/>
        </w:rPr>
      </w:pPr>
      <w:r w:rsidRPr="005F366A">
        <w:rPr>
          <w:rFonts w:ascii="Calibri" w:hAnsi="Calibri" w:cs="Calibri"/>
        </w:rPr>
        <w:t>Contagion risk</w:t>
      </w:r>
    </w:p>
    <w:p w14:paraId="7C324EB2" w14:textId="77777777" w:rsidR="00166844" w:rsidRPr="005F366A" w:rsidRDefault="00166844">
      <w:pPr>
        <w:numPr>
          <w:ilvl w:val="0"/>
          <w:numId w:val="33"/>
        </w:numPr>
        <w:spacing w:after="0"/>
        <w:rPr>
          <w:rFonts w:ascii="Calibri" w:hAnsi="Calibri" w:cs="Calibri"/>
          <w:u w:val="single"/>
        </w:rPr>
      </w:pPr>
      <w:r w:rsidRPr="005F366A">
        <w:rPr>
          <w:rFonts w:ascii="Calibri" w:hAnsi="Calibri" w:cs="Calibri"/>
        </w:rPr>
        <w:t>Early warning indicators</w:t>
      </w:r>
    </w:p>
    <w:p w14:paraId="31020830" w14:textId="77777777" w:rsidR="00166844" w:rsidRPr="005F366A" w:rsidRDefault="00166844">
      <w:pPr>
        <w:numPr>
          <w:ilvl w:val="0"/>
          <w:numId w:val="33"/>
        </w:numPr>
        <w:spacing w:after="0"/>
        <w:rPr>
          <w:rFonts w:ascii="Calibri" w:hAnsi="Calibri" w:cs="Calibri"/>
        </w:rPr>
      </w:pPr>
      <w:r w:rsidRPr="005F366A">
        <w:rPr>
          <w:rFonts w:ascii="Calibri" w:hAnsi="Calibri" w:cs="Calibri"/>
        </w:rPr>
        <w:lastRenderedPageBreak/>
        <w:t>Recommended risk actions</w:t>
      </w:r>
    </w:p>
    <w:p w14:paraId="3600E74A" w14:textId="77777777" w:rsidR="00166844" w:rsidRPr="005F366A" w:rsidRDefault="00000000" w:rsidP="00166844">
      <w:pPr>
        <w:spacing w:after="0"/>
        <w:rPr>
          <w:rFonts w:ascii="Calibri" w:hAnsi="Calibri" w:cs="Calibri"/>
          <w:u w:val="single"/>
        </w:rPr>
      </w:pPr>
      <w:r>
        <w:rPr>
          <w:rFonts w:ascii="Calibri" w:hAnsi="Calibri" w:cs="Calibri"/>
          <w:u w:val="single"/>
        </w:rPr>
        <w:pict w14:anchorId="2CA4BB74">
          <v:rect id="_x0000_i1039" style="width:0;height:1.5pt" o:hralign="center" o:hrstd="t" o:hr="t" fillcolor="#a0a0a0" stroked="f"/>
        </w:pict>
      </w:r>
    </w:p>
    <w:p w14:paraId="5BB5D128" w14:textId="4611B79C" w:rsidR="00166844" w:rsidRPr="005F366A" w:rsidRDefault="00166844" w:rsidP="00166844">
      <w:pPr>
        <w:spacing w:after="0"/>
        <w:rPr>
          <w:rFonts w:ascii="Calibri" w:hAnsi="Calibri" w:cs="Calibri"/>
          <w:b/>
          <w:bCs/>
          <w:sz w:val="32"/>
          <w:szCs w:val="32"/>
          <w:u w:val="single"/>
        </w:rPr>
      </w:pPr>
      <w:r w:rsidRPr="005F366A">
        <w:rPr>
          <w:rFonts w:ascii="Calibri" w:hAnsi="Calibri" w:cs="Calibri"/>
          <w:b/>
          <w:bCs/>
          <w:sz w:val="32"/>
          <w:szCs w:val="32"/>
        </w:rPr>
        <w:t>2.</w:t>
      </w:r>
      <w:r w:rsidRPr="005F366A">
        <w:rPr>
          <w:rFonts w:ascii="Calibri" w:hAnsi="Calibri" w:cs="Calibri"/>
          <w:b/>
          <w:bCs/>
          <w:sz w:val="32"/>
          <w:szCs w:val="32"/>
          <w:u w:val="single"/>
        </w:rPr>
        <w:t xml:space="preserve"> Counterparty Information Section</w:t>
      </w:r>
      <w:r w:rsidR="002308DC" w:rsidRPr="005F366A">
        <w:rPr>
          <w:rFonts w:ascii="Calibri" w:hAnsi="Calibri" w:cs="Calibri"/>
          <w:b/>
          <w:bCs/>
          <w:sz w:val="32"/>
          <w:szCs w:val="32"/>
          <w:u w:val="single"/>
        </w:rPr>
        <w:t>:</w:t>
      </w:r>
    </w:p>
    <w:p w14:paraId="28D5E1A0" w14:textId="0CB17F57" w:rsidR="00166844" w:rsidRPr="005F366A" w:rsidRDefault="00166844" w:rsidP="00166844">
      <w:pPr>
        <w:spacing w:after="0"/>
        <w:rPr>
          <w:rFonts w:ascii="Calibri" w:hAnsi="Calibri" w:cs="Calibri"/>
          <w:b/>
          <w:bCs/>
        </w:rPr>
      </w:pPr>
      <w:r w:rsidRPr="005F366A">
        <w:rPr>
          <w:rFonts w:ascii="Calibri" w:hAnsi="Calibri" w:cs="Calibri"/>
          <w:b/>
          <w:bCs/>
        </w:rPr>
        <w:t xml:space="preserve">Counterparty </w:t>
      </w:r>
      <w:r w:rsidR="0046130A" w:rsidRPr="005F366A">
        <w:rPr>
          <w:rFonts w:ascii="Calibri" w:hAnsi="Calibri" w:cs="Calibri"/>
          <w:b/>
          <w:bCs/>
        </w:rPr>
        <w:t xml:space="preserve">Name: </w:t>
      </w:r>
      <w:r w:rsidRPr="005F366A">
        <w:rPr>
          <w:rFonts w:ascii="Calibri" w:hAnsi="Calibri" w:cs="Calibri"/>
          <w:b/>
          <w:bCs/>
        </w:rPr>
        <w:t>Alpha Urban Holdings Inc</w:t>
      </w:r>
      <w:r w:rsidR="0046130A" w:rsidRPr="005F366A">
        <w:rPr>
          <w:rFonts w:ascii="Calibri" w:hAnsi="Calibri" w:cs="Calibri"/>
        </w:rPr>
        <w:t xml:space="preserve"> (</w:t>
      </w:r>
      <w:r w:rsidRPr="005F366A">
        <w:rPr>
          <w:rFonts w:ascii="Calibri" w:hAnsi="Calibri" w:cs="Calibri"/>
        </w:rPr>
        <w:t>The legal entity selected for analysis</w:t>
      </w:r>
      <w:r w:rsidR="0046130A" w:rsidRPr="005F366A">
        <w:rPr>
          <w:rFonts w:ascii="Calibri" w:hAnsi="Calibri" w:cs="Calibri"/>
        </w:rPr>
        <w:t>)</w:t>
      </w:r>
    </w:p>
    <w:p w14:paraId="2BCAF789" w14:textId="03C4DD66" w:rsidR="00166844" w:rsidRPr="005F366A" w:rsidRDefault="00166844" w:rsidP="00166844">
      <w:pPr>
        <w:spacing w:after="0"/>
        <w:rPr>
          <w:rFonts w:ascii="Calibri" w:hAnsi="Calibri" w:cs="Calibri"/>
          <w:b/>
          <w:bCs/>
        </w:rPr>
      </w:pPr>
      <w:r w:rsidRPr="005F366A">
        <w:rPr>
          <w:rFonts w:ascii="Calibri" w:hAnsi="Calibri" w:cs="Calibri"/>
          <w:b/>
          <w:bCs/>
        </w:rPr>
        <w:t>ID</w:t>
      </w:r>
      <w:r w:rsidR="0046130A" w:rsidRPr="005F366A">
        <w:rPr>
          <w:rFonts w:ascii="Calibri" w:hAnsi="Calibri" w:cs="Calibri"/>
          <w:b/>
          <w:bCs/>
        </w:rPr>
        <w:t xml:space="preserve">: </w:t>
      </w:r>
      <w:r w:rsidRPr="005F366A">
        <w:rPr>
          <w:rFonts w:ascii="Calibri" w:hAnsi="Calibri" w:cs="Calibri"/>
          <w:b/>
          <w:bCs/>
        </w:rPr>
        <w:t>CP-00001</w:t>
      </w:r>
      <w:r w:rsidR="0046130A" w:rsidRPr="005F366A">
        <w:rPr>
          <w:rFonts w:ascii="Calibri" w:hAnsi="Calibri" w:cs="Calibri"/>
          <w:b/>
          <w:bCs/>
        </w:rPr>
        <w:t xml:space="preserve"> </w:t>
      </w:r>
      <w:r w:rsidR="0046130A" w:rsidRPr="005F366A">
        <w:rPr>
          <w:rFonts w:ascii="Calibri" w:hAnsi="Calibri" w:cs="Calibri"/>
        </w:rPr>
        <w:t>(</w:t>
      </w:r>
      <w:r w:rsidRPr="005F366A">
        <w:rPr>
          <w:rFonts w:ascii="Calibri" w:hAnsi="Calibri" w:cs="Calibri"/>
        </w:rPr>
        <w:t>Unique identifier assigned to the counterparty</w:t>
      </w:r>
      <w:r w:rsidR="0046130A" w:rsidRPr="005F366A">
        <w:rPr>
          <w:rFonts w:ascii="Calibri" w:hAnsi="Calibri" w:cs="Calibri"/>
        </w:rPr>
        <w:t>)</w:t>
      </w:r>
    </w:p>
    <w:p w14:paraId="1D03D6FA" w14:textId="58FD5F78" w:rsidR="00166844" w:rsidRPr="005F366A" w:rsidRDefault="00166844" w:rsidP="00166844">
      <w:pPr>
        <w:spacing w:after="0"/>
        <w:rPr>
          <w:rFonts w:ascii="Calibri" w:hAnsi="Calibri" w:cs="Calibri"/>
          <w:b/>
          <w:bCs/>
        </w:rPr>
      </w:pPr>
      <w:r w:rsidRPr="005F366A">
        <w:rPr>
          <w:rFonts w:ascii="Calibri" w:hAnsi="Calibri" w:cs="Calibri"/>
          <w:b/>
          <w:bCs/>
        </w:rPr>
        <w:t>Group</w:t>
      </w:r>
      <w:r w:rsidR="0046130A" w:rsidRPr="005F366A">
        <w:rPr>
          <w:rFonts w:ascii="Calibri" w:hAnsi="Calibri" w:cs="Calibri"/>
          <w:b/>
          <w:bCs/>
        </w:rPr>
        <w:t xml:space="preserve">: </w:t>
      </w:r>
      <w:r w:rsidRPr="005F366A">
        <w:rPr>
          <w:rFonts w:ascii="Calibri" w:hAnsi="Calibri" w:cs="Calibri"/>
          <w:b/>
          <w:bCs/>
        </w:rPr>
        <w:t>GRP-ALPHA</w:t>
      </w:r>
      <w:r w:rsidR="0046130A" w:rsidRPr="005F366A">
        <w:rPr>
          <w:rFonts w:ascii="Calibri" w:hAnsi="Calibri" w:cs="Calibri"/>
          <w:b/>
          <w:bCs/>
        </w:rPr>
        <w:t xml:space="preserve"> </w:t>
      </w:r>
      <w:r w:rsidR="0046130A" w:rsidRPr="005F366A">
        <w:rPr>
          <w:rFonts w:ascii="Calibri" w:hAnsi="Calibri" w:cs="Calibri"/>
        </w:rPr>
        <w:t>(Economic</w:t>
      </w:r>
      <w:r w:rsidRPr="005F366A">
        <w:rPr>
          <w:rFonts w:ascii="Calibri" w:hAnsi="Calibri" w:cs="Calibri"/>
        </w:rPr>
        <w:t xml:space="preserve"> group to which the entity belongs</w:t>
      </w:r>
      <w:r w:rsidR="0046130A" w:rsidRPr="005F366A">
        <w:rPr>
          <w:rFonts w:ascii="Calibri" w:hAnsi="Calibri" w:cs="Calibri"/>
        </w:rPr>
        <w:t>)</w:t>
      </w:r>
    </w:p>
    <w:p w14:paraId="4D79F787" w14:textId="09FE81C3" w:rsidR="00166844" w:rsidRPr="005F366A" w:rsidRDefault="00166844" w:rsidP="00166844">
      <w:pPr>
        <w:spacing w:after="0"/>
        <w:rPr>
          <w:rFonts w:ascii="Calibri" w:hAnsi="Calibri" w:cs="Calibri"/>
          <w:b/>
          <w:bCs/>
        </w:rPr>
      </w:pPr>
      <w:r w:rsidRPr="005F366A">
        <w:rPr>
          <w:rFonts w:ascii="Calibri" w:hAnsi="Calibri" w:cs="Calibri"/>
          <w:b/>
          <w:bCs/>
        </w:rPr>
        <w:t>Industry</w:t>
      </w:r>
      <w:r w:rsidR="0046130A" w:rsidRPr="005F366A">
        <w:rPr>
          <w:rFonts w:ascii="Calibri" w:hAnsi="Calibri" w:cs="Calibri"/>
          <w:b/>
          <w:bCs/>
        </w:rPr>
        <w:t xml:space="preserve">: </w:t>
      </w:r>
      <w:r w:rsidRPr="005F366A">
        <w:rPr>
          <w:rFonts w:ascii="Calibri" w:hAnsi="Calibri" w:cs="Calibri"/>
          <w:b/>
          <w:bCs/>
        </w:rPr>
        <w:t>Commercial Real Estate</w:t>
      </w:r>
      <w:r w:rsidR="0046130A" w:rsidRPr="005F366A">
        <w:rPr>
          <w:rFonts w:ascii="Calibri" w:hAnsi="Calibri" w:cs="Calibri"/>
          <w:b/>
          <w:bCs/>
        </w:rPr>
        <w:t xml:space="preserve"> </w:t>
      </w:r>
      <w:r w:rsidR="0046130A" w:rsidRPr="005F366A">
        <w:rPr>
          <w:rFonts w:ascii="Calibri" w:hAnsi="Calibri" w:cs="Calibri"/>
        </w:rPr>
        <w:t>(</w:t>
      </w:r>
      <w:r w:rsidRPr="005F366A">
        <w:rPr>
          <w:rFonts w:ascii="Calibri" w:hAnsi="Calibri" w:cs="Calibri"/>
        </w:rPr>
        <w:t>Primary industry classification of the entity</w:t>
      </w:r>
      <w:r w:rsidR="0046130A" w:rsidRPr="005F366A">
        <w:rPr>
          <w:rFonts w:ascii="Calibri" w:hAnsi="Calibri" w:cs="Calibri"/>
        </w:rPr>
        <w:t>)</w:t>
      </w:r>
    </w:p>
    <w:p w14:paraId="7767C11B" w14:textId="2F07D530" w:rsidR="00166844" w:rsidRPr="005F366A" w:rsidRDefault="00166844" w:rsidP="00166844">
      <w:pPr>
        <w:spacing w:after="0"/>
        <w:rPr>
          <w:rFonts w:ascii="Calibri" w:hAnsi="Calibri" w:cs="Calibri"/>
          <w:b/>
          <w:bCs/>
        </w:rPr>
      </w:pPr>
      <w:r w:rsidRPr="005F366A">
        <w:rPr>
          <w:rFonts w:ascii="Calibri" w:hAnsi="Calibri" w:cs="Calibri"/>
          <w:b/>
          <w:bCs/>
        </w:rPr>
        <w:t>Country</w:t>
      </w:r>
      <w:r w:rsidR="0046130A" w:rsidRPr="005F366A">
        <w:rPr>
          <w:rFonts w:ascii="Calibri" w:hAnsi="Calibri" w:cs="Calibri"/>
          <w:b/>
          <w:bCs/>
        </w:rPr>
        <w:t xml:space="preserve">: </w:t>
      </w:r>
      <w:r w:rsidRPr="005F366A">
        <w:rPr>
          <w:rFonts w:ascii="Calibri" w:hAnsi="Calibri" w:cs="Calibri"/>
          <w:b/>
          <w:bCs/>
        </w:rPr>
        <w:t>United States</w:t>
      </w:r>
      <w:r w:rsidR="0046130A" w:rsidRPr="005F366A">
        <w:rPr>
          <w:rFonts w:ascii="Calibri" w:hAnsi="Calibri" w:cs="Calibri"/>
          <w:b/>
          <w:bCs/>
        </w:rPr>
        <w:t xml:space="preserve"> </w:t>
      </w:r>
      <w:r w:rsidR="0046130A" w:rsidRPr="005F366A">
        <w:rPr>
          <w:rFonts w:ascii="Calibri" w:hAnsi="Calibri" w:cs="Calibri"/>
        </w:rPr>
        <w:t>(</w:t>
      </w:r>
      <w:r w:rsidRPr="005F366A">
        <w:rPr>
          <w:rFonts w:ascii="Calibri" w:hAnsi="Calibri" w:cs="Calibri"/>
        </w:rPr>
        <w:t>Country of incorporation or primary operation</w:t>
      </w:r>
      <w:r w:rsidR="0046130A" w:rsidRPr="005F366A">
        <w:rPr>
          <w:rFonts w:ascii="Calibri" w:hAnsi="Calibri" w:cs="Calibri"/>
        </w:rPr>
        <w:t>)</w:t>
      </w:r>
    </w:p>
    <w:p w14:paraId="263CF30A" w14:textId="1311C8A4" w:rsidR="00166844" w:rsidRPr="005F366A" w:rsidRDefault="00166844" w:rsidP="00166844">
      <w:pPr>
        <w:spacing w:after="0"/>
        <w:rPr>
          <w:rFonts w:ascii="Calibri" w:hAnsi="Calibri" w:cs="Calibri"/>
          <w:b/>
          <w:bCs/>
        </w:rPr>
      </w:pPr>
      <w:r w:rsidRPr="005F366A">
        <w:rPr>
          <w:rFonts w:ascii="Calibri" w:hAnsi="Calibri" w:cs="Calibri"/>
          <w:b/>
          <w:bCs/>
        </w:rPr>
        <w:t>Rating</w:t>
      </w:r>
      <w:r w:rsidR="0046130A" w:rsidRPr="005F366A">
        <w:rPr>
          <w:rFonts w:ascii="Calibri" w:hAnsi="Calibri" w:cs="Calibri"/>
          <w:b/>
          <w:bCs/>
        </w:rPr>
        <w:t xml:space="preserve">: </w:t>
      </w:r>
      <w:r w:rsidRPr="005F366A">
        <w:rPr>
          <w:rFonts w:ascii="Calibri" w:hAnsi="Calibri" w:cs="Calibri"/>
          <w:b/>
          <w:bCs/>
        </w:rPr>
        <w:t>BBB</w:t>
      </w:r>
      <w:r w:rsidR="0046130A" w:rsidRPr="005F366A">
        <w:rPr>
          <w:rFonts w:ascii="Calibri" w:hAnsi="Calibri" w:cs="Calibri"/>
          <w:b/>
          <w:bCs/>
        </w:rPr>
        <w:t xml:space="preserve"> </w:t>
      </w:r>
      <w:r w:rsidR="0046130A" w:rsidRPr="005F366A">
        <w:rPr>
          <w:rFonts w:ascii="Calibri" w:hAnsi="Calibri" w:cs="Calibri"/>
        </w:rPr>
        <w:t>(</w:t>
      </w:r>
      <w:r w:rsidRPr="005F366A">
        <w:rPr>
          <w:rFonts w:ascii="Calibri" w:hAnsi="Calibri" w:cs="Calibri"/>
        </w:rPr>
        <w:t>Internal or external credit rating</w:t>
      </w:r>
      <w:r w:rsidR="0046130A" w:rsidRPr="005F366A">
        <w:rPr>
          <w:rFonts w:ascii="Calibri" w:hAnsi="Calibri" w:cs="Calibri"/>
        </w:rPr>
        <w:t>)</w:t>
      </w:r>
    </w:p>
    <w:p w14:paraId="71318F84" w14:textId="14303DD6" w:rsidR="00166844" w:rsidRPr="005F366A" w:rsidRDefault="00166844" w:rsidP="00166844">
      <w:pPr>
        <w:spacing w:after="0"/>
        <w:rPr>
          <w:rFonts w:ascii="Calibri" w:hAnsi="Calibri" w:cs="Calibri"/>
          <w:b/>
          <w:bCs/>
        </w:rPr>
      </w:pPr>
      <w:r w:rsidRPr="005F366A">
        <w:rPr>
          <w:rFonts w:ascii="Calibri" w:hAnsi="Calibri" w:cs="Calibri"/>
          <w:b/>
          <w:bCs/>
        </w:rPr>
        <w:t>Status</w:t>
      </w:r>
      <w:r w:rsidR="0046130A" w:rsidRPr="005F366A">
        <w:rPr>
          <w:rFonts w:ascii="Calibri" w:hAnsi="Calibri" w:cs="Calibri"/>
          <w:b/>
          <w:bCs/>
        </w:rPr>
        <w:t xml:space="preserve">: </w:t>
      </w:r>
      <w:proofErr w:type="gramStart"/>
      <w:r w:rsidRPr="005F366A">
        <w:rPr>
          <w:rFonts w:ascii="Calibri" w:hAnsi="Calibri" w:cs="Calibri"/>
          <w:b/>
          <w:bCs/>
        </w:rPr>
        <w:t>Watchlist</w:t>
      </w:r>
      <w:r w:rsidR="0046130A" w:rsidRPr="005F366A">
        <w:rPr>
          <w:rFonts w:ascii="Calibri" w:hAnsi="Calibri" w:cs="Calibri"/>
        </w:rPr>
        <w:t>(</w:t>
      </w:r>
      <w:proofErr w:type="gramEnd"/>
      <w:r w:rsidRPr="005F366A">
        <w:rPr>
          <w:rFonts w:ascii="Calibri" w:hAnsi="Calibri" w:cs="Calibri"/>
        </w:rPr>
        <w:t>Indicates enhanced monitoring due to increasing risk indicators</w:t>
      </w:r>
      <w:r w:rsidR="0046130A" w:rsidRPr="005F366A">
        <w:rPr>
          <w:rFonts w:ascii="Calibri" w:hAnsi="Calibri" w:cs="Calibri"/>
        </w:rPr>
        <w:t>)</w:t>
      </w:r>
    </w:p>
    <w:p w14:paraId="155BB6E3" w14:textId="77777777" w:rsidR="00166844" w:rsidRPr="005F366A" w:rsidRDefault="00000000" w:rsidP="00166844">
      <w:pPr>
        <w:spacing w:after="0"/>
        <w:rPr>
          <w:rFonts w:ascii="Calibri" w:hAnsi="Calibri" w:cs="Calibri"/>
        </w:rPr>
      </w:pPr>
      <w:r>
        <w:rPr>
          <w:rFonts w:ascii="Calibri" w:hAnsi="Calibri" w:cs="Calibri"/>
        </w:rPr>
        <w:pict w14:anchorId="46B829EE">
          <v:rect id="_x0000_i1040" style="width:0;height:1.5pt" o:hralign="center" o:hrstd="t" o:hr="t" fillcolor="#a0a0a0" stroked="f"/>
        </w:pict>
      </w:r>
    </w:p>
    <w:p w14:paraId="100D16C9" w14:textId="64F07E8E" w:rsidR="002308DC" w:rsidRPr="005F366A" w:rsidRDefault="002308DC" w:rsidP="002308DC">
      <w:pPr>
        <w:spacing w:after="0"/>
        <w:rPr>
          <w:rFonts w:ascii="Calibri" w:hAnsi="Calibri" w:cs="Calibri"/>
          <w:b/>
          <w:bCs/>
          <w:sz w:val="32"/>
          <w:szCs w:val="32"/>
        </w:rPr>
      </w:pPr>
      <w:r w:rsidRPr="005F366A">
        <w:rPr>
          <w:rFonts w:ascii="Calibri" w:hAnsi="Calibri" w:cs="Calibri"/>
          <w:b/>
          <w:bCs/>
          <w:sz w:val="32"/>
          <w:szCs w:val="32"/>
        </w:rPr>
        <w:t>3.</w:t>
      </w:r>
      <w:r w:rsidR="00166844" w:rsidRPr="005F366A">
        <w:rPr>
          <w:rFonts w:ascii="Calibri" w:hAnsi="Calibri" w:cs="Calibri"/>
          <w:b/>
          <w:bCs/>
          <w:sz w:val="32"/>
          <w:szCs w:val="32"/>
        </w:rPr>
        <w:t xml:space="preserve">Direct </w:t>
      </w:r>
      <w:proofErr w:type="gramStart"/>
      <w:r w:rsidR="00166844" w:rsidRPr="005F366A">
        <w:rPr>
          <w:rFonts w:ascii="Calibri" w:hAnsi="Calibri" w:cs="Calibri"/>
          <w:b/>
          <w:bCs/>
          <w:sz w:val="32"/>
          <w:szCs w:val="32"/>
        </w:rPr>
        <w:t>Exposure</w:t>
      </w:r>
      <w:r w:rsidR="0046130A" w:rsidRPr="005F366A">
        <w:rPr>
          <w:rFonts w:ascii="Calibri" w:hAnsi="Calibri" w:cs="Calibri"/>
          <w:b/>
          <w:bCs/>
          <w:sz w:val="32"/>
          <w:szCs w:val="32"/>
        </w:rPr>
        <w:t xml:space="preserve"> :</w:t>
      </w:r>
      <w:proofErr w:type="gramEnd"/>
    </w:p>
    <w:p w14:paraId="2DB61BC2" w14:textId="55148A5E" w:rsidR="00166844" w:rsidRPr="005F366A" w:rsidRDefault="0046130A" w:rsidP="002308DC">
      <w:pPr>
        <w:spacing w:after="0"/>
        <w:rPr>
          <w:rFonts w:ascii="Calibri" w:hAnsi="Calibri" w:cs="Calibri"/>
          <w:b/>
          <w:bCs/>
        </w:rPr>
      </w:pPr>
      <w:r w:rsidRPr="005F366A">
        <w:rPr>
          <w:rFonts w:ascii="Calibri" w:hAnsi="Calibri" w:cs="Calibri"/>
          <w:b/>
          <w:bCs/>
        </w:rPr>
        <w:t xml:space="preserve"> </w:t>
      </w:r>
      <w:r w:rsidR="00166844" w:rsidRPr="005F366A">
        <w:rPr>
          <w:rFonts w:ascii="Calibri" w:hAnsi="Calibri" w:cs="Calibri"/>
        </w:rPr>
        <w:t>Direct Exposure represents the bank's total credit exposure to the selected entity only.</w:t>
      </w:r>
    </w:p>
    <w:p w14:paraId="3E539E78" w14:textId="77777777" w:rsidR="00166844" w:rsidRPr="005F366A" w:rsidRDefault="00166844" w:rsidP="00166844">
      <w:pPr>
        <w:spacing w:after="0"/>
        <w:rPr>
          <w:rFonts w:ascii="Calibri" w:hAnsi="Calibri" w:cs="Calibri"/>
        </w:rPr>
      </w:pPr>
      <w:r w:rsidRPr="005F366A">
        <w:rPr>
          <w:rFonts w:ascii="Calibri" w:hAnsi="Calibri" w:cs="Calibri"/>
        </w:rPr>
        <w:t>In the screenshot:</w:t>
      </w:r>
    </w:p>
    <w:p w14:paraId="28F335E4" w14:textId="4ADD9460" w:rsidR="00166844" w:rsidRPr="005F366A" w:rsidRDefault="00166844" w:rsidP="00166844">
      <w:pPr>
        <w:spacing w:after="0"/>
        <w:rPr>
          <w:rFonts w:ascii="Calibri" w:hAnsi="Calibri" w:cs="Calibri"/>
        </w:rPr>
      </w:pPr>
      <w:r w:rsidRPr="005F366A">
        <w:rPr>
          <w:rFonts w:ascii="Calibri" w:hAnsi="Calibri" w:cs="Calibri"/>
          <w:b/>
          <w:bCs/>
        </w:rPr>
        <w:t>Direct Exposure (Direct EAD)</w:t>
      </w:r>
    </w:p>
    <w:p w14:paraId="15672C92" w14:textId="77777777" w:rsidR="00166844" w:rsidRPr="005F366A" w:rsidRDefault="00166844" w:rsidP="00166844">
      <w:pPr>
        <w:spacing w:after="0"/>
        <w:rPr>
          <w:rFonts w:ascii="Calibri" w:hAnsi="Calibri" w:cs="Calibri"/>
        </w:rPr>
      </w:pPr>
      <w:r w:rsidRPr="005F366A">
        <w:rPr>
          <w:rFonts w:ascii="Calibri" w:hAnsi="Calibri" w:cs="Calibri"/>
        </w:rPr>
        <w:t>$2.27 Billion</w:t>
      </w:r>
    </w:p>
    <w:p w14:paraId="32258E1E" w14:textId="77777777" w:rsidR="00166844" w:rsidRPr="005F366A" w:rsidRDefault="00000000" w:rsidP="00166844">
      <w:pPr>
        <w:spacing w:after="0"/>
        <w:rPr>
          <w:rFonts w:ascii="Calibri" w:hAnsi="Calibri" w:cs="Calibri"/>
        </w:rPr>
      </w:pPr>
      <w:r>
        <w:rPr>
          <w:rFonts w:ascii="Calibri" w:hAnsi="Calibri" w:cs="Calibri"/>
        </w:rPr>
        <w:pict w14:anchorId="222D72AB">
          <v:rect id="_x0000_i1041" style="width:0;height:1.5pt" o:hralign="center" o:hrstd="t" o:hr="t" fillcolor="#a0a0a0" stroked="f"/>
        </w:pict>
      </w:r>
    </w:p>
    <w:p w14:paraId="0D1227B1" w14:textId="3266C775" w:rsidR="00166844" w:rsidRPr="005F366A" w:rsidRDefault="00166844" w:rsidP="00166844">
      <w:pPr>
        <w:spacing w:after="0"/>
        <w:rPr>
          <w:rFonts w:ascii="Calibri" w:hAnsi="Calibri" w:cs="Calibri"/>
          <w:b/>
          <w:bCs/>
        </w:rPr>
      </w:pPr>
      <w:r w:rsidRPr="005F366A">
        <w:rPr>
          <w:rFonts w:ascii="Calibri" w:hAnsi="Calibri" w:cs="Calibri"/>
          <w:b/>
          <w:bCs/>
        </w:rPr>
        <w:t xml:space="preserve">3.1 EAD (Exposure </w:t>
      </w:r>
      <w:r w:rsidR="00EC2316" w:rsidRPr="005F366A">
        <w:rPr>
          <w:rFonts w:ascii="Calibri" w:hAnsi="Calibri" w:cs="Calibri"/>
          <w:b/>
          <w:bCs/>
        </w:rPr>
        <w:t>at</w:t>
      </w:r>
      <w:r w:rsidRPr="005F366A">
        <w:rPr>
          <w:rFonts w:ascii="Calibri" w:hAnsi="Calibri" w:cs="Calibri"/>
          <w:b/>
          <w:bCs/>
        </w:rPr>
        <w:t xml:space="preserve"> Default)</w:t>
      </w:r>
      <w:r w:rsidR="0046130A" w:rsidRPr="005F366A">
        <w:rPr>
          <w:rFonts w:ascii="Calibri" w:hAnsi="Calibri" w:cs="Calibri"/>
          <w:b/>
          <w:bCs/>
        </w:rPr>
        <w:t xml:space="preserve">: </w:t>
      </w:r>
      <w:r w:rsidRPr="005F366A">
        <w:rPr>
          <w:rFonts w:ascii="Calibri" w:hAnsi="Calibri" w:cs="Calibri"/>
        </w:rPr>
        <w:t>Amount expected to be outstanding if the borrower defaults.</w:t>
      </w:r>
    </w:p>
    <w:p w14:paraId="0C897AA9" w14:textId="77777777" w:rsidR="00166844" w:rsidRPr="005F366A" w:rsidRDefault="00166844" w:rsidP="00166844">
      <w:pPr>
        <w:spacing w:after="0"/>
        <w:rPr>
          <w:rFonts w:ascii="Calibri" w:hAnsi="Calibri" w:cs="Calibri"/>
          <w:b/>
          <w:bCs/>
        </w:rPr>
      </w:pPr>
      <w:r w:rsidRPr="005F366A">
        <w:rPr>
          <w:rFonts w:ascii="Calibri" w:hAnsi="Calibri" w:cs="Calibri"/>
          <w:b/>
          <w:bCs/>
        </w:rPr>
        <w:t>Formula</w:t>
      </w:r>
    </w:p>
    <w:p w14:paraId="11335234" w14:textId="77777777" w:rsidR="00166844" w:rsidRPr="005F366A" w:rsidRDefault="00166844" w:rsidP="00166844">
      <w:pPr>
        <w:spacing w:after="0"/>
        <w:rPr>
          <w:rFonts w:ascii="Calibri" w:hAnsi="Calibri" w:cs="Calibri"/>
        </w:rPr>
      </w:pPr>
      <w:r w:rsidRPr="005F366A">
        <w:rPr>
          <w:rFonts w:ascii="Calibri" w:hAnsi="Calibri" w:cs="Calibri"/>
        </w:rPr>
        <w:t>For funded facilities:</w:t>
      </w:r>
    </w:p>
    <w:p w14:paraId="57E14DE9" w14:textId="77777777" w:rsidR="00166844" w:rsidRPr="005F366A" w:rsidRDefault="00166844" w:rsidP="00166844">
      <w:pPr>
        <w:spacing w:after="0"/>
        <w:rPr>
          <w:rFonts w:ascii="Calibri" w:hAnsi="Calibri" w:cs="Calibri"/>
        </w:rPr>
      </w:pPr>
      <w:r w:rsidRPr="005F366A">
        <w:rPr>
          <w:rFonts w:ascii="Calibri" w:hAnsi="Calibri" w:cs="Calibri"/>
        </w:rPr>
        <w:t>EAD = Outstanding Amount</w:t>
      </w:r>
    </w:p>
    <w:p w14:paraId="12CBC45C" w14:textId="77777777" w:rsidR="0046130A" w:rsidRPr="005F366A" w:rsidRDefault="0046130A" w:rsidP="00166844">
      <w:pPr>
        <w:spacing w:after="0"/>
        <w:rPr>
          <w:rFonts w:ascii="Calibri" w:hAnsi="Calibri" w:cs="Calibri"/>
        </w:rPr>
      </w:pPr>
    </w:p>
    <w:p w14:paraId="5A2DBCC8" w14:textId="134680E6" w:rsidR="00166844" w:rsidRPr="005F366A" w:rsidRDefault="00166844" w:rsidP="00166844">
      <w:pPr>
        <w:spacing w:after="0"/>
        <w:rPr>
          <w:rFonts w:ascii="Calibri" w:hAnsi="Calibri" w:cs="Calibri"/>
        </w:rPr>
      </w:pPr>
      <w:r w:rsidRPr="005F366A">
        <w:rPr>
          <w:rFonts w:ascii="Calibri" w:hAnsi="Calibri" w:cs="Calibri"/>
        </w:rPr>
        <w:t>For unfunded facilities:</w:t>
      </w:r>
    </w:p>
    <w:p w14:paraId="20AF79C4" w14:textId="6067B654" w:rsidR="00166844" w:rsidRPr="005F366A" w:rsidRDefault="00166844" w:rsidP="00166844">
      <w:pPr>
        <w:spacing w:after="0"/>
        <w:rPr>
          <w:rFonts w:ascii="Calibri" w:hAnsi="Calibri" w:cs="Calibri"/>
        </w:rPr>
      </w:pPr>
      <w:r w:rsidRPr="005F366A">
        <w:rPr>
          <w:rFonts w:ascii="Calibri" w:hAnsi="Calibri" w:cs="Calibri"/>
        </w:rPr>
        <w:t>EAD = Outstanding Amount</w:t>
      </w:r>
      <w:r w:rsidR="00EC2316" w:rsidRPr="005F366A">
        <w:rPr>
          <w:rFonts w:ascii="Calibri" w:hAnsi="Calibri" w:cs="Calibri"/>
        </w:rPr>
        <w:t>+ (</w:t>
      </w:r>
      <w:r w:rsidRPr="005F366A">
        <w:rPr>
          <w:rFonts w:ascii="Calibri" w:hAnsi="Calibri" w:cs="Calibri"/>
        </w:rPr>
        <w:t>Undrawn Amount × CCF)</w:t>
      </w:r>
    </w:p>
    <w:p w14:paraId="71BF8689" w14:textId="30DF7C1F" w:rsidR="00166844" w:rsidRPr="005F366A" w:rsidRDefault="00166844" w:rsidP="00166844">
      <w:pPr>
        <w:spacing w:after="0"/>
        <w:rPr>
          <w:rFonts w:ascii="Calibri" w:hAnsi="Calibri" w:cs="Calibri"/>
        </w:rPr>
      </w:pPr>
      <w:r w:rsidRPr="005F366A">
        <w:rPr>
          <w:rFonts w:ascii="Calibri" w:hAnsi="Calibri" w:cs="Calibri"/>
        </w:rPr>
        <w:t>Where:</w:t>
      </w:r>
      <w:r w:rsidR="0046130A" w:rsidRPr="005F366A">
        <w:rPr>
          <w:rFonts w:ascii="Calibri" w:hAnsi="Calibri" w:cs="Calibri"/>
        </w:rPr>
        <w:t xml:space="preserve"> </w:t>
      </w:r>
      <w:r w:rsidRPr="005F366A">
        <w:rPr>
          <w:rFonts w:ascii="Calibri" w:hAnsi="Calibri" w:cs="Calibri"/>
        </w:rPr>
        <w:t>CCF = Credit Conversion Factor</w:t>
      </w:r>
    </w:p>
    <w:p w14:paraId="5B991B4C" w14:textId="77777777" w:rsidR="00166844" w:rsidRPr="005F366A" w:rsidRDefault="00000000" w:rsidP="00166844">
      <w:pPr>
        <w:spacing w:after="0"/>
        <w:rPr>
          <w:rFonts w:ascii="Calibri" w:hAnsi="Calibri" w:cs="Calibri"/>
        </w:rPr>
      </w:pPr>
      <w:r>
        <w:rPr>
          <w:rFonts w:ascii="Calibri" w:hAnsi="Calibri" w:cs="Calibri"/>
        </w:rPr>
        <w:pict w14:anchorId="4494D07B">
          <v:rect id="_x0000_i1042" style="width:0;height:1.5pt" o:hralign="center" o:hrstd="t" o:hr="t" fillcolor="#a0a0a0" stroked="f"/>
        </w:pict>
      </w:r>
    </w:p>
    <w:p w14:paraId="1BB9113F" w14:textId="77777777" w:rsidR="00166844" w:rsidRPr="005F366A" w:rsidRDefault="00166844" w:rsidP="00166844">
      <w:pPr>
        <w:spacing w:after="0"/>
        <w:rPr>
          <w:rFonts w:ascii="Calibri" w:hAnsi="Calibri" w:cs="Calibri"/>
          <w:b/>
          <w:bCs/>
        </w:rPr>
      </w:pPr>
      <w:r w:rsidRPr="005F366A">
        <w:rPr>
          <w:rFonts w:ascii="Calibri" w:hAnsi="Calibri" w:cs="Calibri"/>
          <w:b/>
          <w:bCs/>
        </w:rPr>
        <w:t>Example</w:t>
      </w:r>
    </w:p>
    <w:p w14:paraId="6E7F9533" w14:textId="520580BE" w:rsidR="00166844" w:rsidRPr="005F366A" w:rsidRDefault="00166844" w:rsidP="00166844">
      <w:pPr>
        <w:spacing w:after="0"/>
        <w:rPr>
          <w:rFonts w:ascii="Calibri" w:hAnsi="Calibri" w:cs="Calibri"/>
        </w:rPr>
      </w:pPr>
      <w:r w:rsidRPr="005F366A">
        <w:rPr>
          <w:rFonts w:ascii="Calibri" w:hAnsi="Calibri" w:cs="Calibri"/>
        </w:rPr>
        <w:t>Loan Outstanding</w:t>
      </w:r>
      <w:r w:rsidR="0046130A" w:rsidRPr="005F366A">
        <w:rPr>
          <w:rFonts w:ascii="Calibri" w:hAnsi="Calibri" w:cs="Calibri"/>
        </w:rPr>
        <w:t xml:space="preserve">= </w:t>
      </w:r>
      <w:r w:rsidRPr="005F366A">
        <w:rPr>
          <w:rFonts w:ascii="Calibri" w:hAnsi="Calibri" w:cs="Calibri"/>
        </w:rPr>
        <w:t>$1.50B</w:t>
      </w:r>
    </w:p>
    <w:p w14:paraId="11EEF6D4" w14:textId="6A41B066" w:rsidR="00166844" w:rsidRPr="005F366A" w:rsidRDefault="00166844" w:rsidP="00166844">
      <w:pPr>
        <w:spacing w:after="0"/>
        <w:rPr>
          <w:rFonts w:ascii="Calibri" w:hAnsi="Calibri" w:cs="Calibri"/>
        </w:rPr>
      </w:pPr>
      <w:r w:rsidRPr="005F366A">
        <w:rPr>
          <w:rFonts w:ascii="Calibri" w:hAnsi="Calibri" w:cs="Calibri"/>
        </w:rPr>
        <w:t>Undrawn Limit</w:t>
      </w:r>
      <w:r w:rsidR="0046130A" w:rsidRPr="005F366A">
        <w:rPr>
          <w:rFonts w:ascii="Calibri" w:hAnsi="Calibri" w:cs="Calibri"/>
        </w:rPr>
        <w:t xml:space="preserve">= </w:t>
      </w:r>
      <w:r w:rsidRPr="005F366A">
        <w:rPr>
          <w:rFonts w:ascii="Calibri" w:hAnsi="Calibri" w:cs="Calibri"/>
        </w:rPr>
        <w:t>$1.00B</w:t>
      </w:r>
    </w:p>
    <w:p w14:paraId="3E967C07" w14:textId="11E9A5B8" w:rsidR="00166844" w:rsidRPr="005F366A" w:rsidRDefault="00166844" w:rsidP="00166844">
      <w:pPr>
        <w:spacing w:after="0"/>
        <w:rPr>
          <w:rFonts w:ascii="Calibri" w:hAnsi="Calibri" w:cs="Calibri"/>
        </w:rPr>
      </w:pPr>
      <w:r w:rsidRPr="005F366A">
        <w:rPr>
          <w:rFonts w:ascii="Calibri" w:hAnsi="Calibri" w:cs="Calibri"/>
        </w:rPr>
        <w:t>CCF</w:t>
      </w:r>
      <w:r w:rsidR="0046130A" w:rsidRPr="005F366A">
        <w:rPr>
          <w:rFonts w:ascii="Calibri" w:hAnsi="Calibri" w:cs="Calibri"/>
        </w:rPr>
        <w:t xml:space="preserve">= </w:t>
      </w:r>
      <w:r w:rsidRPr="005F366A">
        <w:rPr>
          <w:rFonts w:ascii="Calibri" w:hAnsi="Calibri" w:cs="Calibri"/>
        </w:rPr>
        <w:t>75%</w:t>
      </w:r>
    </w:p>
    <w:p w14:paraId="661EC756" w14:textId="5BA3612D" w:rsidR="00166844" w:rsidRPr="005F366A" w:rsidRDefault="00166844" w:rsidP="00166844">
      <w:pPr>
        <w:spacing w:after="0"/>
        <w:rPr>
          <w:rFonts w:ascii="Calibri" w:hAnsi="Calibri" w:cs="Calibri"/>
        </w:rPr>
      </w:pPr>
      <w:r w:rsidRPr="005F366A">
        <w:rPr>
          <w:rFonts w:ascii="Calibri" w:hAnsi="Calibri" w:cs="Calibri"/>
        </w:rPr>
        <w:t>Then:</w:t>
      </w:r>
      <w:r w:rsidR="0046130A" w:rsidRPr="005F366A">
        <w:rPr>
          <w:rFonts w:ascii="Calibri" w:hAnsi="Calibri" w:cs="Calibri"/>
        </w:rPr>
        <w:t xml:space="preserve"> </w:t>
      </w:r>
      <w:r w:rsidRPr="005F366A">
        <w:rPr>
          <w:rFonts w:ascii="Calibri" w:hAnsi="Calibri" w:cs="Calibri"/>
        </w:rPr>
        <w:t>EAD=1.50B + (1.00B × 75%)</w:t>
      </w:r>
    </w:p>
    <w:p w14:paraId="61151041" w14:textId="2239796F" w:rsidR="00166844" w:rsidRPr="005F366A" w:rsidRDefault="00166844" w:rsidP="0046130A">
      <w:pPr>
        <w:spacing w:after="0"/>
        <w:ind w:left="720" w:firstLine="720"/>
        <w:rPr>
          <w:rFonts w:ascii="Calibri" w:hAnsi="Calibri" w:cs="Calibri"/>
        </w:rPr>
      </w:pPr>
      <w:r w:rsidRPr="005F366A">
        <w:rPr>
          <w:rFonts w:ascii="Calibri" w:hAnsi="Calibri" w:cs="Calibri"/>
        </w:rPr>
        <w:t>=1.50B + 0.75B</w:t>
      </w:r>
    </w:p>
    <w:p w14:paraId="11EA85B9" w14:textId="622068E7" w:rsidR="00166844" w:rsidRPr="005F366A" w:rsidRDefault="00166844" w:rsidP="0046130A">
      <w:pPr>
        <w:spacing w:after="0"/>
        <w:ind w:left="720" w:firstLine="720"/>
        <w:rPr>
          <w:rFonts w:ascii="Calibri" w:hAnsi="Calibri" w:cs="Calibri"/>
        </w:rPr>
      </w:pPr>
      <w:r w:rsidRPr="005F366A">
        <w:rPr>
          <w:rFonts w:ascii="Calibri" w:hAnsi="Calibri" w:cs="Calibri"/>
        </w:rPr>
        <w:t>=2.25B</w:t>
      </w:r>
    </w:p>
    <w:p w14:paraId="4A55722D" w14:textId="77777777" w:rsidR="00166844" w:rsidRPr="005F366A" w:rsidRDefault="00000000" w:rsidP="00166844">
      <w:pPr>
        <w:spacing w:after="0"/>
        <w:rPr>
          <w:rFonts w:ascii="Calibri" w:hAnsi="Calibri" w:cs="Calibri"/>
        </w:rPr>
      </w:pPr>
      <w:r>
        <w:rPr>
          <w:rFonts w:ascii="Calibri" w:hAnsi="Calibri" w:cs="Calibri"/>
        </w:rPr>
        <w:pict w14:anchorId="1C0EC7AB">
          <v:rect id="_x0000_i1043" style="width:0;height:1.5pt" o:hralign="center" o:hrstd="t" o:hr="t" fillcolor="#a0a0a0" stroked="f"/>
        </w:pict>
      </w:r>
    </w:p>
    <w:p w14:paraId="4B0A0C87" w14:textId="1A7382CF" w:rsidR="00166844" w:rsidRPr="005F366A" w:rsidRDefault="00166844" w:rsidP="00166844">
      <w:pPr>
        <w:spacing w:after="0"/>
        <w:rPr>
          <w:rFonts w:ascii="Calibri" w:hAnsi="Calibri" w:cs="Calibri"/>
          <w:b/>
          <w:bCs/>
        </w:rPr>
      </w:pPr>
      <w:r w:rsidRPr="005F366A">
        <w:rPr>
          <w:rFonts w:ascii="Calibri" w:hAnsi="Calibri" w:cs="Calibri"/>
          <w:b/>
          <w:bCs/>
        </w:rPr>
        <w:t xml:space="preserve">3.2 </w:t>
      </w:r>
      <w:r w:rsidRPr="005F366A">
        <w:rPr>
          <w:rFonts w:ascii="Calibri" w:hAnsi="Calibri" w:cs="Calibri"/>
          <w:b/>
          <w:bCs/>
          <w:u w:val="single"/>
        </w:rPr>
        <w:t>Limit</w:t>
      </w:r>
    </w:p>
    <w:p w14:paraId="2812C97A" w14:textId="77777777" w:rsidR="00166844" w:rsidRPr="005F366A" w:rsidRDefault="00166844" w:rsidP="00166844">
      <w:pPr>
        <w:spacing w:after="0"/>
        <w:rPr>
          <w:rFonts w:ascii="Calibri" w:hAnsi="Calibri" w:cs="Calibri"/>
        </w:rPr>
      </w:pPr>
      <w:r w:rsidRPr="005F366A">
        <w:rPr>
          <w:rFonts w:ascii="Calibri" w:hAnsi="Calibri" w:cs="Calibri"/>
        </w:rPr>
        <w:t>Maximum approved lending amount for the entity.</w:t>
      </w:r>
    </w:p>
    <w:p w14:paraId="05A1135F" w14:textId="77777777" w:rsidR="0046130A" w:rsidRPr="005F366A" w:rsidRDefault="0046130A" w:rsidP="00166844">
      <w:pPr>
        <w:spacing w:after="0"/>
        <w:rPr>
          <w:rFonts w:ascii="Calibri" w:hAnsi="Calibri" w:cs="Calibri"/>
        </w:rPr>
      </w:pPr>
    </w:p>
    <w:p w14:paraId="73C80284" w14:textId="5C6E1178" w:rsidR="00166844" w:rsidRPr="005F366A" w:rsidRDefault="00166844" w:rsidP="00166844">
      <w:pPr>
        <w:spacing w:after="0"/>
        <w:rPr>
          <w:rFonts w:ascii="Calibri" w:hAnsi="Calibri" w:cs="Calibri"/>
        </w:rPr>
      </w:pPr>
      <w:r w:rsidRPr="005F366A">
        <w:rPr>
          <w:rFonts w:ascii="Calibri" w:hAnsi="Calibri" w:cs="Calibri"/>
        </w:rPr>
        <w:lastRenderedPageBreak/>
        <w:t>Example:</w:t>
      </w:r>
    </w:p>
    <w:p w14:paraId="0A60A72A" w14:textId="77777777" w:rsidR="002B6DE3" w:rsidRPr="005F366A" w:rsidRDefault="00166844" w:rsidP="00166844">
      <w:pPr>
        <w:spacing w:after="0"/>
        <w:rPr>
          <w:rFonts w:ascii="Calibri" w:hAnsi="Calibri" w:cs="Calibri"/>
        </w:rPr>
      </w:pPr>
      <w:r w:rsidRPr="005F366A">
        <w:rPr>
          <w:rFonts w:ascii="Calibri" w:hAnsi="Calibri" w:cs="Calibri"/>
        </w:rPr>
        <w:t>Limit = $2.39B</w:t>
      </w:r>
    </w:p>
    <w:p w14:paraId="493ED4EA" w14:textId="4876A339" w:rsidR="00166844" w:rsidRPr="005F366A" w:rsidRDefault="002B6DE3" w:rsidP="00166844">
      <w:pPr>
        <w:spacing w:after="0"/>
        <w:rPr>
          <w:rFonts w:ascii="Calibri" w:hAnsi="Calibri" w:cs="Calibri"/>
        </w:rPr>
      </w:pPr>
      <w:r w:rsidRPr="005F366A">
        <w:rPr>
          <w:rFonts w:ascii="Calibri" w:hAnsi="Calibri" w:cs="Calibri"/>
          <w:b/>
          <w:bCs/>
        </w:rPr>
        <w:t>F</w:t>
      </w:r>
      <w:r w:rsidR="00166844" w:rsidRPr="005F366A">
        <w:rPr>
          <w:rFonts w:ascii="Calibri" w:hAnsi="Calibri" w:cs="Calibri"/>
          <w:b/>
          <w:bCs/>
        </w:rPr>
        <w:t>ormula</w:t>
      </w:r>
    </w:p>
    <w:p w14:paraId="073DD0D0" w14:textId="334E8815" w:rsidR="00166844" w:rsidRPr="005F366A" w:rsidRDefault="00166844" w:rsidP="00166844">
      <w:pPr>
        <w:spacing w:after="0"/>
        <w:rPr>
          <w:rFonts w:ascii="Calibri" w:hAnsi="Calibri" w:cs="Calibri"/>
        </w:rPr>
      </w:pPr>
      <w:r w:rsidRPr="005F366A">
        <w:rPr>
          <w:rFonts w:ascii="Calibri" w:hAnsi="Calibri" w:cs="Calibri"/>
        </w:rPr>
        <w:t>Limit Utilization %</w:t>
      </w:r>
      <w:r w:rsidR="002B6DE3" w:rsidRPr="005F366A">
        <w:rPr>
          <w:rFonts w:ascii="Calibri" w:hAnsi="Calibri" w:cs="Calibri"/>
        </w:rPr>
        <w:t xml:space="preserve"> </w:t>
      </w:r>
      <w:r w:rsidRPr="005F366A">
        <w:rPr>
          <w:rFonts w:ascii="Calibri" w:hAnsi="Calibri" w:cs="Calibri"/>
        </w:rPr>
        <w:t>=</w:t>
      </w:r>
      <w:r w:rsidR="002B6DE3" w:rsidRPr="005F366A">
        <w:rPr>
          <w:rFonts w:ascii="Calibri" w:hAnsi="Calibri" w:cs="Calibri"/>
        </w:rPr>
        <w:t xml:space="preserve"> </w:t>
      </w:r>
      <w:r w:rsidRPr="005F366A">
        <w:rPr>
          <w:rFonts w:ascii="Calibri" w:hAnsi="Calibri" w:cs="Calibri"/>
        </w:rPr>
        <w:t>Outstanding ÷ Limit × 100</w:t>
      </w:r>
    </w:p>
    <w:p w14:paraId="1B9AC66B" w14:textId="44E7E327" w:rsidR="00166844" w:rsidRPr="005F366A" w:rsidRDefault="00166844" w:rsidP="002B6DE3">
      <w:pPr>
        <w:spacing w:after="0"/>
        <w:rPr>
          <w:rFonts w:ascii="Calibri" w:hAnsi="Calibri" w:cs="Calibri"/>
        </w:rPr>
      </w:pPr>
      <w:r w:rsidRPr="005F366A">
        <w:rPr>
          <w:rFonts w:ascii="Calibri" w:hAnsi="Calibri" w:cs="Calibri"/>
        </w:rPr>
        <w:t>Example:</w:t>
      </w:r>
      <w:r w:rsidR="002B6DE3" w:rsidRPr="005F366A">
        <w:rPr>
          <w:rFonts w:ascii="Calibri" w:hAnsi="Calibri" w:cs="Calibri"/>
        </w:rPr>
        <w:t xml:space="preserve"> </w:t>
      </w:r>
      <w:r w:rsidRPr="005F366A">
        <w:rPr>
          <w:rFonts w:ascii="Calibri" w:hAnsi="Calibri" w:cs="Calibri"/>
        </w:rPr>
        <w:t>82B ÷ 2.39B × 100</w:t>
      </w:r>
      <w:r w:rsidR="002B6DE3" w:rsidRPr="005F366A">
        <w:rPr>
          <w:rFonts w:ascii="Calibri" w:hAnsi="Calibri" w:cs="Calibri"/>
        </w:rPr>
        <w:t xml:space="preserve"> = </w:t>
      </w:r>
      <w:r w:rsidRPr="005F366A">
        <w:rPr>
          <w:rFonts w:ascii="Calibri" w:hAnsi="Calibri" w:cs="Calibri"/>
        </w:rPr>
        <w:t>76.2%</w:t>
      </w:r>
    </w:p>
    <w:p w14:paraId="460C8DC0" w14:textId="77777777" w:rsidR="00BA1699" w:rsidRPr="005F366A" w:rsidRDefault="00BA1699" w:rsidP="00BA1699">
      <w:pPr>
        <w:spacing w:after="0"/>
        <w:rPr>
          <w:rFonts w:ascii="Calibri" w:hAnsi="Calibri" w:cs="Calibri"/>
        </w:rPr>
      </w:pPr>
    </w:p>
    <w:p w14:paraId="1F96AC4F" w14:textId="1116B627" w:rsidR="00B55056" w:rsidRPr="005F366A" w:rsidRDefault="00BA1699" w:rsidP="003217BD">
      <w:pPr>
        <w:spacing w:after="0"/>
        <w:rPr>
          <w:rFonts w:ascii="Calibri" w:hAnsi="Calibri" w:cs="Calibri"/>
          <w:b/>
          <w:bCs/>
          <w:u w:val="single"/>
        </w:rPr>
      </w:pPr>
      <w:r w:rsidRPr="005F366A">
        <w:rPr>
          <w:rFonts w:ascii="Calibri" w:hAnsi="Calibri" w:cs="Calibri"/>
          <w:b/>
          <w:bCs/>
          <w:u w:val="single"/>
        </w:rPr>
        <w:t>Typical Thresholds</w:t>
      </w:r>
    </w:p>
    <w:tbl>
      <w:tblPr>
        <w:tblW w:w="2880" w:type="dxa"/>
        <w:tblLook w:val="04A0" w:firstRow="1" w:lastRow="0" w:firstColumn="1" w:lastColumn="0" w:noHBand="0" w:noVBand="1"/>
      </w:tblPr>
      <w:tblGrid>
        <w:gridCol w:w="1600"/>
        <w:gridCol w:w="1280"/>
      </w:tblGrid>
      <w:tr w:rsidR="00BA1699" w:rsidRPr="005F366A" w14:paraId="5075862C" w14:textId="77777777" w:rsidTr="00BA1699">
        <w:trPr>
          <w:trHeight w:val="330"/>
        </w:trPr>
        <w:tc>
          <w:tcPr>
            <w:tcW w:w="16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69C93724" w14:textId="77777777" w:rsidR="00BA1699" w:rsidRPr="005F366A" w:rsidRDefault="00BA1699" w:rsidP="00BA1699">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Utilization</w:t>
            </w:r>
          </w:p>
        </w:tc>
        <w:tc>
          <w:tcPr>
            <w:tcW w:w="1280" w:type="dxa"/>
            <w:tcBorders>
              <w:top w:val="single" w:sz="4" w:space="0" w:color="auto"/>
              <w:left w:val="nil"/>
              <w:bottom w:val="single" w:sz="4" w:space="0" w:color="auto"/>
              <w:right w:val="single" w:sz="4" w:space="0" w:color="auto"/>
            </w:tcBorders>
            <w:shd w:val="clear" w:color="000000" w:fill="F5F5F5"/>
            <w:vAlign w:val="center"/>
            <w:hideMark/>
          </w:tcPr>
          <w:p w14:paraId="67555A49" w14:textId="77777777" w:rsidR="00BA1699" w:rsidRPr="005F366A" w:rsidRDefault="00BA1699" w:rsidP="00BA1699">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Risk Level</w:t>
            </w:r>
          </w:p>
        </w:tc>
      </w:tr>
      <w:tr w:rsidR="00BA1699" w:rsidRPr="005F366A" w14:paraId="318193F6" w14:textId="77777777" w:rsidTr="00BA1699">
        <w:trPr>
          <w:trHeight w:val="330"/>
        </w:trPr>
        <w:tc>
          <w:tcPr>
            <w:tcW w:w="1600" w:type="dxa"/>
            <w:tcBorders>
              <w:top w:val="nil"/>
              <w:left w:val="single" w:sz="4" w:space="0" w:color="auto"/>
              <w:bottom w:val="single" w:sz="4" w:space="0" w:color="auto"/>
              <w:right w:val="single" w:sz="4" w:space="0" w:color="auto"/>
            </w:tcBorders>
            <w:vAlign w:val="center"/>
            <w:hideMark/>
          </w:tcPr>
          <w:p w14:paraId="47A93627" w14:textId="77777777" w:rsidR="00BA1699" w:rsidRPr="005F366A" w:rsidRDefault="00BA1699" w:rsidP="00BA1699">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&lt;60%</w:t>
            </w:r>
          </w:p>
        </w:tc>
        <w:tc>
          <w:tcPr>
            <w:tcW w:w="1280" w:type="dxa"/>
            <w:tcBorders>
              <w:top w:val="nil"/>
              <w:left w:val="nil"/>
              <w:bottom w:val="single" w:sz="4" w:space="0" w:color="auto"/>
              <w:right w:val="single" w:sz="4" w:space="0" w:color="auto"/>
            </w:tcBorders>
            <w:vAlign w:val="center"/>
            <w:hideMark/>
          </w:tcPr>
          <w:p w14:paraId="418F4CC9" w14:textId="77777777" w:rsidR="00BA1699" w:rsidRPr="005F366A" w:rsidRDefault="00BA1699" w:rsidP="00BA1699">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Low</w:t>
            </w:r>
          </w:p>
        </w:tc>
      </w:tr>
      <w:tr w:rsidR="00BA1699" w:rsidRPr="005F366A" w14:paraId="63C14176" w14:textId="77777777" w:rsidTr="00BA1699">
        <w:trPr>
          <w:trHeight w:val="330"/>
        </w:trPr>
        <w:tc>
          <w:tcPr>
            <w:tcW w:w="1600" w:type="dxa"/>
            <w:tcBorders>
              <w:top w:val="nil"/>
              <w:left w:val="single" w:sz="4" w:space="0" w:color="auto"/>
              <w:bottom w:val="single" w:sz="4" w:space="0" w:color="auto"/>
              <w:right w:val="single" w:sz="4" w:space="0" w:color="auto"/>
            </w:tcBorders>
            <w:vAlign w:val="center"/>
            <w:hideMark/>
          </w:tcPr>
          <w:p w14:paraId="53160F25" w14:textId="77777777" w:rsidR="00BA1699" w:rsidRPr="005F366A" w:rsidRDefault="00BA1699" w:rsidP="00BA1699">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60-80%</w:t>
            </w:r>
          </w:p>
        </w:tc>
        <w:tc>
          <w:tcPr>
            <w:tcW w:w="1280" w:type="dxa"/>
            <w:tcBorders>
              <w:top w:val="nil"/>
              <w:left w:val="nil"/>
              <w:bottom w:val="single" w:sz="4" w:space="0" w:color="auto"/>
              <w:right w:val="single" w:sz="4" w:space="0" w:color="auto"/>
            </w:tcBorders>
            <w:vAlign w:val="center"/>
            <w:hideMark/>
          </w:tcPr>
          <w:p w14:paraId="104FE2EC" w14:textId="77777777" w:rsidR="00BA1699" w:rsidRPr="005F366A" w:rsidRDefault="00BA1699" w:rsidP="00BA1699">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Moderate</w:t>
            </w:r>
          </w:p>
        </w:tc>
      </w:tr>
      <w:tr w:rsidR="00BA1699" w:rsidRPr="005F366A" w14:paraId="2BC04FE1" w14:textId="77777777" w:rsidTr="00BA1699">
        <w:trPr>
          <w:trHeight w:val="330"/>
        </w:trPr>
        <w:tc>
          <w:tcPr>
            <w:tcW w:w="1600" w:type="dxa"/>
            <w:tcBorders>
              <w:top w:val="nil"/>
              <w:left w:val="single" w:sz="4" w:space="0" w:color="auto"/>
              <w:bottom w:val="single" w:sz="4" w:space="0" w:color="auto"/>
              <w:right w:val="single" w:sz="4" w:space="0" w:color="auto"/>
            </w:tcBorders>
            <w:vAlign w:val="center"/>
            <w:hideMark/>
          </w:tcPr>
          <w:p w14:paraId="07F941E2" w14:textId="77777777" w:rsidR="00BA1699" w:rsidRPr="005F366A" w:rsidRDefault="00BA1699" w:rsidP="00BA1699">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80-95%</w:t>
            </w:r>
          </w:p>
        </w:tc>
        <w:tc>
          <w:tcPr>
            <w:tcW w:w="1280" w:type="dxa"/>
            <w:tcBorders>
              <w:top w:val="nil"/>
              <w:left w:val="nil"/>
              <w:bottom w:val="single" w:sz="4" w:space="0" w:color="auto"/>
              <w:right w:val="single" w:sz="4" w:space="0" w:color="auto"/>
            </w:tcBorders>
            <w:vAlign w:val="center"/>
            <w:hideMark/>
          </w:tcPr>
          <w:p w14:paraId="006131CE" w14:textId="77777777" w:rsidR="00BA1699" w:rsidRPr="005F366A" w:rsidRDefault="00BA1699" w:rsidP="00BA1699">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w:t>
            </w:r>
          </w:p>
        </w:tc>
      </w:tr>
      <w:tr w:rsidR="00BA1699" w:rsidRPr="005F366A" w14:paraId="2514F590" w14:textId="77777777" w:rsidTr="00BA1699">
        <w:trPr>
          <w:trHeight w:val="330"/>
        </w:trPr>
        <w:tc>
          <w:tcPr>
            <w:tcW w:w="1600" w:type="dxa"/>
            <w:tcBorders>
              <w:top w:val="nil"/>
              <w:left w:val="single" w:sz="4" w:space="0" w:color="auto"/>
              <w:bottom w:val="single" w:sz="4" w:space="0" w:color="auto"/>
              <w:right w:val="single" w:sz="4" w:space="0" w:color="auto"/>
            </w:tcBorders>
            <w:vAlign w:val="center"/>
            <w:hideMark/>
          </w:tcPr>
          <w:p w14:paraId="0BC52C61" w14:textId="77777777" w:rsidR="00BA1699" w:rsidRPr="005F366A" w:rsidRDefault="00BA1699" w:rsidP="00BA1699">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&gt;95%</w:t>
            </w:r>
          </w:p>
        </w:tc>
        <w:tc>
          <w:tcPr>
            <w:tcW w:w="1280" w:type="dxa"/>
            <w:tcBorders>
              <w:top w:val="nil"/>
              <w:left w:val="nil"/>
              <w:bottom w:val="single" w:sz="4" w:space="0" w:color="auto"/>
              <w:right w:val="single" w:sz="4" w:space="0" w:color="auto"/>
            </w:tcBorders>
            <w:vAlign w:val="center"/>
            <w:hideMark/>
          </w:tcPr>
          <w:p w14:paraId="26444B99" w14:textId="77777777" w:rsidR="00BA1699" w:rsidRPr="005F366A" w:rsidRDefault="00BA1699" w:rsidP="00BA1699">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Critical</w:t>
            </w:r>
          </w:p>
        </w:tc>
      </w:tr>
    </w:tbl>
    <w:p w14:paraId="599613C4" w14:textId="77777777" w:rsidR="003217BD" w:rsidRPr="005F366A" w:rsidRDefault="003217BD" w:rsidP="003217BD">
      <w:pPr>
        <w:spacing w:after="0" w:line="300" w:lineRule="atLeast"/>
        <w:rPr>
          <w:rFonts w:ascii="Calibri" w:eastAsia="Times New Roman" w:hAnsi="Calibri" w:cs="Calibri"/>
          <w:kern w:val="0"/>
          <w14:ligatures w14:val="none"/>
        </w:rPr>
      </w:pPr>
    </w:p>
    <w:p w14:paraId="4A2F1450" w14:textId="665E20F9" w:rsidR="00BA1699" w:rsidRPr="005F366A" w:rsidRDefault="00BA1699" w:rsidP="00BA1699">
      <w:pPr>
        <w:spacing w:after="0"/>
        <w:rPr>
          <w:rFonts w:ascii="Calibri" w:hAnsi="Calibri" w:cs="Calibri"/>
          <w:b/>
          <w:bCs/>
        </w:rPr>
      </w:pPr>
      <w:r w:rsidRPr="005F366A">
        <w:rPr>
          <w:rFonts w:ascii="Calibri" w:hAnsi="Calibri" w:cs="Calibri"/>
          <w:b/>
          <w:bCs/>
        </w:rPr>
        <w:t xml:space="preserve">3.3 </w:t>
      </w:r>
      <w:proofErr w:type="gramStart"/>
      <w:r w:rsidRPr="005F366A">
        <w:rPr>
          <w:rFonts w:ascii="Calibri" w:hAnsi="Calibri" w:cs="Calibri"/>
          <w:b/>
          <w:bCs/>
          <w:u w:val="single"/>
        </w:rPr>
        <w:t>Outstanding</w:t>
      </w:r>
      <w:r w:rsidRPr="005F366A">
        <w:rPr>
          <w:rFonts w:ascii="Calibri" w:hAnsi="Calibri" w:cs="Calibri"/>
          <w:b/>
          <w:bCs/>
        </w:rPr>
        <w:t xml:space="preserve"> :</w:t>
      </w:r>
      <w:proofErr w:type="gramEnd"/>
      <w:r w:rsidRPr="005F366A">
        <w:rPr>
          <w:rFonts w:ascii="Calibri" w:hAnsi="Calibri" w:cs="Calibri"/>
          <w:b/>
          <w:bCs/>
        </w:rPr>
        <w:t xml:space="preserve"> </w:t>
      </w:r>
      <w:r w:rsidRPr="005F366A">
        <w:rPr>
          <w:rFonts w:ascii="Calibri" w:hAnsi="Calibri" w:cs="Calibri"/>
        </w:rPr>
        <w:t xml:space="preserve">Current amount </w:t>
      </w:r>
      <w:r w:rsidR="00732275" w:rsidRPr="005F366A">
        <w:rPr>
          <w:rFonts w:ascii="Calibri" w:hAnsi="Calibri" w:cs="Calibri"/>
        </w:rPr>
        <w:t>drawn</w:t>
      </w:r>
      <w:r w:rsidRPr="005F366A">
        <w:rPr>
          <w:rFonts w:ascii="Calibri" w:hAnsi="Calibri" w:cs="Calibri"/>
        </w:rPr>
        <w:t xml:space="preserve"> and owed.</w:t>
      </w:r>
    </w:p>
    <w:p w14:paraId="0B2B2565" w14:textId="77777777" w:rsidR="00BA1699" w:rsidRPr="005F366A" w:rsidRDefault="00BA1699" w:rsidP="00BA1699">
      <w:pPr>
        <w:spacing w:after="0"/>
        <w:rPr>
          <w:rFonts w:ascii="Calibri" w:hAnsi="Calibri" w:cs="Calibri"/>
        </w:rPr>
      </w:pPr>
      <w:r w:rsidRPr="005F366A">
        <w:rPr>
          <w:rFonts w:ascii="Calibri" w:hAnsi="Calibri" w:cs="Calibri"/>
        </w:rPr>
        <w:t>Example:</w:t>
      </w:r>
    </w:p>
    <w:p w14:paraId="092A1681" w14:textId="77777777" w:rsidR="00BA1699" w:rsidRPr="005F366A" w:rsidRDefault="00BA1699" w:rsidP="00BA1699">
      <w:pPr>
        <w:spacing w:after="0"/>
        <w:rPr>
          <w:rFonts w:ascii="Calibri" w:hAnsi="Calibri" w:cs="Calibri"/>
        </w:rPr>
      </w:pPr>
      <w:r w:rsidRPr="005F366A">
        <w:rPr>
          <w:rFonts w:ascii="Calibri" w:hAnsi="Calibri" w:cs="Calibri"/>
        </w:rPr>
        <w:t>Outstanding = $1.82B</w:t>
      </w:r>
    </w:p>
    <w:p w14:paraId="63F417C3" w14:textId="77777777" w:rsidR="00BA1699" w:rsidRPr="005F366A" w:rsidRDefault="00000000" w:rsidP="00BA1699">
      <w:pPr>
        <w:spacing w:after="0"/>
        <w:rPr>
          <w:rFonts w:ascii="Calibri" w:hAnsi="Calibri" w:cs="Calibri"/>
        </w:rPr>
      </w:pPr>
      <w:r>
        <w:rPr>
          <w:rFonts w:ascii="Calibri" w:hAnsi="Calibri" w:cs="Calibri"/>
        </w:rPr>
        <w:pict w14:anchorId="333FDD99">
          <v:rect id="_x0000_i1044" style="width:0;height:1.5pt" o:hralign="center" o:hrstd="t" o:hr="t" fillcolor="#a0a0a0" stroked="f"/>
        </w:pict>
      </w:r>
    </w:p>
    <w:p w14:paraId="26406E6E" w14:textId="77777777" w:rsidR="00BA1699" w:rsidRPr="005F366A" w:rsidRDefault="00BA1699" w:rsidP="00BA1699">
      <w:pPr>
        <w:spacing w:after="0"/>
        <w:rPr>
          <w:rFonts w:ascii="Calibri" w:hAnsi="Calibri" w:cs="Calibri"/>
          <w:b/>
          <w:bCs/>
        </w:rPr>
      </w:pPr>
      <w:r w:rsidRPr="005F366A">
        <w:rPr>
          <w:rFonts w:ascii="Calibri" w:hAnsi="Calibri" w:cs="Calibri"/>
          <w:b/>
          <w:bCs/>
        </w:rPr>
        <w:t>3.4 Expected Loss (EL)</w:t>
      </w:r>
    </w:p>
    <w:p w14:paraId="78F64365" w14:textId="77777777" w:rsidR="00BA1699" w:rsidRPr="005F366A" w:rsidRDefault="00BA1699" w:rsidP="00BA1699">
      <w:pPr>
        <w:spacing w:after="0"/>
        <w:rPr>
          <w:rFonts w:ascii="Calibri" w:hAnsi="Calibri" w:cs="Calibri"/>
        </w:rPr>
      </w:pPr>
      <w:r w:rsidRPr="005F366A">
        <w:rPr>
          <w:rFonts w:ascii="Calibri" w:hAnsi="Calibri" w:cs="Calibri"/>
        </w:rPr>
        <w:t>Expected annual credit loss from the exposure.</w:t>
      </w:r>
    </w:p>
    <w:p w14:paraId="0ED52EAC" w14:textId="77777777" w:rsidR="00BA1699" w:rsidRPr="005F366A" w:rsidRDefault="00BA1699" w:rsidP="00BA1699">
      <w:pPr>
        <w:spacing w:after="0"/>
        <w:rPr>
          <w:rFonts w:ascii="Calibri" w:hAnsi="Calibri" w:cs="Calibri"/>
          <w:b/>
          <w:bCs/>
        </w:rPr>
      </w:pPr>
      <w:r w:rsidRPr="005F366A">
        <w:rPr>
          <w:rFonts w:ascii="Calibri" w:hAnsi="Calibri" w:cs="Calibri"/>
          <w:b/>
          <w:bCs/>
        </w:rPr>
        <w:t>Formula</w:t>
      </w:r>
    </w:p>
    <w:p w14:paraId="236C2BEB" w14:textId="77777777" w:rsidR="00BA1699" w:rsidRPr="005F366A" w:rsidRDefault="00BA1699" w:rsidP="00BA1699">
      <w:pPr>
        <w:spacing w:after="0"/>
        <w:rPr>
          <w:rFonts w:ascii="Calibri" w:hAnsi="Calibri" w:cs="Calibri"/>
        </w:rPr>
      </w:pPr>
      <w:r w:rsidRPr="005F366A">
        <w:rPr>
          <w:rFonts w:ascii="Calibri" w:hAnsi="Calibri" w:cs="Calibri"/>
        </w:rPr>
        <w:t>EL = EAD × PD × LGD</w:t>
      </w:r>
    </w:p>
    <w:p w14:paraId="07DD8907" w14:textId="77777777" w:rsidR="00BA1699" w:rsidRPr="005F366A" w:rsidRDefault="00BA1699" w:rsidP="00BA1699">
      <w:pPr>
        <w:spacing w:after="0"/>
        <w:rPr>
          <w:rFonts w:ascii="Calibri" w:hAnsi="Calibri" w:cs="Calibri"/>
        </w:rPr>
      </w:pPr>
      <w:r w:rsidRPr="005F366A">
        <w:rPr>
          <w:rFonts w:ascii="Calibri" w:hAnsi="Calibri" w:cs="Calibri"/>
        </w:rPr>
        <w:t>Where:</w:t>
      </w:r>
    </w:p>
    <w:p w14:paraId="58DE7CED" w14:textId="77777777" w:rsidR="00BA1699" w:rsidRPr="005F366A" w:rsidRDefault="00BA1699">
      <w:pPr>
        <w:numPr>
          <w:ilvl w:val="0"/>
          <w:numId w:val="34"/>
        </w:numPr>
        <w:spacing w:after="0"/>
        <w:rPr>
          <w:rFonts w:ascii="Calibri" w:hAnsi="Calibri" w:cs="Calibri"/>
        </w:rPr>
      </w:pPr>
      <w:r w:rsidRPr="005F366A">
        <w:rPr>
          <w:rFonts w:ascii="Calibri" w:hAnsi="Calibri" w:cs="Calibri"/>
        </w:rPr>
        <w:t>EAD = Exposure at Default</w:t>
      </w:r>
    </w:p>
    <w:p w14:paraId="6A6B7074" w14:textId="77777777" w:rsidR="00BA1699" w:rsidRPr="005F366A" w:rsidRDefault="00BA1699">
      <w:pPr>
        <w:numPr>
          <w:ilvl w:val="0"/>
          <w:numId w:val="34"/>
        </w:numPr>
        <w:spacing w:after="0"/>
        <w:rPr>
          <w:rFonts w:ascii="Calibri" w:hAnsi="Calibri" w:cs="Calibri"/>
        </w:rPr>
      </w:pPr>
      <w:r w:rsidRPr="005F366A">
        <w:rPr>
          <w:rFonts w:ascii="Calibri" w:hAnsi="Calibri" w:cs="Calibri"/>
        </w:rPr>
        <w:t>PD = Probability of Default</w:t>
      </w:r>
    </w:p>
    <w:p w14:paraId="1A847207" w14:textId="260507C6" w:rsidR="00BA1699" w:rsidRPr="005F366A" w:rsidRDefault="00BA1699">
      <w:pPr>
        <w:numPr>
          <w:ilvl w:val="0"/>
          <w:numId w:val="34"/>
        </w:numPr>
        <w:spacing w:after="0"/>
        <w:rPr>
          <w:rFonts w:ascii="Calibri" w:hAnsi="Calibri" w:cs="Calibri"/>
        </w:rPr>
      </w:pPr>
      <w:r w:rsidRPr="005F366A">
        <w:rPr>
          <w:rFonts w:ascii="Calibri" w:hAnsi="Calibri" w:cs="Calibri"/>
        </w:rPr>
        <w:t>LGD = Loss Given Default</w:t>
      </w:r>
    </w:p>
    <w:p w14:paraId="6276B220" w14:textId="77777777" w:rsidR="00BA1699" w:rsidRPr="005F366A" w:rsidRDefault="00BA1699" w:rsidP="00BA1699">
      <w:pPr>
        <w:spacing w:after="0"/>
        <w:rPr>
          <w:rFonts w:ascii="Calibri" w:hAnsi="Calibri" w:cs="Calibri"/>
          <w:b/>
          <w:bCs/>
        </w:rPr>
      </w:pPr>
      <w:r w:rsidRPr="005F366A">
        <w:rPr>
          <w:rFonts w:ascii="Calibri" w:hAnsi="Calibri" w:cs="Calibri"/>
          <w:b/>
          <w:bCs/>
        </w:rPr>
        <w:t>Example</w:t>
      </w:r>
    </w:p>
    <w:p w14:paraId="7E9C565B" w14:textId="77777777" w:rsidR="00BA1699" w:rsidRPr="005F366A" w:rsidRDefault="00BA1699" w:rsidP="00BA1699">
      <w:pPr>
        <w:spacing w:after="0"/>
        <w:ind w:left="360"/>
        <w:rPr>
          <w:rFonts w:ascii="Calibri" w:hAnsi="Calibri" w:cs="Calibri"/>
        </w:rPr>
      </w:pPr>
      <w:r w:rsidRPr="005F366A">
        <w:rPr>
          <w:rFonts w:ascii="Calibri" w:hAnsi="Calibri" w:cs="Calibri"/>
        </w:rPr>
        <w:t>EAD= $2.27</w:t>
      </w:r>
      <w:proofErr w:type="gramStart"/>
      <w:r w:rsidRPr="005F366A">
        <w:rPr>
          <w:rFonts w:ascii="Calibri" w:hAnsi="Calibri" w:cs="Calibri"/>
        </w:rPr>
        <w:t>B ,</w:t>
      </w:r>
      <w:proofErr w:type="gramEnd"/>
      <w:r w:rsidRPr="005F366A">
        <w:rPr>
          <w:rFonts w:ascii="Calibri" w:hAnsi="Calibri" w:cs="Calibri"/>
        </w:rPr>
        <w:t xml:space="preserve"> PD= 0.5</w:t>
      </w:r>
      <w:proofErr w:type="gramStart"/>
      <w:r w:rsidRPr="005F366A">
        <w:rPr>
          <w:rFonts w:ascii="Calibri" w:hAnsi="Calibri" w:cs="Calibri"/>
        </w:rPr>
        <w:t>% ,</w:t>
      </w:r>
      <w:proofErr w:type="gramEnd"/>
      <w:r w:rsidRPr="005F366A">
        <w:rPr>
          <w:rFonts w:ascii="Calibri" w:hAnsi="Calibri" w:cs="Calibri"/>
        </w:rPr>
        <w:t xml:space="preserve"> LGD=60%</w:t>
      </w:r>
    </w:p>
    <w:p w14:paraId="4EA9CE01" w14:textId="77777777" w:rsidR="00BA1699" w:rsidRPr="005F366A" w:rsidRDefault="00BA1699" w:rsidP="00BA1699">
      <w:pPr>
        <w:spacing w:after="0"/>
        <w:ind w:left="360"/>
        <w:rPr>
          <w:rFonts w:ascii="Calibri" w:hAnsi="Calibri" w:cs="Calibri"/>
        </w:rPr>
      </w:pPr>
      <w:r w:rsidRPr="005F366A">
        <w:rPr>
          <w:rFonts w:ascii="Calibri" w:hAnsi="Calibri" w:cs="Calibri"/>
        </w:rPr>
        <w:t>Calculation:</w:t>
      </w:r>
    </w:p>
    <w:p w14:paraId="6350DA65" w14:textId="77777777" w:rsidR="00BA1699" w:rsidRPr="005F366A" w:rsidRDefault="00BA1699" w:rsidP="00BA1699">
      <w:pPr>
        <w:spacing w:after="0"/>
        <w:ind w:left="360"/>
        <w:rPr>
          <w:rFonts w:ascii="Calibri" w:hAnsi="Calibri" w:cs="Calibri"/>
        </w:rPr>
      </w:pPr>
      <w:r w:rsidRPr="005F366A">
        <w:rPr>
          <w:rFonts w:ascii="Calibri" w:hAnsi="Calibri" w:cs="Calibri"/>
        </w:rPr>
        <w:t>EL=2.27B × 0.005 × 0.60</w:t>
      </w:r>
    </w:p>
    <w:p w14:paraId="434DC012" w14:textId="7A0AB9B9" w:rsidR="00BA1699" w:rsidRPr="005F366A" w:rsidRDefault="00BA1699" w:rsidP="00BA1699">
      <w:pPr>
        <w:spacing w:after="0"/>
        <w:ind w:left="360"/>
        <w:rPr>
          <w:rFonts w:ascii="Calibri" w:hAnsi="Calibri" w:cs="Calibri"/>
        </w:rPr>
      </w:pPr>
      <w:r w:rsidRPr="005F366A">
        <w:rPr>
          <w:rFonts w:ascii="Calibri" w:hAnsi="Calibri" w:cs="Calibri"/>
        </w:rPr>
        <w:t>=$6.81M</w:t>
      </w:r>
    </w:p>
    <w:p w14:paraId="2C1E43D1" w14:textId="77777777" w:rsidR="00BA1699" w:rsidRPr="005F366A" w:rsidRDefault="00000000" w:rsidP="00BA1699">
      <w:pPr>
        <w:spacing w:after="0"/>
        <w:rPr>
          <w:rFonts w:ascii="Calibri" w:hAnsi="Calibri" w:cs="Calibri"/>
        </w:rPr>
      </w:pPr>
      <w:r>
        <w:rPr>
          <w:rFonts w:ascii="Calibri" w:hAnsi="Calibri" w:cs="Calibri"/>
        </w:rPr>
        <w:pict w14:anchorId="224D92EF">
          <v:rect id="_x0000_i1045" style="width:0;height:1.5pt" o:hralign="center" o:hrstd="t" o:hr="t" fillcolor="#a0a0a0" stroked="f"/>
        </w:pict>
      </w:r>
    </w:p>
    <w:p w14:paraId="34AD24B1" w14:textId="6B409E35" w:rsidR="00BA1699" w:rsidRPr="005F366A" w:rsidRDefault="00BA1699" w:rsidP="00BA1699">
      <w:pPr>
        <w:spacing w:after="0"/>
        <w:rPr>
          <w:rFonts w:ascii="Calibri" w:hAnsi="Calibri" w:cs="Calibri"/>
          <w:b/>
          <w:bCs/>
        </w:rPr>
      </w:pPr>
      <w:r w:rsidRPr="005F366A">
        <w:rPr>
          <w:rFonts w:ascii="Calibri" w:hAnsi="Calibri" w:cs="Calibri"/>
          <w:b/>
          <w:bCs/>
        </w:rPr>
        <w:t xml:space="preserve">4. Economic Group Exposure: </w:t>
      </w:r>
      <w:r w:rsidRPr="005F366A">
        <w:rPr>
          <w:rFonts w:ascii="Calibri" w:hAnsi="Calibri" w:cs="Calibri"/>
        </w:rPr>
        <w:t>Total exposure to the entire connected economic group.</w:t>
      </w:r>
    </w:p>
    <w:p w14:paraId="71656E4B" w14:textId="77777777" w:rsidR="00BA1699" w:rsidRPr="005F366A" w:rsidRDefault="00BA1699" w:rsidP="00BA1699">
      <w:pPr>
        <w:spacing w:after="0"/>
        <w:rPr>
          <w:rFonts w:ascii="Calibri" w:hAnsi="Calibri" w:cs="Calibri"/>
        </w:rPr>
      </w:pPr>
      <w:r w:rsidRPr="005F366A">
        <w:rPr>
          <w:rFonts w:ascii="Calibri" w:hAnsi="Calibri" w:cs="Calibri"/>
        </w:rPr>
        <w:t>Includes:</w:t>
      </w:r>
    </w:p>
    <w:p w14:paraId="5B4524D6" w14:textId="77777777" w:rsidR="00BA1699" w:rsidRPr="005F366A" w:rsidRDefault="00BA1699">
      <w:pPr>
        <w:numPr>
          <w:ilvl w:val="0"/>
          <w:numId w:val="35"/>
        </w:numPr>
        <w:spacing w:after="0"/>
        <w:rPr>
          <w:rFonts w:ascii="Calibri" w:hAnsi="Calibri" w:cs="Calibri"/>
        </w:rPr>
      </w:pPr>
      <w:r w:rsidRPr="005F366A">
        <w:rPr>
          <w:rFonts w:ascii="Calibri" w:hAnsi="Calibri" w:cs="Calibri"/>
        </w:rPr>
        <w:t>Parent entities</w:t>
      </w:r>
    </w:p>
    <w:p w14:paraId="06A30DAC" w14:textId="77777777" w:rsidR="00BA1699" w:rsidRPr="005F366A" w:rsidRDefault="00BA1699">
      <w:pPr>
        <w:numPr>
          <w:ilvl w:val="0"/>
          <w:numId w:val="35"/>
        </w:numPr>
        <w:spacing w:after="0"/>
        <w:rPr>
          <w:rFonts w:ascii="Calibri" w:hAnsi="Calibri" w:cs="Calibri"/>
        </w:rPr>
      </w:pPr>
      <w:r w:rsidRPr="005F366A">
        <w:rPr>
          <w:rFonts w:ascii="Calibri" w:hAnsi="Calibri" w:cs="Calibri"/>
        </w:rPr>
        <w:t>Subsidiaries</w:t>
      </w:r>
    </w:p>
    <w:p w14:paraId="3850307D" w14:textId="77777777" w:rsidR="00BA1699" w:rsidRPr="005F366A" w:rsidRDefault="00BA1699">
      <w:pPr>
        <w:numPr>
          <w:ilvl w:val="0"/>
          <w:numId w:val="35"/>
        </w:numPr>
        <w:spacing w:after="0"/>
        <w:rPr>
          <w:rFonts w:ascii="Calibri" w:hAnsi="Calibri" w:cs="Calibri"/>
        </w:rPr>
      </w:pPr>
      <w:r w:rsidRPr="005F366A">
        <w:rPr>
          <w:rFonts w:ascii="Calibri" w:hAnsi="Calibri" w:cs="Calibri"/>
        </w:rPr>
        <w:t>Sister companies</w:t>
      </w:r>
    </w:p>
    <w:p w14:paraId="7760FD4E" w14:textId="77777777" w:rsidR="00BA1699" w:rsidRPr="005F366A" w:rsidRDefault="00BA1699">
      <w:pPr>
        <w:numPr>
          <w:ilvl w:val="0"/>
          <w:numId w:val="35"/>
        </w:numPr>
        <w:spacing w:after="0"/>
        <w:rPr>
          <w:rFonts w:ascii="Calibri" w:hAnsi="Calibri" w:cs="Calibri"/>
        </w:rPr>
      </w:pPr>
      <w:r w:rsidRPr="005F366A">
        <w:rPr>
          <w:rFonts w:ascii="Calibri" w:hAnsi="Calibri" w:cs="Calibri"/>
        </w:rPr>
        <w:t>Common UBO entities</w:t>
      </w:r>
    </w:p>
    <w:p w14:paraId="5EE287A1" w14:textId="77777777" w:rsidR="00BA1699" w:rsidRPr="005F366A" w:rsidRDefault="00BA1699">
      <w:pPr>
        <w:numPr>
          <w:ilvl w:val="0"/>
          <w:numId w:val="35"/>
        </w:numPr>
        <w:spacing w:after="0"/>
        <w:rPr>
          <w:rFonts w:ascii="Calibri" w:hAnsi="Calibri" w:cs="Calibri"/>
        </w:rPr>
      </w:pPr>
      <w:r w:rsidRPr="005F366A">
        <w:rPr>
          <w:rFonts w:ascii="Calibri" w:hAnsi="Calibri" w:cs="Calibri"/>
        </w:rPr>
        <w:t>Joint ventures</w:t>
      </w:r>
    </w:p>
    <w:p w14:paraId="337A13B7" w14:textId="77777777" w:rsidR="00BA1699" w:rsidRPr="005F366A" w:rsidRDefault="00000000" w:rsidP="00BA1699">
      <w:pPr>
        <w:spacing w:after="0"/>
        <w:rPr>
          <w:rFonts w:ascii="Calibri" w:hAnsi="Calibri" w:cs="Calibri"/>
        </w:rPr>
      </w:pPr>
      <w:r>
        <w:rPr>
          <w:rFonts w:ascii="Calibri" w:hAnsi="Calibri" w:cs="Calibri"/>
        </w:rPr>
        <w:lastRenderedPageBreak/>
        <w:pict w14:anchorId="150AA8D4">
          <v:rect id="_x0000_i1046" style="width:0;height:1.5pt" o:hralign="center" o:hrstd="t" o:hr="t" fillcolor="#a0a0a0" stroked="f"/>
        </w:pict>
      </w:r>
    </w:p>
    <w:p w14:paraId="6C3BDAFE" w14:textId="2EB2DE51" w:rsidR="00BA1699" w:rsidRPr="005F366A" w:rsidRDefault="00BA1699" w:rsidP="00BA1699">
      <w:pPr>
        <w:spacing w:after="0"/>
        <w:rPr>
          <w:rFonts w:ascii="Calibri" w:hAnsi="Calibri" w:cs="Calibri"/>
          <w:b/>
          <w:bCs/>
        </w:rPr>
      </w:pPr>
      <w:r w:rsidRPr="005F366A">
        <w:rPr>
          <w:rFonts w:ascii="Calibri" w:hAnsi="Calibri" w:cs="Calibri"/>
          <w:b/>
          <w:bCs/>
        </w:rPr>
        <w:t xml:space="preserve">Group EAD = </w:t>
      </w:r>
      <w:r w:rsidRPr="005F366A">
        <w:rPr>
          <w:rFonts w:ascii="Calibri" w:hAnsi="Calibri" w:cs="Calibri"/>
        </w:rPr>
        <w:t>$6.78B</w:t>
      </w:r>
    </w:p>
    <w:p w14:paraId="5E923B61" w14:textId="77777777" w:rsidR="00BA1699" w:rsidRPr="005F366A" w:rsidRDefault="00BA1699" w:rsidP="00BA1699">
      <w:pPr>
        <w:spacing w:after="0"/>
        <w:rPr>
          <w:rFonts w:ascii="Calibri" w:hAnsi="Calibri" w:cs="Calibri"/>
          <w:b/>
          <w:bCs/>
        </w:rPr>
      </w:pPr>
      <w:r w:rsidRPr="005F366A">
        <w:rPr>
          <w:rFonts w:ascii="Calibri" w:hAnsi="Calibri" w:cs="Calibri"/>
          <w:b/>
          <w:bCs/>
        </w:rPr>
        <w:t>Formula</w:t>
      </w:r>
    </w:p>
    <w:p w14:paraId="3CE14D89" w14:textId="022C5C2B" w:rsidR="00BA1699" w:rsidRPr="005F366A" w:rsidRDefault="00BA1699" w:rsidP="00BA1699">
      <w:pPr>
        <w:spacing w:after="0"/>
        <w:rPr>
          <w:rFonts w:ascii="Calibri" w:hAnsi="Calibri" w:cs="Calibri"/>
        </w:rPr>
      </w:pPr>
      <w:r w:rsidRPr="005F366A">
        <w:rPr>
          <w:rFonts w:ascii="Calibri" w:hAnsi="Calibri" w:cs="Calibri"/>
        </w:rPr>
        <w:t>Group EAD= Sum of EAD of all group entities</w:t>
      </w:r>
    </w:p>
    <w:p w14:paraId="38B76446" w14:textId="7FCA5A3D" w:rsidR="00D268CC" w:rsidRPr="005F366A" w:rsidRDefault="00BA1699" w:rsidP="00BA1699">
      <w:pPr>
        <w:spacing w:after="0"/>
        <w:rPr>
          <w:rFonts w:ascii="Calibri" w:hAnsi="Calibri" w:cs="Calibri"/>
        </w:rPr>
      </w:pPr>
      <w:r w:rsidRPr="005F366A">
        <w:rPr>
          <w:rFonts w:ascii="Calibri" w:hAnsi="Calibri" w:cs="Calibri"/>
        </w:rPr>
        <w:t>Example:</w:t>
      </w:r>
    </w:p>
    <w:tbl>
      <w:tblPr>
        <w:tblW w:w="3360" w:type="dxa"/>
        <w:tblLook w:val="04A0" w:firstRow="1" w:lastRow="0" w:firstColumn="1" w:lastColumn="0" w:noHBand="0" w:noVBand="1"/>
      </w:tblPr>
      <w:tblGrid>
        <w:gridCol w:w="2400"/>
        <w:gridCol w:w="960"/>
      </w:tblGrid>
      <w:tr w:rsidR="00BA538F" w:rsidRPr="005F366A" w14:paraId="4C37C58C" w14:textId="77777777" w:rsidTr="00BA538F">
        <w:trPr>
          <w:trHeight w:val="330"/>
        </w:trPr>
        <w:tc>
          <w:tcPr>
            <w:tcW w:w="24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58FEF066" w14:textId="77777777" w:rsidR="00BA538F" w:rsidRPr="005F366A" w:rsidRDefault="00BA538F" w:rsidP="00BA538F">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Entity</w:t>
            </w:r>
          </w:p>
        </w:tc>
        <w:tc>
          <w:tcPr>
            <w:tcW w:w="960" w:type="dxa"/>
            <w:tcBorders>
              <w:top w:val="single" w:sz="4" w:space="0" w:color="auto"/>
              <w:left w:val="nil"/>
              <w:bottom w:val="single" w:sz="4" w:space="0" w:color="auto"/>
              <w:right w:val="single" w:sz="4" w:space="0" w:color="auto"/>
            </w:tcBorders>
            <w:shd w:val="clear" w:color="000000" w:fill="F5F5F5"/>
            <w:vAlign w:val="center"/>
            <w:hideMark/>
          </w:tcPr>
          <w:p w14:paraId="475969AC" w14:textId="77777777" w:rsidR="00BA538F" w:rsidRPr="005F366A" w:rsidRDefault="00BA538F" w:rsidP="00BA538F">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EAD</w:t>
            </w:r>
          </w:p>
        </w:tc>
      </w:tr>
      <w:tr w:rsidR="00BA538F" w:rsidRPr="005F366A" w14:paraId="76BADED4" w14:textId="77777777" w:rsidTr="00BA538F">
        <w:trPr>
          <w:trHeight w:val="330"/>
        </w:trPr>
        <w:tc>
          <w:tcPr>
            <w:tcW w:w="2400" w:type="dxa"/>
            <w:tcBorders>
              <w:top w:val="nil"/>
              <w:left w:val="single" w:sz="4" w:space="0" w:color="auto"/>
              <w:bottom w:val="single" w:sz="4" w:space="0" w:color="auto"/>
              <w:right w:val="single" w:sz="4" w:space="0" w:color="auto"/>
            </w:tcBorders>
            <w:vAlign w:val="center"/>
            <w:hideMark/>
          </w:tcPr>
          <w:p w14:paraId="12A27270" w14:textId="77777777" w:rsidR="00BA538F" w:rsidRPr="005F366A" w:rsidRDefault="00BA538F" w:rsidP="00BA538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Alpha Holdings</w:t>
            </w:r>
          </w:p>
        </w:tc>
        <w:tc>
          <w:tcPr>
            <w:tcW w:w="960" w:type="dxa"/>
            <w:tcBorders>
              <w:top w:val="nil"/>
              <w:left w:val="nil"/>
              <w:bottom w:val="single" w:sz="4" w:space="0" w:color="auto"/>
              <w:right w:val="single" w:sz="4" w:space="0" w:color="auto"/>
            </w:tcBorders>
            <w:vAlign w:val="center"/>
            <w:hideMark/>
          </w:tcPr>
          <w:p w14:paraId="7D0CFFB6" w14:textId="77777777" w:rsidR="00BA538F" w:rsidRPr="005F366A" w:rsidRDefault="00BA538F" w:rsidP="00BA538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2.27B</w:t>
            </w:r>
          </w:p>
        </w:tc>
      </w:tr>
      <w:tr w:rsidR="00BA538F" w:rsidRPr="005F366A" w14:paraId="753F47A6" w14:textId="77777777" w:rsidTr="00BA538F">
        <w:trPr>
          <w:trHeight w:val="330"/>
        </w:trPr>
        <w:tc>
          <w:tcPr>
            <w:tcW w:w="2400" w:type="dxa"/>
            <w:tcBorders>
              <w:top w:val="nil"/>
              <w:left w:val="single" w:sz="4" w:space="0" w:color="auto"/>
              <w:bottom w:val="single" w:sz="4" w:space="0" w:color="auto"/>
              <w:right w:val="single" w:sz="4" w:space="0" w:color="auto"/>
            </w:tcBorders>
            <w:vAlign w:val="center"/>
            <w:hideMark/>
          </w:tcPr>
          <w:p w14:paraId="7A0352A3" w14:textId="77777777" w:rsidR="00BA538F" w:rsidRPr="005F366A" w:rsidRDefault="00BA538F" w:rsidP="00BA538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Alpha Retail</w:t>
            </w:r>
          </w:p>
        </w:tc>
        <w:tc>
          <w:tcPr>
            <w:tcW w:w="960" w:type="dxa"/>
            <w:tcBorders>
              <w:top w:val="nil"/>
              <w:left w:val="nil"/>
              <w:bottom w:val="single" w:sz="4" w:space="0" w:color="auto"/>
              <w:right w:val="single" w:sz="4" w:space="0" w:color="auto"/>
            </w:tcBorders>
            <w:vAlign w:val="center"/>
            <w:hideMark/>
          </w:tcPr>
          <w:p w14:paraId="6C863F82" w14:textId="77777777" w:rsidR="00BA538F" w:rsidRPr="005F366A" w:rsidRDefault="00BA538F" w:rsidP="00BA538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1.50B</w:t>
            </w:r>
          </w:p>
        </w:tc>
      </w:tr>
      <w:tr w:rsidR="00BA538F" w:rsidRPr="005F366A" w14:paraId="22840FDF" w14:textId="77777777" w:rsidTr="00BA538F">
        <w:trPr>
          <w:trHeight w:val="330"/>
        </w:trPr>
        <w:tc>
          <w:tcPr>
            <w:tcW w:w="2400" w:type="dxa"/>
            <w:tcBorders>
              <w:top w:val="nil"/>
              <w:left w:val="single" w:sz="4" w:space="0" w:color="auto"/>
              <w:bottom w:val="single" w:sz="4" w:space="0" w:color="auto"/>
              <w:right w:val="single" w:sz="4" w:space="0" w:color="auto"/>
            </w:tcBorders>
            <w:vAlign w:val="center"/>
            <w:hideMark/>
          </w:tcPr>
          <w:p w14:paraId="17AC9B07" w14:textId="77777777" w:rsidR="00BA538F" w:rsidRPr="005F366A" w:rsidRDefault="00BA538F" w:rsidP="00BA538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Alpha Construction</w:t>
            </w:r>
          </w:p>
        </w:tc>
        <w:tc>
          <w:tcPr>
            <w:tcW w:w="960" w:type="dxa"/>
            <w:tcBorders>
              <w:top w:val="nil"/>
              <w:left w:val="nil"/>
              <w:bottom w:val="single" w:sz="4" w:space="0" w:color="auto"/>
              <w:right w:val="single" w:sz="4" w:space="0" w:color="auto"/>
            </w:tcBorders>
            <w:vAlign w:val="center"/>
            <w:hideMark/>
          </w:tcPr>
          <w:p w14:paraId="53C4086D" w14:textId="77777777" w:rsidR="00BA538F" w:rsidRPr="005F366A" w:rsidRDefault="00BA538F" w:rsidP="00BA538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1.30B</w:t>
            </w:r>
          </w:p>
        </w:tc>
      </w:tr>
      <w:tr w:rsidR="00BA538F" w:rsidRPr="005F366A" w14:paraId="79458C4E" w14:textId="77777777" w:rsidTr="00BA538F">
        <w:trPr>
          <w:trHeight w:val="330"/>
        </w:trPr>
        <w:tc>
          <w:tcPr>
            <w:tcW w:w="2400" w:type="dxa"/>
            <w:tcBorders>
              <w:top w:val="nil"/>
              <w:left w:val="single" w:sz="4" w:space="0" w:color="auto"/>
              <w:bottom w:val="single" w:sz="4" w:space="0" w:color="auto"/>
              <w:right w:val="single" w:sz="4" w:space="0" w:color="auto"/>
            </w:tcBorders>
            <w:vAlign w:val="center"/>
            <w:hideMark/>
          </w:tcPr>
          <w:p w14:paraId="3F61A26C" w14:textId="77777777" w:rsidR="00BA538F" w:rsidRPr="005F366A" w:rsidRDefault="00BA538F" w:rsidP="00BA538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Alpha Finance</w:t>
            </w:r>
          </w:p>
        </w:tc>
        <w:tc>
          <w:tcPr>
            <w:tcW w:w="960" w:type="dxa"/>
            <w:tcBorders>
              <w:top w:val="nil"/>
              <w:left w:val="nil"/>
              <w:bottom w:val="single" w:sz="4" w:space="0" w:color="auto"/>
              <w:right w:val="single" w:sz="4" w:space="0" w:color="auto"/>
            </w:tcBorders>
            <w:vAlign w:val="center"/>
            <w:hideMark/>
          </w:tcPr>
          <w:p w14:paraId="1FA0DCDB" w14:textId="77777777" w:rsidR="00BA538F" w:rsidRPr="005F366A" w:rsidRDefault="00BA538F" w:rsidP="00BA538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1.71B</w:t>
            </w:r>
          </w:p>
        </w:tc>
      </w:tr>
    </w:tbl>
    <w:p w14:paraId="4279BBE6" w14:textId="77777777" w:rsidR="00BA1699" w:rsidRPr="005F366A" w:rsidRDefault="00BA1699" w:rsidP="00BA1699">
      <w:pPr>
        <w:spacing w:after="0"/>
        <w:rPr>
          <w:rFonts w:ascii="Calibri" w:hAnsi="Calibri" w:cs="Calibri"/>
        </w:rPr>
      </w:pPr>
      <w:r w:rsidRPr="005F366A">
        <w:rPr>
          <w:rFonts w:ascii="Calibri" w:hAnsi="Calibri" w:cs="Calibri"/>
        </w:rPr>
        <w:t>Total = 6.78B</w:t>
      </w:r>
    </w:p>
    <w:p w14:paraId="13D33873" w14:textId="77777777" w:rsidR="00BA1699" w:rsidRPr="005F366A" w:rsidRDefault="00000000" w:rsidP="00BA1699">
      <w:pPr>
        <w:spacing w:after="0"/>
        <w:rPr>
          <w:rFonts w:ascii="Calibri" w:hAnsi="Calibri" w:cs="Calibri"/>
        </w:rPr>
      </w:pPr>
      <w:r>
        <w:rPr>
          <w:rFonts w:ascii="Calibri" w:hAnsi="Calibri" w:cs="Calibri"/>
        </w:rPr>
        <w:pict w14:anchorId="54FB83DD">
          <v:rect id="_x0000_i1047" style="width:0;height:1.5pt" o:hralign="center" o:hrstd="t" o:hr="t" fillcolor="#a0a0a0" stroked="f"/>
        </w:pict>
      </w:r>
    </w:p>
    <w:p w14:paraId="64F6D39C" w14:textId="1D72095C" w:rsidR="00BA1699" w:rsidRPr="005F366A" w:rsidRDefault="00BA1699" w:rsidP="00BA1699">
      <w:pPr>
        <w:spacing w:after="0"/>
        <w:rPr>
          <w:rFonts w:ascii="Calibri" w:hAnsi="Calibri" w:cs="Calibri"/>
          <w:b/>
          <w:bCs/>
        </w:rPr>
      </w:pPr>
      <w:r w:rsidRPr="005F366A">
        <w:rPr>
          <w:rFonts w:ascii="Calibri" w:hAnsi="Calibri" w:cs="Calibri"/>
          <w:b/>
          <w:bCs/>
        </w:rPr>
        <w:t>Group Limit</w:t>
      </w:r>
      <w:r w:rsidR="00BA538F" w:rsidRPr="005F366A">
        <w:rPr>
          <w:rFonts w:ascii="Calibri" w:hAnsi="Calibri" w:cs="Calibri"/>
          <w:b/>
          <w:bCs/>
        </w:rPr>
        <w:t xml:space="preserve">= </w:t>
      </w:r>
      <w:r w:rsidRPr="005F366A">
        <w:rPr>
          <w:rFonts w:ascii="Calibri" w:hAnsi="Calibri" w:cs="Calibri"/>
        </w:rPr>
        <w:t>$7.43B</w:t>
      </w:r>
    </w:p>
    <w:p w14:paraId="47B12B25" w14:textId="77777777" w:rsidR="00BA1699" w:rsidRPr="005F366A" w:rsidRDefault="00BA1699" w:rsidP="00BA1699">
      <w:pPr>
        <w:spacing w:after="0"/>
        <w:rPr>
          <w:rFonts w:ascii="Calibri" w:hAnsi="Calibri" w:cs="Calibri"/>
          <w:b/>
          <w:bCs/>
        </w:rPr>
      </w:pPr>
      <w:r w:rsidRPr="005F366A">
        <w:rPr>
          <w:rFonts w:ascii="Calibri" w:hAnsi="Calibri" w:cs="Calibri"/>
          <w:b/>
          <w:bCs/>
        </w:rPr>
        <w:t>Formula</w:t>
      </w:r>
    </w:p>
    <w:p w14:paraId="72DEC60F" w14:textId="4093A84F" w:rsidR="00BA1699" w:rsidRPr="005F366A" w:rsidRDefault="00BA1699" w:rsidP="00BA1699">
      <w:pPr>
        <w:spacing w:after="0"/>
        <w:rPr>
          <w:rFonts w:ascii="Calibri" w:hAnsi="Calibri" w:cs="Calibri"/>
        </w:rPr>
      </w:pPr>
      <w:r w:rsidRPr="005F366A">
        <w:rPr>
          <w:rFonts w:ascii="Calibri" w:hAnsi="Calibri" w:cs="Calibri"/>
        </w:rPr>
        <w:t>Group Limit=Σ Entity Credit Limits</w:t>
      </w:r>
    </w:p>
    <w:p w14:paraId="67612362" w14:textId="77777777" w:rsidR="00BA1699" w:rsidRPr="005F366A" w:rsidRDefault="00000000" w:rsidP="00BA1699">
      <w:pPr>
        <w:spacing w:after="0"/>
        <w:rPr>
          <w:rFonts w:ascii="Calibri" w:hAnsi="Calibri" w:cs="Calibri"/>
        </w:rPr>
      </w:pPr>
      <w:r>
        <w:rPr>
          <w:rFonts w:ascii="Calibri" w:hAnsi="Calibri" w:cs="Calibri"/>
        </w:rPr>
        <w:pict w14:anchorId="4FFE8DA0">
          <v:rect id="_x0000_i1048" style="width:0;height:1.5pt" o:hralign="center" o:hrstd="t" o:hr="t" fillcolor="#a0a0a0" stroked="f"/>
        </w:pict>
      </w:r>
    </w:p>
    <w:p w14:paraId="14976336" w14:textId="77777777" w:rsidR="00BA1699" w:rsidRPr="005F366A" w:rsidRDefault="00BA1699" w:rsidP="00BA1699">
      <w:pPr>
        <w:spacing w:after="0"/>
        <w:rPr>
          <w:rFonts w:ascii="Calibri" w:hAnsi="Calibri" w:cs="Calibri"/>
          <w:b/>
          <w:bCs/>
        </w:rPr>
      </w:pPr>
      <w:r w:rsidRPr="005F366A">
        <w:rPr>
          <w:rFonts w:ascii="Calibri" w:hAnsi="Calibri" w:cs="Calibri"/>
          <w:b/>
          <w:bCs/>
        </w:rPr>
        <w:t>Facilities</w:t>
      </w:r>
    </w:p>
    <w:p w14:paraId="2F456AF3" w14:textId="77777777" w:rsidR="00BA1699" w:rsidRPr="005F366A" w:rsidRDefault="00BA1699" w:rsidP="00BA1699">
      <w:pPr>
        <w:spacing w:after="0"/>
        <w:rPr>
          <w:rFonts w:ascii="Calibri" w:hAnsi="Calibri" w:cs="Calibri"/>
        </w:rPr>
      </w:pPr>
      <w:r w:rsidRPr="005F366A">
        <w:rPr>
          <w:rFonts w:ascii="Calibri" w:hAnsi="Calibri" w:cs="Calibri"/>
        </w:rPr>
        <w:t>Total credit facilities extended across group entities.</w:t>
      </w:r>
    </w:p>
    <w:p w14:paraId="1524C200" w14:textId="77777777" w:rsidR="00BA1699" w:rsidRPr="005F366A" w:rsidRDefault="00BA1699" w:rsidP="00BA1699">
      <w:pPr>
        <w:spacing w:after="0"/>
        <w:rPr>
          <w:rFonts w:ascii="Calibri" w:hAnsi="Calibri" w:cs="Calibri"/>
        </w:rPr>
      </w:pPr>
      <w:r w:rsidRPr="005F366A">
        <w:rPr>
          <w:rFonts w:ascii="Calibri" w:hAnsi="Calibri" w:cs="Calibri"/>
        </w:rPr>
        <w:t>Examples:</w:t>
      </w:r>
    </w:p>
    <w:p w14:paraId="3E3325AF" w14:textId="77777777" w:rsidR="00BA1699" w:rsidRPr="005F366A" w:rsidRDefault="00BA1699">
      <w:pPr>
        <w:numPr>
          <w:ilvl w:val="0"/>
          <w:numId w:val="36"/>
        </w:numPr>
        <w:spacing w:after="0"/>
        <w:rPr>
          <w:rFonts w:ascii="Calibri" w:hAnsi="Calibri" w:cs="Calibri"/>
        </w:rPr>
      </w:pPr>
      <w:r w:rsidRPr="005F366A">
        <w:rPr>
          <w:rFonts w:ascii="Calibri" w:hAnsi="Calibri" w:cs="Calibri"/>
        </w:rPr>
        <w:t>Term Loans</w:t>
      </w:r>
    </w:p>
    <w:p w14:paraId="4B398071" w14:textId="77777777" w:rsidR="00BA1699" w:rsidRPr="005F366A" w:rsidRDefault="00BA1699">
      <w:pPr>
        <w:numPr>
          <w:ilvl w:val="0"/>
          <w:numId w:val="36"/>
        </w:numPr>
        <w:spacing w:after="0"/>
        <w:rPr>
          <w:rFonts w:ascii="Calibri" w:hAnsi="Calibri" w:cs="Calibri"/>
        </w:rPr>
      </w:pPr>
      <w:r w:rsidRPr="005F366A">
        <w:rPr>
          <w:rFonts w:ascii="Calibri" w:hAnsi="Calibri" w:cs="Calibri"/>
        </w:rPr>
        <w:t>Revolving Credit Facilities</w:t>
      </w:r>
    </w:p>
    <w:p w14:paraId="78014F08" w14:textId="77777777" w:rsidR="00BA1699" w:rsidRPr="005F366A" w:rsidRDefault="00BA1699">
      <w:pPr>
        <w:numPr>
          <w:ilvl w:val="0"/>
          <w:numId w:val="36"/>
        </w:numPr>
        <w:spacing w:after="0"/>
        <w:rPr>
          <w:rFonts w:ascii="Calibri" w:hAnsi="Calibri" w:cs="Calibri"/>
        </w:rPr>
      </w:pPr>
      <w:r w:rsidRPr="005F366A">
        <w:rPr>
          <w:rFonts w:ascii="Calibri" w:hAnsi="Calibri" w:cs="Calibri"/>
        </w:rPr>
        <w:t>Guarantees</w:t>
      </w:r>
    </w:p>
    <w:p w14:paraId="6541D9E5" w14:textId="77777777" w:rsidR="00BA1699" w:rsidRPr="005F366A" w:rsidRDefault="00BA1699">
      <w:pPr>
        <w:numPr>
          <w:ilvl w:val="0"/>
          <w:numId w:val="36"/>
        </w:numPr>
        <w:spacing w:after="0"/>
        <w:rPr>
          <w:rFonts w:ascii="Calibri" w:hAnsi="Calibri" w:cs="Calibri"/>
        </w:rPr>
      </w:pPr>
      <w:r w:rsidRPr="005F366A">
        <w:rPr>
          <w:rFonts w:ascii="Calibri" w:hAnsi="Calibri" w:cs="Calibri"/>
        </w:rPr>
        <w:t>Letters of Credit</w:t>
      </w:r>
    </w:p>
    <w:p w14:paraId="2A5106ED" w14:textId="77777777" w:rsidR="00BA1699" w:rsidRPr="005F366A" w:rsidRDefault="00BA1699">
      <w:pPr>
        <w:numPr>
          <w:ilvl w:val="0"/>
          <w:numId w:val="36"/>
        </w:numPr>
        <w:spacing w:after="0"/>
        <w:rPr>
          <w:rFonts w:ascii="Calibri" w:hAnsi="Calibri" w:cs="Calibri"/>
        </w:rPr>
      </w:pPr>
      <w:r w:rsidRPr="005F366A">
        <w:rPr>
          <w:rFonts w:ascii="Calibri" w:hAnsi="Calibri" w:cs="Calibri"/>
        </w:rPr>
        <w:t>Project Finance Facilities</w:t>
      </w:r>
    </w:p>
    <w:p w14:paraId="018378AF" w14:textId="77777777" w:rsidR="00BA1699" w:rsidRPr="005F366A" w:rsidRDefault="00000000" w:rsidP="00BA1699">
      <w:pPr>
        <w:spacing w:after="0"/>
        <w:rPr>
          <w:rFonts w:ascii="Calibri" w:hAnsi="Calibri" w:cs="Calibri"/>
        </w:rPr>
      </w:pPr>
      <w:r>
        <w:rPr>
          <w:rFonts w:ascii="Calibri" w:hAnsi="Calibri" w:cs="Calibri"/>
        </w:rPr>
        <w:pict w14:anchorId="738C12E1">
          <v:rect id="_x0000_i1049" style="width:0;height:1.5pt" o:hralign="center" o:hrstd="t" o:hr="t" fillcolor="#a0a0a0" stroked="f"/>
        </w:pict>
      </w:r>
    </w:p>
    <w:p w14:paraId="1A4823F4" w14:textId="5DDC7517" w:rsidR="00BA1699" w:rsidRPr="005F366A" w:rsidRDefault="00BA1699" w:rsidP="00BA1699">
      <w:pPr>
        <w:spacing w:after="0"/>
        <w:rPr>
          <w:rFonts w:ascii="Calibri" w:hAnsi="Calibri" w:cs="Calibri"/>
          <w:b/>
          <w:bCs/>
        </w:rPr>
      </w:pPr>
      <w:r w:rsidRPr="005F366A">
        <w:rPr>
          <w:rFonts w:ascii="Calibri" w:hAnsi="Calibri" w:cs="Calibri"/>
          <w:b/>
          <w:bCs/>
        </w:rPr>
        <w:t>Group Expected Loss</w:t>
      </w:r>
      <w:r w:rsidR="00BA538F" w:rsidRPr="005F366A">
        <w:rPr>
          <w:rFonts w:ascii="Calibri" w:hAnsi="Calibri" w:cs="Calibri"/>
          <w:b/>
          <w:bCs/>
        </w:rPr>
        <w:t xml:space="preserve">= </w:t>
      </w:r>
      <w:r w:rsidRPr="005F366A">
        <w:rPr>
          <w:rFonts w:ascii="Calibri" w:hAnsi="Calibri" w:cs="Calibri"/>
        </w:rPr>
        <w:t>$54.1M</w:t>
      </w:r>
    </w:p>
    <w:p w14:paraId="517A722D" w14:textId="77777777" w:rsidR="00BA1699" w:rsidRPr="005F366A" w:rsidRDefault="00BA1699" w:rsidP="00BA1699">
      <w:pPr>
        <w:spacing w:after="0"/>
        <w:rPr>
          <w:rFonts w:ascii="Calibri" w:hAnsi="Calibri" w:cs="Calibri"/>
          <w:b/>
          <w:bCs/>
        </w:rPr>
      </w:pPr>
      <w:r w:rsidRPr="005F366A">
        <w:rPr>
          <w:rFonts w:ascii="Calibri" w:hAnsi="Calibri" w:cs="Calibri"/>
          <w:b/>
          <w:bCs/>
        </w:rPr>
        <w:t>Formula</w:t>
      </w:r>
    </w:p>
    <w:p w14:paraId="658DCD4C" w14:textId="38DFDE4C" w:rsidR="00BA1699" w:rsidRPr="005F366A" w:rsidRDefault="00BA1699" w:rsidP="00BA1699">
      <w:pPr>
        <w:spacing w:after="0"/>
        <w:rPr>
          <w:rFonts w:ascii="Calibri" w:hAnsi="Calibri" w:cs="Calibri"/>
        </w:rPr>
      </w:pPr>
      <w:r w:rsidRPr="005F366A">
        <w:rPr>
          <w:rFonts w:ascii="Calibri" w:hAnsi="Calibri" w:cs="Calibri"/>
        </w:rPr>
        <w:t>Group EL=Σ (Entity EAD × PD × LGD)</w:t>
      </w:r>
    </w:p>
    <w:p w14:paraId="22CF96E1" w14:textId="736E8969" w:rsidR="00DD79C6" w:rsidRPr="005F366A" w:rsidRDefault="00DD79C6" w:rsidP="00BA1699">
      <w:pPr>
        <w:spacing w:after="0"/>
        <w:rPr>
          <w:rFonts w:ascii="Calibri" w:hAnsi="Calibri" w:cs="Calibri"/>
        </w:rPr>
      </w:pPr>
      <w:r w:rsidRPr="005F366A">
        <w:rPr>
          <w:rFonts w:ascii="Calibri" w:hAnsi="Calibri" w:cs="Calibri"/>
        </w:rPr>
        <w:t>______________________________________________________________________________</w:t>
      </w:r>
    </w:p>
    <w:p w14:paraId="5EF570E2" w14:textId="6ED7DD8A" w:rsidR="002308DC" w:rsidRPr="005F366A" w:rsidRDefault="00BA538F">
      <w:pPr>
        <w:pStyle w:val="ListParagraph"/>
        <w:numPr>
          <w:ilvl w:val="0"/>
          <w:numId w:val="1"/>
        </w:numPr>
        <w:spacing w:after="0"/>
        <w:rPr>
          <w:rFonts w:ascii="Calibri" w:hAnsi="Calibri" w:cs="Calibri"/>
        </w:rPr>
      </w:pPr>
      <w:r w:rsidRPr="005F366A">
        <w:rPr>
          <w:rFonts w:ascii="Calibri" w:hAnsi="Calibri" w:cs="Calibri"/>
          <w:b/>
          <w:bCs/>
          <w:sz w:val="32"/>
          <w:szCs w:val="32"/>
          <w:u w:val="single"/>
        </w:rPr>
        <w:t>Connectivity Scor</w:t>
      </w:r>
      <w:r w:rsidR="00A54B79" w:rsidRPr="005F366A">
        <w:rPr>
          <w:rFonts w:ascii="Calibri" w:hAnsi="Calibri" w:cs="Calibri"/>
          <w:b/>
          <w:bCs/>
          <w:sz w:val="32"/>
          <w:szCs w:val="32"/>
          <w:u w:val="single"/>
        </w:rPr>
        <w:t>e</w:t>
      </w:r>
      <w:r w:rsidR="00A54B79" w:rsidRPr="005F366A">
        <w:rPr>
          <w:rFonts w:ascii="Calibri" w:hAnsi="Calibri" w:cs="Calibri"/>
          <w:b/>
          <w:bCs/>
          <w:sz w:val="32"/>
          <w:szCs w:val="32"/>
        </w:rPr>
        <w:t>:</w:t>
      </w:r>
    </w:p>
    <w:p w14:paraId="62C9E084" w14:textId="40B44630" w:rsidR="00BA538F" w:rsidRPr="005F366A" w:rsidRDefault="00BA538F" w:rsidP="002308DC">
      <w:pPr>
        <w:spacing w:after="0"/>
        <w:rPr>
          <w:rFonts w:ascii="Calibri" w:hAnsi="Calibri" w:cs="Calibri"/>
          <w:b/>
          <w:bCs/>
        </w:rPr>
      </w:pPr>
      <w:r w:rsidRPr="005F366A">
        <w:rPr>
          <w:rFonts w:ascii="Calibri" w:hAnsi="Calibri" w:cs="Calibri"/>
        </w:rPr>
        <w:t>Measures how strongly an entity is connected to other entities in the network.</w:t>
      </w:r>
    </w:p>
    <w:p w14:paraId="1AC1F457" w14:textId="2BDF1F3D" w:rsidR="00DE65AA" w:rsidRPr="005F366A" w:rsidRDefault="00BA538F" w:rsidP="00BA538F">
      <w:pPr>
        <w:spacing w:after="0"/>
        <w:rPr>
          <w:rFonts w:ascii="Calibri" w:hAnsi="Calibri" w:cs="Calibri"/>
        </w:rPr>
      </w:pPr>
      <w:r w:rsidRPr="005F366A">
        <w:rPr>
          <w:rFonts w:ascii="Calibri" w:hAnsi="Calibri" w:cs="Calibri"/>
        </w:rPr>
        <w:t>High connectivity means distress can spread quickly.</w:t>
      </w:r>
    </w:p>
    <w:p w14:paraId="45DE8CE6" w14:textId="1D177286" w:rsidR="00DE65AA" w:rsidRPr="005F366A" w:rsidRDefault="00DE65AA" w:rsidP="00DE65AA">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Connectivity Score is an enterprise-wide score calculated once for each entity and reused across all tabs.</w:t>
      </w:r>
    </w:p>
    <w:p w14:paraId="36637A59" w14:textId="7E9A7F2A" w:rsidR="00BA538F" w:rsidRPr="005F366A" w:rsidRDefault="00DE65AA" w:rsidP="002863BC">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Connectivity Score = 40% Direct Relationship Score + 30% Indirect Relationship Score + 30% Relationship Diversity Score</w:t>
      </w:r>
    </w:p>
    <w:p w14:paraId="07E304B7" w14:textId="77777777" w:rsidR="002863BC" w:rsidRPr="005F366A" w:rsidRDefault="002863BC" w:rsidP="002863BC">
      <w:pPr>
        <w:spacing w:after="0" w:line="300" w:lineRule="atLeast"/>
        <w:rPr>
          <w:rFonts w:ascii="Calibri" w:eastAsia="Times New Roman" w:hAnsi="Calibri" w:cs="Calibri"/>
          <w:kern w:val="0"/>
          <w:sz w:val="21"/>
          <w:szCs w:val="21"/>
          <w14:ligatures w14:val="none"/>
        </w:rPr>
      </w:pPr>
    </w:p>
    <w:p w14:paraId="5F9F2608" w14:textId="5A673E63" w:rsidR="00DD79C6" w:rsidRPr="005F366A" w:rsidRDefault="00BA538F" w:rsidP="00BA538F">
      <w:pPr>
        <w:spacing w:after="0"/>
        <w:rPr>
          <w:rFonts w:ascii="Calibri" w:hAnsi="Calibri" w:cs="Calibri"/>
          <w:b/>
          <w:bCs/>
        </w:rPr>
      </w:pPr>
      <w:r w:rsidRPr="005F366A">
        <w:rPr>
          <w:rFonts w:ascii="Calibri" w:hAnsi="Calibri" w:cs="Calibri"/>
          <w:b/>
          <w:bCs/>
        </w:rPr>
        <w:t>Thresholds</w:t>
      </w:r>
    </w:p>
    <w:tbl>
      <w:tblPr>
        <w:tblW w:w="6340" w:type="dxa"/>
        <w:tblLook w:val="04A0" w:firstRow="1" w:lastRow="0" w:firstColumn="1" w:lastColumn="0" w:noHBand="0" w:noVBand="1"/>
      </w:tblPr>
      <w:tblGrid>
        <w:gridCol w:w="3720"/>
        <w:gridCol w:w="2620"/>
      </w:tblGrid>
      <w:tr w:rsidR="00C06B17" w:rsidRPr="005F366A" w14:paraId="22148471" w14:textId="77777777" w:rsidTr="00C06B17">
        <w:trPr>
          <w:trHeight w:val="330"/>
        </w:trPr>
        <w:tc>
          <w:tcPr>
            <w:tcW w:w="372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2E3D9A1B" w14:textId="77777777" w:rsidR="00C06B17" w:rsidRPr="005F366A" w:rsidRDefault="00C06B17" w:rsidP="00C06B17">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Score</w:t>
            </w:r>
          </w:p>
        </w:tc>
        <w:tc>
          <w:tcPr>
            <w:tcW w:w="2620" w:type="dxa"/>
            <w:tcBorders>
              <w:top w:val="single" w:sz="4" w:space="0" w:color="auto"/>
              <w:left w:val="nil"/>
              <w:bottom w:val="single" w:sz="4" w:space="0" w:color="auto"/>
              <w:right w:val="single" w:sz="4" w:space="0" w:color="auto"/>
            </w:tcBorders>
            <w:shd w:val="clear" w:color="000000" w:fill="F5F5F5"/>
            <w:vAlign w:val="center"/>
            <w:hideMark/>
          </w:tcPr>
          <w:p w14:paraId="0C4DDC99" w14:textId="77777777" w:rsidR="00C06B17" w:rsidRPr="005F366A" w:rsidRDefault="00C06B17" w:rsidP="00C06B17">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Band</w:t>
            </w:r>
          </w:p>
        </w:tc>
      </w:tr>
      <w:tr w:rsidR="00C06B17" w:rsidRPr="005F366A" w14:paraId="0ADCAD94" w14:textId="77777777" w:rsidTr="00C06B17">
        <w:trPr>
          <w:trHeight w:val="330"/>
        </w:trPr>
        <w:tc>
          <w:tcPr>
            <w:tcW w:w="3720" w:type="dxa"/>
            <w:tcBorders>
              <w:top w:val="nil"/>
              <w:left w:val="single" w:sz="4" w:space="0" w:color="auto"/>
              <w:bottom w:val="single" w:sz="4" w:space="0" w:color="auto"/>
              <w:right w:val="single" w:sz="4" w:space="0" w:color="auto"/>
            </w:tcBorders>
            <w:vAlign w:val="center"/>
            <w:hideMark/>
          </w:tcPr>
          <w:p w14:paraId="0829B8FF" w14:textId="77777777" w:rsidR="00C06B17" w:rsidRPr="005F366A" w:rsidRDefault="00C06B17" w:rsidP="00C06B1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lastRenderedPageBreak/>
              <w:t>0-25</w:t>
            </w:r>
          </w:p>
        </w:tc>
        <w:tc>
          <w:tcPr>
            <w:tcW w:w="2620" w:type="dxa"/>
            <w:tcBorders>
              <w:top w:val="nil"/>
              <w:left w:val="nil"/>
              <w:bottom w:val="single" w:sz="4" w:space="0" w:color="auto"/>
              <w:right w:val="single" w:sz="4" w:space="0" w:color="auto"/>
            </w:tcBorders>
            <w:vAlign w:val="center"/>
            <w:hideMark/>
          </w:tcPr>
          <w:p w14:paraId="43AACF3A" w14:textId="77777777" w:rsidR="00C06B17" w:rsidRPr="005F366A" w:rsidRDefault="00C06B17" w:rsidP="00C06B1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Low</w:t>
            </w:r>
          </w:p>
        </w:tc>
      </w:tr>
      <w:tr w:rsidR="00C06B17" w:rsidRPr="005F366A" w14:paraId="24E9ACF3" w14:textId="77777777" w:rsidTr="00C06B17">
        <w:trPr>
          <w:trHeight w:val="330"/>
        </w:trPr>
        <w:tc>
          <w:tcPr>
            <w:tcW w:w="3720" w:type="dxa"/>
            <w:tcBorders>
              <w:top w:val="nil"/>
              <w:left w:val="single" w:sz="4" w:space="0" w:color="auto"/>
              <w:bottom w:val="single" w:sz="4" w:space="0" w:color="auto"/>
              <w:right w:val="single" w:sz="4" w:space="0" w:color="auto"/>
            </w:tcBorders>
            <w:vAlign w:val="center"/>
            <w:hideMark/>
          </w:tcPr>
          <w:p w14:paraId="4EFBC182" w14:textId="77777777" w:rsidR="00C06B17" w:rsidRPr="005F366A" w:rsidRDefault="00C06B17" w:rsidP="00C06B1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26-50</w:t>
            </w:r>
          </w:p>
        </w:tc>
        <w:tc>
          <w:tcPr>
            <w:tcW w:w="2620" w:type="dxa"/>
            <w:tcBorders>
              <w:top w:val="nil"/>
              <w:left w:val="nil"/>
              <w:bottom w:val="single" w:sz="4" w:space="0" w:color="auto"/>
              <w:right w:val="single" w:sz="4" w:space="0" w:color="auto"/>
            </w:tcBorders>
            <w:vAlign w:val="center"/>
            <w:hideMark/>
          </w:tcPr>
          <w:p w14:paraId="2B3B81A7" w14:textId="77777777" w:rsidR="00C06B17" w:rsidRPr="005F366A" w:rsidRDefault="00C06B17" w:rsidP="00C06B1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Moderate</w:t>
            </w:r>
          </w:p>
        </w:tc>
      </w:tr>
      <w:tr w:rsidR="00C06B17" w:rsidRPr="005F366A" w14:paraId="1C104255" w14:textId="77777777" w:rsidTr="00C06B17">
        <w:trPr>
          <w:trHeight w:val="330"/>
        </w:trPr>
        <w:tc>
          <w:tcPr>
            <w:tcW w:w="3720" w:type="dxa"/>
            <w:tcBorders>
              <w:top w:val="nil"/>
              <w:left w:val="single" w:sz="4" w:space="0" w:color="auto"/>
              <w:bottom w:val="single" w:sz="4" w:space="0" w:color="auto"/>
              <w:right w:val="single" w:sz="4" w:space="0" w:color="auto"/>
            </w:tcBorders>
            <w:vAlign w:val="center"/>
            <w:hideMark/>
          </w:tcPr>
          <w:p w14:paraId="339CB27B" w14:textId="77777777" w:rsidR="00C06B17" w:rsidRPr="005F366A" w:rsidRDefault="00C06B17" w:rsidP="00C06B1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51-75</w:t>
            </w:r>
          </w:p>
        </w:tc>
        <w:tc>
          <w:tcPr>
            <w:tcW w:w="2620" w:type="dxa"/>
            <w:tcBorders>
              <w:top w:val="nil"/>
              <w:left w:val="nil"/>
              <w:bottom w:val="single" w:sz="4" w:space="0" w:color="auto"/>
              <w:right w:val="single" w:sz="4" w:space="0" w:color="auto"/>
            </w:tcBorders>
            <w:vAlign w:val="center"/>
            <w:hideMark/>
          </w:tcPr>
          <w:p w14:paraId="1D77E81C" w14:textId="77777777" w:rsidR="00C06B17" w:rsidRPr="005F366A" w:rsidRDefault="00C06B17" w:rsidP="00C06B1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w:t>
            </w:r>
          </w:p>
        </w:tc>
      </w:tr>
      <w:tr w:rsidR="00C06B17" w:rsidRPr="005F366A" w14:paraId="7C4047CD" w14:textId="77777777" w:rsidTr="00C06B17">
        <w:trPr>
          <w:trHeight w:val="330"/>
        </w:trPr>
        <w:tc>
          <w:tcPr>
            <w:tcW w:w="3720" w:type="dxa"/>
            <w:tcBorders>
              <w:top w:val="nil"/>
              <w:left w:val="single" w:sz="4" w:space="0" w:color="auto"/>
              <w:bottom w:val="single" w:sz="4" w:space="0" w:color="auto"/>
              <w:right w:val="single" w:sz="4" w:space="0" w:color="auto"/>
            </w:tcBorders>
            <w:vAlign w:val="center"/>
            <w:hideMark/>
          </w:tcPr>
          <w:p w14:paraId="36CD6749" w14:textId="77777777" w:rsidR="00C06B17" w:rsidRPr="005F366A" w:rsidRDefault="00C06B17" w:rsidP="00C06B1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76-100</w:t>
            </w:r>
          </w:p>
        </w:tc>
        <w:tc>
          <w:tcPr>
            <w:tcW w:w="2620" w:type="dxa"/>
            <w:tcBorders>
              <w:top w:val="nil"/>
              <w:left w:val="nil"/>
              <w:bottom w:val="single" w:sz="4" w:space="0" w:color="auto"/>
              <w:right w:val="single" w:sz="4" w:space="0" w:color="auto"/>
            </w:tcBorders>
            <w:vAlign w:val="center"/>
            <w:hideMark/>
          </w:tcPr>
          <w:p w14:paraId="01001C09" w14:textId="77777777" w:rsidR="00C06B17" w:rsidRPr="005F366A" w:rsidRDefault="00C06B17" w:rsidP="00C06B1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Very High</w:t>
            </w:r>
          </w:p>
        </w:tc>
      </w:tr>
    </w:tbl>
    <w:p w14:paraId="1851C3E3" w14:textId="77777777" w:rsidR="00C06B17" w:rsidRPr="005F366A" w:rsidRDefault="00C06B17" w:rsidP="00BA538F">
      <w:pPr>
        <w:spacing w:after="0"/>
        <w:rPr>
          <w:rFonts w:ascii="Calibri" w:hAnsi="Calibri" w:cs="Calibri"/>
          <w:b/>
          <w:bCs/>
        </w:rPr>
      </w:pPr>
    </w:p>
    <w:p w14:paraId="28778B03" w14:textId="79B9CB48" w:rsidR="00BA538F" w:rsidRPr="005F366A" w:rsidRDefault="00BA538F" w:rsidP="00BA538F">
      <w:pPr>
        <w:pBdr>
          <w:bottom w:val="single" w:sz="12" w:space="1" w:color="auto"/>
        </w:pBdr>
        <w:spacing w:after="0"/>
        <w:rPr>
          <w:rFonts w:ascii="Calibri" w:hAnsi="Calibri" w:cs="Calibri"/>
        </w:rPr>
      </w:pPr>
      <w:r w:rsidRPr="005F366A">
        <w:rPr>
          <w:rFonts w:ascii="Calibri" w:hAnsi="Calibri" w:cs="Calibri"/>
        </w:rPr>
        <w:t>Thus:</w:t>
      </w:r>
      <w:r w:rsidR="00A54B79" w:rsidRPr="005F366A">
        <w:rPr>
          <w:rFonts w:ascii="Calibri" w:hAnsi="Calibri" w:cs="Calibri"/>
        </w:rPr>
        <w:t xml:space="preserve"> </w:t>
      </w:r>
      <w:r w:rsidRPr="005F366A">
        <w:rPr>
          <w:rFonts w:ascii="Calibri" w:hAnsi="Calibri" w:cs="Calibri"/>
        </w:rPr>
        <w:t>9</w:t>
      </w:r>
      <w:r w:rsidR="00A54B79" w:rsidRPr="005F366A">
        <w:rPr>
          <w:rFonts w:ascii="Calibri" w:hAnsi="Calibri" w:cs="Calibri"/>
        </w:rPr>
        <w:t>1.4</w:t>
      </w:r>
      <w:r w:rsidRPr="005F366A">
        <w:rPr>
          <w:rFonts w:ascii="Calibri" w:hAnsi="Calibri" w:cs="Calibri"/>
        </w:rPr>
        <w:t xml:space="preserve"> = Very High Connectivity</w:t>
      </w:r>
    </w:p>
    <w:p w14:paraId="67B2FB0C" w14:textId="77777777" w:rsidR="002863BC" w:rsidRPr="005F366A" w:rsidRDefault="002863BC" w:rsidP="00BA538F">
      <w:pPr>
        <w:spacing w:after="0"/>
        <w:rPr>
          <w:rFonts w:ascii="Calibri" w:hAnsi="Calibri" w:cs="Calibri"/>
        </w:rPr>
      </w:pPr>
    </w:p>
    <w:p w14:paraId="54314034" w14:textId="77777777" w:rsidR="00932984" w:rsidRPr="005F366A" w:rsidRDefault="00932984" w:rsidP="00932984">
      <w:pPr>
        <w:spacing w:after="0"/>
        <w:rPr>
          <w:rFonts w:ascii="Calibri" w:hAnsi="Calibri" w:cs="Calibri"/>
          <w:b/>
          <w:bCs/>
        </w:rPr>
      </w:pPr>
      <w:r w:rsidRPr="005F366A">
        <w:rPr>
          <w:rFonts w:ascii="Calibri" w:hAnsi="Calibri" w:cs="Calibri"/>
          <w:b/>
          <w:bCs/>
          <w:sz w:val="32"/>
          <w:szCs w:val="32"/>
        </w:rPr>
        <w:t>6.</w:t>
      </w:r>
      <w:r w:rsidRPr="005F366A">
        <w:rPr>
          <w:rFonts w:ascii="Calibri" w:hAnsi="Calibri" w:cs="Calibri"/>
          <w:b/>
          <w:bCs/>
        </w:rPr>
        <w:t xml:space="preserve"> </w:t>
      </w:r>
      <w:r w:rsidRPr="005F366A">
        <w:rPr>
          <w:rFonts w:ascii="Calibri" w:hAnsi="Calibri" w:cs="Calibri"/>
          <w:b/>
          <w:bCs/>
          <w:sz w:val="32"/>
          <w:szCs w:val="32"/>
          <w:u w:val="single"/>
        </w:rPr>
        <w:t>Contagion Risk</w:t>
      </w:r>
    </w:p>
    <w:p w14:paraId="74C30516" w14:textId="236D38C5" w:rsidR="00932984" w:rsidRPr="005F366A" w:rsidRDefault="00932984" w:rsidP="00932984">
      <w:pPr>
        <w:spacing w:after="0"/>
        <w:rPr>
          <w:rFonts w:ascii="Calibri" w:hAnsi="Calibri" w:cs="Calibri"/>
        </w:rPr>
      </w:pPr>
      <w:r w:rsidRPr="005F366A">
        <w:rPr>
          <w:rFonts w:ascii="Calibri" w:hAnsi="Calibri" w:cs="Calibri"/>
        </w:rPr>
        <w:t>Measures probability that financial stress will spread from related entities to the selected counterparty.</w:t>
      </w:r>
    </w:p>
    <w:p w14:paraId="29438E62" w14:textId="77777777" w:rsidR="00685E8E" w:rsidRPr="005F366A" w:rsidRDefault="00685E8E" w:rsidP="003C6AF1">
      <w:pPr>
        <w:spacing w:after="0"/>
        <w:rPr>
          <w:rFonts w:ascii="Calibri" w:hAnsi="Calibri" w:cs="Calibri"/>
        </w:rPr>
      </w:pPr>
    </w:p>
    <w:p w14:paraId="29CBB9BC" w14:textId="77777777" w:rsidR="00EF64BD" w:rsidRPr="005F366A" w:rsidRDefault="00EF64BD" w:rsidP="00EF64BD">
      <w:pPr>
        <w:spacing w:after="0" w:line="300" w:lineRule="atLeast"/>
        <w:rPr>
          <w:rFonts w:ascii="Calibri" w:eastAsia="Times New Roman" w:hAnsi="Calibri" w:cs="Calibri"/>
          <w:b/>
          <w:bCs/>
          <w:kern w:val="0"/>
          <w:sz w:val="21"/>
          <w:szCs w:val="21"/>
          <w14:ligatures w14:val="none"/>
        </w:rPr>
      </w:pPr>
      <w:r w:rsidRPr="005F366A">
        <w:rPr>
          <w:rFonts w:ascii="Calibri" w:eastAsia="Times New Roman" w:hAnsi="Calibri" w:cs="Calibri"/>
          <w:b/>
          <w:bCs/>
          <w:kern w:val="0"/>
          <w:sz w:val="21"/>
          <w:szCs w:val="21"/>
          <w14:ligatures w14:val="none"/>
        </w:rPr>
        <w:t>Enterprise Contagion Score</w:t>
      </w:r>
    </w:p>
    <w:p w14:paraId="07A13A3E" w14:textId="77777777" w:rsidR="00EF64BD" w:rsidRPr="005F366A" w:rsidRDefault="00EF64BD" w:rsidP="00EF64BD">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Contagion Score = 35% Exposure Concentration + 35% Connectivity Score + 30% Connected Entity Stress</w:t>
      </w:r>
    </w:p>
    <w:p w14:paraId="4F4400F0" w14:textId="77777777" w:rsidR="00EF64BD" w:rsidRPr="005F366A" w:rsidRDefault="00EF64BD" w:rsidP="00EF64BD">
      <w:pPr>
        <w:spacing w:after="0" w:line="300" w:lineRule="atLeast"/>
        <w:rPr>
          <w:rFonts w:ascii="Calibri" w:eastAsia="Times New Roman" w:hAnsi="Calibri" w:cs="Calibri"/>
          <w:kern w:val="0"/>
          <w:sz w:val="21"/>
          <w:szCs w:val="21"/>
          <w14:ligatures w14:val="none"/>
        </w:rPr>
      </w:pPr>
    </w:p>
    <w:p w14:paraId="7EE4DBAA" w14:textId="77777777" w:rsidR="00EF64BD" w:rsidRPr="005F366A" w:rsidRDefault="00EF64BD" w:rsidP="00EF64BD">
      <w:pPr>
        <w:spacing w:after="0" w:line="300" w:lineRule="atLeast"/>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Threshold:</w:t>
      </w:r>
    </w:p>
    <w:tbl>
      <w:tblPr>
        <w:tblW w:w="5100" w:type="dxa"/>
        <w:tblLook w:val="04A0" w:firstRow="1" w:lastRow="0" w:firstColumn="1" w:lastColumn="0" w:noHBand="0" w:noVBand="1"/>
      </w:tblPr>
      <w:tblGrid>
        <w:gridCol w:w="2480"/>
        <w:gridCol w:w="2620"/>
      </w:tblGrid>
      <w:tr w:rsidR="00EF64BD" w:rsidRPr="005F366A" w14:paraId="050C4589" w14:textId="77777777" w:rsidTr="00D45C7B">
        <w:trPr>
          <w:trHeight w:val="330"/>
        </w:trPr>
        <w:tc>
          <w:tcPr>
            <w:tcW w:w="248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2CCBF8DA" w14:textId="77777777" w:rsidR="00EF64BD" w:rsidRPr="005F366A" w:rsidRDefault="00EF64BD" w:rsidP="00D45C7B">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Score</w:t>
            </w:r>
          </w:p>
        </w:tc>
        <w:tc>
          <w:tcPr>
            <w:tcW w:w="2620" w:type="dxa"/>
            <w:tcBorders>
              <w:top w:val="single" w:sz="4" w:space="0" w:color="auto"/>
              <w:left w:val="nil"/>
              <w:bottom w:val="single" w:sz="4" w:space="0" w:color="auto"/>
              <w:right w:val="single" w:sz="4" w:space="0" w:color="auto"/>
            </w:tcBorders>
            <w:shd w:val="clear" w:color="000000" w:fill="F5F5F5"/>
            <w:vAlign w:val="center"/>
            <w:hideMark/>
          </w:tcPr>
          <w:p w14:paraId="281692D9" w14:textId="77777777" w:rsidR="00EF64BD" w:rsidRPr="005F366A" w:rsidRDefault="00EF64BD" w:rsidP="00D45C7B">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Risk</w:t>
            </w:r>
          </w:p>
        </w:tc>
      </w:tr>
      <w:tr w:rsidR="00EF64BD" w:rsidRPr="005F366A" w14:paraId="6C26B7DC" w14:textId="77777777" w:rsidTr="00D45C7B">
        <w:trPr>
          <w:trHeight w:val="330"/>
        </w:trPr>
        <w:tc>
          <w:tcPr>
            <w:tcW w:w="2480" w:type="dxa"/>
            <w:tcBorders>
              <w:top w:val="nil"/>
              <w:left w:val="single" w:sz="4" w:space="0" w:color="auto"/>
              <w:bottom w:val="single" w:sz="4" w:space="0" w:color="auto"/>
              <w:right w:val="single" w:sz="4" w:space="0" w:color="auto"/>
            </w:tcBorders>
            <w:vAlign w:val="center"/>
            <w:hideMark/>
          </w:tcPr>
          <w:p w14:paraId="42D43CCF" w14:textId="77777777" w:rsidR="00EF64BD" w:rsidRPr="005F366A" w:rsidRDefault="00EF64BD" w:rsidP="00D45C7B">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0-25</w:t>
            </w:r>
          </w:p>
        </w:tc>
        <w:tc>
          <w:tcPr>
            <w:tcW w:w="2620" w:type="dxa"/>
            <w:tcBorders>
              <w:top w:val="nil"/>
              <w:left w:val="nil"/>
              <w:bottom w:val="single" w:sz="4" w:space="0" w:color="auto"/>
              <w:right w:val="single" w:sz="4" w:space="0" w:color="auto"/>
            </w:tcBorders>
            <w:vAlign w:val="center"/>
            <w:hideMark/>
          </w:tcPr>
          <w:p w14:paraId="632DB933" w14:textId="77777777" w:rsidR="00EF64BD" w:rsidRPr="005F366A" w:rsidRDefault="00EF64BD" w:rsidP="00D45C7B">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Low</w:t>
            </w:r>
          </w:p>
        </w:tc>
      </w:tr>
      <w:tr w:rsidR="00EF64BD" w:rsidRPr="005F366A" w14:paraId="3372B858" w14:textId="77777777" w:rsidTr="00D45C7B">
        <w:trPr>
          <w:trHeight w:val="330"/>
        </w:trPr>
        <w:tc>
          <w:tcPr>
            <w:tcW w:w="2480" w:type="dxa"/>
            <w:tcBorders>
              <w:top w:val="nil"/>
              <w:left w:val="single" w:sz="4" w:space="0" w:color="auto"/>
              <w:bottom w:val="single" w:sz="4" w:space="0" w:color="auto"/>
              <w:right w:val="single" w:sz="4" w:space="0" w:color="auto"/>
            </w:tcBorders>
            <w:vAlign w:val="center"/>
            <w:hideMark/>
          </w:tcPr>
          <w:p w14:paraId="24686710" w14:textId="77777777" w:rsidR="00EF64BD" w:rsidRPr="005F366A" w:rsidRDefault="00EF64BD" w:rsidP="00D45C7B">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26-50</w:t>
            </w:r>
          </w:p>
        </w:tc>
        <w:tc>
          <w:tcPr>
            <w:tcW w:w="2620" w:type="dxa"/>
            <w:tcBorders>
              <w:top w:val="nil"/>
              <w:left w:val="nil"/>
              <w:bottom w:val="single" w:sz="4" w:space="0" w:color="auto"/>
              <w:right w:val="single" w:sz="4" w:space="0" w:color="auto"/>
            </w:tcBorders>
            <w:vAlign w:val="center"/>
            <w:hideMark/>
          </w:tcPr>
          <w:p w14:paraId="54469944" w14:textId="77777777" w:rsidR="00EF64BD" w:rsidRPr="005F366A" w:rsidRDefault="00EF64BD" w:rsidP="00D45C7B">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Moderate</w:t>
            </w:r>
          </w:p>
        </w:tc>
      </w:tr>
      <w:tr w:rsidR="00EF64BD" w:rsidRPr="005F366A" w14:paraId="2B4BA46F" w14:textId="77777777" w:rsidTr="00D45C7B">
        <w:trPr>
          <w:trHeight w:val="330"/>
        </w:trPr>
        <w:tc>
          <w:tcPr>
            <w:tcW w:w="2480" w:type="dxa"/>
            <w:tcBorders>
              <w:top w:val="nil"/>
              <w:left w:val="single" w:sz="4" w:space="0" w:color="auto"/>
              <w:bottom w:val="single" w:sz="4" w:space="0" w:color="auto"/>
              <w:right w:val="single" w:sz="4" w:space="0" w:color="auto"/>
            </w:tcBorders>
            <w:vAlign w:val="center"/>
            <w:hideMark/>
          </w:tcPr>
          <w:p w14:paraId="5316DE5C" w14:textId="77777777" w:rsidR="00EF64BD" w:rsidRPr="005F366A" w:rsidRDefault="00EF64BD" w:rsidP="00D45C7B">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51-75</w:t>
            </w:r>
          </w:p>
        </w:tc>
        <w:tc>
          <w:tcPr>
            <w:tcW w:w="2620" w:type="dxa"/>
            <w:tcBorders>
              <w:top w:val="nil"/>
              <w:left w:val="nil"/>
              <w:bottom w:val="single" w:sz="4" w:space="0" w:color="auto"/>
              <w:right w:val="single" w:sz="4" w:space="0" w:color="auto"/>
            </w:tcBorders>
            <w:vAlign w:val="center"/>
            <w:hideMark/>
          </w:tcPr>
          <w:p w14:paraId="2F5D59D2" w14:textId="77777777" w:rsidR="00EF64BD" w:rsidRPr="005F366A" w:rsidRDefault="00EF64BD" w:rsidP="00D45C7B">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w:t>
            </w:r>
          </w:p>
        </w:tc>
      </w:tr>
      <w:tr w:rsidR="00EF64BD" w:rsidRPr="005F366A" w14:paraId="1EB0FFF3" w14:textId="77777777" w:rsidTr="00D45C7B">
        <w:trPr>
          <w:trHeight w:val="330"/>
        </w:trPr>
        <w:tc>
          <w:tcPr>
            <w:tcW w:w="2480" w:type="dxa"/>
            <w:tcBorders>
              <w:top w:val="nil"/>
              <w:left w:val="single" w:sz="4" w:space="0" w:color="auto"/>
              <w:bottom w:val="single" w:sz="4" w:space="0" w:color="auto"/>
              <w:right w:val="single" w:sz="4" w:space="0" w:color="auto"/>
            </w:tcBorders>
            <w:vAlign w:val="center"/>
            <w:hideMark/>
          </w:tcPr>
          <w:p w14:paraId="0FEFF352" w14:textId="77777777" w:rsidR="00EF64BD" w:rsidRPr="005F366A" w:rsidRDefault="00EF64BD" w:rsidP="00D45C7B">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76-100</w:t>
            </w:r>
          </w:p>
        </w:tc>
        <w:tc>
          <w:tcPr>
            <w:tcW w:w="2620" w:type="dxa"/>
            <w:tcBorders>
              <w:top w:val="nil"/>
              <w:left w:val="nil"/>
              <w:bottom w:val="single" w:sz="4" w:space="0" w:color="auto"/>
              <w:right w:val="single" w:sz="4" w:space="0" w:color="auto"/>
            </w:tcBorders>
            <w:vAlign w:val="center"/>
            <w:hideMark/>
          </w:tcPr>
          <w:p w14:paraId="03563EB9" w14:textId="77777777" w:rsidR="00EF64BD" w:rsidRPr="005F366A" w:rsidRDefault="00EF64BD" w:rsidP="00D45C7B">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Critical</w:t>
            </w:r>
          </w:p>
        </w:tc>
      </w:tr>
    </w:tbl>
    <w:p w14:paraId="15BBDED2" w14:textId="77777777" w:rsidR="00EF64BD" w:rsidRPr="005F366A" w:rsidRDefault="00EF64BD" w:rsidP="00EF64BD">
      <w:pPr>
        <w:spacing w:after="0"/>
        <w:rPr>
          <w:rFonts w:ascii="Calibri" w:hAnsi="Calibri" w:cs="Calibri"/>
        </w:rPr>
      </w:pPr>
      <w:r w:rsidRPr="005F366A">
        <w:rPr>
          <w:rFonts w:ascii="Calibri" w:hAnsi="Calibri" w:cs="Calibri"/>
        </w:rPr>
        <w:t>Thus, 69.65 = High Contagion Risk</w:t>
      </w:r>
    </w:p>
    <w:p w14:paraId="3E1E41B6" w14:textId="77777777" w:rsidR="00EF64BD" w:rsidRPr="005F366A" w:rsidRDefault="00EF64BD" w:rsidP="002308DC">
      <w:pPr>
        <w:spacing w:after="0"/>
        <w:rPr>
          <w:rFonts w:ascii="Calibri" w:hAnsi="Calibri" w:cs="Calibri"/>
        </w:rPr>
      </w:pPr>
    </w:p>
    <w:p w14:paraId="17644B63" w14:textId="77777777" w:rsidR="002308DC" w:rsidRPr="005F366A" w:rsidRDefault="002308DC" w:rsidP="002308DC">
      <w:pPr>
        <w:spacing w:after="0"/>
        <w:rPr>
          <w:rFonts w:ascii="Calibri" w:hAnsi="Calibri" w:cs="Calibri"/>
          <w:b/>
          <w:bCs/>
          <w:sz w:val="32"/>
          <w:szCs w:val="32"/>
        </w:rPr>
      </w:pPr>
      <w:r w:rsidRPr="005F366A">
        <w:rPr>
          <w:rFonts w:ascii="Calibri" w:hAnsi="Calibri" w:cs="Calibri"/>
          <w:b/>
          <w:bCs/>
          <w:sz w:val="32"/>
          <w:szCs w:val="32"/>
        </w:rPr>
        <w:t>7. Actions Section</w:t>
      </w:r>
    </w:p>
    <w:p w14:paraId="7DACC358" w14:textId="464C8750" w:rsidR="002308DC" w:rsidRPr="005F366A" w:rsidRDefault="002308DC" w:rsidP="002308DC">
      <w:pPr>
        <w:spacing w:after="0"/>
        <w:rPr>
          <w:rFonts w:ascii="Calibri" w:hAnsi="Calibri" w:cs="Calibri"/>
        </w:rPr>
      </w:pPr>
      <w:r w:rsidRPr="005F366A">
        <w:rPr>
          <w:rFonts w:ascii="Calibri" w:hAnsi="Calibri" w:cs="Calibri"/>
        </w:rPr>
        <w:t>The system provides risk-based actions for users.</w:t>
      </w:r>
    </w:p>
    <w:p w14:paraId="6DA6564F" w14:textId="4DA6E4AC" w:rsidR="002308DC" w:rsidRPr="005F366A" w:rsidRDefault="002308DC" w:rsidP="002308DC">
      <w:pPr>
        <w:spacing w:after="0"/>
        <w:rPr>
          <w:rFonts w:ascii="Calibri" w:hAnsi="Calibri" w:cs="Calibri"/>
          <w:b/>
          <w:bCs/>
        </w:rPr>
      </w:pPr>
      <w:r w:rsidRPr="005F366A">
        <w:rPr>
          <w:rFonts w:ascii="Calibri" w:hAnsi="Calibri" w:cs="Calibri"/>
          <w:b/>
          <w:bCs/>
        </w:rPr>
        <w:t>View 1-Level and 2-Level Graph</w:t>
      </w:r>
    </w:p>
    <w:p w14:paraId="7D1EF2C1" w14:textId="77777777" w:rsidR="002308DC" w:rsidRPr="005F366A" w:rsidRDefault="002308DC" w:rsidP="002308DC">
      <w:pPr>
        <w:spacing w:after="0"/>
        <w:rPr>
          <w:rFonts w:ascii="Calibri" w:hAnsi="Calibri" w:cs="Calibri"/>
          <w:b/>
          <w:bCs/>
        </w:rPr>
      </w:pPr>
    </w:p>
    <w:p w14:paraId="2149F728" w14:textId="77777777" w:rsidR="002308DC" w:rsidRPr="005F366A" w:rsidRDefault="002308DC" w:rsidP="002308DC">
      <w:pPr>
        <w:spacing w:after="0"/>
        <w:rPr>
          <w:rFonts w:ascii="Calibri" w:hAnsi="Calibri" w:cs="Calibri"/>
          <w:b/>
          <w:bCs/>
        </w:rPr>
      </w:pPr>
      <w:r w:rsidRPr="005F366A">
        <w:rPr>
          <w:rFonts w:ascii="Calibri" w:hAnsi="Calibri" w:cs="Calibri"/>
          <w:b/>
          <w:bCs/>
        </w:rPr>
        <w:t>Committee Dashboard</w:t>
      </w:r>
    </w:p>
    <w:p w14:paraId="2D9B8715" w14:textId="77777777" w:rsidR="002308DC" w:rsidRPr="005F366A" w:rsidRDefault="002308DC" w:rsidP="002308DC">
      <w:pPr>
        <w:spacing w:after="0"/>
        <w:rPr>
          <w:rFonts w:ascii="Calibri" w:hAnsi="Calibri" w:cs="Calibri"/>
        </w:rPr>
      </w:pPr>
      <w:r w:rsidRPr="005F366A">
        <w:rPr>
          <w:rFonts w:ascii="Calibri" w:hAnsi="Calibri" w:cs="Calibri"/>
        </w:rPr>
        <w:t>Provides:</w:t>
      </w:r>
    </w:p>
    <w:p w14:paraId="429A0A65" w14:textId="54C50505" w:rsidR="002308DC" w:rsidRPr="005F366A" w:rsidRDefault="002308DC">
      <w:pPr>
        <w:numPr>
          <w:ilvl w:val="0"/>
          <w:numId w:val="37"/>
        </w:numPr>
        <w:spacing w:after="0"/>
        <w:rPr>
          <w:rFonts w:ascii="Calibri" w:hAnsi="Calibri" w:cs="Calibri"/>
        </w:rPr>
      </w:pPr>
      <w:r w:rsidRPr="005F366A">
        <w:rPr>
          <w:rFonts w:ascii="Calibri" w:hAnsi="Calibri" w:cs="Calibri"/>
        </w:rPr>
        <w:t>Summary Credit committee</w:t>
      </w:r>
    </w:p>
    <w:p w14:paraId="2A8D8F66" w14:textId="77777777" w:rsidR="002308DC" w:rsidRPr="005F366A" w:rsidRDefault="002308DC">
      <w:pPr>
        <w:numPr>
          <w:ilvl w:val="0"/>
          <w:numId w:val="37"/>
        </w:numPr>
        <w:spacing w:after="0"/>
        <w:rPr>
          <w:rFonts w:ascii="Calibri" w:hAnsi="Calibri" w:cs="Calibri"/>
        </w:rPr>
      </w:pPr>
      <w:r w:rsidRPr="005F366A">
        <w:rPr>
          <w:rFonts w:ascii="Calibri" w:hAnsi="Calibri" w:cs="Calibri"/>
        </w:rPr>
        <w:t>Exposure metrics</w:t>
      </w:r>
    </w:p>
    <w:p w14:paraId="13C2F334" w14:textId="77777777" w:rsidR="002308DC" w:rsidRPr="005F366A" w:rsidRDefault="002308DC">
      <w:pPr>
        <w:numPr>
          <w:ilvl w:val="0"/>
          <w:numId w:val="37"/>
        </w:numPr>
        <w:spacing w:after="0"/>
        <w:rPr>
          <w:rFonts w:ascii="Calibri" w:hAnsi="Calibri" w:cs="Calibri"/>
        </w:rPr>
      </w:pPr>
      <w:r w:rsidRPr="005F366A">
        <w:rPr>
          <w:rFonts w:ascii="Calibri" w:hAnsi="Calibri" w:cs="Calibri"/>
        </w:rPr>
        <w:t>RWA impact</w:t>
      </w:r>
    </w:p>
    <w:p w14:paraId="38F8DFBE" w14:textId="77777777" w:rsidR="002308DC" w:rsidRPr="005F366A" w:rsidRDefault="002308DC">
      <w:pPr>
        <w:numPr>
          <w:ilvl w:val="0"/>
          <w:numId w:val="37"/>
        </w:numPr>
        <w:spacing w:after="0"/>
        <w:rPr>
          <w:rFonts w:ascii="Calibri" w:hAnsi="Calibri" w:cs="Calibri"/>
        </w:rPr>
      </w:pPr>
      <w:r w:rsidRPr="005F366A">
        <w:rPr>
          <w:rFonts w:ascii="Calibri" w:hAnsi="Calibri" w:cs="Calibri"/>
        </w:rPr>
        <w:t>Rating migration</w:t>
      </w:r>
    </w:p>
    <w:p w14:paraId="3EAC4B4C" w14:textId="77777777" w:rsidR="002308DC" w:rsidRPr="005F366A" w:rsidRDefault="002308DC">
      <w:pPr>
        <w:numPr>
          <w:ilvl w:val="0"/>
          <w:numId w:val="37"/>
        </w:numPr>
        <w:spacing w:after="0"/>
        <w:rPr>
          <w:rFonts w:ascii="Calibri" w:hAnsi="Calibri" w:cs="Calibri"/>
        </w:rPr>
      </w:pPr>
      <w:r w:rsidRPr="005F366A">
        <w:rPr>
          <w:rFonts w:ascii="Calibri" w:hAnsi="Calibri" w:cs="Calibri"/>
        </w:rPr>
        <w:t>High-risk entities</w:t>
      </w:r>
    </w:p>
    <w:p w14:paraId="72D18330" w14:textId="77777777" w:rsidR="002308DC" w:rsidRPr="005F366A" w:rsidRDefault="002308DC" w:rsidP="002308DC">
      <w:pPr>
        <w:spacing w:after="0"/>
        <w:rPr>
          <w:rFonts w:ascii="Calibri" w:hAnsi="Calibri" w:cs="Calibri"/>
        </w:rPr>
      </w:pPr>
      <w:r w:rsidRPr="005F366A">
        <w:rPr>
          <w:rFonts w:ascii="Calibri" w:hAnsi="Calibri" w:cs="Calibri"/>
        </w:rPr>
        <w:t>Purpose:</w:t>
      </w:r>
    </w:p>
    <w:p w14:paraId="3225E118" w14:textId="5C6099E3" w:rsidR="002308DC" w:rsidRPr="005F366A" w:rsidRDefault="002308DC">
      <w:pPr>
        <w:numPr>
          <w:ilvl w:val="0"/>
          <w:numId w:val="38"/>
        </w:numPr>
        <w:spacing w:after="0"/>
        <w:rPr>
          <w:rFonts w:ascii="Calibri" w:hAnsi="Calibri" w:cs="Calibri"/>
        </w:rPr>
      </w:pPr>
      <w:r w:rsidRPr="005F366A">
        <w:rPr>
          <w:rFonts w:ascii="Calibri" w:hAnsi="Calibri" w:cs="Calibri"/>
        </w:rPr>
        <w:t>Escalation to senior credit management</w:t>
      </w:r>
    </w:p>
    <w:p w14:paraId="6F730DEB" w14:textId="77777777" w:rsidR="002308DC" w:rsidRPr="005F366A" w:rsidRDefault="002308DC" w:rsidP="002308DC">
      <w:pPr>
        <w:spacing w:after="0"/>
        <w:rPr>
          <w:rFonts w:ascii="Calibri" w:hAnsi="Calibri" w:cs="Calibri"/>
        </w:rPr>
      </w:pPr>
    </w:p>
    <w:p w14:paraId="4B547F76" w14:textId="77777777" w:rsidR="002308DC" w:rsidRPr="005F366A" w:rsidRDefault="002308DC" w:rsidP="002308DC">
      <w:pPr>
        <w:spacing w:after="0"/>
        <w:rPr>
          <w:rFonts w:ascii="Calibri" w:hAnsi="Calibri" w:cs="Calibri"/>
          <w:b/>
          <w:bCs/>
          <w:sz w:val="32"/>
          <w:szCs w:val="32"/>
        </w:rPr>
      </w:pPr>
      <w:r w:rsidRPr="005F366A">
        <w:rPr>
          <w:rFonts w:ascii="Calibri" w:hAnsi="Calibri" w:cs="Calibri"/>
          <w:b/>
          <w:bCs/>
          <w:sz w:val="32"/>
          <w:szCs w:val="32"/>
        </w:rPr>
        <w:t>8. Early Warning Signals (EWS)</w:t>
      </w:r>
    </w:p>
    <w:p w14:paraId="469E0403" w14:textId="77777777" w:rsidR="002308DC" w:rsidRPr="005F366A" w:rsidRDefault="002308DC" w:rsidP="002308DC">
      <w:pPr>
        <w:spacing w:after="0"/>
        <w:rPr>
          <w:rFonts w:ascii="Calibri" w:hAnsi="Calibri" w:cs="Calibri"/>
        </w:rPr>
      </w:pPr>
      <w:r w:rsidRPr="005F366A">
        <w:rPr>
          <w:rFonts w:ascii="Calibri" w:hAnsi="Calibri" w:cs="Calibri"/>
        </w:rPr>
        <w:lastRenderedPageBreak/>
        <w:t>Identifies early indicators of deterioration before default occurs.</w:t>
      </w:r>
    </w:p>
    <w:p w14:paraId="370CB47E" w14:textId="77777777" w:rsidR="002308DC" w:rsidRPr="005F366A" w:rsidRDefault="00000000" w:rsidP="002308DC">
      <w:pPr>
        <w:spacing w:after="0"/>
        <w:rPr>
          <w:rFonts w:ascii="Calibri" w:hAnsi="Calibri" w:cs="Calibri"/>
        </w:rPr>
      </w:pPr>
      <w:r>
        <w:rPr>
          <w:rFonts w:ascii="Calibri" w:hAnsi="Calibri" w:cs="Calibri"/>
        </w:rPr>
        <w:pict w14:anchorId="20DAC2F4">
          <v:rect id="_x0000_i1050" style="width:0;height:1.5pt" o:hralign="center" o:hrstd="t" o:hr="t" fillcolor="#a0a0a0" stroked="f"/>
        </w:pict>
      </w:r>
    </w:p>
    <w:p w14:paraId="7D751199" w14:textId="77777777" w:rsidR="002308DC" w:rsidRPr="005F366A" w:rsidRDefault="002308DC" w:rsidP="002308DC">
      <w:pPr>
        <w:spacing w:after="0"/>
        <w:rPr>
          <w:rFonts w:ascii="Calibri" w:hAnsi="Calibri" w:cs="Calibri"/>
          <w:b/>
          <w:bCs/>
        </w:rPr>
      </w:pPr>
      <w:r w:rsidRPr="005F366A">
        <w:rPr>
          <w:rFonts w:ascii="Calibri" w:hAnsi="Calibri" w:cs="Calibri"/>
          <w:b/>
          <w:bCs/>
        </w:rPr>
        <w:t>Column 1: Date</w:t>
      </w:r>
    </w:p>
    <w:p w14:paraId="0F3113E5" w14:textId="77777777" w:rsidR="002308DC" w:rsidRPr="005F366A" w:rsidRDefault="002308DC" w:rsidP="002308DC">
      <w:pPr>
        <w:spacing w:after="0"/>
        <w:rPr>
          <w:rFonts w:ascii="Calibri" w:hAnsi="Calibri" w:cs="Calibri"/>
        </w:rPr>
      </w:pPr>
      <w:r w:rsidRPr="005F366A">
        <w:rPr>
          <w:rFonts w:ascii="Calibri" w:hAnsi="Calibri" w:cs="Calibri"/>
        </w:rPr>
        <w:t>Shows when the signal was triggered.</w:t>
      </w:r>
    </w:p>
    <w:p w14:paraId="30C02A93" w14:textId="77777777" w:rsidR="002308DC" w:rsidRPr="005F366A" w:rsidRDefault="00000000" w:rsidP="002308DC">
      <w:pPr>
        <w:spacing w:after="0"/>
        <w:rPr>
          <w:rFonts w:ascii="Calibri" w:hAnsi="Calibri" w:cs="Calibri"/>
        </w:rPr>
      </w:pPr>
      <w:r>
        <w:rPr>
          <w:rFonts w:ascii="Calibri" w:hAnsi="Calibri" w:cs="Calibri"/>
        </w:rPr>
        <w:pict w14:anchorId="0375CE3B">
          <v:rect id="_x0000_i1051" style="width:0;height:1.5pt" o:hralign="center" o:hrstd="t" o:hr="t" fillcolor="#a0a0a0" stroked="f"/>
        </w:pict>
      </w:r>
    </w:p>
    <w:p w14:paraId="572E1082" w14:textId="77777777" w:rsidR="002308DC" w:rsidRPr="005F366A" w:rsidRDefault="002308DC" w:rsidP="002308DC">
      <w:pPr>
        <w:spacing w:after="0"/>
        <w:rPr>
          <w:rFonts w:ascii="Calibri" w:hAnsi="Calibri" w:cs="Calibri"/>
          <w:b/>
          <w:bCs/>
        </w:rPr>
      </w:pPr>
      <w:r w:rsidRPr="005F366A">
        <w:rPr>
          <w:rFonts w:ascii="Calibri" w:hAnsi="Calibri" w:cs="Calibri"/>
          <w:b/>
          <w:bCs/>
        </w:rPr>
        <w:t>Column 2: Signal</w:t>
      </w:r>
    </w:p>
    <w:p w14:paraId="1D3C3387" w14:textId="77777777" w:rsidR="002308DC" w:rsidRPr="005F366A" w:rsidRDefault="002308DC" w:rsidP="002308DC">
      <w:pPr>
        <w:spacing w:after="0"/>
        <w:rPr>
          <w:rFonts w:ascii="Calibri" w:hAnsi="Calibri" w:cs="Calibri"/>
        </w:rPr>
      </w:pPr>
      <w:r w:rsidRPr="005F366A">
        <w:rPr>
          <w:rFonts w:ascii="Calibri" w:hAnsi="Calibri" w:cs="Calibri"/>
        </w:rPr>
        <w:t>Type of warning generated.</w:t>
      </w:r>
    </w:p>
    <w:p w14:paraId="299195E4" w14:textId="77777777" w:rsidR="002308DC" w:rsidRPr="005F366A" w:rsidRDefault="002308DC" w:rsidP="002308DC">
      <w:pPr>
        <w:spacing w:after="0"/>
        <w:rPr>
          <w:rFonts w:ascii="Calibri" w:hAnsi="Calibri" w:cs="Calibri"/>
        </w:rPr>
      </w:pPr>
      <w:r w:rsidRPr="005F366A">
        <w:rPr>
          <w:rFonts w:ascii="Calibri" w:hAnsi="Calibri" w:cs="Calibri"/>
        </w:rPr>
        <w:t>Examples:</w:t>
      </w:r>
    </w:p>
    <w:p w14:paraId="5130091E" w14:textId="77777777" w:rsidR="002308DC" w:rsidRPr="005F366A" w:rsidRDefault="002308DC" w:rsidP="002308DC">
      <w:pPr>
        <w:spacing w:after="0"/>
        <w:rPr>
          <w:rFonts w:ascii="Calibri" w:hAnsi="Calibri" w:cs="Calibri"/>
          <w:b/>
          <w:bCs/>
        </w:rPr>
      </w:pPr>
      <w:r w:rsidRPr="005F366A">
        <w:rPr>
          <w:rFonts w:ascii="Calibri" w:hAnsi="Calibri" w:cs="Calibri"/>
          <w:b/>
          <w:bCs/>
        </w:rPr>
        <w:t>Account Turnover Drop</w:t>
      </w:r>
    </w:p>
    <w:p w14:paraId="3ADAB411" w14:textId="77777777" w:rsidR="002308DC" w:rsidRPr="005F366A" w:rsidRDefault="002308DC" w:rsidP="002308DC">
      <w:pPr>
        <w:spacing w:after="0"/>
        <w:rPr>
          <w:rFonts w:ascii="Calibri" w:hAnsi="Calibri" w:cs="Calibri"/>
        </w:rPr>
      </w:pPr>
      <w:r w:rsidRPr="005F366A">
        <w:rPr>
          <w:rFonts w:ascii="Calibri" w:hAnsi="Calibri" w:cs="Calibri"/>
        </w:rPr>
        <w:t>Cash inflows or transaction volume decline sharply.</w:t>
      </w:r>
    </w:p>
    <w:p w14:paraId="733AC6CA" w14:textId="77777777" w:rsidR="002308DC" w:rsidRPr="005F366A" w:rsidRDefault="002308DC" w:rsidP="002308DC">
      <w:pPr>
        <w:spacing w:after="0"/>
        <w:rPr>
          <w:rFonts w:ascii="Calibri" w:hAnsi="Calibri" w:cs="Calibri"/>
          <w:b/>
          <w:bCs/>
        </w:rPr>
      </w:pPr>
      <w:r w:rsidRPr="005F366A">
        <w:rPr>
          <w:rFonts w:ascii="Calibri" w:hAnsi="Calibri" w:cs="Calibri"/>
          <w:b/>
          <w:bCs/>
        </w:rPr>
        <w:t>Sector Stress</w:t>
      </w:r>
    </w:p>
    <w:p w14:paraId="30E932B0" w14:textId="77777777" w:rsidR="002308DC" w:rsidRPr="005F366A" w:rsidRDefault="002308DC" w:rsidP="002308DC">
      <w:pPr>
        <w:spacing w:after="0"/>
        <w:rPr>
          <w:rFonts w:ascii="Calibri" w:hAnsi="Calibri" w:cs="Calibri"/>
        </w:rPr>
      </w:pPr>
      <w:r w:rsidRPr="005F366A">
        <w:rPr>
          <w:rFonts w:ascii="Calibri" w:hAnsi="Calibri" w:cs="Calibri"/>
        </w:rPr>
        <w:t>Industry-wide deterioration.</w:t>
      </w:r>
    </w:p>
    <w:p w14:paraId="7D4A54CA" w14:textId="77777777" w:rsidR="002308DC" w:rsidRPr="005F366A" w:rsidRDefault="002308DC" w:rsidP="002308DC">
      <w:pPr>
        <w:spacing w:after="0"/>
        <w:rPr>
          <w:rFonts w:ascii="Calibri" w:hAnsi="Calibri" w:cs="Calibri"/>
        </w:rPr>
      </w:pPr>
      <w:r w:rsidRPr="005F366A">
        <w:rPr>
          <w:rFonts w:ascii="Calibri" w:hAnsi="Calibri" w:cs="Calibri"/>
        </w:rPr>
        <w:t>Examples:</w:t>
      </w:r>
    </w:p>
    <w:p w14:paraId="27A3B4D5" w14:textId="77777777" w:rsidR="002308DC" w:rsidRPr="005F366A" w:rsidRDefault="002308DC">
      <w:pPr>
        <w:numPr>
          <w:ilvl w:val="0"/>
          <w:numId w:val="39"/>
        </w:numPr>
        <w:spacing w:after="0"/>
        <w:rPr>
          <w:rFonts w:ascii="Calibri" w:hAnsi="Calibri" w:cs="Calibri"/>
        </w:rPr>
      </w:pPr>
      <w:r w:rsidRPr="005F366A">
        <w:rPr>
          <w:rFonts w:ascii="Calibri" w:hAnsi="Calibri" w:cs="Calibri"/>
        </w:rPr>
        <w:t>Real estate slowdown</w:t>
      </w:r>
    </w:p>
    <w:p w14:paraId="4E5D1523" w14:textId="77777777" w:rsidR="002308DC" w:rsidRPr="005F366A" w:rsidRDefault="002308DC">
      <w:pPr>
        <w:numPr>
          <w:ilvl w:val="0"/>
          <w:numId w:val="39"/>
        </w:numPr>
        <w:spacing w:after="0"/>
        <w:rPr>
          <w:rFonts w:ascii="Calibri" w:hAnsi="Calibri" w:cs="Calibri"/>
        </w:rPr>
      </w:pPr>
      <w:r w:rsidRPr="005F366A">
        <w:rPr>
          <w:rFonts w:ascii="Calibri" w:hAnsi="Calibri" w:cs="Calibri"/>
        </w:rPr>
        <w:t>Energy crisis</w:t>
      </w:r>
    </w:p>
    <w:p w14:paraId="6400BDAC" w14:textId="77777777" w:rsidR="002308DC" w:rsidRPr="005F366A" w:rsidRDefault="002308DC">
      <w:pPr>
        <w:numPr>
          <w:ilvl w:val="0"/>
          <w:numId w:val="39"/>
        </w:numPr>
        <w:spacing w:after="0"/>
        <w:rPr>
          <w:rFonts w:ascii="Calibri" w:hAnsi="Calibri" w:cs="Calibri"/>
        </w:rPr>
      </w:pPr>
      <w:r w:rsidRPr="005F366A">
        <w:rPr>
          <w:rFonts w:ascii="Calibri" w:hAnsi="Calibri" w:cs="Calibri"/>
        </w:rPr>
        <w:t>Commodity crash</w:t>
      </w:r>
    </w:p>
    <w:p w14:paraId="0B796726" w14:textId="77777777" w:rsidR="002308DC" w:rsidRPr="005F366A" w:rsidRDefault="00000000" w:rsidP="002308DC">
      <w:pPr>
        <w:spacing w:after="0"/>
        <w:rPr>
          <w:rFonts w:ascii="Calibri" w:hAnsi="Calibri" w:cs="Calibri"/>
        </w:rPr>
      </w:pPr>
      <w:r>
        <w:rPr>
          <w:rFonts w:ascii="Calibri" w:hAnsi="Calibri" w:cs="Calibri"/>
        </w:rPr>
        <w:pict w14:anchorId="59755AC4">
          <v:rect id="_x0000_i1052" style="width:0;height:1.5pt" o:hralign="center" o:hrstd="t" o:hr="t" fillcolor="#a0a0a0" stroked="f"/>
        </w:pict>
      </w:r>
    </w:p>
    <w:p w14:paraId="4B76D35A" w14:textId="77777777" w:rsidR="002308DC" w:rsidRPr="005F366A" w:rsidRDefault="002308DC" w:rsidP="002308DC">
      <w:pPr>
        <w:spacing w:after="0"/>
        <w:rPr>
          <w:rFonts w:ascii="Calibri" w:hAnsi="Calibri" w:cs="Calibri"/>
          <w:b/>
          <w:bCs/>
        </w:rPr>
      </w:pPr>
      <w:r w:rsidRPr="005F366A">
        <w:rPr>
          <w:rFonts w:ascii="Calibri" w:hAnsi="Calibri" w:cs="Calibri"/>
          <w:b/>
          <w:bCs/>
        </w:rPr>
        <w:t>Column 3: Severity</w:t>
      </w:r>
    </w:p>
    <w:p w14:paraId="28970687" w14:textId="77777777" w:rsidR="002308DC" w:rsidRPr="005F366A" w:rsidRDefault="002308DC" w:rsidP="002308DC">
      <w:pPr>
        <w:spacing w:after="0"/>
        <w:rPr>
          <w:rFonts w:ascii="Calibri" w:hAnsi="Calibri" w:cs="Calibri"/>
        </w:rPr>
      </w:pPr>
      <w:r w:rsidRPr="005F366A">
        <w:rPr>
          <w:rFonts w:ascii="Calibri" w:hAnsi="Calibri" w:cs="Calibri"/>
        </w:rPr>
        <w:t>Risk importance of the alert.</w:t>
      </w:r>
    </w:p>
    <w:p w14:paraId="44E232EC" w14:textId="77777777" w:rsidR="002308DC" w:rsidRPr="005F366A" w:rsidRDefault="00000000" w:rsidP="002308DC">
      <w:pPr>
        <w:spacing w:after="0"/>
        <w:rPr>
          <w:rFonts w:ascii="Calibri" w:hAnsi="Calibri" w:cs="Calibri"/>
        </w:rPr>
      </w:pPr>
      <w:r>
        <w:rPr>
          <w:rFonts w:ascii="Calibri" w:hAnsi="Calibri" w:cs="Calibri"/>
        </w:rPr>
        <w:pict w14:anchorId="0627E6ED">
          <v:rect id="_x0000_i1053" style="width:0;height:1.5pt" o:hralign="center" o:hrstd="t" o:hr="t" fillcolor="#a0a0a0" stroked="f"/>
        </w:pict>
      </w:r>
    </w:p>
    <w:p w14:paraId="34C86552" w14:textId="77777777" w:rsidR="002308DC" w:rsidRPr="005F366A" w:rsidRDefault="002308DC" w:rsidP="002308DC">
      <w:pPr>
        <w:spacing w:after="0"/>
        <w:rPr>
          <w:rFonts w:ascii="Calibri" w:hAnsi="Calibri" w:cs="Calibri"/>
          <w:b/>
          <w:bCs/>
        </w:rPr>
      </w:pPr>
      <w:r w:rsidRPr="005F366A">
        <w:rPr>
          <w:rFonts w:ascii="Calibri" w:hAnsi="Calibri" w:cs="Calibri"/>
          <w:b/>
          <w:bCs/>
        </w:rPr>
        <w:t>Severity Thresholds</w:t>
      </w:r>
    </w:p>
    <w:p w14:paraId="66782D4F" w14:textId="29A1E6C2" w:rsidR="002308DC" w:rsidRPr="005F366A" w:rsidRDefault="002308DC" w:rsidP="002308DC">
      <w:pPr>
        <w:spacing w:after="0"/>
        <w:rPr>
          <w:rFonts w:ascii="Calibri" w:hAnsi="Calibri" w:cs="Calibri"/>
          <w:b/>
          <w:bCs/>
        </w:rPr>
      </w:pPr>
      <w:r w:rsidRPr="005F366A">
        <w:rPr>
          <w:rFonts w:ascii="Calibri" w:hAnsi="Calibri" w:cs="Calibri"/>
          <w:b/>
          <w:bCs/>
        </w:rPr>
        <w:t>Lo</w:t>
      </w:r>
      <w:r w:rsidR="001E0276" w:rsidRPr="005F366A">
        <w:rPr>
          <w:rFonts w:ascii="Calibri" w:hAnsi="Calibri" w:cs="Calibri"/>
          <w:b/>
          <w:bCs/>
        </w:rPr>
        <w:t xml:space="preserve">w: </w:t>
      </w:r>
      <w:r w:rsidRPr="005F366A">
        <w:rPr>
          <w:rFonts w:ascii="Calibri" w:hAnsi="Calibri" w:cs="Calibri"/>
        </w:rPr>
        <w:t>Score &lt; 25</w:t>
      </w:r>
    </w:p>
    <w:p w14:paraId="5EA55B1B" w14:textId="77777777" w:rsidR="002308DC" w:rsidRPr="005F366A" w:rsidRDefault="002308DC" w:rsidP="002308DC">
      <w:pPr>
        <w:spacing w:after="0"/>
        <w:rPr>
          <w:rFonts w:ascii="Calibri" w:hAnsi="Calibri" w:cs="Calibri"/>
        </w:rPr>
      </w:pPr>
      <w:r w:rsidRPr="005F366A">
        <w:rPr>
          <w:rFonts w:ascii="Calibri" w:hAnsi="Calibri" w:cs="Calibri"/>
        </w:rPr>
        <w:t>Monitor only.</w:t>
      </w:r>
    </w:p>
    <w:p w14:paraId="08A4F207" w14:textId="77777777" w:rsidR="002308DC" w:rsidRPr="005F366A" w:rsidRDefault="00000000" w:rsidP="002308DC">
      <w:pPr>
        <w:spacing w:after="0"/>
        <w:rPr>
          <w:rFonts w:ascii="Calibri" w:hAnsi="Calibri" w:cs="Calibri"/>
        </w:rPr>
      </w:pPr>
      <w:r>
        <w:rPr>
          <w:rFonts w:ascii="Calibri" w:hAnsi="Calibri" w:cs="Calibri"/>
        </w:rPr>
        <w:pict w14:anchorId="43D2BDC8">
          <v:rect id="_x0000_i1054" style="width:0;height:1.5pt" o:hralign="center" o:hrstd="t" o:hr="t" fillcolor="#a0a0a0" stroked="f"/>
        </w:pict>
      </w:r>
    </w:p>
    <w:p w14:paraId="0A9534F6" w14:textId="151566ED" w:rsidR="002308DC" w:rsidRPr="005F366A" w:rsidRDefault="002308DC" w:rsidP="002308DC">
      <w:pPr>
        <w:spacing w:after="0"/>
        <w:rPr>
          <w:rFonts w:ascii="Calibri" w:hAnsi="Calibri" w:cs="Calibri"/>
          <w:b/>
          <w:bCs/>
        </w:rPr>
      </w:pPr>
      <w:r w:rsidRPr="005F366A">
        <w:rPr>
          <w:rFonts w:ascii="Calibri" w:hAnsi="Calibri" w:cs="Calibri"/>
          <w:b/>
          <w:bCs/>
        </w:rPr>
        <w:t>Medium</w:t>
      </w:r>
      <w:r w:rsidR="001E0276" w:rsidRPr="005F366A">
        <w:rPr>
          <w:rFonts w:ascii="Calibri" w:hAnsi="Calibri" w:cs="Calibri"/>
          <w:b/>
          <w:bCs/>
        </w:rPr>
        <w:t xml:space="preserve">: </w:t>
      </w:r>
      <w:r w:rsidRPr="005F366A">
        <w:rPr>
          <w:rFonts w:ascii="Calibri" w:hAnsi="Calibri" w:cs="Calibri"/>
        </w:rPr>
        <w:t>25-50</w:t>
      </w:r>
    </w:p>
    <w:p w14:paraId="191D870E" w14:textId="77777777" w:rsidR="002308DC" w:rsidRPr="005F366A" w:rsidRDefault="002308DC" w:rsidP="002308DC">
      <w:pPr>
        <w:spacing w:after="0"/>
        <w:rPr>
          <w:rFonts w:ascii="Calibri" w:hAnsi="Calibri" w:cs="Calibri"/>
        </w:rPr>
      </w:pPr>
      <w:r w:rsidRPr="005F366A">
        <w:rPr>
          <w:rFonts w:ascii="Calibri" w:hAnsi="Calibri" w:cs="Calibri"/>
        </w:rPr>
        <w:t>Enhanced review needed.</w:t>
      </w:r>
    </w:p>
    <w:p w14:paraId="1CD2D4B8" w14:textId="77777777" w:rsidR="002308DC" w:rsidRPr="005F366A" w:rsidRDefault="00000000" w:rsidP="002308DC">
      <w:pPr>
        <w:spacing w:after="0"/>
        <w:rPr>
          <w:rFonts w:ascii="Calibri" w:hAnsi="Calibri" w:cs="Calibri"/>
        </w:rPr>
      </w:pPr>
      <w:r>
        <w:rPr>
          <w:rFonts w:ascii="Calibri" w:hAnsi="Calibri" w:cs="Calibri"/>
        </w:rPr>
        <w:pict w14:anchorId="06C77787">
          <v:rect id="_x0000_i1055" style="width:0;height:1.5pt" o:hralign="center" o:hrstd="t" o:hr="t" fillcolor="#a0a0a0" stroked="f"/>
        </w:pict>
      </w:r>
    </w:p>
    <w:p w14:paraId="3B51433D" w14:textId="753E331D" w:rsidR="002308DC" w:rsidRPr="005F366A" w:rsidRDefault="002308DC" w:rsidP="002308DC">
      <w:pPr>
        <w:spacing w:after="0"/>
        <w:rPr>
          <w:rFonts w:ascii="Calibri" w:hAnsi="Calibri" w:cs="Calibri"/>
          <w:b/>
          <w:bCs/>
        </w:rPr>
      </w:pPr>
      <w:r w:rsidRPr="005F366A">
        <w:rPr>
          <w:rFonts w:ascii="Calibri" w:hAnsi="Calibri" w:cs="Calibri"/>
          <w:b/>
          <w:bCs/>
        </w:rPr>
        <w:t>High</w:t>
      </w:r>
      <w:r w:rsidR="001E0276" w:rsidRPr="005F366A">
        <w:rPr>
          <w:rFonts w:ascii="Calibri" w:hAnsi="Calibri" w:cs="Calibri"/>
          <w:b/>
          <w:bCs/>
        </w:rPr>
        <w:t xml:space="preserve">: </w:t>
      </w:r>
      <w:r w:rsidRPr="005F366A">
        <w:rPr>
          <w:rFonts w:ascii="Calibri" w:hAnsi="Calibri" w:cs="Calibri"/>
        </w:rPr>
        <w:t>51-75</w:t>
      </w:r>
    </w:p>
    <w:p w14:paraId="444A8F70" w14:textId="77777777" w:rsidR="002308DC" w:rsidRPr="005F366A" w:rsidRDefault="002308DC" w:rsidP="002308DC">
      <w:pPr>
        <w:spacing w:after="0"/>
        <w:rPr>
          <w:rFonts w:ascii="Calibri" w:hAnsi="Calibri" w:cs="Calibri"/>
        </w:rPr>
      </w:pPr>
      <w:r w:rsidRPr="005F366A">
        <w:rPr>
          <w:rFonts w:ascii="Calibri" w:hAnsi="Calibri" w:cs="Calibri"/>
        </w:rPr>
        <w:t>Credit officer intervention.</w:t>
      </w:r>
    </w:p>
    <w:p w14:paraId="7B6DA123" w14:textId="77777777" w:rsidR="002308DC" w:rsidRPr="005F366A" w:rsidRDefault="00000000" w:rsidP="002308DC">
      <w:pPr>
        <w:spacing w:after="0"/>
        <w:rPr>
          <w:rFonts w:ascii="Calibri" w:hAnsi="Calibri" w:cs="Calibri"/>
        </w:rPr>
      </w:pPr>
      <w:r>
        <w:rPr>
          <w:rFonts w:ascii="Calibri" w:hAnsi="Calibri" w:cs="Calibri"/>
        </w:rPr>
        <w:pict w14:anchorId="2D412FAA">
          <v:rect id="_x0000_i1056" style="width:0;height:1.5pt" o:hralign="center" o:hrstd="t" o:hr="t" fillcolor="#a0a0a0" stroked="f"/>
        </w:pict>
      </w:r>
    </w:p>
    <w:p w14:paraId="09FD8300" w14:textId="056475CA" w:rsidR="002308DC" w:rsidRPr="005F366A" w:rsidRDefault="002308DC" w:rsidP="002308DC">
      <w:pPr>
        <w:spacing w:after="0"/>
        <w:rPr>
          <w:rFonts w:ascii="Calibri" w:hAnsi="Calibri" w:cs="Calibri"/>
          <w:b/>
          <w:bCs/>
        </w:rPr>
      </w:pPr>
      <w:r w:rsidRPr="005F366A">
        <w:rPr>
          <w:rFonts w:ascii="Calibri" w:hAnsi="Calibri" w:cs="Calibri"/>
          <w:b/>
          <w:bCs/>
        </w:rPr>
        <w:t>Critical</w:t>
      </w:r>
      <w:r w:rsidR="001E0276" w:rsidRPr="005F366A">
        <w:rPr>
          <w:rFonts w:ascii="Calibri" w:hAnsi="Calibri" w:cs="Calibri"/>
          <w:b/>
          <w:bCs/>
        </w:rPr>
        <w:t xml:space="preserve">: </w:t>
      </w:r>
      <w:r w:rsidRPr="005F366A">
        <w:rPr>
          <w:rFonts w:ascii="Calibri" w:hAnsi="Calibri" w:cs="Calibri"/>
        </w:rPr>
        <w:t>&gt;75</w:t>
      </w:r>
    </w:p>
    <w:p w14:paraId="125B619D" w14:textId="77777777" w:rsidR="002308DC" w:rsidRPr="005F366A" w:rsidRDefault="002308DC" w:rsidP="002308DC">
      <w:pPr>
        <w:spacing w:after="0"/>
        <w:rPr>
          <w:rFonts w:ascii="Calibri" w:hAnsi="Calibri" w:cs="Calibri"/>
        </w:rPr>
      </w:pPr>
      <w:r w:rsidRPr="005F366A">
        <w:rPr>
          <w:rFonts w:ascii="Calibri" w:hAnsi="Calibri" w:cs="Calibri"/>
        </w:rPr>
        <w:t>Immediate escalation.</w:t>
      </w:r>
    </w:p>
    <w:p w14:paraId="56BC7A5B" w14:textId="77777777" w:rsidR="002308DC" w:rsidRPr="005F366A" w:rsidRDefault="00000000" w:rsidP="002308DC">
      <w:pPr>
        <w:spacing w:after="0"/>
        <w:rPr>
          <w:rFonts w:ascii="Calibri" w:hAnsi="Calibri" w:cs="Calibri"/>
        </w:rPr>
      </w:pPr>
      <w:r>
        <w:rPr>
          <w:rFonts w:ascii="Calibri" w:hAnsi="Calibri" w:cs="Calibri"/>
        </w:rPr>
        <w:pict w14:anchorId="38CE5A62">
          <v:rect id="_x0000_i1057" style="width:0;height:1.5pt" o:hralign="center" o:hrstd="t" o:hr="t" fillcolor="#a0a0a0" stroked="f"/>
        </w:pict>
      </w:r>
    </w:p>
    <w:p w14:paraId="17AEE95A" w14:textId="77777777" w:rsidR="002308DC" w:rsidRPr="005F366A" w:rsidRDefault="002308DC" w:rsidP="002308DC">
      <w:pPr>
        <w:spacing w:after="0"/>
        <w:rPr>
          <w:rFonts w:ascii="Calibri" w:hAnsi="Calibri" w:cs="Calibri"/>
          <w:b/>
          <w:bCs/>
        </w:rPr>
      </w:pPr>
      <w:r w:rsidRPr="005F366A">
        <w:rPr>
          <w:rFonts w:ascii="Calibri" w:hAnsi="Calibri" w:cs="Calibri"/>
          <w:b/>
          <w:bCs/>
        </w:rPr>
        <w:t>4. Description</w:t>
      </w:r>
    </w:p>
    <w:p w14:paraId="2C3AD193" w14:textId="77777777" w:rsidR="002308DC" w:rsidRPr="005F366A" w:rsidRDefault="002308DC" w:rsidP="002308DC">
      <w:pPr>
        <w:spacing w:after="0"/>
        <w:rPr>
          <w:rFonts w:ascii="Calibri" w:hAnsi="Calibri" w:cs="Calibri"/>
        </w:rPr>
      </w:pPr>
      <w:r w:rsidRPr="005F366A">
        <w:rPr>
          <w:rFonts w:ascii="Calibri" w:hAnsi="Calibri" w:cs="Calibri"/>
        </w:rPr>
        <w:t>Provides detailed explanation of the trigger.</w:t>
      </w:r>
    </w:p>
    <w:p w14:paraId="06BD9222" w14:textId="76414054" w:rsidR="002308DC" w:rsidRPr="005F366A" w:rsidRDefault="002308DC" w:rsidP="002308DC">
      <w:pPr>
        <w:spacing w:after="0"/>
        <w:rPr>
          <w:rFonts w:ascii="Calibri" w:hAnsi="Calibri" w:cs="Calibri"/>
        </w:rPr>
      </w:pPr>
      <w:r w:rsidRPr="005F366A">
        <w:rPr>
          <w:rFonts w:ascii="Calibri" w:hAnsi="Calibri" w:cs="Calibri"/>
          <w:b/>
          <w:bCs/>
        </w:rPr>
        <w:t>Example</w:t>
      </w:r>
      <w:r w:rsidRPr="005F366A">
        <w:rPr>
          <w:rFonts w:ascii="Calibri" w:hAnsi="Calibri" w:cs="Calibri"/>
        </w:rPr>
        <w:t>:</w:t>
      </w:r>
      <w:r w:rsidR="001E0276" w:rsidRPr="005F366A">
        <w:rPr>
          <w:rFonts w:ascii="Calibri" w:hAnsi="Calibri" w:cs="Calibri"/>
        </w:rPr>
        <w:t xml:space="preserve"> </w:t>
      </w:r>
      <w:r w:rsidRPr="005F366A">
        <w:rPr>
          <w:rFonts w:ascii="Calibri" w:hAnsi="Calibri" w:cs="Calibri"/>
        </w:rPr>
        <w:t>Sharp decline in cash inflows</w:t>
      </w:r>
      <w:r w:rsidR="001E0276" w:rsidRPr="005F366A">
        <w:rPr>
          <w:rFonts w:ascii="Calibri" w:hAnsi="Calibri" w:cs="Calibri"/>
        </w:rPr>
        <w:t xml:space="preserve"> </w:t>
      </w:r>
      <w:r w:rsidRPr="005F366A">
        <w:rPr>
          <w:rFonts w:ascii="Calibri" w:hAnsi="Calibri" w:cs="Calibri"/>
        </w:rPr>
        <w:t>for showcase entity</w:t>
      </w:r>
    </w:p>
    <w:p w14:paraId="41C8EA4D" w14:textId="77777777" w:rsidR="002308DC" w:rsidRPr="005F366A" w:rsidRDefault="002308DC" w:rsidP="002308DC">
      <w:pPr>
        <w:spacing w:after="0"/>
        <w:rPr>
          <w:rFonts w:ascii="Calibri" w:hAnsi="Calibri" w:cs="Calibri"/>
        </w:rPr>
      </w:pPr>
      <w:r w:rsidRPr="005F366A">
        <w:rPr>
          <w:rFonts w:ascii="Calibri" w:hAnsi="Calibri" w:cs="Calibri"/>
        </w:rPr>
        <w:t>Possible cause:</w:t>
      </w:r>
    </w:p>
    <w:p w14:paraId="53D1707D" w14:textId="77777777" w:rsidR="002308DC" w:rsidRPr="005F366A" w:rsidRDefault="002308DC">
      <w:pPr>
        <w:numPr>
          <w:ilvl w:val="0"/>
          <w:numId w:val="40"/>
        </w:numPr>
        <w:spacing w:after="0"/>
        <w:rPr>
          <w:rFonts w:ascii="Calibri" w:hAnsi="Calibri" w:cs="Calibri"/>
        </w:rPr>
      </w:pPr>
      <w:r w:rsidRPr="005F366A">
        <w:rPr>
          <w:rFonts w:ascii="Calibri" w:hAnsi="Calibri" w:cs="Calibri"/>
        </w:rPr>
        <w:t>Revenue reduction</w:t>
      </w:r>
    </w:p>
    <w:p w14:paraId="24D54BC5" w14:textId="77777777" w:rsidR="002308DC" w:rsidRPr="005F366A" w:rsidRDefault="002308DC">
      <w:pPr>
        <w:numPr>
          <w:ilvl w:val="0"/>
          <w:numId w:val="40"/>
        </w:numPr>
        <w:spacing w:after="0"/>
        <w:rPr>
          <w:rFonts w:ascii="Calibri" w:hAnsi="Calibri" w:cs="Calibri"/>
        </w:rPr>
      </w:pPr>
      <w:r w:rsidRPr="005F366A">
        <w:rPr>
          <w:rFonts w:ascii="Calibri" w:hAnsi="Calibri" w:cs="Calibri"/>
        </w:rPr>
        <w:lastRenderedPageBreak/>
        <w:t>Missed customer payments</w:t>
      </w:r>
    </w:p>
    <w:p w14:paraId="25C88EAC" w14:textId="77777777" w:rsidR="002308DC" w:rsidRPr="005F366A" w:rsidRDefault="002308DC">
      <w:pPr>
        <w:numPr>
          <w:ilvl w:val="0"/>
          <w:numId w:val="40"/>
        </w:numPr>
        <w:spacing w:after="0"/>
        <w:rPr>
          <w:rFonts w:ascii="Calibri" w:hAnsi="Calibri" w:cs="Calibri"/>
        </w:rPr>
      </w:pPr>
      <w:r w:rsidRPr="005F366A">
        <w:rPr>
          <w:rFonts w:ascii="Calibri" w:hAnsi="Calibri" w:cs="Calibri"/>
        </w:rPr>
        <w:t>Liquidity stress</w:t>
      </w:r>
    </w:p>
    <w:p w14:paraId="1A16289D" w14:textId="77777777" w:rsidR="002308DC" w:rsidRPr="005F366A" w:rsidRDefault="00000000" w:rsidP="002308DC">
      <w:pPr>
        <w:spacing w:after="0"/>
        <w:rPr>
          <w:rFonts w:ascii="Calibri" w:hAnsi="Calibri" w:cs="Calibri"/>
        </w:rPr>
      </w:pPr>
      <w:r>
        <w:rPr>
          <w:rFonts w:ascii="Calibri" w:hAnsi="Calibri" w:cs="Calibri"/>
        </w:rPr>
        <w:pict w14:anchorId="5F6E4255">
          <v:rect id="_x0000_i1058" style="width:0;height:1.5pt" o:hralign="center" o:hrstd="t" o:hr="t" fillcolor="#a0a0a0" stroked="f"/>
        </w:pict>
      </w:r>
    </w:p>
    <w:p w14:paraId="5F20D77D" w14:textId="77777777" w:rsidR="002308DC" w:rsidRPr="005F366A" w:rsidRDefault="002308DC" w:rsidP="002308DC">
      <w:pPr>
        <w:spacing w:after="0"/>
        <w:rPr>
          <w:rFonts w:ascii="Calibri" w:hAnsi="Calibri" w:cs="Calibri"/>
          <w:b/>
          <w:bCs/>
        </w:rPr>
      </w:pPr>
      <w:r w:rsidRPr="005F366A">
        <w:rPr>
          <w:rFonts w:ascii="Calibri" w:hAnsi="Calibri" w:cs="Calibri"/>
          <w:b/>
          <w:bCs/>
        </w:rPr>
        <w:t>5. Recommended Action</w:t>
      </w:r>
    </w:p>
    <w:p w14:paraId="09F7C90E" w14:textId="77777777" w:rsidR="002308DC" w:rsidRPr="005F366A" w:rsidRDefault="002308DC" w:rsidP="002308DC">
      <w:pPr>
        <w:spacing w:after="0"/>
        <w:rPr>
          <w:rFonts w:ascii="Calibri" w:hAnsi="Calibri" w:cs="Calibri"/>
        </w:rPr>
      </w:pPr>
      <w:r w:rsidRPr="005F366A">
        <w:rPr>
          <w:rFonts w:ascii="Calibri" w:hAnsi="Calibri" w:cs="Calibri"/>
        </w:rPr>
        <w:t>Actions automatically suggested by the risk engine.</w:t>
      </w:r>
    </w:p>
    <w:p w14:paraId="01E8CE1E" w14:textId="77777777" w:rsidR="002308DC" w:rsidRPr="005F366A" w:rsidRDefault="002308DC" w:rsidP="002308DC">
      <w:pPr>
        <w:spacing w:after="0"/>
        <w:rPr>
          <w:rFonts w:ascii="Calibri" w:hAnsi="Calibri" w:cs="Calibri"/>
        </w:rPr>
      </w:pPr>
      <w:r w:rsidRPr="005F366A">
        <w:rPr>
          <w:rFonts w:ascii="Calibri" w:hAnsi="Calibri" w:cs="Calibri"/>
        </w:rPr>
        <w:t>Example:</w:t>
      </w:r>
    </w:p>
    <w:p w14:paraId="5B3818EF" w14:textId="77777777" w:rsidR="002308DC" w:rsidRPr="005F366A" w:rsidRDefault="002308DC" w:rsidP="002308DC">
      <w:pPr>
        <w:spacing w:after="0"/>
        <w:rPr>
          <w:rFonts w:ascii="Calibri" w:hAnsi="Calibri" w:cs="Calibri"/>
          <w:b/>
          <w:bCs/>
        </w:rPr>
      </w:pPr>
      <w:r w:rsidRPr="005F366A">
        <w:rPr>
          <w:rFonts w:ascii="Calibri" w:hAnsi="Calibri" w:cs="Calibri"/>
          <w:b/>
          <w:bCs/>
        </w:rPr>
        <w:t>Immediate Credit Review</w:t>
      </w:r>
    </w:p>
    <w:p w14:paraId="12215FF9" w14:textId="77777777" w:rsidR="002308DC" w:rsidRPr="005F366A" w:rsidRDefault="002308DC" w:rsidP="002308DC">
      <w:pPr>
        <w:spacing w:after="0"/>
        <w:rPr>
          <w:rFonts w:ascii="Calibri" w:hAnsi="Calibri" w:cs="Calibri"/>
        </w:rPr>
      </w:pPr>
      <w:r w:rsidRPr="005F366A">
        <w:rPr>
          <w:rFonts w:ascii="Calibri" w:hAnsi="Calibri" w:cs="Calibri"/>
        </w:rPr>
        <w:t>Used for:</w:t>
      </w:r>
    </w:p>
    <w:p w14:paraId="256B8117" w14:textId="77777777" w:rsidR="002308DC" w:rsidRPr="005F366A" w:rsidRDefault="002308DC">
      <w:pPr>
        <w:numPr>
          <w:ilvl w:val="0"/>
          <w:numId w:val="41"/>
        </w:numPr>
        <w:spacing w:after="0"/>
        <w:rPr>
          <w:rFonts w:ascii="Calibri" w:hAnsi="Calibri" w:cs="Calibri"/>
        </w:rPr>
      </w:pPr>
      <w:r w:rsidRPr="005F366A">
        <w:rPr>
          <w:rFonts w:ascii="Calibri" w:hAnsi="Calibri" w:cs="Calibri"/>
        </w:rPr>
        <w:t>Critical EWS</w:t>
      </w:r>
    </w:p>
    <w:p w14:paraId="28441A96" w14:textId="77777777" w:rsidR="002308DC" w:rsidRPr="005F366A" w:rsidRDefault="002308DC">
      <w:pPr>
        <w:numPr>
          <w:ilvl w:val="0"/>
          <w:numId w:val="41"/>
        </w:numPr>
        <w:spacing w:after="0"/>
        <w:rPr>
          <w:rFonts w:ascii="Calibri" w:hAnsi="Calibri" w:cs="Calibri"/>
        </w:rPr>
      </w:pPr>
      <w:r w:rsidRPr="005F366A">
        <w:rPr>
          <w:rFonts w:ascii="Calibri" w:hAnsi="Calibri" w:cs="Calibri"/>
        </w:rPr>
        <w:t>Rating downgrade</w:t>
      </w:r>
    </w:p>
    <w:p w14:paraId="57BCAE0E" w14:textId="77777777" w:rsidR="002308DC" w:rsidRPr="005F366A" w:rsidRDefault="002308DC">
      <w:pPr>
        <w:numPr>
          <w:ilvl w:val="0"/>
          <w:numId w:val="41"/>
        </w:numPr>
        <w:spacing w:after="0"/>
        <w:rPr>
          <w:rFonts w:ascii="Calibri" w:hAnsi="Calibri" w:cs="Calibri"/>
        </w:rPr>
      </w:pPr>
      <w:r w:rsidRPr="005F366A">
        <w:rPr>
          <w:rFonts w:ascii="Calibri" w:hAnsi="Calibri" w:cs="Calibri"/>
        </w:rPr>
        <w:t>High contagion risk</w:t>
      </w:r>
    </w:p>
    <w:p w14:paraId="7C6E2673" w14:textId="77777777" w:rsidR="002308DC" w:rsidRPr="005F366A" w:rsidRDefault="00000000" w:rsidP="002308DC">
      <w:pPr>
        <w:spacing w:after="0"/>
        <w:rPr>
          <w:rFonts w:ascii="Calibri" w:hAnsi="Calibri" w:cs="Calibri"/>
        </w:rPr>
      </w:pPr>
      <w:r>
        <w:rPr>
          <w:rFonts w:ascii="Calibri" w:hAnsi="Calibri" w:cs="Calibri"/>
        </w:rPr>
        <w:pict w14:anchorId="23F3A3D4">
          <v:rect id="_x0000_i1059" style="width:0;height:1.5pt" o:hralign="center" o:hrstd="t" o:hr="t" fillcolor="#a0a0a0" stroked="f"/>
        </w:pict>
      </w:r>
    </w:p>
    <w:p w14:paraId="28C6020A" w14:textId="19EB1ACB" w:rsidR="002308DC" w:rsidRPr="005F366A" w:rsidRDefault="001E0276" w:rsidP="002308DC">
      <w:pPr>
        <w:spacing w:after="0"/>
        <w:rPr>
          <w:rFonts w:ascii="Calibri" w:hAnsi="Calibri" w:cs="Calibri"/>
          <w:b/>
          <w:bCs/>
        </w:rPr>
      </w:pPr>
      <w:r w:rsidRPr="005F366A">
        <w:rPr>
          <w:rFonts w:ascii="Calibri" w:hAnsi="Calibri" w:cs="Calibri"/>
          <w:b/>
          <w:bCs/>
        </w:rPr>
        <w:t>Request for</w:t>
      </w:r>
      <w:r w:rsidR="002308DC" w:rsidRPr="005F366A">
        <w:rPr>
          <w:rFonts w:ascii="Calibri" w:hAnsi="Calibri" w:cs="Calibri"/>
          <w:b/>
          <w:bCs/>
        </w:rPr>
        <w:t xml:space="preserve"> Updated Financials</w:t>
      </w:r>
    </w:p>
    <w:p w14:paraId="4F4901A3" w14:textId="77777777" w:rsidR="002308DC" w:rsidRPr="005F366A" w:rsidRDefault="002308DC" w:rsidP="002308DC">
      <w:pPr>
        <w:spacing w:after="0"/>
        <w:rPr>
          <w:rFonts w:ascii="Calibri" w:hAnsi="Calibri" w:cs="Calibri"/>
        </w:rPr>
      </w:pPr>
      <w:r w:rsidRPr="005F366A">
        <w:rPr>
          <w:rFonts w:ascii="Calibri" w:hAnsi="Calibri" w:cs="Calibri"/>
        </w:rPr>
        <w:t>Used for:</w:t>
      </w:r>
    </w:p>
    <w:p w14:paraId="3ED0B969" w14:textId="77777777" w:rsidR="002308DC" w:rsidRPr="005F366A" w:rsidRDefault="002308DC">
      <w:pPr>
        <w:numPr>
          <w:ilvl w:val="0"/>
          <w:numId w:val="42"/>
        </w:numPr>
        <w:spacing w:after="0"/>
        <w:rPr>
          <w:rFonts w:ascii="Calibri" w:hAnsi="Calibri" w:cs="Calibri"/>
        </w:rPr>
      </w:pPr>
      <w:r w:rsidRPr="005F366A">
        <w:rPr>
          <w:rFonts w:ascii="Calibri" w:hAnsi="Calibri" w:cs="Calibri"/>
        </w:rPr>
        <w:t>Sector stress</w:t>
      </w:r>
    </w:p>
    <w:p w14:paraId="6865B9E6" w14:textId="77777777" w:rsidR="002308DC" w:rsidRPr="005F366A" w:rsidRDefault="002308DC">
      <w:pPr>
        <w:numPr>
          <w:ilvl w:val="0"/>
          <w:numId w:val="42"/>
        </w:numPr>
        <w:spacing w:after="0"/>
        <w:rPr>
          <w:rFonts w:ascii="Calibri" w:hAnsi="Calibri" w:cs="Calibri"/>
        </w:rPr>
      </w:pPr>
      <w:r w:rsidRPr="005F366A">
        <w:rPr>
          <w:rFonts w:ascii="Calibri" w:hAnsi="Calibri" w:cs="Calibri"/>
        </w:rPr>
        <w:t>Revenue deterioration</w:t>
      </w:r>
    </w:p>
    <w:p w14:paraId="219994B5" w14:textId="77777777" w:rsidR="002308DC" w:rsidRPr="005F366A" w:rsidRDefault="002308DC">
      <w:pPr>
        <w:numPr>
          <w:ilvl w:val="0"/>
          <w:numId w:val="42"/>
        </w:numPr>
        <w:spacing w:after="0"/>
        <w:rPr>
          <w:rFonts w:ascii="Calibri" w:hAnsi="Calibri" w:cs="Calibri"/>
        </w:rPr>
      </w:pPr>
      <w:r w:rsidRPr="005F366A">
        <w:rPr>
          <w:rFonts w:ascii="Calibri" w:hAnsi="Calibri" w:cs="Calibri"/>
        </w:rPr>
        <w:t>Covenant breaches</w:t>
      </w:r>
    </w:p>
    <w:p w14:paraId="1BEAA9AA" w14:textId="77777777" w:rsidR="002308DC" w:rsidRPr="005F366A" w:rsidRDefault="00000000" w:rsidP="002308DC">
      <w:pPr>
        <w:spacing w:after="0"/>
        <w:rPr>
          <w:rFonts w:ascii="Calibri" w:hAnsi="Calibri" w:cs="Calibri"/>
        </w:rPr>
      </w:pPr>
      <w:r>
        <w:rPr>
          <w:rFonts w:ascii="Calibri" w:hAnsi="Calibri" w:cs="Calibri"/>
        </w:rPr>
        <w:pict w14:anchorId="54E0B389">
          <v:rect id="_x0000_i1060" style="width:0;height:1.5pt" o:hralign="center" o:hrstd="t" o:hr="t" fillcolor="#a0a0a0" stroked="f"/>
        </w:pict>
      </w:r>
    </w:p>
    <w:p w14:paraId="147BA44B" w14:textId="77777777" w:rsidR="002308DC" w:rsidRPr="005F366A" w:rsidRDefault="002308DC" w:rsidP="002308DC">
      <w:pPr>
        <w:spacing w:after="0"/>
        <w:rPr>
          <w:rFonts w:ascii="Calibri" w:hAnsi="Calibri" w:cs="Calibri"/>
          <w:b/>
          <w:bCs/>
        </w:rPr>
      </w:pPr>
      <w:r w:rsidRPr="005F366A">
        <w:rPr>
          <w:rFonts w:ascii="Calibri" w:hAnsi="Calibri" w:cs="Calibri"/>
          <w:b/>
          <w:bCs/>
        </w:rPr>
        <w:t>Sample EWS Calculation Framework</w:t>
      </w:r>
    </w:p>
    <w:p w14:paraId="665A9A4D" w14:textId="77777777" w:rsidR="002308DC" w:rsidRPr="005F366A" w:rsidRDefault="002308DC" w:rsidP="002308DC">
      <w:pPr>
        <w:spacing w:after="0"/>
        <w:rPr>
          <w:rFonts w:ascii="Calibri" w:hAnsi="Calibri" w:cs="Calibri"/>
          <w:b/>
          <w:bCs/>
        </w:rPr>
      </w:pPr>
      <w:r w:rsidRPr="005F366A">
        <w:rPr>
          <w:rFonts w:ascii="Calibri" w:hAnsi="Calibri" w:cs="Calibri"/>
          <w:b/>
          <w:bCs/>
        </w:rPr>
        <w:t>Account Turnover Drop</w:t>
      </w:r>
    </w:p>
    <w:p w14:paraId="3D27ED1F" w14:textId="76F2A960" w:rsidR="001E0276" w:rsidRPr="005F366A" w:rsidRDefault="002308DC" w:rsidP="001E0276">
      <w:pPr>
        <w:spacing w:after="0"/>
        <w:rPr>
          <w:rFonts w:ascii="Calibri" w:hAnsi="Calibri" w:cs="Calibri"/>
        </w:rPr>
      </w:pPr>
      <w:r w:rsidRPr="005F366A">
        <w:rPr>
          <w:rFonts w:ascii="Calibri" w:hAnsi="Calibri" w:cs="Calibri"/>
          <w:b/>
          <w:bCs/>
        </w:rPr>
        <w:t>Formula</w:t>
      </w:r>
      <w:r w:rsidR="001E0276" w:rsidRPr="005F366A">
        <w:rPr>
          <w:rFonts w:ascii="Calibri" w:hAnsi="Calibri" w:cs="Calibri"/>
          <w:b/>
          <w:bCs/>
        </w:rPr>
        <w:t xml:space="preserve">: </w:t>
      </w:r>
      <w:r w:rsidRPr="005F366A">
        <w:rPr>
          <w:rFonts w:ascii="Calibri" w:hAnsi="Calibri" w:cs="Calibri"/>
        </w:rPr>
        <w:t>Turnover Change %</w:t>
      </w:r>
      <w:r w:rsidR="001E0276" w:rsidRPr="005F366A">
        <w:rPr>
          <w:rFonts w:ascii="Calibri" w:hAnsi="Calibri" w:cs="Calibri"/>
          <w:b/>
          <w:bCs/>
        </w:rPr>
        <w:t xml:space="preserve"> </w:t>
      </w:r>
      <w:r w:rsidRPr="005F366A">
        <w:rPr>
          <w:rFonts w:ascii="Calibri" w:hAnsi="Calibri" w:cs="Calibri"/>
        </w:rPr>
        <w:t>=</w:t>
      </w:r>
      <w:r w:rsidR="001E0276" w:rsidRPr="005F366A">
        <w:rPr>
          <w:rFonts w:ascii="Calibri" w:hAnsi="Calibri" w:cs="Calibri"/>
        </w:rPr>
        <w:t xml:space="preserve"> </w:t>
      </w:r>
      <w:r w:rsidRPr="005F366A">
        <w:rPr>
          <w:rFonts w:ascii="Calibri" w:hAnsi="Calibri" w:cs="Calibri"/>
        </w:rPr>
        <w:t>(Current Quarter Turnover</w:t>
      </w:r>
      <w:r w:rsidR="001E0276" w:rsidRPr="005F366A">
        <w:rPr>
          <w:rFonts w:ascii="Calibri" w:hAnsi="Calibri" w:cs="Calibri"/>
          <w:b/>
          <w:bCs/>
        </w:rPr>
        <w:t xml:space="preserve"> </w:t>
      </w:r>
      <w:r w:rsidRPr="005F366A">
        <w:rPr>
          <w:rFonts w:ascii="Calibri" w:hAnsi="Calibri" w:cs="Calibri"/>
        </w:rPr>
        <w:t>-</w:t>
      </w:r>
      <w:r w:rsidR="001E0276" w:rsidRPr="005F366A">
        <w:rPr>
          <w:rFonts w:ascii="Calibri" w:hAnsi="Calibri" w:cs="Calibri"/>
          <w:b/>
          <w:bCs/>
        </w:rPr>
        <w:t xml:space="preserve"> </w:t>
      </w:r>
      <w:r w:rsidRPr="005F366A">
        <w:rPr>
          <w:rFonts w:ascii="Calibri" w:hAnsi="Calibri" w:cs="Calibri"/>
        </w:rPr>
        <w:t>Previous Quarter Turnover)</w:t>
      </w:r>
      <w:r w:rsidR="001E0276" w:rsidRPr="005F366A">
        <w:rPr>
          <w:rFonts w:ascii="Calibri" w:hAnsi="Calibri" w:cs="Calibri"/>
        </w:rPr>
        <w:t xml:space="preserve"> </w:t>
      </w:r>
      <w:r w:rsidRPr="005F366A">
        <w:rPr>
          <w:rFonts w:ascii="Calibri" w:hAnsi="Calibri" w:cs="Calibri"/>
        </w:rPr>
        <w:t xml:space="preserve">÷ </w:t>
      </w:r>
    </w:p>
    <w:p w14:paraId="008E536F" w14:textId="58F4A9EE" w:rsidR="002308DC" w:rsidRPr="005F366A" w:rsidRDefault="002308DC" w:rsidP="001E0276">
      <w:pPr>
        <w:spacing w:after="0"/>
        <w:ind w:left="2880" w:firstLine="720"/>
        <w:rPr>
          <w:rFonts w:ascii="Calibri" w:hAnsi="Calibri" w:cs="Calibri"/>
        </w:rPr>
      </w:pPr>
      <w:r w:rsidRPr="005F366A">
        <w:rPr>
          <w:rFonts w:ascii="Calibri" w:hAnsi="Calibri" w:cs="Calibri"/>
        </w:rPr>
        <w:t>Previous Quarter Turnover ×100</w:t>
      </w:r>
    </w:p>
    <w:tbl>
      <w:tblPr>
        <w:tblW w:w="4040" w:type="dxa"/>
        <w:tblLook w:val="04A0" w:firstRow="1" w:lastRow="0" w:firstColumn="1" w:lastColumn="0" w:noHBand="0" w:noVBand="1"/>
      </w:tblPr>
      <w:tblGrid>
        <w:gridCol w:w="2120"/>
        <w:gridCol w:w="1920"/>
      </w:tblGrid>
      <w:tr w:rsidR="001E0276" w:rsidRPr="005F366A" w14:paraId="14CD2CDB" w14:textId="77777777" w:rsidTr="001E0276">
        <w:trPr>
          <w:trHeight w:val="330"/>
        </w:trPr>
        <w:tc>
          <w:tcPr>
            <w:tcW w:w="212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77FE48CB" w14:textId="77777777" w:rsidR="001E0276" w:rsidRPr="005F366A" w:rsidRDefault="001E0276" w:rsidP="001E027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Decline</w:t>
            </w:r>
          </w:p>
        </w:tc>
        <w:tc>
          <w:tcPr>
            <w:tcW w:w="1920" w:type="dxa"/>
            <w:tcBorders>
              <w:top w:val="single" w:sz="4" w:space="0" w:color="auto"/>
              <w:left w:val="nil"/>
              <w:bottom w:val="single" w:sz="4" w:space="0" w:color="auto"/>
              <w:right w:val="single" w:sz="4" w:space="0" w:color="auto"/>
            </w:tcBorders>
            <w:shd w:val="clear" w:color="000000" w:fill="F5F5F5"/>
            <w:vAlign w:val="center"/>
            <w:hideMark/>
          </w:tcPr>
          <w:p w14:paraId="713B8E40" w14:textId="77777777" w:rsidR="001E0276" w:rsidRPr="005F366A" w:rsidRDefault="001E0276" w:rsidP="001E027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Severity</w:t>
            </w:r>
          </w:p>
        </w:tc>
      </w:tr>
      <w:tr w:rsidR="001E0276" w:rsidRPr="005F366A" w14:paraId="4431A722" w14:textId="77777777" w:rsidTr="001E0276">
        <w:trPr>
          <w:trHeight w:val="330"/>
        </w:trPr>
        <w:tc>
          <w:tcPr>
            <w:tcW w:w="2120" w:type="dxa"/>
            <w:tcBorders>
              <w:top w:val="nil"/>
              <w:left w:val="single" w:sz="4" w:space="0" w:color="auto"/>
              <w:bottom w:val="single" w:sz="4" w:space="0" w:color="auto"/>
              <w:right w:val="single" w:sz="4" w:space="0" w:color="auto"/>
            </w:tcBorders>
            <w:vAlign w:val="center"/>
            <w:hideMark/>
          </w:tcPr>
          <w:p w14:paraId="1E3E8DED" w14:textId="77777777" w:rsidR="001E0276" w:rsidRPr="005F366A" w:rsidRDefault="001E0276" w:rsidP="001E027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&lt;10%</w:t>
            </w:r>
          </w:p>
        </w:tc>
        <w:tc>
          <w:tcPr>
            <w:tcW w:w="1920" w:type="dxa"/>
            <w:tcBorders>
              <w:top w:val="nil"/>
              <w:left w:val="nil"/>
              <w:bottom w:val="single" w:sz="4" w:space="0" w:color="auto"/>
              <w:right w:val="single" w:sz="4" w:space="0" w:color="auto"/>
            </w:tcBorders>
            <w:vAlign w:val="center"/>
            <w:hideMark/>
          </w:tcPr>
          <w:p w14:paraId="60D771B2" w14:textId="77777777" w:rsidR="001E0276" w:rsidRPr="005F366A" w:rsidRDefault="001E0276" w:rsidP="001E027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Low</w:t>
            </w:r>
          </w:p>
        </w:tc>
      </w:tr>
      <w:tr w:rsidR="001E0276" w:rsidRPr="005F366A" w14:paraId="65CEFA3E" w14:textId="77777777" w:rsidTr="001E0276">
        <w:trPr>
          <w:trHeight w:val="330"/>
        </w:trPr>
        <w:tc>
          <w:tcPr>
            <w:tcW w:w="2120" w:type="dxa"/>
            <w:tcBorders>
              <w:top w:val="nil"/>
              <w:left w:val="single" w:sz="4" w:space="0" w:color="auto"/>
              <w:bottom w:val="single" w:sz="4" w:space="0" w:color="auto"/>
              <w:right w:val="single" w:sz="4" w:space="0" w:color="auto"/>
            </w:tcBorders>
            <w:vAlign w:val="center"/>
            <w:hideMark/>
          </w:tcPr>
          <w:p w14:paraId="3FE5ABA7" w14:textId="77777777" w:rsidR="001E0276" w:rsidRPr="005F366A" w:rsidRDefault="001E0276" w:rsidP="001E027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10-20%</w:t>
            </w:r>
          </w:p>
        </w:tc>
        <w:tc>
          <w:tcPr>
            <w:tcW w:w="1920" w:type="dxa"/>
            <w:tcBorders>
              <w:top w:val="nil"/>
              <w:left w:val="nil"/>
              <w:bottom w:val="single" w:sz="4" w:space="0" w:color="auto"/>
              <w:right w:val="single" w:sz="4" w:space="0" w:color="auto"/>
            </w:tcBorders>
            <w:vAlign w:val="center"/>
            <w:hideMark/>
          </w:tcPr>
          <w:p w14:paraId="68F6F983" w14:textId="77777777" w:rsidR="001E0276" w:rsidRPr="005F366A" w:rsidRDefault="001E0276" w:rsidP="001E027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Medium</w:t>
            </w:r>
          </w:p>
        </w:tc>
      </w:tr>
      <w:tr w:rsidR="001E0276" w:rsidRPr="005F366A" w14:paraId="01C4E851" w14:textId="77777777" w:rsidTr="001E0276">
        <w:trPr>
          <w:trHeight w:val="330"/>
        </w:trPr>
        <w:tc>
          <w:tcPr>
            <w:tcW w:w="2120" w:type="dxa"/>
            <w:tcBorders>
              <w:top w:val="nil"/>
              <w:left w:val="single" w:sz="4" w:space="0" w:color="auto"/>
              <w:bottom w:val="single" w:sz="4" w:space="0" w:color="auto"/>
              <w:right w:val="single" w:sz="4" w:space="0" w:color="auto"/>
            </w:tcBorders>
            <w:vAlign w:val="center"/>
            <w:hideMark/>
          </w:tcPr>
          <w:p w14:paraId="50630CB1" w14:textId="77777777" w:rsidR="001E0276" w:rsidRPr="005F366A" w:rsidRDefault="001E0276" w:rsidP="001E027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20-35%</w:t>
            </w:r>
          </w:p>
        </w:tc>
        <w:tc>
          <w:tcPr>
            <w:tcW w:w="1920" w:type="dxa"/>
            <w:tcBorders>
              <w:top w:val="nil"/>
              <w:left w:val="nil"/>
              <w:bottom w:val="single" w:sz="4" w:space="0" w:color="auto"/>
              <w:right w:val="single" w:sz="4" w:space="0" w:color="auto"/>
            </w:tcBorders>
            <w:vAlign w:val="center"/>
            <w:hideMark/>
          </w:tcPr>
          <w:p w14:paraId="02EAB8EC" w14:textId="77777777" w:rsidR="001E0276" w:rsidRPr="005F366A" w:rsidRDefault="001E0276" w:rsidP="001E027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w:t>
            </w:r>
          </w:p>
        </w:tc>
      </w:tr>
      <w:tr w:rsidR="001E0276" w:rsidRPr="005F366A" w14:paraId="509881A9" w14:textId="77777777" w:rsidTr="001E0276">
        <w:trPr>
          <w:trHeight w:val="330"/>
        </w:trPr>
        <w:tc>
          <w:tcPr>
            <w:tcW w:w="2120" w:type="dxa"/>
            <w:tcBorders>
              <w:top w:val="nil"/>
              <w:left w:val="single" w:sz="4" w:space="0" w:color="auto"/>
              <w:bottom w:val="single" w:sz="4" w:space="0" w:color="auto"/>
              <w:right w:val="single" w:sz="4" w:space="0" w:color="auto"/>
            </w:tcBorders>
            <w:vAlign w:val="center"/>
            <w:hideMark/>
          </w:tcPr>
          <w:p w14:paraId="7A110FD7" w14:textId="77777777" w:rsidR="001E0276" w:rsidRPr="005F366A" w:rsidRDefault="001E0276" w:rsidP="001E027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&gt;35%</w:t>
            </w:r>
          </w:p>
        </w:tc>
        <w:tc>
          <w:tcPr>
            <w:tcW w:w="1920" w:type="dxa"/>
            <w:tcBorders>
              <w:top w:val="nil"/>
              <w:left w:val="nil"/>
              <w:bottom w:val="single" w:sz="4" w:space="0" w:color="auto"/>
              <w:right w:val="single" w:sz="4" w:space="0" w:color="auto"/>
            </w:tcBorders>
            <w:vAlign w:val="center"/>
            <w:hideMark/>
          </w:tcPr>
          <w:p w14:paraId="7B99A694" w14:textId="77777777" w:rsidR="001E0276" w:rsidRPr="005F366A" w:rsidRDefault="001E0276" w:rsidP="001E027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Critical</w:t>
            </w:r>
          </w:p>
        </w:tc>
      </w:tr>
    </w:tbl>
    <w:p w14:paraId="286AA8B8" w14:textId="77777777" w:rsidR="001E0276" w:rsidRPr="005F366A" w:rsidRDefault="001E0276" w:rsidP="001E0276">
      <w:pPr>
        <w:spacing w:after="0"/>
        <w:ind w:left="2880" w:firstLine="720"/>
        <w:rPr>
          <w:rFonts w:ascii="Calibri" w:hAnsi="Calibri" w:cs="Calibri"/>
          <w:b/>
          <w:bCs/>
        </w:rPr>
      </w:pPr>
    </w:p>
    <w:p w14:paraId="7457D537" w14:textId="6F6A4FCA" w:rsidR="001E0276" w:rsidRPr="005F366A" w:rsidRDefault="001E0276" w:rsidP="001E0276">
      <w:pPr>
        <w:spacing w:after="0"/>
        <w:rPr>
          <w:rFonts w:ascii="Calibri" w:hAnsi="Calibri" w:cs="Calibri"/>
          <w:b/>
          <w:bCs/>
        </w:rPr>
      </w:pPr>
      <w:r w:rsidRPr="005F366A">
        <w:rPr>
          <w:rFonts w:ascii="Calibri" w:hAnsi="Calibri" w:cs="Calibri"/>
          <w:b/>
          <w:bCs/>
        </w:rPr>
        <w:t>Sector Stress:</w:t>
      </w:r>
    </w:p>
    <w:p w14:paraId="689B9D88" w14:textId="77777777" w:rsidR="001E0276" w:rsidRPr="005F366A" w:rsidRDefault="001E0276" w:rsidP="001E0276">
      <w:pPr>
        <w:spacing w:after="0"/>
        <w:rPr>
          <w:rFonts w:ascii="Calibri" w:hAnsi="Calibri" w:cs="Calibri"/>
          <w:b/>
          <w:bCs/>
        </w:rPr>
      </w:pPr>
      <w:r w:rsidRPr="005F366A">
        <w:rPr>
          <w:rFonts w:ascii="Calibri" w:hAnsi="Calibri" w:cs="Calibri"/>
          <w:b/>
          <w:bCs/>
        </w:rPr>
        <w:t>Formula</w:t>
      </w:r>
    </w:p>
    <w:p w14:paraId="731D4A1E" w14:textId="656F1A98" w:rsidR="001E0276" w:rsidRPr="005F366A" w:rsidRDefault="001E0276" w:rsidP="001E0276">
      <w:pPr>
        <w:spacing w:after="0"/>
        <w:rPr>
          <w:rFonts w:ascii="Calibri" w:hAnsi="Calibri" w:cs="Calibri"/>
        </w:rPr>
      </w:pPr>
      <w:r w:rsidRPr="005F366A">
        <w:rPr>
          <w:rFonts w:ascii="Calibri" w:hAnsi="Calibri" w:cs="Calibri"/>
        </w:rPr>
        <w:t>Sector Stress Score= 50% Industry Default Rate + 30</w:t>
      </w:r>
      <w:proofErr w:type="gramStart"/>
      <w:r w:rsidRPr="005F366A">
        <w:rPr>
          <w:rFonts w:ascii="Calibri" w:hAnsi="Calibri" w:cs="Calibri"/>
        </w:rPr>
        <w:t>% Rating</w:t>
      </w:r>
      <w:proofErr w:type="gramEnd"/>
      <w:r w:rsidRPr="005F366A">
        <w:rPr>
          <w:rFonts w:ascii="Calibri" w:hAnsi="Calibri" w:cs="Calibri"/>
        </w:rPr>
        <w:t xml:space="preserve"> Downgrades + 20% Market Indicators</w:t>
      </w:r>
    </w:p>
    <w:p w14:paraId="55CC04A6" w14:textId="77777777" w:rsidR="001E0276" w:rsidRPr="005F366A" w:rsidRDefault="001E0276" w:rsidP="001E0276">
      <w:pPr>
        <w:spacing w:after="0"/>
        <w:rPr>
          <w:rFonts w:ascii="Calibri" w:hAnsi="Calibri" w:cs="Calibri"/>
        </w:rPr>
      </w:pPr>
    </w:p>
    <w:p w14:paraId="45B16599" w14:textId="0EDB3723" w:rsidR="001E0276" w:rsidRPr="005F366A" w:rsidRDefault="001E0276" w:rsidP="001E0276">
      <w:pPr>
        <w:spacing w:after="0"/>
        <w:rPr>
          <w:rFonts w:ascii="Calibri" w:hAnsi="Calibri" w:cs="Calibri"/>
          <w:b/>
          <w:bCs/>
        </w:rPr>
      </w:pPr>
      <w:r w:rsidRPr="005F366A">
        <w:rPr>
          <w:rFonts w:ascii="Calibri" w:hAnsi="Calibri" w:cs="Calibri"/>
          <w:b/>
          <w:bCs/>
        </w:rPr>
        <w:t>Thresholds:</w:t>
      </w:r>
    </w:p>
    <w:tbl>
      <w:tblPr>
        <w:tblW w:w="4040" w:type="dxa"/>
        <w:tblLook w:val="04A0" w:firstRow="1" w:lastRow="0" w:firstColumn="1" w:lastColumn="0" w:noHBand="0" w:noVBand="1"/>
      </w:tblPr>
      <w:tblGrid>
        <w:gridCol w:w="2120"/>
        <w:gridCol w:w="1920"/>
      </w:tblGrid>
      <w:tr w:rsidR="001E0276" w:rsidRPr="005F366A" w14:paraId="64F95212" w14:textId="77777777" w:rsidTr="001E0276">
        <w:trPr>
          <w:trHeight w:val="330"/>
        </w:trPr>
        <w:tc>
          <w:tcPr>
            <w:tcW w:w="212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4D04BF46" w14:textId="77777777" w:rsidR="001E0276" w:rsidRPr="005F366A" w:rsidRDefault="001E0276" w:rsidP="001E027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Score</w:t>
            </w:r>
          </w:p>
        </w:tc>
        <w:tc>
          <w:tcPr>
            <w:tcW w:w="1920" w:type="dxa"/>
            <w:tcBorders>
              <w:top w:val="single" w:sz="4" w:space="0" w:color="auto"/>
              <w:left w:val="nil"/>
              <w:bottom w:val="single" w:sz="4" w:space="0" w:color="auto"/>
              <w:right w:val="single" w:sz="4" w:space="0" w:color="auto"/>
            </w:tcBorders>
            <w:shd w:val="clear" w:color="000000" w:fill="F5F5F5"/>
            <w:vAlign w:val="center"/>
            <w:hideMark/>
          </w:tcPr>
          <w:p w14:paraId="4A2ABF4A" w14:textId="77777777" w:rsidR="001E0276" w:rsidRPr="005F366A" w:rsidRDefault="001E0276" w:rsidP="001E027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Severity</w:t>
            </w:r>
          </w:p>
        </w:tc>
      </w:tr>
      <w:tr w:rsidR="001E0276" w:rsidRPr="005F366A" w14:paraId="7D6081C0" w14:textId="77777777" w:rsidTr="001E0276">
        <w:trPr>
          <w:trHeight w:val="330"/>
        </w:trPr>
        <w:tc>
          <w:tcPr>
            <w:tcW w:w="2120" w:type="dxa"/>
            <w:tcBorders>
              <w:top w:val="nil"/>
              <w:left w:val="single" w:sz="4" w:space="0" w:color="auto"/>
              <w:bottom w:val="single" w:sz="4" w:space="0" w:color="auto"/>
              <w:right w:val="single" w:sz="4" w:space="0" w:color="auto"/>
            </w:tcBorders>
            <w:vAlign w:val="center"/>
            <w:hideMark/>
          </w:tcPr>
          <w:p w14:paraId="4BCE74B9" w14:textId="77777777" w:rsidR="001E0276" w:rsidRPr="005F366A" w:rsidRDefault="001E0276" w:rsidP="001E027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&lt;25</w:t>
            </w:r>
          </w:p>
        </w:tc>
        <w:tc>
          <w:tcPr>
            <w:tcW w:w="1920" w:type="dxa"/>
            <w:tcBorders>
              <w:top w:val="nil"/>
              <w:left w:val="nil"/>
              <w:bottom w:val="single" w:sz="4" w:space="0" w:color="auto"/>
              <w:right w:val="single" w:sz="4" w:space="0" w:color="auto"/>
            </w:tcBorders>
            <w:vAlign w:val="center"/>
            <w:hideMark/>
          </w:tcPr>
          <w:p w14:paraId="4A60C488" w14:textId="77777777" w:rsidR="001E0276" w:rsidRPr="005F366A" w:rsidRDefault="001E0276" w:rsidP="001E027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Low</w:t>
            </w:r>
          </w:p>
        </w:tc>
      </w:tr>
      <w:tr w:rsidR="001E0276" w:rsidRPr="005F366A" w14:paraId="7389E1DB" w14:textId="77777777" w:rsidTr="001E0276">
        <w:trPr>
          <w:trHeight w:val="330"/>
        </w:trPr>
        <w:tc>
          <w:tcPr>
            <w:tcW w:w="2120" w:type="dxa"/>
            <w:tcBorders>
              <w:top w:val="nil"/>
              <w:left w:val="single" w:sz="4" w:space="0" w:color="auto"/>
              <w:bottom w:val="single" w:sz="4" w:space="0" w:color="auto"/>
              <w:right w:val="single" w:sz="4" w:space="0" w:color="auto"/>
            </w:tcBorders>
            <w:vAlign w:val="center"/>
            <w:hideMark/>
          </w:tcPr>
          <w:p w14:paraId="7A5E959D" w14:textId="77777777" w:rsidR="001E0276" w:rsidRPr="005F366A" w:rsidRDefault="001E0276" w:rsidP="001E027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25-50</w:t>
            </w:r>
          </w:p>
        </w:tc>
        <w:tc>
          <w:tcPr>
            <w:tcW w:w="1920" w:type="dxa"/>
            <w:tcBorders>
              <w:top w:val="nil"/>
              <w:left w:val="nil"/>
              <w:bottom w:val="single" w:sz="4" w:space="0" w:color="auto"/>
              <w:right w:val="single" w:sz="4" w:space="0" w:color="auto"/>
            </w:tcBorders>
            <w:vAlign w:val="center"/>
            <w:hideMark/>
          </w:tcPr>
          <w:p w14:paraId="199E9369" w14:textId="77777777" w:rsidR="001E0276" w:rsidRPr="005F366A" w:rsidRDefault="001E0276" w:rsidP="001E027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Medium</w:t>
            </w:r>
          </w:p>
        </w:tc>
      </w:tr>
      <w:tr w:rsidR="001E0276" w:rsidRPr="005F366A" w14:paraId="0F4EA320" w14:textId="77777777" w:rsidTr="001E0276">
        <w:trPr>
          <w:trHeight w:val="330"/>
        </w:trPr>
        <w:tc>
          <w:tcPr>
            <w:tcW w:w="2120" w:type="dxa"/>
            <w:tcBorders>
              <w:top w:val="nil"/>
              <w:left w:val="single" w:sz="4" w:space="0" w:color="auto"/>
              <w:bottom w:val="single" w:sz="4" w:space="0" w:color="auto"/>
              <w:right w:val="single" w:sz="4" w:space="0" w:color="auto"/>
            </w:tcBorders>
            <w:vAlign w:val="center"/>
            <w:hideMark/>
          </w:tcPr>
          <w:p w14:paraId="0BAA900A" w14:textId="77777777" w:rsidR="001E0276" w:rsidRPr="005F366A" w:rsidRDefault="001E0276" w:rsidP="001E027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50-75</w:t>
            </w:r>
          </w:p>
        </w:tc>
        <w:tc>
          <w:tcPr>
            <w:tcW w:w="1920" w:type="dxa"/>
            <w:tcBorders>
              <w:top w:val="nil"/>
              <w:left w:val="nil"/>
              <w:bottom w:val="single" w:sz="4" w:space="0" w:color="auto"/>
              <w:right w:val="single" w:sz="4" w:space="0" w:color="auto"/>
            </w:tcBorders>
            <w:vAlign w:val="center"/>
            <w:hideMark/>
          </w:tcPr>
          <w:p w14:paraId="29647E51" w14:textId="77777777" w:rsidR="001E0276" w:rsidRPr="005F366A" w:rsidRDefault="001E0276" w:rsidP="001E027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w:t>
            </w:r>
          </w:p>
        </w:tc>
      </w:tr>
      <w:tr w:rsidR="001E0276" w:rsidRPr="005F366A" w14:paraId="456DC4F1" w14:textId="77777777" w:rsidTr="001E0276">
        <w:trPr>
          <w:trHeight w:val="330"/>
        </w:trPr>
        <w:tc>
          <w:tcPr>
            <w:tcW w:w="2120" w:type="dxa"/>
            <w:tcBorders>
              <w:top w:val="nil"/>
              <w:left w:val="single" w:sz="4" w:space="0" w:color="auto"/>
              <w:bottom w:val="single" w:sz="4" w:space="0" w:color="auto"/>
              <w:right w:val="single" w:sz="4" w:space="0" w:color="auto"/>
            </w:tcBorders>
            <w:vAlign w:val="center"/>
            <w:hideMark/>
          </w:tcPr>
          <w:p w14:paraId="56D4B0DB" w14:textId="77777777" w:rsidR="001E0276" w:rsidRPr="005F366A" w:rsidRDefault="001E0276" w:rsidP="001E027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lastRenderedPageBreak/>
              <w:t>&gt;75</w:t>
            </w:r>
          </w:p>
        </w:tc>
        <w:tc>
          <w:tcPr>
            <w:tcW w:w="1920" w:type="dxa"/>
            <w:tcBorders>
              <w:top w:val="nil"/>
              <w:left w:val="nil"/>
              <w:bottom w:val="single" w:sz="4" w:space="0" w:color="auto"/>
              <w:right w:val="single" w:sz="4" w:space="0" w:color="auto"/>
            </w:tcBorders>
            <w:vAlign w:val="center"/>
            <w:hideMark/>
          </w:tcPr>
          <w:p w14:paraId="38919E2C" w14:textId="77777777" w:rsidR="001E0276" w:rsidRPr="005F366A" w:rsidRDefault="001E0276" w:rsidP="001E0276">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Critical</w:t>
            </w:r>
          </w:p>
        </w:tc>
      </w:tr>
    </w:tbl>
    <w:p w14:paraId="2899BBCE" w14:textId="77777777" w:rsidR="001E0276" w:rsidRPr="005F366A" w:rsidRDefault="001E0276" w:rsidP="001E0276">
      <w:pPr>
        <w:spacing w:after="0"/>
        <w:ind w:firstLine="720"/>
        <w:rPr>
          <w:rFonts w:ascii="Calibri" w:hAnsi="Calibri" w:cs="Calibri"/>
          <w:b/>
          <w:bCs/>
        </w:rPr>
      </w:pPr>
    </w:p>
    <w:p w14:paraId="6ED5F418" w14:textId="77777777" w:rsidR="001E0276" w:rsidRPr="005F366A" w:rsidRDefault="001E0276" w:rsidP="001E0276">
      <w:pPr>
        <w:spacing w:after="0"/>
        <w:rPr>
          <w:rFonts w:ascii="Calibri" w:hAnsi="Calibri" w:cs="Calibri"/>
          <w:b/>
          <w:bCs/>
        </w:rPr>
      </w:pPr>
      <w:r w:rsidRPr="005F366A">
        <w:rPr>
          <w:rFonts w:ascii="Calibri" w:hAnsi="Calibri" w:cs="Calibri"/>
          <w:b/>
          <w:bCs/>
        </w:rPr>
        <w:t>Overall Interpretation of the Example Counterparty</w:t>
      </w:r>
    </w:p>
    <w:p w14:paraId="0E9DA77F" w14:textId="77777777" w:rsidR="001E0276" w:rsidRPr="005F366A" w:rsidRDefault="001E0276" w:rsidP="001E0276">
      <w:pPr>
        <w:spacing w:after="0"/>
        <w:ind w:firstLine="720"/>
        <w:rPr>
          <w:rFonts w:ascii="Calibri" w:hAnsi="Calibri" w:cs="Calibri"/>
          <w:b/>
          <w:bCs/>
        </w:rPr>
      </w:pPr>
    </w:p>
    <w:tbl>
      <w:tblPr>
        <w:tblW w:w="8100" w:type="dxa"/>
        <w:tblLook w:val="04A0" w:firstRow="1" w:lastRow="0" w:firstColumn="1" w:lastColumn="0" w:noHBand="0" w:noVBand="1"/>
      </w:tblPr>
      <w:tblGrid>
        <w:gridCol w:w="2120"/>
        <w:gridCol w:w="1920"/>
        <w:gridCol w:w="4060"/>
      </w:tblGrid>
      <w:tr w:rsidR="001E0276" w:rsidRPr="005F366A" w14:paraId="1CEB10BC" w14:textId="77777777" w:rsidTr="001E0276">
        <w:trPr>
          <w:trHeight w:val="330"/>
        </w:trPr>
        <w:tc>
          <w:tcPr>
            <w:tcW w:w="212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04809F01" w14:textId="77777777" w:rsidR="001E0276" w:rsidRPr="005F366A" w:rsidRDefault="001E0276" w:rsidP="001E027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Metric</w:t>
            </w:r>
          </w:p>
        </w:tc>
        <w:tc>
          <w:tcPr>
            <w:tcW w:w="1920" w:type="dxa"/>
            <w:tcBorders>
              <w:top w:val="single" w:sz="4" w:space="0" w:color="auto"/>
              <w:left w:val="nil"/>
              <w:bottom w:val="single" w:sz="4" w:space="0" w:color="auto"/>
              <w:right w:val="single" w:sz="4" w:space="0" w:color="auto"/>
            </w:tcBorders>
            <w:shd w:val="clear" w:color="000000" w:fill="F5F5F5"/>
            <w:vAlign w:val="center"/>
            <w:hideMark/>
          </w:tcPr>
          <w:p w14:paraId="5560A3A8" w14:textId="77777777" w:rsidR="001E0276" w:rsidRPr="005F366A" w:rsidRDefault="001E0276" w:rsidP="001E027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Value</w:t>
            </w:r>
          </w:p>
        </w:tc>
        <w:tc>
          <w:tcPr>
            <w:tcW w:w="4060" w:type="dxa"/>
            <w:tcBorders>
              <w:top w:val="single" w:sz="4" w:space="0" w:color="auto"/>
              <w:left w:val="nil"/>
              <w:bottom w:val="single" w:sz="4" w:space="0" w:color="auto"/>
              <w:right w:val="single" w:sz="4" w:space="0" w:color="auto"/>
            </w:tcBorders>
            <w:shd w:val="clear" w:color="000000" w:fill="F5F5F5"/>
            <w:vAlign w:val="center"/>
            <w:hideMark/>
          </w:tcPr>
          <w:p w14:paraId="77734A01" w14:textId="77777777" w:rsidR="001E0276" w:rsidRPr="005F366A" w:rsidRDefault="001E0276" w:rsidP="001E0276">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Assessment</w:t>
            </w:r>
          </w:p>
        </w:tc>
      </w:tr>
      <w:tr w:rsidR="001E0276" w:rsidRPr="005F366A" w14:paraId="11C462C4" w14:textId="77777777" w:rsidTr="001E0276">
        <w:trPr>
          <w:trHeight w:val="330"/>
        </w:trPr>
        <w:tc>
          <w:tcPr>
            <w:tcW w:w="2120" w:type="dxa"/>
            <w:tcBorders>
              <w:top w:val="nil"/>
              <w:left w:val="single" w:sz="4" w:space="0" w:color="auto"/>
              <w:bottom w:val="single" w:sz="4" w:space="0" w:color="auto"/>
              <w:right w:val="single" w:sz="4" w:space="0" w:color="auto"/>
            </w:tcBorders>
            <w:vAlign w:val="center"/>
            <w:hideMark/>
          </w:tcPr>
          <w:p w14:paraId="00EDC641" w14:textId="77777777" w:rsidR="001E0276" w:rsidRPr="005F366A" w:rsidRDefault="001E0276" w:rsidP="001E027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Direct EAD</w:t>
            </w:r>
          </w:p>
        </w:tc>
        <w:tc>
          <w:tcPr>
            <w:tcW w:w="1920" w:type="dxa"/>
            <w:tcBorders>
              <w:top w:val="nil"/>
              <w:left w:val="nil"/>
              <w:bottom w:val="single" w:sz="4" w:space="0" w:color="auto"/>
              <w:right w:val="single" w:sz="4" w:space="0" w:color="auto"/>
            </w:tcBorders>
            <w:vAlign w:val="center"/>
            <w:hideMark/>
          </w:tcPr>
          <w:p w14:paraId="3CDB69CE" w14:textId="77777777" w:rsidR="001E0276" w:rsidRPr="005F366A" w:rsidRDefault="001E0276" w:rsidP="001E027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$2.27B</w:t>
            </w:r>
          </w:p>
        </w:tc>
        <w:tc>
          <w:tcPr>
            <w:tcW w:w="4060" w:type="dxa"/>
            <w:tcBorders>
              <w:top w:val="nil"/>
              <w:left w:val="nil"/>
              <w:bottom w:val="single" w:sz="4" w:space="0" w:color="auto"/>
              <w:right w:val="single" w:sz="4" w:space="0" w:color="auto"/>
            </w:tcBorders>
            <w:vAlign w:val="center"/>
            <w:hideMark/>
          </w:tcPr>
          <w:p w14:paraId="4876D489" w14:textId="77777777" w:rsidR="001E0276" w:rsidRPr="005F366A" w:rsidRDefault="001E0276" w:rsidP="001E027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Large individual exposure</w:t>
            </w:r>
          </w:p>
        </w:tc>
      </w:tr>
      <w:tr w:rsidR="001E0276" w:rsidRPr="005F366A" w14:paraId="4C2D0F09" w14:textId="77777777" w:rsidTr="001E0276">
        <w:trPr>
          <w:trHeight w:val="330"/>
        </w:trPr>
        <w:tc>
          <w:tcPr>
            <w:tcW w:w="2120" w:type="dxa"/>
            <w:tcBorders>
              <w:top w:val="nil"/>
              <w:left w:val="single" w:sz="4" w:space="0" w:color="auto"/>
              <w:bottom w:val="single" w:sz="4" w:space="0" w:color="auto"/>
              <w:right w:val="single" w:sz="4" w:space="0" w:color="auto"/>
            </w:tcBorders>
            <w:vAlign w:val="center"/>
            <w:hideMark/>
          </w:tcPr>
          <w:p w14:paraId="360DA842" w14:textId="77777777" w:rsidR="001E0276" w:rsidRPr="005F366A" w:rsidRDefault="001E0276" w:rsidP="001E027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Group EAD</w:t>
            </w:r>
          </w:p>
        </w:tc>
        <w:tc>
          <w:tcPr>
            <w:tcW w:w="1920" w:type="dxa"/>
            <w:tcBorders>
              <w:top w:val="nil"/>
              <w:left w:val="nil"/>
              <w:bottom w:val="single" w:sz="4" w:space="0" w:color="auto"/>
              <w:right w:val="single" w:sz="4" w:space="0" w:color="auto"/>
            </w:tcBorders>
            <w:vAlign w:val="center"/>
            <w:hideMark/>
          </w:tcPr>
          <w:p w14:paraId="44FCC883" w14:textId="77777777" w:rsidR="001E0276" w:rsidRPr="005F366A" w:rsidRDefault="001E0276" w:rsidP="001E027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$6.78B</w:t>
            </w:r>
          </w:p>
        </w:tc>
        <w:tc>
          <w:tcPr>
            <w:tcW w:w="4060" w:type="dxa"/>
            <w:tcBorders>
              <w:top w:val="nil"/>
              <w:left w:val="nil"/>
              <w:bottom w:val="single" w:sz="4" w:space="0" w:color="auto"/>
              <w:right w:val="single" w:sz="4" w:space="0" w:color="auto"/>
            </w:tcBorders>
            <w:vAlign w:val="center"/>
            <w:hideMark/>
          </w:tcPr>
          <w:p w14:paraId="30A52FF1" w14:textId="77777777" w:rsidR="001E0276" w:rsidRPr="005F366A" w:rsidRDefault="001E0276" w:rsidP="001E027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Significant group concentration</w:t>
            </w:r>
          </w:p>
        </w:tc>
      </w:tr>
      <w:tr w:rsidR="001E0276" w:rsidRPr="005F366A" w14:paraId="69BF0F16" w14:textId="77777777" w:rsidTr="001E0276">
        <w:trPr>
          <w:trHeight w:val="330"/>
        </w:trPr>
        <w:tc>
          <w:tcPr>
            <w:tcW w:w="2120" w:type="dxa"/>
            <w:tcBorders>
              <w:top w:val="nil"/>
              <w:left w:val="single" w:sz="4" w:space="0" w:color="auto"/>
              <w:bottom w:val="single" w:sz="4" w:space="0" w:color="auto"/>
              <w:right w:val="single" w:sz="4" w:space="0" w:color="auto"/>
            </w:tcBorders>
            <w:vAlign w:val="center"/>
            <w:hideMark/>
          </w:tcPr>
          <w:p w14:paraId="77A6A7FB" w14:textId="77777777" w:rsidR="001E0276" w:rsidRPr="005F366A" w:rsidRDefault="001E0276" w:rsidP="001E027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Connectivity</w:t>
            </w:r>
          </w:p>
        </w:tc>
        <w:tc>
          <w:tcPr>
            <w:tcW w:w="1920" w:type="dxa"/>
            <w:tcBorders>
              <w:top w:val="nil"/>
              <w:left w:val="nil"/>
              <w:bottom w:val="single" w:sz="4" w:space="0" w:color="auto"/>
              <w:right w:val="single" w:sz="4" w:space="0" w:color="auto"/>
            </w:tcBorders>
            <w:vAlign w:val="center"/>
            <w:hideMark/>
          </w:tcPr>
          <w:p w14:paraId="4F872E9C" w14:textId="77777777" w:rsidR="001E0276" w:rsidRPr="005F366A" w:rsidRDefault="001E0276" w:rsidP="001E027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90.9</w:t>
            </w:r>
          </w:p>
        </w:tc>
        <w:tc>
          <w:tcPr>
            <w:tcW w:w="4060" w:type="dxa"/>
            <w:tcBorders>
              <w:top w:val="nil"/>
              <w:left w:val="nil"/>
              <w:bottom w:val="single" w:sz="4" w:space="0" w:color="auto"/>
              <w:right w:val="single" w:sz="4" w:space="0" w:color="auto"/>
            </w:tcBorders>
            <w:vAlign w:val="center"/>
            <w:hideMark/>
          </w:tcPr>
          <w:p w14:paraId="1013FC34" w14:textId="77777777" w:rsidR="001E0276" w:rsidRPr="005F366A" w:rsidRDefault="001E0276" w:rsidP="001E027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Very High</w:t>
            </w:r>
          </w:p>
        </w:tc>
      </w:tr>
      <w:tr w:rsidR="001E0276" w:rsidRPr="005F366A" w14:paraId="3ECC97B0" w14:textId="77777777" w:rsidTr="001E0276">
        <w:trPr>
          <w:trHeight w:val="330"/>
        </w:trPr>
        <w:tc>
          <w:tcPr>
            <w:tcW w:w="2120" w:type="dxa"/>
            <w:tcBorders>
              <w:top w:val="nil"/>
              <w:left w:val="single" w:sz="4" w:space="0" w:color="auto"/>
              <w:bottom w:val="single" w:sz="4" w:space="0" w:color="auto"/>
              <w:right w:val="single" w:sz="4" w:space="0" w:color="auto"/>
            </w:tcBorders>
            <w:vAlign w:val="center"/>
            <w:hideMark/>
          </w:tcPr>
          <w:p w14:paraId="61B2A1AC" w14:textId="77777777" w:rsidR="001E0276" w:rsidRPr="005F366A" w:rsidRDefault="001E0276" w:rsidP="001E027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Contagion Risk</w:t>
            </w:r>
          </w:p>
        </w:tc>
        <w:tc>
          <w:tcPr>
            <w:tcW w:w="1920" w:type="dxa"/>
            <w:tcBorders>
              <w:top w:val="nil"/>
              <w:left w:val="nil"/>
              <w:bottom w:val="single" w:sz="4" w:space="0" w:color="auto"/>
              <w:right w:val="single" w:sz="4" w:space="0" w:color="auto"/>
            </w:tcBorders>
            <w:vAlign w:val="center"/>
            <w:hideMark/>
          </w:tcPr>
          <w:p w14:paraId="1CF125CB" w14:textId="77777777" w:rsidR="001E0276" w:rsidRPr="005F366A" w:rsidRDefault="001E0276" w:rsidP="001E027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66.5</w:t>
            </w:r>
          </w:p>
        </w:tc>
        <w:tc>
          <w:tcPr>
            <w:tcW w:w="4060" w:type="dxa"/>
            <w:tcBorders>
              <w:top w:val="nil"/>
              <w:left w:val="nil"/>
              <w:bottom w:val="single" w:sz="4" w:space="0" w:color="auto"/>
              <w:right w:val="single" w:sz="4" w:space="0" w:color="auto"/>
            </w:tcBorders>
            <w:vAlign w:val="center"/>
            <w:hideMark/>
          </w:tcPr>
          <w:p w14:paraId="6A439C35" w14:textId="77777777" w:rsidR="001E0276" w:rsidRPr="005F366A" w:rsidRDefault="001E0276" w:rsidP="001E027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w:t>
            </w:r>
          </w:p>
        </w:tc>
      </w:tr>
      <w:tr w:rsidR="001E0276" w:rsidRPr="005F366A" w14:paraId="1B7A26CF" w14:textId="77777777" w:rsidTr="001E0276">
        <w:trPr>
          <w:trHeight w:val="330"/>
        </w:trPr>
        <w:tc>
          <w:tcPr>
            <w:tcW w:w="2120" w:type="dxa"/>
            <w:tcBorders>
              <w:top w:val="nil"/>
              <w:left w:val="single" w:sz="4" w:space="0" w:color="auto"/>
              <w:bottom w:val="single" w:sz="4" w:space="0" w:color="auto"/>
              <w:right w:val="single" w:sz="4" w:space="0" w:color="auto"/>
            </w:tcBorders>
            <w:vAlign w:val="center"/>
            <w:hideMark/>
          </w:tcPr>
          <w:p w14:paraId="49E40D22" w14:textId="77777777" w:rsidR="001E0276" w:rsidRPr="005F366A" w:rsidRDefault="001E0276" w:rsidP="001E027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Status</w:t>
            </w:r>
          </w:p>
        </w:tc>
        <w:tc>
          <w:tcPr>
            <w:tcW w:w="1920" w:type="dxa"/>
            <w:tcBorders>
              <w:top w:val="nil"/>
              <w:left w:val="nil"/>
              <w:bottom w:val="single" w:sz="4" w:space="0" w:color="auto"/>
              <w:right w:val="single" w:sz="4" w:space="0" w:color="auto"/>
            </w:tcBorders>
            <w:vAlign w:val="center"/>
            <w:hideMark/>
          </w:tcPr>
          <w:p w14:paraId="4CD8B528" w14:textId="77777777" w:rsidR="001E0276" w:rsidRPr="005F366A" w:rsidRDefault="001E0276" w:rsidP="001E027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Watchlist</w:t>
            </w:r>
          </w:p>
        </w:tc>
        <w:tc>
          <w:tcPr>
            <w:tcW w:w="4060" w:type="dxa"/>
            <w:tcBorders>
              <w:top w:val="nil"/>
              <w:left w:val="nil"/>
              <w:bottom w:val="single" w:sz="4" w:space="0" w:color="auto"/>
              <w:right w:val="single" w:sz="4" w:space="0" w:color="auto"/>
            </w:tcBorders>
            <w:vAlign w:val="center"/>
            <w:hideMark/>
          </w:tcPr>
          <w:p w14:paraId="30AA9746" w14:textId="77777777" w:rsidR="001E0276" w:rsidRPr="005F366A" w:rsidRDefault="001E0276" w:rsidP="001E027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Enhanced monitoring</w:t>
            </w:r>
          </w:p>
        </w:tc>
      </w:tr>
      <w:tr w:rsidR="001E0276" w:rsidRPr="005F366A" w14:paraId="26506493" w14:textId="77777777" w:rsidTr="001E0276">
        <w:trPr>
          <w:trHeight w:val="660"/>
        </w:trPr>
        <w:tc>
          <w:tcPr>
            <w:tcW w:w="2120" w:type="dxa"/>
            <w:tcBorders>
              <w:top w:val="nil"/>
              <w:left w:val="single" w:sz="4" w:space="0" w:color="auto"/>
              <w:bottom w:val="single" w:sz="4" w:space="0" w:color="auto"/>
              <w:right w:val="single" w:sz="4" w:space="0" w:color="auto"/>
            </w:tcBorders>
            <w:vAlign w:val="center"/>
            <w:hideMark/>
          </w:tcPr>
          <w:p w14:paraId="382F8687" w14:textId="77777777" w:rsidR="001E0276" w:rsidRPr="005F366A" w:rsidRDefault="001E0276" w:rsidP="001E027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Critical EWS</w:t>
            </w:r>
          </w:p>
        </w:tc>
        <w:tc>
          <w:tcPr>
            <w:tcW w:w="1920" w:type="dxa"/>
            <w:tcBorders>
              <w:top w:val="nil"/>
              <w:left w:val="nil"/>
              <w:bottom w:val="single" w:sz="4" w:space="0" w:color="auto"/>
              <w:right w:val="single" w:sz="4" w:space="0" w:color="auto"/>
            </w:tcBorders>
            <w:vAlign w:val="center"/>
            <w:hideMark/>
          </w:tcPr>
          <w:p w14:paraId="1248ACC8" w14:textId="77777777" w:rsidR="001E0276" w:rsidRPr="005F366A" w:rsidRDefault="001E0276" w:rsidP="001E027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Account Turnover Drop</w:t>
            </w:r>
          </w:p>
        </w:tc>
        <w:tc>
          <w:tcPr>
            <w:tcW w:w="4060" w:type="dxa"/>
            <w:tcBorders>
              <w:top w:val="nil"/>
              <w:left w:val="nil"/>
              <w:bottom w:val="single" w:sz="4" w:space="0" w:color="auto"/>
              <w:right w:val="single" w:sz="4" w:space="0" w:color="auto"/>
            </w:tcBorders>
            <w:vAlign w:val="center"/>
            <w:hideMark/>
          </w:tcPr>
          <w:p w14:paraId="09192FEE" w14:textId="77777777" w:rsidR="001E0276" w:rsidRPr="005F366A" w:rsidRDefault="001E0276" w:rsidP="001E027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Immediate review required</w:t>
            </w:r>
          </w:p>
        </w:tc>
      </w:tr>
      <w:tr w:rsidR="001E0276" w:rsidRPr="005F366A" w14:paraId="15C642C1" w14:textId="77777777" w:rsidTr="001E0276">
        <w:trPr>
          <w:trHeight w:val="330"/>
        </w:trPr>
        <w:tc>
          <w:tcPr>
            <w:tcW w:w="2120" w:type="dxa"/>
            <w:tcBorders>
              <w:top w:val="nil"/>
              <w:left w:val="single" w:sz="4" w:space="0" w:color="auto"/>
              <w:bottom w:val="single" w:sz="4" w:space="0" w:color="auto"/>
              <w:right w:val="single" w:sz="4" w:space="0" w:color="auto"/>
            </w:tcBorders>
            <w:vAlign w:val="center"/>
            <w:hideMark/>
          </w:tcPr>
          <w:p w14:paraId="752F2E32" w14:textId="77777777" w:rsidR="001E0276" w:rsidRPr="005F366A" w:rsidRDefault="001E0276" w:rsidP="001E027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Expected Loss</w:t>
            </w:r>
          </w:p>
        </w:tc>
        <w:tc>
          <w:tcPr>
            <w:tcW w:w="1920" w:type="dxa"/>
            <w:tcBorders>
              <w:top w:val="nil"/>
              <w:left w:val="nil"/>
              <w:bottom w:val="single" w:sz="4" w:space="0" w:color="auto"/>
              <w:right w:val="single" w:sz="4" w:space="0" w:color="auto"/>
            </w:tcBorders>
            <w:vAlign w:val="center"/>
            <w:hideMark/>
          </w:tcPr>
          <w:p w14:paraId="2E0C295A" w14:textId="77777777" w:rsidR="001E0276" w:rsidRPr="005F366A" w:rsidRDefault="001E0276" w:rsidP="001E027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$6.9M</w:t>
            </w:r>
          </w:p>
        </w:tc>
        <w:tc>
          <w:tcPr>
            <w:tcW w:w="4060" w:type="dxa"/>
            <w:tcBorders>
              <w:top w:val="nil"/>
              <w:left w:val="nil"/>
              <w:bottom w:val="single" w:sz="4" w:space="0" w:color="auto"/>
              <w:right w:val="single" w:sz="4" w:space="0" w:color="auto"/>
            </w:tcBorders>
            <w:vAlign w:val="center"/>
            <w:hideMark/>
          </w:tcPr>
          <w:p w14:paraId="239B3ED5" w14:textId="77777777" w:rsidR="001E0276" w:rsidRPr="005F366A" w:rsidRDefault="001E0276" w:rsidP="001E0276">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Material credit risk</w:t>
            </w:r>
          </w:p>
        </w:tc>
      </w:tr>
    </w:tbl>
    <w:p w14:paraId="49269008" w14:textId="77777777" w:rsidR="002308DC" w:rsidRPr="005F366A" w:rsidRDefault="002308DC" w:rsidP="002308DC">
      <w:pPr>
        <w:spacing w:after="0"/>
        <w:rPr>
          <w:rFonts w:ascii="Calibri" w:hAnsi="Calibri" w:cs="Calibri"/>
        </w:rPr>
      </w:pPr>
    </w:p>
    <w:p w14:paraId="6BC217A0" w14:textId="77777777" w:rsidR="001E0276" w:rsidRPr="005F366A" w:rsidRDefault="001E0276" w:rsidP="001E0276">
      <w:pPr>
        <w:spacing w:after="0"/>
        <w:rPr>
          <w:rFonts w:ascii="Calibri" w:hAnsi="Calibri" w:cs="Calibri"/>
          <w:b/>
          <w:bCs/>
        </w:rPr>
      </w:pPr>
      <w:r w:rsidRPr="005F366A">
        <w:rPr>
          <w:rFonts w:ascii="Calibri" w:hAnsi="Calibri" w:cs="Calibri"/>
          <w:b/>
          <w:bCs/>
        </w:rPr>
        <w:t>Final Risk View</w:t>
      </w:r>
    </w:p>
    <w:p w14:paraId="10113975" w14:textId="5A2FEB57" w:rsidR="001E0276" w:rsidRPr="005F366A" w:rsidRDefault="001E0276" w:rsidP="001E0276">
      <w:pPr>
        <w:spacing w:after="0"/>
        <w:rPr>
          <w:rFonts w:ascii="Calibri" w:hAnsi="Calibri" w:cs="Calibri"/>
        </w:rPr>
      </w:pPr>
      <w:r w:rsidRPr="005F366A">
        <w:rPr>
          <w:rFonts w:ascii="Calibri" w:hAnsi="Calibri" w:cs="Calibri"/>
        </w:rPr>
        <w:t xml:space="preserve">Alpha Urban Holdings shows </w:t>
      </w:r>
      <w:r w:rsidRPr="005F366A">
        <w:rPr>
          <w:rFonts w:ascii="Calibri" w:hAnsi="Calibri" w:cs="Calibri"/>
          <w:b/>
          <w:bCs/>
        </w:rPr>
        <w:t>high network connectivity, large group exposure, and elevated contagion risk</w:t>
      </w:r>
      <w:r w:rsidRPr="005F366A">
        <w:rPr>
          <w:rFonts w:ascii="Calibri" w:hAnsi="Calibri" w:cs="Calibri"/>
        </w:rPr>
        <w:t xml:space="preserve">. The account is already on the </w:t>
      </w:r>
      <w:r w:rsidRPr="005F366A">
        <w:rPr>
          <w:rFonts w:ascii="Calibri" w:hAnsi="Calibri" w:cs="Calibri"/>
          <w:b/>
          <w:bCs/>
        </w:rPr>
        <w:t>Watchlist</w:t>
      </w:r>
      <w:r w:rsidRPr="005F366A">
        <w:rPr>
          <w:rFonts w:ascii="Calibri" w:hAnsi="Calibri" w:cs="Calibri"/>
        </w:rPr>
        <w:t xml:space="preserve">, and the </w:t>
      </w:r>
      <w:r w:rsidRPr="005F366A">
        <w:rPr>
          <w:rFonts w:ascii="Calibri" w:hAnsi="Calibri" w:cs="Calibri"/>
          <w:b/>
          <w:bCs/>
        </w:rPr>
        <w:t>Critical Account Turnover Drop</w:t>
      </w:r>
      <w:r w:rsidRPr="005F366A">
        <w:rPr>
          <w:rFonts w:ascii="Calibri" w:hAnsi="Calibri" w:cs="Calibri"/>
        </w:rPr>
        <w:t xml:space="preserve"> warning suggests possible emerging financial stress. Credit review refreshed financial statements, and deeper group-level analysis should be prioritized.</w:t>
      </w:r>
    </w:p>
    <w:p w14:paraId="75D172C8" w14:textId="77777777" w:rsidR="002863BC" w:rsidRPr="005F366A" w:rsidRDefault="002863BC" w:rsidP="001E0276">
      <w:pPr>
        <w:spacing w:after="0"/>
        <w:rPr>
          <w:rFonts w:ascii="Calibri" w:hAnsi="Calibri" w:cs="Calibri"/>
        </w:rPr>
      </w:pPr>
    </w:p>
    <w:p w14:paraId="0C24F903" w14:textId="77777777" w:rsidR="002863BC" w:rsidRPr="005F366A" w:rsidRDefault="002863BC" w:rsidP="001E0276">
      <w:pPr>
        <w:spacing w:after="0"/>
        <w:rPr>
          <w:rFonts w:ascii="Calibri" w:hAnsi="Calibri" w:cs="Calibri"/>
        </w:rPr>
      </w:pPr>
    </w:p>
    <w:p w14:paraId="00EDBE62" w14:textId="77777777" w:rsidR="002863BC" w:rsidRPr="005F366A" w:rsidRDefault="002863BC" w:rsidP="001E0276">
      <w:pPr>
        <w:spacing w:after="0"/>
        <w:rPr>
          <w:rFonts w:ascii="Calibri" w:hAnsi="Calibri" w:cs="Calibri"/>
        </w:rPr>
      </w:pPr>
    </w:p>
    <w:p w14:paraId="0637C65B" w14:textId="77777777" w:rsidR="002863BC" w:rsidRPr="005F366A" w:rsidRDefault="002863BC" w:rsidP="001E0276">
      <w:pPr>
        <w:spacing w:after="0"/>
        <w:rPr>
          <w:rFonts w:ascii="Calibri" w:hAnsi="Calibri" w:cs="Calibri"/>
        </w:rPr>
      </w:pPr>
    </w:p>
    <w:p w14:paraId="24977725" w14:textId="77777777" w:rsidR="002863BC" w:rsidRPr="005F366A" w:rsidRDefault="002863BC" w:rsidP="001E0276">
      <w:pPr>
        <w:spacing w:after="0"/>
        <w:rPr>
          <w:rFonts w:ascii="Calibri" w:hAnsi="Calibri" w:cs="Calibri"/>
        </w:rPr>
      </w:pPr>
    </w:p>
    <w:p w14:paraId="7D0E1B11" w14:textId="77777777" w:rsidR="002863BC" w:rsidRDefault="002863BC" w:rsidP="001E0276">
      <w:pPr>
        <w:spacing w:after="0"/>
        <w:rPr>
          <w:rFonts w:ascii="Calibri" w:hAnsi="Calibri" w:cs="Calibri"/>
        </w:rPr>
      </w:pPr>
    </w:p>
    <w:p w14:paraId="62FEA337" w14:textId="77777777" w:rsidR="00511AC1" w:rsidRDefault="00511AC1" w:rsidP="001E0276">
      <w:pPr>
        <w:spacing w:after="0"/>
        <w:rPr>
          <w:rFonts w:ascii="Calibri" w:hAnsi="Calibri" w:cs="Calibri"/>
        </w:rPr>
      </w:pPr>
    </w:p>
    <w:p w14:paraId="68A43E89" w14:textId="77777777" w:rsidR="00511AC1" w:rsidRDefault="00511AC1" w:rsidP="001E0276">
      <w:pPr>
        <w:spacing w:after="0"/>
        <w:rPr>
          <w:rFonts w:ascii="Calibri" w:hAnsi="Calibri" w:cs="Calibri"/>
        </w:rPr>
      </w:pPr>
    </w:p>
    <w:p w14:paraId="1C0847EF" w14:textId="77777777" w:rsidR="00511AC1" w:rsidRDefault="00511AC1" w:rsidP="001E0276">
      <w:pPr>
        <w:spacing w:after="0"/>
        <w:rPr>
          <w:rFonts w:ascii="Calibri" w:hAnsi="Calibri" w:cs="Calibri"/>
        </w:rPr>
      </w:pPr>
    </w:p>
    <w:p w14:paraId="4AD0132D" w14:textId="77777777" w:rsidR="00511AC1" w:rsidRDefault="00511AC1" w:rsidP="001E0276">
      <w:pPr>
        <w:spacing w:after="0"/>
        <w:rPr>
          <w:rFonts w:ascii="Calibri" w:hAnsi="Calibri" w:cs="Calibri"/>
        </w:rPr>
      </w:pPr>
    </w:p>
    <w:p w14:paraId="62F9FCAB" w14:textId="77777777" w:rsidR="00511AC1" w:rsidRDefault="00511AC1" w:rsidP="001E0276">
      <w:pPr>
        <w:spacing w:after="0"/>
        <w:rPr>
          <w:rFonts w:ascii="Calibri" w:hAnsi="Calibri" w:cs="Calibri"/>
        </w:rPr>
      </w:pPr>
    </w:p>
    <w:p w14:paraId="784C1656" w14:textId="77777777" w:rsidR="00511AC1" w:rsidRDefault="00511AC1" w:rsidP="001E0276">
      <w:pPr>
        <w:spacing w:after="0"/>
        <w:rPr>
          <w:rFonts w:ascii="Calibri" w:hAnsi="Calibri" w:cs="Calibri"/>
        </w:rPr>
      </w:pPr>
    </w:p>
    <w:p w14:paraId="54CE089D" w14:textId="77777777" w:rsidR="00511AC1" w:rsidRDefault="00511AC1" w:rsidP="001E0276">
      <w:pPr>
        <w:spacing w:after="0"/>
        <w:rPr>
          <w:rFonts w:ascii="Calibri" w:hAnsi="Calibri" w:cs="Calibri"/>
        </w:rPr>
      </w:pPr>
    </w:p>
    <w:p w14:paraId="05DEBBBC" w14:textId="77777777" w:rsidR="00511AC1" w:rsidRDefault="00511AC1" w:rsidP="001E0276">
      <w:pPr>
        <w:spacing w:after="0"/>
        <w:rPr>
          <w:rFonts w:ascii="Calibri" w:hAnsi="Calibri" w:cs="Calibri"/>
        </w:rPr>
      </w:pPr>
    </w:p>
    <w:p w14:paraId="1A2D1DB1" w14:textId="77777777" w:rsidR="00511AC1" w:rsidRDefault="00511AC1" w:rsidP="001E0276">
      <w:pPr>
        <w:spacing w:after="0"/>
        <w:rPr>
          <w:rFonts w:ascii="Calibri" w:hAnsi="Calibri" w:cs="Calibri"/>
        </w:rPr>
      </w:pPr>
    </w:p>
    <w:p w14:paraId="4BD185A7" w14:textId="77777777" w:rsidR="00511AC1" w:rsidRPr="005F366A" w:rsidRDefault="00511AC1" w:rsidP="001E0276">
      <w:pPr>
        <w:spacing w:after="0"/>
        <w:rPr>
          <w:rFonts w:ascii="Calibri" w:hAnsi="Calibri" w:cs="Calibri"/>
        </w:rPr>
      </w:pPr>
    </w:p>
    <w:p w14:paraId="7AC569DA" w14:textId="77777777" w:rsidR="002863BC" w:rsidRPr="005F366A" w:rsidRDefault="002863BC" w:rsidP="001E0276">
      <w:pPr>
        <w:spacing w:after="0"/>
        <w:rPr>
          <w:rFonts w:ascii="Calibri" w:hAnsi="Calibri" w:cs="Calibri"/>
        </w:rPr>
      </w:pPr>
    </w:p>
    <w:p w14:paraId="5BA3481D" w14:textId="77777777" w:rsidR="002308DC" w:rsidRPr="005F366A" w:rsidRDefault="002308DC" w:rsidP="002308DC">
      <w:pPr>
        <w:spacing w:after="0"/>
        <w:rPr>
          <w:rFonts w:ascii="Calibri" w:hAnsi="Calibri" w:cs="Calibri"/>
        </w:rPr>
      </w:pPr>
    </w:p>
    <w:p w14:paraId="3824F185" w14:textId="77777777" w:rsidR="004B6518" w:rsidRPr="005F366A" w:rsidRDefault="004B6518" w:rsidP="004B6518">
      <w:pPr>
        <w:spacing w:after="0"/>
        <w:rPr>
          <w:rFonts w:ascii="Calibri" w:hAnsi="Calibri" w:cs="Calibri"/>
          <w:b/>
          <w:bCs/>
          <w:sz w:val="36"/>
          <w:szCs w:val="36"/>
        </w:rPr>
      </w:pPr>
      <w:r w:rsidRPr="005F366A">
        <w:rPr>
          <w:rFonts w:ascii="Calibri" w:hAnsi="Calibri" w:cs="Calibri"/>
          <w:b/>
          <w:bCs/>
          <w:sz w:val="36"/>
          <w:szCs w:val="36"/>
        </w:rPr>
        <w:lastRenderedPageBreak/>
        <w:t>Tab 4: Relationship Graph</w:t>
      </w:r>
    </w:p>
    <w:p w14:paraId="516BEF9E" w14:textId="0FDF9134" w:rsidR="00074439" w:rsidRPr="005F366A" w:rsidRDefault="000A353C" w:rsidP="004B6518">
      <w:pPr>
        <w:spacing w:after="0"/>
        <w:rPr>
          <w:rFonts w:ascii="Calibri" w:hAnsi="Calibri" w:cs="Calibri"/>
          <w:b/>
          <w:bCs/>
          <w:sz w:val="36"/>
          <w:szCs w:val="36"/>
        </w:rPr>
      </w:pPr>
      <w:r w:rsidRPr="005F366A">
        <w:rPr>
          <w:rFonts w:ascii="Calibri" w:hAnsi="Calibri" w:cs="Calibri"/>
          <w:b/>
          <w:bCs/>
          <w:noProof/>
          <w:sz w:val="36"/>
          <w:szCs w:val="36"/>
        </w:rPr>
        <w:drawing>
          <wp:inline distT="0" distB="0" distL="0" distR="0" wp14:anchorId="0ED21F9B" wp14:editId="000C0345">
            <wp:extent cx="5943600" cy="2943860"/>
            <wp:effectExtent l="0" t="0" r="0" b="8890"/>
            <wp:docPr id="15974780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78006" name="Picture 15974780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43860"/>
                    </a:xfrm>
                    <a:prstGeom prst="rect">
                      <a:avLst/>
                    </a:prstGeom>
                  </pic:spPr>
                </pic:pic>
              </a:graphicData>
            </a:graphic>
          </wp:inline>
        </w:drawing>
      </w:r>
    </w:p>
    <w:p w14:paraId="25C7AEE3" w14:textId="77777777" w:rsidR="000A353C" w:rsidRPr="005F366A" w:rsidRDefault="000A353C" w:rsidP="004B6518">
      <w:pPr>
        <w:spacing w:after="0"/>
        <w:rPr>
          <w:rFonts w:ascii="Calibri" w:hAnsi="Calibri" w:cs="Calibri"/>
          <w:b/>
          <w:bCs/>
          <w:sz w:val="36"/>
          <w:szCs w:val="36"/>
        </w:rPr>
      </w:pPr>
    </w:p>
    <w:p w14:paraId="55B78BEA" w14:textId="201D0CB1" w:rsidR="000A353C" w:rsidRPr="005F366A" w:rsidRDefault="000A353C" w:rsidP="004B6518">
      <w:pPr>
        <w:spacing w:after="0"/>
        <w:rPr>
          <w:rFonts w:ascii="Calibri" w:hAnsi="Calibri" w:cs="Calibri"/>
          <w:b/>
          <w:bCs/>
          <w:sz w:val="36"/>
          <w:szCs w:val="36"/>
        </w:rPr>
      </w:pPr>
      <w:r w:rsidRPr="005F366A">
        <w:rPr>
          <w:rFonts w:ascii="Calibri" w:hAnsi="Calibri" w:cs="Calibri"/>
          <w:b/>
          <w:bCs/>
          <w:noProof/>
          <w:sz w:val="36"/>
          <w:szCs w:val="36"/>
        </w:rPr>
        <w:drawing>
          <wp:inline distT="0" distB="0" distL="0" distR="0" wp14:anchorId="157C99AD" wp14:editId="5A6C191B">
            <wp:extent cx="5943600" cy="2600325"/>
            <wp:effectExtent l="0" t="0" r="0" b="9525"/>
            <wp:docPr id="18270028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02817" name="Picture 18270028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634960B6" w14:textId="2DD28C11" w:rsidR="000A353C" w:rsidRPr="005F366A" w:rsidRDefault="000A353C" w:rsidP="004B6518">
      <w:pPr>
        <w:spacing w:after="0"/>
        <w:rPr>
          <w:rFonts w:ascii="Calibri" w:hAnsi="Calibri" w:cs="Calibri"/>
          <w:b/>
          <w:bCs/>
          <w:sz w:val="36"/>
          <w:szCs w:val="36"/>
        </w:rPr>
      </w:pPr>
      <w:r w:rsidRPr="005F366A">
        <w:rPr>
          <w:rFonts w:ascii="Calibri" w:hAnsi="Calibri" w:cs="Calibri"/>
          <w:b/>
          <w:bCs/>
          <w:noProof/>
          <w:sz w:val="36"/>
          <w:szCs w:val="36"/>
        </w:rPr>
        <w:lastRenderedPageBreak/>
        <w:drawing>
          <wp:inline distT="0" distB="0" distL="0" distR="0" wp14:anchorId="01542792" wp14:editId="4B3C112F">
            <wp:extent cx="5943600" cy="2790190"/>
            <wp:effectExtent l="0" t="0" r="0" b="0"/>
            <wp:docPr id="236687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8731" name="Picture 236687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790190"/>
                    </a:xfrm>
                    <a:prstGeom prst="rect">
                      <a:avLst/>
                    </a:prstGeom>
                  </pic:spPr>
                </pic:pic>
              </a:graphicData>
            </a:graphic>
          </wp:inline>
        </w:drawing>
      </w:r>
    </w:p>
    <w:p w14:paraId="7B0DDD95" w14:textId="72E2B2A7" w:rsidR="007630F8" w:rsidRDefault="007630F8" w:rsidP="004B6518">
      <w:pPr>
        <w:spacing w:after="0"/>
        <w:rPr>
          <w:rFonts w:ascii="Calibri" w:hAnsi="Calibri" w:cs="Calibri"/>
          <w:b/>
          <w:bCs/>
          <w:sz w:val="32"/>
          <w:szCs w:val="32"/>
        </w:rPr>
      </w:pPr>
      <w:r>
        <w:rPr>
          <w:rFonts w:ascii="Calibri" w:hAnsi="Calibri" w:cs="Calibri"/>
          <w:b/>
          <w:bCs/>
          <w:noProof/>
          <w:sz w:val="32"/>
          <w:szCs w:val="32"/>
        </w:rPr>
        <w:drawing>
          <wp:inline distT="0" distB="0" distL="0" distR="0" wp14:anchorId="7DECB716" wp14:editId="61F4783A">
            <wp:extent cx="5943600" cy="2411730"/>
            <wp:effectExtent l="0" t="0" r="0" b="7620"/>
            <wp:docPr id="2025396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96526" name="Picture 20253965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411730"/>
                    </a:xfrm>
                    <a:prstGeom prst="rect">
                      <a:avLst/>
                    </a:prstGeom>
                  </pic:spPr>
                </pic:pic>
              </a:graphicData>
            </a:graphic>
          </wp:inline>
        </w:drawing>
      </w:r>
    </w:p>
    <w:p w14:paraId="240EED65" w14:textId="4D52C2F4" w:rsidR="004B6518" w:rsidRPr="005F366A" w:rsidRDefault="004B6518" w:rsidP="004B6518">
      <w:pPr>
        <w:spacing w:after="0"/>
        <w:rPr>
          <w:rFonts w:ascii="Calibri" w:hAnsi="Calibri" w:cs="Calibri"/>
          <w:b/>
          <w:bCs/>
          <w:sz w:val="32"/>
          <w:szCs w:val="32"/>
        </w:rPr>
      </w:pPr>
      <w:r w:rsidRPr="005F366A">
        <w:rPr>
          <w:rFonts w:ascii="Calibri" w:hAnsi="Calibri" w:cs="Calibri"/>
          <w:b/>
          <w:bCs/>
          <w:sz w:val="32"/>
          <w:szCs w:val="32"/>
        </w:rPr>
        <w:t>1. Purpose of Tab 4</w:t>
      </w:r>
    </w:p>
    <w:p w14:paraId="6BB5F6F5" w14:textId="77777777" w:rsidR="004B6518" w:rsidRPr="005F366A" w:rsidRDefault="004B6518" w:rsidP="004B6518">
      <w:pPr>
        <w:spacing w:after="0"/>
        <w:rPr>
          <w:rFonts w:ascii="Calibri" w:hAnsi="Calibri" w:cs="Calibri"/>
        </w:rPr>
      </w:pPr>
      <w:r w:rsidRPr="005F366A">
        <w:rPr>
          <w:rFonts w:ascii="Calibri" w:hAnsi="Calibri" w:cs="Calibri"/>
        </w:rPr>
        <w:t>The Relationship Graph tab provides a visual representation of all direct and indirect relationships connected to a selected counterparty. The main objective is to identify:</w:t>
      </w:r>
    </w:p>
    <w:p w14:paraId="3ED008D8" w14:textId="77777777" w:rsidR="004B6518" w:rsidRPr="005F366A" w:rsidRDefault="004B6518">
      <w:pPr>
        <w:numPr>
          <w:ilvl w:val="0"/>
          <w:numId w:val="43"/>
        </w:numPr>
        <w:spacing w:after="0"/>
        <w:rPr>
          <w:rFonts w:ascii="Calibri" w:hAnsi="Calibri" w:cs="Calibri"/>
        </w:rPr>
      </w:pPr>
      <w:r w:rsidRPr="005F366A">
        <w:rPr>
          <w:rFonts w:ascii="Calibri" w:hAnsi="Calibri" w:cs="Calibri"/>
        </w:rPr>
        <w:t>Ownership structures</w:t>
      </w:r>
    </w:p>
    <w:p w14:paraId="4DF0196A" w14:textId="77777777" w:rsidR="004B6518" w:rsidRPr="005F366A" w:rsidRDefault="004B6518">
      <w:pPr>
        <w:numPr>
          <w:ilvl w:val="0"/>
          <w:numId w:val="43"/>
        </w:numPr>
        <w:spacing w:after="0"/>
        <w:rPr>
          <w:rFonts w:ascii="Calibri" w:hAnsi="Calibri" w:cs="Calibri"/>
        </w:rPr>
      </w:pPr>
      <w:r w:rsidRPr="005F366A">
        <w:rPr>
          <w:rFonts w:ascii="Calibri" w:hAnsi="Calibri" w:cs="Calibri"/>
        </w:rPr>
        <w:t>Subsidiaries and parent companies</w:t>
      </w:r>
    </w:p>
    <w:p w14:paraId="0F0BD446" w14:textId="77777777" w:rsidR="004B6518" w:rsidRPr="005F366A" w:rsidRDefault="004B6518">
      <w:pPr>
        <w:numPr>
          <w:ilvl w:val="0"/>
          <w:numId w:val="43"/>
        </w:numPr>
        <w:spacing w:after="0"/>
        <w:rPr>
          <w:rFonts w:ascii="Calibri" w:hAnsi="Calibri" w:cs="Calibri"/>
        </w:rPr>
      </w:pPr>
      <w:r w:rsidRPr="005F366A">
        <w:rPr>
          <w:rFonts w:ascii="Calibri" w:hAnsi="Calibri" w:cs="Calibri"/>
        </w:rPr>
        <w:t>Guarantees</w:t>
      </w:r>
    </w:p>
    <w:p w14:paraId="53DB2FF6" w14:textId="77777777" w:rsidR="004B6518" w:rsidRPr="005F366A" w:rsidRDefault="004B6518">
      <w:pPr>
        <w:numPr>
          <w:ilvl w:val="0"/>
          <w:numId w:val="43"/>
        </w:numPr>
        <w:spacing w:after="0"/>
        <w:rPr>
          <w:rFonts w:ascii="Calibri" w:hAnsi="Calibri" w:cs="Calibri"/>
        </w:rPr>
      </w:pPr>
      <w:r w:rsidRPr="005F366A">
        <w:rPr>
          <w:rFonts w:ascii="Calibri" w:hAnsi="Calibri" w:cs="Calibri"/>
        </w:rPr>
        <w:t>Shared management</w:t>
      </w:r>
    </w:p>
    <w:p w14:paraId="1ACBC27E" w14:textId="77777777" w:rsidR="004B6518" w:rsidRPr="005F366A" w:rsidRDefault="004B6518">
      <w:pPr>
        <w:numPr>
          <w:ilvl w:val="0"/>
          <w:numId w:val="43"/>
        </w:numPr>
        <w:spacing w:after="0"/>
        <w:rPr>
          <w:rFonts w:ascii="Calibri" w:hAnsi="Calibri" w:cs="Calibri"/>
        </w:rPr>
      </w:pPr>
      <w:r w:rsidRPr="005F366A">
        <w:rPr>
          <w:rFonts w:ascii="Calibri" w:hAnsi="Calibri" w:cs="Calibri"/>
        </w:rPr>
        <w:t>Supplier dependencies</w:t>
      </w:r>
    </w:p>
    <w:p w14:paraId="15F11240" w14:textId="77777777" w:rsidR="004B6518" w:rsidRPr="005F366A" w:rsidRDefault="004B6518">
      <w:pPr>
        <w:numPr>
          <w:ilvl w:val="0"/>
          <w:numId w:val="43"/>
        </w:numPr>
        <w:spacing w:after="0"/>
        <w:rPr>
          <w:rFonts w:ascii="Calibri" w:hAnsi="Calibri" w:cs="Calibri"/>
        </w:rPr>
      </w:pPr>
      <w:r w:rsidRPr="005F366A">
        <w:rPr>
          <w:rFonts w:ascii="Calibri" w:hAnsi="Calibri" w:cs="Calibri"/>
        </w:rPr>
        <w:t>Beneficial ownership connections</w:t>
      </w:r>
    </w:p>
    <w:p w14:paraId="5C55D6BF" w14:textId="77777777" w:rsidR="004B6518" w:rsidRPr="005F366A" w:rsidRDefault="004B6518">
      <w:pPr>
        <w:numPr>
          <w:ilvl w:val="0"/>
          <w:numId w:val="43"/>
        </w:numPr>
        <w:spacing w:after="0"/>
        <w:rPr>
          <w:rFonts w:ascii="Calibri" w:hAnsi="Calibri" w:cs="Calibri"/>
        </w:rPr>
      </w:pPr>
      <w:r w:rsidRPr="005F366A">
        <w:rPr>
          <w:rFonts w:ascii="Calibri" w:hAnsi="Calibri" w:cs="Calibri"/>
        </w:rPr>
        <w:t>Indirect contagion paths</w:t>
      </w:r>
    </w:p>
    <w:p w14:paraId="641C51C0" w14:textId="77777777" w:rsidR="004B6518" w:rsidRPr="005F366A" w:rsidRDefault="004B6518">
      <w:pPr>
        <w:numPr>
          <w:ilvl w:val="0"/>
          <w:numId w:val="43"/>
        </w:numPr>
        <w:spacing w:after="0"/>
        <w:rPr>
          <w:rFonts w:ascii="Calibri" w:hAnsi="Calibri" w:cs="Calibri"/>
        </w:rPr>
      </w:pPr>
      <w:r w:rsidRPr="005F366A">
        <w:rPr>
          <w:rFonts w:ascii="Calibri" w:hAnsi="Calibri" w:cs="Calibri"/>
        </w:rPr>
        <w:t>Concentration of exposure within a connected group</w:t>
      </w:r>
    </w:p>
    <w:p w14:paraId="2D790FF6" w14:textId="77777777" w:rsidR="004B6518" w:rsidRPr="005F366A" w:rsidRDefault="004B6518" w:rsidP="004B6518">
      <w:pPr>
        <w:spacing w:after="0"/>
        <w:rPr>
          <w:rFonts w:ascii="Calibri" w:hAnsi="Calibri" w:cs="Calibri"/>
        </w:rPr>
      </w:pPr>
      <w:r w:rsidRPr="005F366A">
        <w:rPr>
          <w:rFonts w:ascii="Calibri" w:hAnsi="Calibri" w:cs="Calibri"/>
        </w:rPr>
        <w:t>This tab helps Credit Risk, Relationship Managers, Risk Officers, and Credit Committees understand how risk can propagate through a network of connected entities.</w:t>
      </w:r>
    </w:p>
    <w:p w14:paraId="186628B6" w14:textId="77777777" w:rsidR="004B6518" w:rsidRPr="005F366A" w:rsidRDefault="00000000" w:rsidP="004B6518">
      <w:pPr>
        <w:spacing w:after="0"/>
        <w:rPr>
          <w:rFonts w:ascii="Calibri" w:hAnsi="Calibri" w:cs="Calibri"/>
        </w:rPr>
      </w:pPr>
      <w:r>
        <w:rPr>
          <w:rFonts w:ascii="Calibri" w:hAnsi="Calibri" w:cs="Calibri"/>
        </w:rPr>
        <w:lastRenderedPageBreak/>
        <w:pict w14:anchorId="6E85F4D8">
          <v:rect id="_x0000_i1061" style="width:0;height:1.5pt" o:hralign="center" o:hrstd="t" o:hr="t" fillcolor="#a0a0a0" stroked="f"/>
        </w:pict>
      </w:r>
    </w:p>
    <w:p w14:paraId="22348784" w14:textId="77777777" w:rsidR="004B6518" w:rsidRPr="005F366A" w:rsidRDefault="004B6518" w:rsidP="004B6518">
      <w:pPr>
        <w:spacing w:after="0"/>
        <w:rPr>
          <w:rFonts w:ascii="Calibri" w:hAnsi="Calibri" w:cs="Calibri"/>
          <w:b/>
          <w:bCs/>
          <w:sz w:val="32"/>
          <w:szCs w:val="32"/>
        </w:rPr>
      </w:pPr>
      <w:r w:rsidRPr="005F366A">
        <w:rPr>
          <w:rFonts w:ascii="Calibri" w:hAnsi="Calibri" w:cs="Calibri"/>
          <w:b/>
          <w:bCs/>
          <w:sz w:val="32"/>
          <w:szCs w:val="32"/>
        </w:rPr>
        <w:t>2. Components of Tab 4</w:t>
      </w:r>
    </w:p>
    <w:p w14:paraId="24DE3295" w14:textId="77777777" w:rsidR="004B6518" w:rsidRPr="005F366A" w:rsidRDefault="004B6518" w:rsidP="004B6518">
      <w:pPr>
        <w:spacing w:after="0"/>
        <w:rPr>
          <w:rFonts w:ascii="Calibri" w:hAnsi="Calibri" w:cs="Calibri"/>
          <w:b/>
          <w:bCs/>
        </w:rPr>
      </w:pPr>
      <w:r w:rsidRPr="005F366A">
        <w:rPr>
          <w:rFonts w:ascii="Calibri" w:hAnsi="Calibri" w:cs="Calibri"/>
          <w:b/>
          <w:bCs/>
        </w:rPr>
        <w:t>A. Selected Counterparty</w:t>
      </w:r>
    </w:p>
    <w:p w14:paraId="7B474396" w14:textId="77777777" w:rsidR="004B6518" w:rsidRPr="005F366A" w:rsidRDefault="004B6518" w:rsidP="004B6518">
      <w:pPr>
        <w:spacing w:after="0"/>
        <w:rPr>
          <w:rFonts w:ascii="Calibri" w:hAnsi="Calibri" w:cs="Calibri"/>
        </w:rPr>
      </w:pPr>
      <w:r w:rsidRPr="005F366A">
        <w:rPr>
          <w:rFonts w:ascii="Calibri" w:hAnsi="Calibri" w:cs="Calibri"/>
        </w:rPr>
        <w:t>Example:</w:t>
      </w:r>
    </w:p>
    <w:p w14:paraId="77F8B9F0" w14:textId="77777777" w:rsidR="004B6518" w:rsidRPr="005F366A" w:rsidRDefault="004B6518" w:rsidP="004B6518">
      <w:pPr>
        <w:spacing w:after="0"/>
        <w:rPr>
          <w:rFonts w:ascii="Calibri" w:hAnsi="Calibri" w:cs="Calibri"/>
        </w:rPr>
      </w:pPr>
      <w:r w:rsidRPr="005F366A">
        <w:rPr>
          <w:rFonts w:ascii="Calibri" w:hAnsi="Calibri" w:cs="Calibri"/>
        </w:rPr>
        <w:t>Alpha Urban Holdings Inc (CP-00001)</w:t>
      </w:r>
    </w:p>
    <w:p w14:paraId="1C02347C" w14:textId="77777777" w:rsidR="004B6518" w:rsidRPr="005F366A" w:rsidRDefault="004B6518" w:rsidP="004B6518">
      <w:pPr>
        <w:spacing w:after="0"/>
        <w:rPr>
          <w:rFonts w:ascii="Calibri" w:hAnsi="Calibri" w:cs="Calibri"/>
        </w:rPr>
      </w:pPr>
      <w:r w:rsidRPr="005F366A">
        <w:rPr>
          <w:rFonts w:ascii="Calibri" w:hAnsi="Calibri" w:cs="Calibri"/>
        </w:rPr>
        <w:t>This is the entity currently under analysis.</w:t>
      </w:r>
    </w:p>
    <w:p w14:paraId="1BA43C1C" w14:textId="77777777" w:rsidR="004B6518" w:rsidRPr="005F366A" w:rsidRDefault="004B6518" w:rsidP="004B6518">
      <w:pPr>
        <w:spacing w:after="0"/>
        <w:rPr>
          <w:rFonts w:ascii="Calibri" w:hAnsi="Calibri" w:cs="Calibri"/>
        </w:rPr>
      </w:pPr>
      <w:r w:rsidRPr="005F366A">
        <w:rPr>
          <w:rFonts w:ascii="Calibri" w:hAnsi="Calibri" w:cs="Calibri"/>
        </w:rPr>
        <w:t>Level Definitions</w:t>
      </w:r>
    </w:p>
    <w:tbl>
      <w:tblPr>
        <w:tblW w:w="4740" w:type="dxa"/>
        <w:tblLook w:val="04A0" w:firstRow="1" w:lastRow="0" w:firstColumn="1" w:lastColumn="0" w:noHBand="0" w:noVBand="1"/>
      </w:tblPr>
      <w:tblGrid>
        <w:gridCol w:w="2120"/>
        <w:gridCol w:w="2620"/>
      </w:tblGrid>
      <w:tr w:rsidR="004B6518" w:rsidRPr="005F366A" w14:paraId="59A6BA8E" w14:textId="77777777" w:rsidTr="004B6518">
        <w:trPr>
          <w:trHeight w:val="330"/>
        </w:trPr>
        <w:tc>
          <w:tcPr>
            <w:tcW w:w="212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2E4A2C73" w14:textId="77777777" w:rsidR="004B6518" w:rsidRPr="005F366A" w:rsidRDefault="004B6518" w:rsidP="004B6518">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Level</w:t>
            </w:r>
          </w:p>
        </w:tc>
        <w:tc>
          <w:tcPr>
            <w:tcW w:w="2620" w:type="dxa"/>
            <w:tcBorders>
              <w:top w:val="single" w:sz="4" w:space="0" w:color="auto"/>
              <w:left w:val="nil"/>
              <w:bottom w:val="single" w:sz="4" w:space="0" w:color="auto"/>
              <w:right w:val="single" w:sz="4" w:space="0" w:color="auto"/>
            </w:tcBorders>
            <w:shd w:val="clear" w:color="000000" w:fill="F5F5F5"/>
            <w:vAlign w:val="center"/>
            <w:hideMark/>
          </w:tcPr>
          <w:p w14:paraId="6E980939" w14:textId="77777777" w:rsidR="004B6518" w:rsidRPr="005F366A" w:rsidRDefault="004B6518" w:rsidP="004B6518">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Meaning</w:t>
            </w:r>
          </w:p>
        </w:tc>
      </w:tr>
      <w:tr w:rsidR="004B6518" w:rsidRPr="005F366A" w14:paraId="627FDD4B" w14:textId="77777777" w:rsidTr="004B6518">
        <w:trPr>
          <w:trHeight w:val="330"/>
        </w:trPr>
        <w:tc>
          <w:tcPr>
            <w:tcW w:w="2120" w:type="dxa"/>
            <w:tcBorders>
              <w:top w:val="nil"/>
              <w:left w:val="single" w:sz="4" w:space="0" w:color="auto"/>
              <w:bottom w:val="single" w:sz="4" w:space="0" w:color="auto"/>
              <w:right w:val="single" w:sz="4" w:space="0" w:color="auto"/>
            </w:tcBorders>
            <w:vAlign w:val="center"/>
            <w:hideMark/>
          </w:tcPr>
          <w:p w14:paraId="6C4FB452" w14:textId="77777777" w:rsidR="004B6518" w:rsidRPr="005F366A" w:rsidRDefault="004B6518" w:rsidP="004B6518">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Level 0</w:t>
            </w:r>
          </w:p>
        </w:tc>
        <w:tc>
          <w:tcPr>
            <w:tcW w:w="2620" w:type="dxa"/>
            <w:tcBorders>
              <w:top w:val="nil"/>
              <w:left w:val="nil"/>
              <w:bottom w:val="single" w:sz="4" w:space="0" w:color="auto"/>
              <w:right w:val="single" w:sz="4" w:space="0" w:color="auto"/>
            </w:tcBorders>
            <w:vAlign w:val="center"/>
            <w:hideMark/>
          </w:tcPr>
          <w:p w14:paraId="48C5ACB8" w14:textId="77777777" w:rsidR="004B6518" w:rsidRPr="005F366A" w:rsidRDefault="004B6518" w:rsidP="004B6518">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Selected entity</w:t>
            </w:r>
          </w:p>
        </w:tc>
      </w:tr>
      <w:tr w:rsidR="004B6518" w:rsidRPr="005F366A" w14:paraId="3762E033" w14:textId="77777777" w:rsidTr="004B6518">
        <w:trPr>
          <w:trHeight w:val="330"/>
        </w:trPr>
        <w:tc>
          <w:tcPr>
            <w:tcW w:w="2120" w:type="dxa"/>
            <w:tcBorders>
              <w:top w:val="nil"/>
              <w:left w:val="single" w:sz="4" w:space="0" w:color="auto"/>
              <w:bottom w:val="single" w:sz="4" w:space="0" w:color="auto"/>
              <w:right w:val="single" w:sz="4" w:space="0" w:color="auto"/>
            </w:tcBorders>
            <w:vAlign w:val="center"/>
            <w:hideMark/>
          </w:tcPr>
          <w:p w14:paraId="5E5966E7" w14:textId="77777777" w:rsidR="004B6518" w:rsidRPr="005F366A" w:rsidRDefault="004B6518" w:rsidP="004B6518">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Level 1</w:t>
            </w:r>
          </w:p>
        </w:tc>
        <w:tc>
          <w:tcPr>
            <w:tcW w:w="2620" w:type="dxa"/>
            <w:tcBorders>
              <w:top w:val="nil"/>
              <w:left w:val="nil"/>
              <w:bottom w:val="single" w:sz="4" w:space="0" w:color="auto"/>
              <w:right w:val="single" w:sz="4" w:space="0" w:color="auto"/>
            </w:tcBorders>
            <w:vAlign w:val="center"/>
            <w:hideMark/>
          </w:tcPr>
          <w:p w14:paraId="26CD91E6" w14:textId="77777777" w:rsidR="004B6518" w:rsidRPr="005F366A" w:rsidRDefault="004B6518" w:rsidP="004B6518">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Direct relationships</w:t>
            </w:r>
          </w:p>
        </w:tc>
      </w:tr>
      <w:tr w:rsidR="004B6518" w:rsidRPr="005F366A" w14:paraId="79F7D9DB" w14:textId="77777777" w:rsidTr="004B6518">
        <w:trPr>
          <w:trHeight w:val="330"/>
        </w:trPr>
        <w:tc>
          <w:tcPr>
            <w:tcW w:w="2120" w:type="dxa"/>
            <w:tcBorders>
              <w:top w:val="nil"/>
              <w:left w:val="single" w:sz="4" w:space="0" w:color="auto"/>
              <w:bottom w:val="single" w:sz="4" w:space="0" w:color="auto"/>
              <w:right w:val="single" w:sz="4" w:space="0" w:color="auto"/>
            </w:tcBorders>
            <w:vAlign w:val="center"/>
            <w:hideMark/>
          </w:tcPr>
          <w:p w14:paraId="673FCE7B" w14:textId="77777777" w:rsidR="004B6518" w:rsidRPr="005F366A" w:rsidRDefault="004B6518" w:rsidP="004B6518">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Level 2</w:t>
            </w:r>
          </w:p>
        </w:tc>
        <w:tc>
          <w:tcPr>
            <w:tcW w:w="2620" w:type="dxa"/>
            <w:tcBorders>
              <w:top w:val="nil"/>
              <w:left w:val="nil"/>
              <w:bottom w:val="single" w:sz="4" w:space="0" w:color="auto"/>
              <w:right w:val="single" w:sz="4" w:space="0" w:color="auto"/>
            </w:tcBorders>
            <w:vAlign w:val="center"/>
            <w:hideMark/>
          </w:tcPr>
          <w:p w14:paraId="15E1293E" w14:textId="77777777" w:rsidR="004B6518" w:rsidRPr="005F366A" w:rsidRDefault="004B6518" w:rsidP="004B6518">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Indirect relationships</w:t>
            </w:r>
          </w:p>
        </w:tc>
      </w:tr>
    </w:tbl>
    <w:p w14:paraId="3955874C" w14:textId="77777777" w:rsidR="004B6518" w:rsidRPr="005F366A" w:rsidRDefault="004B6518" w:rsidP="004B6518">
      <w:pPr>
        <w:spacing w:after="0"/>
        <w:rPr>
          <w:rFonts w:ascii="Calibri" w:hAnsi="Calibri" w:cs="Calibri"/>
        </w:rPr>
      </w:pPr>
    </w:p>
    <w:p w14:paraId="2153C948" w14:textId="77777777" w:rsidR="004B6518" w:rsidRPr="005F366A" w:rsidRDefault="004B6518" w:rsidP="004B6518">
      <w:pPr>
        <w:spacing w:after="0"/>
        <w:rPr>
          <w:rFonts w:ascii="Calibri" w:hAnsi="Calibri" w:cs="Calibri"/>
        </w:rPr>
      </w:pPr>
      <w:r w:rsidRPr="005F366A">
        <w:rPr>
          <w:rFonts w:ascii="Calibri" w:hAnsi="Calibri" w:cs="Calibri"/>
        </w:rPr>
        <w:t>Example:</w:t>
      </w:r>
    </w:p>
    <w:p w14:paraId="265D906C" w14:textId="77777777" w:rsidR="004B6518" w:rsidRPr="005F366A" w:rsidRDefault="004B6518" w:rsidP="004B6518">
      <w:pPr>
        <w:spacing w:after="0"/>
        <w:rPr>
          <w:rFonts w:ascii="Calibri" w:hAnsi="Calibri" w:cs="Calibri"/>
        </w:rPr>
      </w:pPr>
      <w:r w:rsidRPr="005F366A">
        <w:rPr>
          <w:rFonts w:ascii="Calibri" w:hAnsi="Calibri" w:cs="Calibri"/>
        </w:rPr>
        <w:t>Alpha Urban Holdings</w:t>
      </w:r>
    </w:p>
    <w:p w14:paraId="6E7A3ABA" w14:textId="77777777" w:rsidR="004B6518" w:rsidRPr="005F366A" w:rsidRDefault="004B6518" w:rsidP="004B6518">
      <w:pPr>
        <w:spacing w:after="0"/>
        <w:rPr>
          <w:rFonts w:ascii="Calibri" w:hAnsi="Calibri" w:cs="Calibri"/>
        </w:rPr>
      </w:pPr>
      <w:r w:rsidRPr="005F366A">
        <w:rPr>
          <w:rFonts w:ascii="Calibri" w:hAnsi="Calibri" w:cs="Calibri"/>
        </w:rPr>
        <w:t xml:space="preserve">       |</w:t>
      </w:r>
    </w:p>
    <w:p w14:paraId="622BD3F3" w14:textId="77777777" w:rsidR="004B6518" w:rsidRPr="005F366A" w:rsidRDefault="004B6518" w:rsidP="004B6518">
      <w:pPr>
        <w:spacing w:after="0"/>
        <w:rPr>
          <w:rFonts w:ascii="Calibri" w:hAnsi="Calibri" w:cs="Calibri"/>
        </w:rPr>
      </w:pPr>
      <w:r w:rsidRPr="005F366A">
        <w:rPr>
          <w:rFonts w:ascii="Calibri" w:hAnsi="Calibri" w:cs="Calibri"/>
        </w:rPr>
        <w:t xml:space="preserve">   Delta Real Estate</w:t>
      </w:r>
    </w:p>
    <w:p w14:paraId="466EFE26" w14:textId="77777777" w:rsidR="004B6518" w:rsidRPr="005F366A" w:rsidRDefault="004B6518" w:rsidP="004B6518">
      <w:pPr>
        <w:spacing w:after="0"/>
        <w:rPr>
          <w:rFonts w:ascii="Calibri" w:hAnsi="Calibri" w:cs="Calibri"/>
        </w:rPr>
      </w:pPr>
      <w:r w:rsidRPr="005F366A">
        <w:rPr>
          <w:rFonts w:ascii="Calibri" w:hAnsi="Calibri" w:cs="Calibri"/>
        </w:rPr>
        <w:t xml:space="preserve">       |</w:t>
      </w:r>
    </w:p>
    <w:p w14:paraId="2B18CEB9" w14:textId="77777777" w:rsidR="004B6518" w:rsidRPr="005F366A" w:rsidRDefault="004B6518" w:rsidP="004B6518">
      <w:pPr>
        <w:spacing w:after="0"/>
        <w:rPr>
          <w:rFonts w:ascii="Calibri" w:hAnsi="Calibri" w:cs="Calibri"/>
        </w:rPr>
      </w:pPr>
      <w:r w:rsidRPr="005F366A">
        <w:rPr>
          <w:rFonts w:ascii="Calibri" w:hAnsi="Calibri" w:cs="Calibri"/>
        </w:rPr>
        <w:t xml:space="preserve">     Apex Retail</w:t>
      </w:r>
    </w:p>
    <w:p w14:paraId="71BF5DA7" w14:textId="77777777" w:rsidR="004B6518" w:rsidRPr="005F366A" w:rsidRDefault="004B6518" w:rsidP="004B6518">
      <w:pPr>
        <w:spacing w:after="0"/>
        <w:rPr>
          <w:rFonts w:ascii="Calibri" w:hAnsi="Calibri" w:cs="Calibri"/>
        </w:rPr>
      </w:pPr>
      <w:r w:rsidRPr="005F366A">
        <w:rPr>
          <w:rFonts w:ascii="Calibri" w:hAnsi="Calibri" w:cs="Calibri"/>
        </w:rPr>
        <w:t>Here:</w:t>
      </w:r>
    </w:p>
    <w:p w14:paraId="5578D6B0" w14:textId="77777777" w:rsidR="004B6518" w:rsidRPr="005F366A" w:rsidRDefault="004B6518">
      <w:pPr>
        <w:numPr>
          <w:ilvl w:val="0"/>
          <w:numId w:val="44"/>
        </w:numPr>
        <w:spacing w:after="0"/>
        <w:rPr>
          <w:rFonts w:ascii="Calibri" w:hAnsi="Calibri" w:cs="Calibri"/>
        </w:rPr>
      </w:pPr>
      <w:r w:rsidRPr="005F366A">
        <w:rPr>
          <w:rFonts w:ascii="Calibri" w:hAnsi="Calibri" w:cs="Calibri"/>
        </w:rPr>
        <w:t>Alpha = Level 0</w:t>
      </w:r>
    </w:p>
    <w:p w14:paraId="17D10411" w14:textId="77777777" w:rsidR="004B6518" w:rsidRPr="005F366A" w:rsidRDefault="004B6518">
      <w:pPr>
        <w:numPr>
          <w:ilvl w:val="0"/>
          <w:numId w:val="44"/>
        </w:numPr>
        <w:spacing w:after="0"/>
        <w:rPr>
          <w:rFonts w:ascii="Calibri" w:hAnsi="Calibri" w:cs="Calibri"/>
        </w:rPr>
      </w:pPr>
      <w:r w:rsidRPr="005F366A">
        <w:rPr>
          <w:rFonts w:ascii="Calibri" w:hAnsi="Calibri" w:cs="Calibri"/>
        </w:rPr>
        <w:t>Delta = Level 1</w:t>
      </w:r>
    </w:p>
    <w:p w14:paraId="4895C9C1" w14:textId="77777777" w:rsidR="004B6518" w:rsidRPr="005F366A" w:rsidRDefault="004B6518">
      <w:pPr>
        <w:numPr>
          <w:ilvl w:val="0"/>
          <w:numId w:val="44"/>
        </w:numPr>
        <w:spacing w:after="0"/>
        <w:rPr>
          <w:rFonts w:ascii="Calibri" w:hAnsi="Calibri" w:cs="Calibri"/>
        </w:rPr>
      </w:pPr>
      <w:r w:rsidRPr="005F366A">
        <w:rPr>
          <w:rFonts w:ascii="Calibri" w:hAnsi="Calibri" w:cs="Calibri"/>
        </w:rPr>
        <w:t>Apex = Level 2</w:t>
      </w:r>
    </w:p>
    <w:p w14:paraId="3569D931" w14:textId="77777777" w:rsidR="004B6518" w:rsidRPr="005F366A" w:rsidRDefault="00000000" w:rsidP="004B6518">
      <w:pPr>
        <w:spacing w:after="0"/>
        <w:rPr>
          <w:rFonts w:ascii="Calibri" w:hAnsi="Calibri" w:cs="Calibri"/>
        </w:rPr>
      </w:pPr>
      <w:r>
        <w:rPr>
          <w:rFonts w:ascii="Calibri" w:hAnsi="Calibri" w:cs="Calibri"/>
        </w:rPr>
        <w:pict w14:anchorId="16A52B07">
          <v:rect id="_x0000_i1062" style="width:0;height:1.5pt" o:hralign="center" o:hrstd="t" o:hr="t" fillcolor="#a0a0a0" stroked="f"/>
        </w:pict>
      </w:r>
    </w:p>
    <w:p w14:paraId="38BDEBBE" w14:textId="77777777" w:rsidR="004B6518" w:rsidRPr="005F366A" w:rsidRDefault="004B6518" w:rsidP="004B6518">
      <w:pPr>
        <w:spacing w:after="0"/>
        <w:rPr>
          <w:rFonts w:ascii="Calibri" w:hAnsi="Calibri" w:cs="Calibri"/>
          <w:b/>
          <w:bCs/>
        </w:rPr>
      </w:pPr>
      <w:r w:rsidRPr="005F366A">
        <w:rPr>
          <w:rFonts w:ascii="Calibri" w:hAnsi="Calibri" w:cs="Calibri"/>
          <w:b/>
          <w:bCs/>
        </w:rPr>
        <w:t>B. Graph Depth Filter</w:t>
      </w:r>
    </w:p>
    <w:p w14:paraId="6909A1AD" w14:textId="77777777" w:rsidR="004B6518" w:rsidRPr="005F366A" w:rsidRDefault="004B6518" w:rsidP="004B6518">
      <w:pPr>
        <w:spacing w:after="0"/>
        <w:rPr>
          <w:rFonts w:ascii="Calibri" w:hAnsi="Calibri" w:cs="Calibri"/>
        </w:rPr>
      </w:pPr>
      <w:r w:rsidRPr="005F366A">
        <w:rPr>
          <w:rFonts w:ascii="Calibri" w:hAnsi="Calibri" w:cs="Calibri"/>
        </w:rPr>
        <w:t>Dropdown:</w:t>
      </w:r>
    </w:p>
    <w:p w14:paraId="703B0402" w14:textId="33B2B708" w:rsidR="004B6518" w:rsidRPr="005F366A" w:rsidRDefault="004B6518" w:rsidP="004B6518">
      <w:pPr>
        <w:spacing w:after="0"/>
        <w:rPr>
          <w:rFonts w:ascii="Calibri" w:hAnsi="Calibri" w:cs="Calibri"/>
        </w:rPr>
      </w:pPr>
      <w:r w:rsidRPr="005F366A">
        <w:rPr>
          <w:rFonts w:ascii="Calibri" w:hAnsi="Calibri" w:cs="Calibri"/>
        </w:rPr>
        <w:t>Level 1 &amp; Level 2</w:t>
      </w:r>
    </w:p>
    <w:p w14:paraId="2315B11F" w14:textId="77777777" w:rsidR="004B6518" w:rsidRPr="005F366A" w:rsidRDefault="004B6518" w:rsidP="004B6518">
      <w:pPr>
        <w:spacing w:after="0"/>
        <w:rPr>
          <w:rFonts w:ascii="Calibri" w:hAnsi="Calibri" w:cs="Calibri"/>
        </w:rPr>
      </w:pPr>
      <w:r w:rsidRPr="005F366A">
        <w:rPr>
          <w:rFonts w:ascii="Calibri" w:hAnsi="Calibri" w:cs="Calibri"/>
        </w:rPr>
        <w:t>Purpose:</w:t>
      </w:r>
    </w:p>
    <w:p w14:paraId="1238B76C" w14:textId="77777777" w:rsidR="004B6518" w:rsidRPr="005F366A" w:rsidRDefault="004B6518" w:rsidP="004B6518">
      <w:pPr>
        <w:spacing w:after="0"/>
        <w:rPr>
          <w:rFonts w:ascii="Calibri" w:hAnsi="Calibri" w:cs="Calibri"/>
        </w:rPr>
      </w:pPr>
      <w:r w:rsidRPr="005F366A">
        <w:rPr>
          <w:rFonts w:ascii="Calibri" w:hAnsi="Calibri" w:cs="Calibri"/>
        </w:rPr>
        <w:t>Controls how far the graph expands.</w:t>
      </w:r>
    </w:p>
    <w:p w14:paraId="24E176D0" w14:textId="77777777" w:rsidR="004B6518" w:rsidRPr="005F366A" w:rsidRDefault="004B6518" w:rsidP="004B6518">
      <w:pPr>
        <w:spacing w:after="0"/>
        <w:rPr>
          <w:rFonts w:ascii="Calibri" w:hAnsi="Calibri" w:cs="Calibri"/>
          <w:b/>
          <w:bCs/>
        </w:rPr>
      </w:pPr>
      <w:r w:rsidRPr="005F366A">
        <w:rPr>
          <w:rFonts w:ascii="Calibri" w:hAnsi="Calibri" w:cs="Calibri"/>
          <w:b/>
          <w:bCs/>
        </w:rPr>
        <w:t>Level 1</w:t>
      </w:r>
    </w:p>
    <w:p w14:paraId="7897D576" w14:textId="77777777" w:rsidR="004B6518" w:rsidRPr="005F366A" w:rsidRDefault="004B6518" w:rsidP="004B6518">
      <w:pPr>
        <w:spacing w:after="0"/>
        <w:rPr>
          <w:rFonts w:ascii="Calibri" w:hAnsi="Calibri" w:cs="Calibri"/>
        </w:rPr>
      </w:pPr>
      <w:r w:rsidRPr="005F366A">
        <w:rPr>
          <w:rFonts w:ascii="Calibri" w:hAnsi="Calibri" w:cs="Calibri"/>
        </w:rPr>
        <w:t>Shows only direct connections.</w:t>
      </w:r>
    </w:p>
    <w:p w14:paraId="73E51024" w14:textId="77777777" w:rsidR="004B6518" w:rsidRPr="005F366A" w:rsidRDefault="004B6518" w:rsidP="004B6518">
      <w:pPr>
        <w:spacing w:after="0"/>
        <w:rPr>
          <w:rFonts w:ascii="Calibri" w:hAnsi="Calibri" w:cs="Calibri"/>
        </w:rPr>
      </w:pPr>
      <w:r w:rsidRPr="005F366A">
        <w:rPr>
          <w:rFonts w:ascii="Calibri" w:hAnsi="Calibri" w:cs="Calibri"/>
        </w:rPr>
        <w:t>Example:</w:t>
      </w:r>
    </w:p>
    <w:p w14:paraId="35A93415" w14:textId="77777777" w:rsidR="004B6518" w:rsidRPr="005F366A" w:rsidRDefault="004B6518" w:rsidP="004B6518">
      <w:pPr>
        <w:spacing w:after="0"/>
        <w:rPr>
          <w:rFonts w:ascii="Calibri" w:hAnsi="Calibri" w:cs="Calibri"/>
        </w:rPr>
      </w:pPr>
      <w:r w:rsidRPr="005F366A">
        <w:rPr>
          <w:rFonts w:ascii="Calibri" w:hAnsi="Calibri" w:cs="Calibri"/>
        </w:rPr>
        <w:t>Alpha</w:t>
      </w:r>
    </w:p>
    <w:p w14:paraId="373FDEF9" w14:textId="6E967591" w:rsidR="004B6518" w:rsidRPr="005F366A" w:rsidRDefault="004B6518">
      <w:pPr>
        <w:pStyle w:val="ListParagraph"/>
        <w:numPr>
          <w:ilvl w:val="0"/>
          <w:numId w:val="45"/>
        </w:numPr>
        <w:spacing w:after="0"/>
        <w:rPr>
          <w:rFonts w:ascii="Calibri" w:hAnsi="Calibri" w:cs="Calibri"/>
        </w:rPr>
      </w:pPr>
      <w:r w:rsidRPr="005F366A">
        <w:rPr>
          <w:rFonts w:ascii="Calibri" w:hAnsi="Calibri" w:cs="Calibri"/>
        </w:rPr>
        <w:t>Subsidiary A</w:t>
      </w:r>
    </w:p>
    <w:p w14:paraId="2859CC07" w14:textId="6CA9D84C" w:rsidR="004B6518" w:rsidRPr="005F366A" w:rsidRDefault="004B6518">
      <w:pPr>
        <w:pStyle w:val="ListParagraph"/>
        <w:numPr>
          <w:ilvl w:val="0"/>
          <w:numId w:val="45"/>
        </w:numPr>
        <w:spacing w:after="0"/>
        <w:rPr>
          <w:rFonts w:ascii="Calibri" w:hAnsi="Calibri" w:cs="Calibri"/>
        </w:rPr>
      </w:pPr>
      <w:r w:rsidRPr="005F366A">
        <w:rPr>
          <w:rFonts w:ascii="Calibri" w:hAnsi="Calibri" w:cs="Calibri"/>
        </w:rPr>
        <w:t>Guarantee B</w:t>
      </w:r>
    </w:p>
    <w:p w14:paraId="17F4ECA8" w14:textId="4FA70863" w:rsidR="004B6518" w:rsidRPr="005F366A" w:rsidRDefault="004B6518">
      <w:pPr>
        <w:pStyle w:val="ListParagraph"/>
        <w:numPr>
          <w:ilvl w:val="0"/>
          <w:numId w:val="45"/>
        </w:numPr>
        <w:spacing w:after="0"/>
        <w:rPr>
          <w:rFonts w:ascii="Calibri" w:hAnsi="Calibri" w:cs="Calibri"/>
        </w:rPr>
      </w:pPr>
      <w:r w:rsidRPr="005F366A">
        <w:rPr>
          <w:rFonts w:ascii="Calibri" w:hAnsi="Calibri" w:cs="Calibri"/>
        </w:rPr>
        <w:t xml:space="preserve"> CEO Connection C</w:t>
      </w:r>
    </w:p>
    <w:p w14:paraId="2A27A0C8" w14:textId="77777777" w:rsidR="004B6518" w:rsidRPr="005F366A" w:rsidRDefault="004B6518" w:rsidP="004B6518">
      <w:pPr>
        <w:spacing w:after="0"/>
        <w:rPr>
          <w:rFonts w:ascii="Calibri" w:hAnsi="Calibri" w:cs="Calibri"/>
          <w:b/>
          <w:bCs/>
        </w:rPr>
      </w:pPr>
      <w:r w:rsidRPr="005F366A">
        <w:rPr>
          <w:rFonts w:ascii="Calibri" w:hAnsi="Calibri" w:cs="Calibri"/>
          <w:b/>
          <w:bCs/>
        </w:rPr>
        <w:t>Level 2</w:t>
      </w:r>
    </w:p>
    <w:p w14:paraId="4D4FD187" w14:textId="22C22711" w:rsidR="004B6518" w:rsidRPr="005F366A" w:rsidRDefault="004B6518" w:rsidP="004B6518">
      <w:pPr>
        <w:spacing w:after="0"/>
        <w:rPr>
          <w:rFonts w:ascii="Calibri" w:hAnsi="Calibri" w:cs="Calibri"/>
        </w:rPr>
      </w:pPr>
      <w:r w:rsidRPr="005F366A">
        <w:rPr>
          <w:rFonts w:ascii="Calibri" w:hAnsi="Calibri" w:cs="Calibri"/>
        </w:rPr>
        <w:t>Show relationships of related entities.</w:t>
      </w:r>
    </w:p>
    <w:p w14:paraId="0A25FCB7" w14:textId="77777777" w:rsidR="004B6518" w:rsidRPr="005F366A" w:rsidRDefault="004B6518" w:rsidP="004B6518">
      <w:pPr>
        <w:spacing w:after="0"/>
        <w:rPr>
          <w:rFonts w:ascii="Calibri" w:hAnsi="Calibri" w:cs="Calibri"/>
        </w:rPr>
      </w:pPr>
      <w:r w:rsidRPr="005F366A">
        <w:rPr>
          <w:rFonts w:ascii="Calibri" w:hAnsi="Calibri" w:cs="Calibri"/>
        </w:rPr>
        <w:lastRenderedPageBreak/>
        <w:t>Example:</w:t>
      </w:r>
    </w:p>
    <w:p w14:paraId="6E5CB5B2" w14:textId="77777777" w:rsidR="004B6518" w:rsidRPr="005F366A" w:rsidRDefault="004B6518" w:rsidP="004B6518">
      <w:pPr>
        <w:spacing w:after="0"/>
        <w:rPr>
          <w:rFonts w:ascii="Calibri" w:hAnsi="Calibri" w:cs="Calibri"/>
        </w:rPr>
      </w:pPr>
      <w:r w:rsidRPr="005F366A">
        <w:rPr>
          <w:rFonts w:ascii="Calibri" w:hAnsi="Calibri" w:cs="Calibri"/>
        </w:rPr>
        <w:t>Alpha</w:t>
      </w:r>
    </w:p>
    <w:p w14:paraId="75B356DC" w14:textId="77777777" w:rsidR="004B6518" w:rsidRPr="005F366A" w:rsidRDefault="004B6518" w:rsidP="004B6518">
      <w:pPr>
        <w:spacing w:after="0"/>
        <w:rPr>
          <w:rFonts w:ascii="Calibri" w:hAnsi="Calibri" w:cs="Calibri"/>
        </w:rPr>
      </w:pPr>
      <w:r w:rsidRPr="005F366A">
        <w:rPr>
          <w:rFonts w:ascii="Calibri" w:hAnsi="Calibri" w:cs="Calibri"/>
        </w:rPr>
        <w:t xml:space="preserve"> </w:t>
      </w:r>
      <w:r w:rsidRPr="005F366A">
        <w:rPr>
          <w:rFonts w:ascii="MS Gothic" w:eastAsia="MS Gothic" w:hAnsi="MS Gothic" w:cs="MS Gothic" w:hint="eastAsia"/>
        </w:rPr>
        <w:t>├</w:t>
      </w:r>
      <w:r w:rsidRPr="005F366A">
        <w:rPr>
          <w:rFonts w:ascii="Calibri" w:hAnsi="Calibri" w:cs="Calibri"/>
        </w:rPr>
        <w:t>─ Subsidiary A</w:t>
      </w:r>
    </w:p>
    <w:p w14:paraId="7C183705" w14:textId="77777777" w:rsidR="004B6518" w:rsidRPr="005F366A" w:rsidRDefault="004B6518" w:rsidP="004B6518">
      <w:pPr>
        <w:spacing w:after="0"/>
        <w:rPr>
          <w:rFonts w:ascii="Calibri" w:hAnsi="Calibri" w:cs="Calibri"/>
        </w:rPr>
      </w:pPr>
      <w:r w:rsidRPr="005F366A">
        <w:rPr>
          <w:rFonts w:ascii="Calibri" w:hAnsi="Calibri" w:cs="Calibri"/>
        </w:rPr>
        <w:t xml:space="preserve">      </w:t>
      </w:r>
      <w:r w:rsidRPr="005F366A">
        <w:rPr>
          <w:rFonts w:ascii="MS Gothic" w:eastAsia="MS Gothic" w:hAnsi="MS Gothic" w:cs="MS Gothic" w:hint="eastAsia"/>
        </w:rPr>
        <w:t>├</w:t>
      </w:r>
      <w:r w:rsidRPr="005F366A">
        <w:rPr>
          <w:rFonts w:ascii="Calibri" w:hAnsi="Calibri" w:cs="Calibri"/>
        </w:rPr>
        <w:t>─ Supplier X</w:t>
      </w:r>
    </w:p>
    <w:p w14:paraId="4803B9D2" w14:textId="77777777" w:rsidR="004B6518" w:rsidRPr="005F366A" w:rsidRDefault="004B6518" w:rsidP="004B6518">
      <w:pPr>
        <w:spacing w:after="0"/>
        <w:rPr>
          <w:rFonts w:ascii="Calibri" w:hAnsi="Calibri" w:cs="Calibri"/>
        </w:rPr>
      </w:pPr>
      <w:r w:rsidRPr="005F366A">
        <w:rPr>
          <w:rFonts w:ascii="Calibri" w:hAnsi="Calibri" w:cs="Calibri"/>
        </w:rPr>
        <w:t xml:space="preserve">      </w:t>
      </w:r>
      <w:r w:rsidRPr="005F366A">
        <w:rPr>
          <w:rFonts w:ascii="MS Gothic" w:eastAsia="MS Gothic" w:hAnsi="MS Gothic" w:cs="MS Gothic" w:hint="eastAsia"/>
        </w:rPr>
        <w:t>├</w:t>
      </w:r>
      <w:r w:rsidRPr="005F366A">
        <w:rPr>
          <w:rFonts w:ascii="Calibri" w:hAnsi="Calibri" w:cs="Calibri"/>
        </w:rPr>
        <w:t>─ Parent Y</w:t>
      </w:r>
    </w:p>
    <w:p w14:paraId="51FC82A2" w14:textId="77777777" w:rsidR="004B6518" w:rsidRPr="005F366A" w:rsidRDefault="004B6518" w:rsidP="004B6518">
      <w:pPr>
        <w:spacing w:after="0"/>
        <w:rPr>
          <w:rFonts w:ascii="Calibri" w:hAnsi="Calibri" w:cs="Calibri"/>
        </w:rPr>
      </w:pPr>
      <w:r w:rsidRPr="005F366A">
        <w:rPr>
          <w:rFonts w:ascii="Calibri" w:hAnsi="Calibri" w:cs="Calibri"/>
        </w:rPr>
        <w:t xml:space="preserve">      └─ Guarantee Z</w:t>
      </w:r>
    </w:p>
    <w:p w14:paraId="5F2C566B" w14:textId="77777777" w:rsidR="004B6518" w:rsidRPr="005F366A" w:rsidRDefault="004B6518" w:rsidP="004B6518">
      <w:pPr>
        <w:spacing w:after="0"/>
        <w:rPr>
          <w:rFonts w:ascii="Calibri" w:hAnsi="Calibri" w:cs="Calibri"/>
        </w:rPr>
      </w:pPr>
      <w:r w:rsidRPr="005F366A">
        <w:rPr>
          <w:rFonts w:ascii="Calibri" w:hAnsi="Calibri" w:cs="Calibri"/>
        </w:rPr>
        <w:t>Provides deeper contagion analysis.</w:t>
      </w:r>
    </w:p>
    <w:p w14:paraId="42FC3158" w14:textId="77777777" w:rsidR="004B6518" w:rsidRPr="005F366A" w:rsidRDefault="00000000" w:rsidP="004B6518">
      <w:pPr>
        <w:spacing w:after="0"/>
        <w:rPr>
          <w:rFonts w:ascii="Calibri" w:hAnsi="Calibri" w:cs="Calibri"/>
        </w:rPr>
      </w:pPr>
      <w:r>
        <w:rPr>
          <w:rFonts w:ascii="Calibri" w:hAnsi="Calibri" w:cs="Calibri"/>
        </w:rPr>
        <w:pict w14:anchorId="59706EC1">
          <v:rect id="_x0000_i1063" style="width:0;height:1.5pt" o:hralign="center" o:hrstd="t" o:hr="t" fillcolor="#a0a0a0" stroked="f"/>
        </w:pict>
      </w:r>
    </w:p>
    <w:p w14:paraId="5FFDDB14" w14:textId="77777777" w:rsidR="004B6518" w:rsidRPr="005F366A" w:rsidRDefault="004B6518" w:rsidP="004B6518">
      <w:pPr>
        <w:spacing w:after="0"/>
        <w:rPr>
          <w:rFonts w:ascii="Calibri" w:hAnsi="Calibri" w:cs="Calibri"/>
          <w:b/>
          <w:bCs/>
        </w:rPr>
      </w:pPr>
      <w:r w:rsidRPr="005F366A">
        <w:rPr>
          <w:rFonts w:ascii="Calibri" w:hAnsi="Calibri" w:cs="Calibri"/>
          <w:b/>
          <w:bCs/>
        </w:rPr>
        <w:t>C. Summary Cards</w:t>
      </w:r>
    </w:p>
    <w:p w14:paraId="432DEACD" w14:textId="77777777" w:rsidR="004B6518" w:rsidRPr="005F366A" w:rsidRDefault="004B6518" w:rsidP="004B6518">
      <w:pPr>
        <w:spacing w:after="0"/>
        <w:rPr>
          <w:rFonts w:ascii="Calibri" w:hAnsi="Calibri" w:cs="Calibri"/>
        </w:rPr>
      </w:pPr>
      <w:r w:rsidRPr="005F366A">
        <w:rPr>
          <w:rFonts w:ascii="Calibri" w:hAnsi="Calibri" w:cs="Calibri"/>
        </w:rPr>
        <w:t>Formula:</w:t>
      </w:r>
    </w:p>
    <w:p w14:paraId="459F8B9D" w14:textId="1B78DCE5" w:rsidR="004B6518" w:rsidRPr="005F366A" w:rsidRDefault="004B6518" w:rsidP="004B6518">
      <w:pPr>
        <w:spacing w:after="0"/>
        <w:rPr>
          <w:rFonts w:ascii="Calibri" w:hAnsi="Calibri" w:cs="Calibri"/>
        </w:rPr>
      </w:pPr>
      <w:r w:rsidRPr="005F366A">
        <w:rPr>
          <w:rFonts w:ascii="Calibri" w:hAnsi="Calibri" w:cs="Calibri"/>
        </w:rPr>
        <w:t>Level 1: Count of all unique Level 1 relationship</w:t>
      </w:r>
    </w:p>
    <w:p w14:paraId="36801D6E" w14:textId="7E75E72D" w:rsidR="004B6518" w:rsidRPr="005F366A" w:rsidRDefault="004B6518" w:rsidP="004B6518">
      <w:pPr>
        <w:spacing w:after="0"/>
        <w:rPr>
          <w:rFonts w:ascii="Calibri" w:hAnsi="Calibri" w:cs="Calibri"/>
          <w:b/>
          <w:bCs/>
        </w:rPr>
      </w:pPr>
      <w:r w:rsidRPr="005F366A">
        <w:rPr>
          <w:rFonts w:ascii="Calibri" w:hAnsi="Calibri" w:cs="Calibri"/>
        </w:rPr>
        <w:t>Level 2 Entities</w:t>
      </w:r>
      <w:r w:rsidRPr="005F366A">
        <w:rPr>
          <w:rFonts w:ascii="Calibri" w:hAnsi="Calibri" w:cs="Calibri"/>
          <w:b/>
          <w:bCs/>
        </w:rPr>
        <w:t xml:space="preserve">: </w:t>
      </w:r>
      <w:r w:rsidRPr="005F366A">
        <w:rPr>
          <w:rFonts w:ascii="Calibri" w:hAnsi="Calibri" w:cs="Calibri"/>
        </w:rPr>
        <w:t>Count of all indirect nodes</w:t>
      </w:r>
    </w:p>
    <w:p w14:paraId="6BF5C339" w14:textId="77777777" w:rsidR="004B6518" w:rsidRPr="005F366A" w:rsidRDefault="004B6518" w:rsidP="004B6518">
      <w:pPr>
        <w:spacing w:after="0"/>
        <w:rPr>
          <w:rFonts w:ascii="Calibri" w:hAnsi="Calibri" w:cs="Calibri"/>
        </w:rPr>
      </w:pPr>
      <w:r w:rsidRPr="005F366A">
        <w:rPr>
          <w:rFonts w:ascii="Calibri" w:hAnsi="Calibri" w:cs="Calibri"/>
        </w:rPr>
        <w:t>Example:</w:t>
      </w:r>
    </w:p>
    <w:p w14:paraId="4E4F5FBC" w14:textId="77777777" w:rsidR="004B6518" w:rsidRPr="005F366A" w:rsidRDefault="004B6518" w:rsidP="004B6518">
      <w:pPr>
        <w:spacing w:after="0"/>
        <w:rPr>
          <w:rFonts w:ascii="Calibri" w:hAnsi="Calibri" w:cs="Calibri"/>
        </w:rPr>
      </w:pPr>
      <w:r w:rsidRPr="005F366A">
        <w:rPr>
          <w:rFonts w:ascii="Calibri" w:hAnsi="Calibri" w:cs="Calibri"/>
        </w:rPr>
        <w:t>Alpha → Delta → Apex</w:t>
      </w:r>
    </w:p>
    <w:p w14:paraId="56189D37" w14:textId="77777777" w:rsidR="004B6518" w:rsidRPr="005F366A" w:rsidRDefault="004B6518" w:rsidP="004B6518">
      <w:pPr>
        <w:spacing w:after="0"/>
        <w:rPr>
          <w:rFonts w:ascii="Calibri" w:hAnsi="Calibri" w:cs="Calibri"/>
        </w:rPr>
      </w:pPr>
      <w:r w:rsidRPr="005F366A">
        <w:rPr>
          <w:rFonts w:ascii="Calibri" w:hAnsi="Calibri" w:cs="Calibri"/>
        </w:rPr>
        <w:t>Apex becomes one Level 2 entity.</w:t>
      </w:r>
    </w:p>
    <w:p w14:paraId="095432BB" w14:textId="77777777" w:rsidR="004B6518" w:rsidRPr="005F366A" w:rsidRDefault="00000000" w:rsidP="004B6518">
      <w:pPr>
        <w:spacing w:after="0"/>
        <w:rPr>
          <w:rFonts w:ascii="Calibri" w:hAnsi="Calibri" w:cs="Calibri"/>
        </w:rPr>
      </w:pPr>
      <w:r>
        <w:rPr>
          <w:rFonts w:ascii="Calibri" w:hAnsi="Calibri" w:cs="Calibri"/>
        </w:rPr>
        <w:pict w14:anchorId="78B3B5D6">
          <v:rect id="_x0000_i1064" style="width:0;height:1.5pt" o:hralign="center" o:hrstd="t" o:hr="t" fillcolor="#a0a0a0" stroked="f"/>
        </w:pict>
      </w:r>
    </w:p>
    <w:p w14:paraId="220C625B" w14:textId="2F1D80F4" w:rsidR="00DC13E7" w:rsidRPr="005F366A" w:rsidRDefault="004B6518" w:rsidP="00DC13E7">
      <w:pPr>
        <w:spacing w:after="0"/>
        <w:rPr>
          <w:rFonts w:ascii="Calibri" w:hAnsi="Calibri" w:cs="Calibri"/>
        </w:rPr>
      </w:pPr>
      <w:r w:rsidRPr="005F366A">
        <w:rPr>
          <w:rFonts w:ascii="Calibri" w:hAnsi="Calibri" w:cs="Calibri"/>
          <w:b/>
          <w:bCs/>
        </w:rPr>
        <w:t>Level 1 EAD</w:t>
      </w:r>
      <w:r w:rsidR="00DC13E7" w:rsidRPr="005F366A">
        <w:rPr>
          <w:rFonts w:ascii="Calibri" w:hAnsi="Calibri" w:cs="Calibri"/>
          <w:b/>
          <w:bCs/>
        </w:rPr>
        <w:t xml:space="preserve"> </w:t>
      </w:r>
      <w:r w:rsidR="000A353C" w:rsidRPr="005F366A">
        <w:rPr>
          <w:rFonts w:ascii="Calibri" w:hAnsi="Calibri" w:cs="Calibri"/>
          <w:b/>
          <w:bCs/>
        </w:rPr>
        <w:t>(Exposure</w:t>
      </w:r>
      <w:r w:rsidR="00DC13E7" w:rsidRPr="005F366A">
        <w:rPr>
          <w:rFonts w:ascii="Calibri" w:hAnsi="Calibri" w:cs="Calibri"/>
          <w:b/>
          <w:bCs/>
        </w:rPr>
        <w:t xml:space="preserve"> at Default)</w:t>
      </w:r>
    </w:p>
    <w:p w14:paraId="008D0610" w14:textId="77777777" w:rsidR="004B6518" w:rsidRPr="005F366A" w:rsidRDefault="004B6518" w:rsidP="004B6518">
      <w:pPr>
        <w:spacing w:after="0"/>
        <w:rPr>
          <w:rFonts w:ascii="Calibri" w:hAnsi="Calibri" w:cs="Calibri"/>
        </w:rPr>
      </w:pPr>
      <w:r w:rsidRPr="005F366A">
        <w:rPr>
          <w:rFonts w:ascii="Calibri" w:hAnsi="Calibri" w:cs="Calibri"/>
        </w:rPr>
        <w:t>Represents the expected exposure if all connected Level 1 entities default.</w:t>
      </w:r>
    </w:p>
    <w:p w14:paraId="3D2E41BE" w14:textId="77777777" w:rsidR="004B6518" w:rsidRPr="005F366A" w:rsidRDefault="004B6518" w:rsidP="004B6518">
      <w:pPr>
        <w:spacing w:after="0"/>
        <w:rPr>
          <w:rFonts w:ascii="Calibri" w:hAnsi="Calibri" w:cs="Calibri"/>
        </w:rPr>
      </w:pPr>
      <w:r w:rsidRPr="005F366A">
        <w:rPr>
          <w:rFonts w:ascii="Calibri" w:hAnsi="Calibri" w:cs="Calibri"/>
        </w:rPr>
        <w:t>Formula</w:t>
      </w:r>
    </w:p>
    <w:p w14:paraId="776D0D40" w14:textId="2D836DFA" w:rsidR="004B6518" w:rsidRPr="005F366A" w:rsidRDefault="004B6518" w:rsidP="004B6518">
      <w:pPr>
        <w:spacing w:after="0"/>
        <w:rPr>
          <w:rFonts w:ascii="Calibri" w:hAnsi="Calibri" w:cs="Calibri"/>
        </w:rPr>
      </w:pPr>
      <w:r w:rsidRPr="005F366A">
        <w:rPr>
          <w:rFonts w:ascii="Calibri" w:hAnsi="Calibri" w:cs="Calibri"/>
        </w:rPr>
        <w:t>Level 1 EAD</w:t>
      </w:r>
      <w:r w:rsidR="000A353C" w:rsidRPr="005F366A">
        <w:rPr>
          <w:rFonts w:ascii="Calibri" w:hAnsi="Calibri" w:cs="Calibri"/>
        </w:rPr>
        <w:t xml:space="preserve"> </w:t>
      </w:r>
      <w:r w:rsidRPr="005F366A">
        <w:rPr>
          <w:rFonts w:ascii="Calibri" w:hAnsi="Calibri" w:cs="Calibri"/>
        </w:rPr>
        <w:t>=</w:t>
      </w:r>
      <w:r w:rsidR="000A353C" w:rsidRPr="005F366A">
        <w:rPr>
          <w:rFonts w:ascii="Calibri" w:hAnsi="Calibri" w:cs="Calibri"/>
        </w:rPr>
        <w:t xml:space="preserve"> </w:t>
      </w:r>
      <w:r w:rsidRPr="005F366A">
        <w:rPr>
          <w:rFonts w:ascii="Calibri" w:hAnsi="Calibri" w:cs="Calibri"/>
        </w:rPr>
        <w:t>Sum</w:t>
      </w:r>
      <w:r w:rsidR="000A353C" w:rsidRPr="005F366A">
        <w:rPr>
          <w:rFonts w:ascii="Calibri" w:hAnsi="Calibri" w:cs="Calibri"/>
        </w:rPr>
        <w:t xml:space="preserve"> </w:t>
      </w:r>
      <w:r w:rsidRPr="005F366A">
        <w:rPr>
          <w:rFonts w:ascii="Calibri" w:hAnsi="Calibri" w:cs="Calibri"/>
        </w:rPr>
        <w:t>(EAD of all Level 1 entities)</w:t>
      </w:r>
    </w:p>
    <w:p w14:paraId="2DA25014" w14:textId="77777777" w:rsidR="004B6518" w:rsidRPr="005F366A" w:rsidRDefault="004B6518" w:rsidP="004B6518">
      <w:pPr>
        <w:spacing w:after="0"/>
        <w:rPr>
          <w:rFonts w:ascii="Calibri" w:hAnsi="Calibri" w:cs="Calibri"/>
        </w:rPr>
      </w:pPr>
      <w:r w:rsidRPr="005F366A">
        <w:rPr>
          <w:rFonts w:ascii="Calibri" w:hAnsi="Calibri" w:cs="Calibri"/>
        </w:rPr>
        <w:t>Example:</w:t>
      </w:r>
    </w:p>
    <w:tbl>
      <w:tblPr>
        <w:tblW w:w="4740" w:type="dxa"/>
        <w:tblLook w:val="04A0" w:firstRow="1" w:lastRow="0" w:firstColumn="1" w:lastColumn="0" w:noHBand="0" w:noVBand="1"/>
      </w:tblPr>
      <w:tblGrid>
        <w:gridCol w:w="2120"/>
        <w:gridCol w:w="2620"/>
      </w:tblGrid>
      <w:tr w:rsidR="000A353C" w:rsidRPr="005F366A" w14:paraId="42CE4FBE" w14:textId="77777777" w:rsidTr="000A353C">
        <w:trPr>
          <w:trHeight w:val="330"/>
        </w:trPr>
        <w:tc>
          <w:tcPr>
            <w:tcW w:w="212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062F6ADE" w14:textId="77777777" w:rsidR="000A353C" w:rsidRPr="005F366A" w:rsidRDefault="000A353C" w:rsidP="000A353C">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Entity</w:t>
            </w:r>
          </w:p>
        </w:tc>
        <w:tc>
          <w:tcPr>
            <w:tcW w:w="2620" w:type="dxa"/>
            <w:tcBorders>
              <w:top w:val="single" w:sz="4" w:space="0" w:color="auto"/>
              <w:left w:val="nil"/>
              <w:bottom w:val="single" w:sz="4" w:space="0" w:color="auto"/>
              <w:right w:val="single" w:sz="4" w:space="0" w:color="auto"/>
            </w:tcBorders>
            <w:shd w:val="clear" w:color="000000" w:fill="F5F5F5"/>
            <w:vAlign w:val="center"/>
            <w:hideMark/>
          </w:tcPr>
          <w:p w14:paraId="64238C68" w14:textId="77777777" w:rsidR="000A353C" w:rsidRPr="005F366A" w:rsidRDefault="000A353C" w:rsidP="000A353C">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EAD</w:t>
            </w:r>
          </w:p>
        </w:tc>
      </w:tr>
      <w:tr w:rsidR="000A353C" w:rsidRPr="005F366A" w14:paraId="4CBB28DB" w14:textId="77777777" w:rsidTr="000A353C">
        <w:trPr>
          <w:trHeight w:val="330"/>
        </w:trPr>
        <w:tc>
          <w:tcPr>
            <w:tcW w:w="2120" w:type="dxa"/>
            <w:tcBorders>
              <w:top w:val="nil"/>
              <w:left w:val="single" w:sz="4" w:space="0" w:color="auto"/>
              <w:bottom w:val="single" w:sz="4" w:space="0" w:color="auto"/>
              <w:right w:val="single" w:sz="4" w:space="0" w:color="auto"/>
            </w:tcBorders>
            <w:vAlign w:val="center"/>
            <w:hideMark/>
          </w:tcPr>
          <w:p w14:paraId="7FD5FD51" w14:textId="77777777" w:rsidR="000A353C" w:rsidRPr="005F366A" w:rsidRDefault="000A353C" w:rsidP="000A353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Delta</w:t>
            </w:r>
          </w:p>
        </w:tc>
        <w:tc>
          <w:tcPr>
            <w:tcW w:w="2620" w:type="dxa"/>
            <w:tcBorders>
              <w:top w:val="nil"/>
              <w:left w:val="nil"/>
              <w:bottom w:val="single" w:sz="4" w:space="0" w:color="auto"/>
              <w:right w:val="single" w:sz="4" w:space="0" w:color="auto"/>
            </w:tcBorders>
            <w:vAlign w:val="center"/>
            <w:hideMark/>
          </w:tcPr>
          <w:p w14:paraId="4F640FB3" w14:textId="77777777" w:rsidR="000A353C" w:rsidRPr="005F366A" w:rsidRDefault="000A353C" w:rsidP="000A353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 B</w:t>
            </w:r>
          </w:p>
        </w:tc>
      </w:tr>
      <w:tr w:rsidR="000A353C" w:rsidRPr="005F366A" w14:paraId="3E79E345" w14:textId="77777777" w:rsidTr="000A353C">
        <w:trPr>
          <w:trHeight w:val="330"/>
        </w:trPr>
        <w:tc>
          <w:tcPr>
            <w:tcW w:w="2120" w:type="dxa"/>
            <w:tcBorders>
              <w:top w:val="nil"/>
              <w:left w:val="single" w:sz="4" w:space="0" w:color="auto"/>
              <w:bottom w:val="single" w:sz="4" w:space="0" w:color="auto"/>
              <w:right w:val="single" w:sz="4" w:space="0" w:color="auto"/>
            </w:tcBorders>
            <w:vAlign w:val="center"/>
            <w:hideMark/>
          </w:tcPr>
          <w:p w14:paraId="431B49CD" w14:textId="77777777" w:rsidR="000A353C" w:rsidRPr="005F366A" w:rsidRDefault="000A353C" w:rsidP="000A353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Prime</w:t>
            </w:r>
          </w:p>
        </w:tc>
        <w:tc>
          <w:tcPr>
            <w:tcW w:w="2620" w:type="dxa"/>
            <w:tcBorders>
              <w:top w:val="nil"/>
              <w:left w:val="nil"/>
              <w:bottom w:val="single" w:sz="4" w:space="0" w:color="auto"/>
              <w:right w:val="single" w:sz="4" w:space="0" w:color="auto"/>
            </w:tcBorders>
            <w:vAlign w:val="center"/>
            <w:hideMark/>
          </w:tcPr>
          <w:p w14:paraId="08EB1B10" w14:textId="77777777" w:rsidR="000A353C" w:rsidRPr="005F366A" w:rsidRDefault="000A353C" w:rsidP="000A353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 B</w:t>
            </w:r>
          </w:p>
        </w:tc>
      </w:tr>
      <w:tr w:rsidR="000A353C" w:rsidRPr="005F366A" w14:paraId="5C0D9775" w14:textId="77777777" w:rsidTr="000A353C">
        <w:trPr>
          <w:trHeight w:val="330"/>
        </w:trPr>
        <w:tc>
          <w:tcPr>
            <w:tcW w:w="2120" w:type="dxa"/>
            <w:tcBorders>
              <w:top w:val="nil"/>
              <w:left w:val="single" w:sz="4" w:space="0" w:color="auto"/>
              <w:bottom w:val="single" w:sz="4" w:space="0" w:color="auto"/>
              <w:right w:val="single" w:sz="4" w:space="0" w:color="auto"/>
            </w:tcBorders>
            <w:vAlign w:val="center"/>
            <w:hideMark/>
          </w:tcPr>
          <w:p w14:paraId="65109938" w14:textId="77777777" w:rsidR="000A353C" w:rsidRPr="005F366A" w:rsidRDefault="000A353C" w:rsidP="000A353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Keystone</w:t>
            </w:r>
          </w:p>
        </w:tc>
        <w:tc>
          <w:tcPr>
            <w:tcW w:w="2620" w:type="dxa"/>
            <w:tcBorders>
              <w:top w:val="nil"/>
              <w:left w:val="nil"/>
              <w:bottom w:val="single" w:sz="4" w:space="0" w:color="auto"/>
              <w:right w:val="single" w:sz="4" w:space="0" w:color="auto"/>
            </w:tcBorders>
            <w:vAlign w:val="center"/>
            <w:hideMark/>
          </w:tcPr>
          <w:p w14:paraId="48D2DA4D" w14:textId="77777777" w:rsidR="000A353C" w:rsidRPr="005F366A" w:rsidRDefault="000A353C" w:rsidP="000A353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 B</w:t>
            </w:r>
          </w:p>
        </w:tc>
      </w:tr>
      <w:tr w:rsidR="000A353C" w:rsidRPr="005F366A" w14:paraId="427A8D20" w14:textId="77777777" w:rsidTr="000A353C">
        <w:trPr>
          <w:trHeight w:val="330"/>
        </w:trPr>
        <w:tc>
          <w:tcPr>
            <w:tcW w:w="2120" w:type="dxa"/>
            <w:tcBorders>
              <w:top w:val="nil"/>
              <w:left w:val="single" w:sz="4" w:space="0" w:color="auto"/>
              <w:bottom w:val="single" w:sz="4" w:space="0" w:color="auto"/>
              <w:right w:val="single" w:sz="4" w:space="0" w:color="auto"/>
            </w:tcBorders>
            <w:vAlign w:val="center"/>
            <w:hideMark/>
          </w:tcPr>
          <w:p w14:paraId="10785B64" w14:textId="77777777" w:rsidR="000A353C" w:rsidRPr="005F366A" w:rsidRDefault="000A353C" w:rsidP="000A353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Riviera</w:t>
            </w:r>
          </w:p>
        </w:tc>
        <w:tc>
          <w:tcPr>
            <w:tcW w:w="2620" w:type="dxa"/>
            <w:tcBorders>
              <w:top w:val="nil"/>
              <w:left w:val="nil"/>
              <w:bottom w:val="single" w:sz="4" w:space="0" w:color="auto"/>
              <w:right w:val="single" w:sz="4" w:space="0" w:color="auto"/>
            </w:tcBorders>
            <w:vAlign w:val="center"/>
            <w:hideMark/>
          </w:tcPr>
          <w:p w14:paraId="7456D6C7" w14:textId="77777777" w:rsidR="000A353C" w:rsidRPr="005F366A" w:rsidRDefault="000A353C" w:rsidP="000A353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2.06 B</w:t>
            </w:r>
          </w:p>
        </w:tc>
      </w:tr>
    </w:tbl>
    <w:p w14:paraId="649EB63E" w14:textId="77777777" w:rsidR="000A353C" w:rsidRPr="005F366A" w:rsidRDefault="000A353C" w:rsidP="004B6518">
      <w:pPr>
        <w:spacing w:after="0"/>
        <w:rPr>
          <w:rFonts w:ascii="Calibri" w:hAnsi="Calibri" w:cs="Calibri"/>
        </w:rPr>
      </w:pPr>
    </w:p>
    <w:p w14:paraId="18A93674" w14:textId="77777777" w:rsidR="001B68F2" w:rsidRPr="005F366A" w:rsidRDefault="000A353C" w:rsidP="001B68F2">
      <w:pPr>
        <w:spacing w:before="100" w:beforeAutospacing="1" w:after="100" w:afterAutospacing="1" w:line="300" w:lineRule="atLeast"/>
        <w:rPr>
          <w:rFonts w:ascii="Calibri" w:eastAsia="Times New Roman" w:hAnsi="Calibri" w:cs="Calibri"/>
          <w:kern w:val="0"/>
          <w14:ligatures w14:val="none"/>
        </w:rPr>
      </w:pPr>
      <w:r w:rsidRPr="005F366A">
        <w:rPr>
          <w:rFonts w:ascii="Calibri" w:eastAsia="Times New Roman" w:hAnsi="Calibri" w:cs="Calibri"/>
          <w:kern w:val="0"/>
          <w14:ligatures w14:val="none"/>
        </w:rPr>
        <w:t>Total= 8.06 B</w:t>
      </w:r>
    </w:p>
    <w:p w14:paraId="763E415F" w14:textId="0B3F5B96" w:rsidR="000A353C" w:rsidRPr="005F366A" w:rsidRDefault="000A353C" w:rsidP="001B68F2">
      <w:pPr>
        <w:spacing w:before="100" w:beforeAutospacing="1" w:after="100" w:afterAutospacing="1" w:line="300" w:lineRule="atLeast"/>
        <w:rPr>
          <w:rFonts w:ascii="Calibri" w:eastAsia="Times New Roman" w:hAnsi="Calibri" w:cs="Calibri"/>
          <w:kern w:val="0"/>
          <w14:ligatures w14:val="none"/>
        </w:rPr>
      </w:pPr>
      <w:r w:rsidRPr="005F366A">
        <w:rPr>
          <w:rFonts w:ascii="Calibri" w:eastAsia="Times New Roman" w:hAnsi="Calibri" w:cs="Calibri"/>
          <w:b/>
          <w:bCs/>
          <w:kern w:val="0"/>
          <w:sz w:val="27"/>
          <w:szCs w:val="27"/>
          <w14:ligatures w14:val="none"/>
        </w:rPr>
        <w:t>Level 2 EAD</w:t>
      </w:r>
    </w:p>
    <w:p w14:paraId="477D59B6" w14:textId="4AE1D7A1" w:rsidR="000A353C" w:rsidRPr="005F366A" w:rsidRDefault="000A353C" w:rsidP="001B68F2">
      <w:pPr>
        <w:spacing w:before="100" w:beforeAutospacing="1" w:after="100" w:afterAutospacing="1"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Formula</w:t>
      </w:r>
      <w:r w:rsidR="001B68F2" w:rsidRPr="005F366A">
        <w:rPr>
          <w:rFonts w:ascii="Calibri" w:eastAsia="Times New Roman" w:hAnsi="Calibri" w:cs="Calibri"/>
          <w:kern w:val="0"/>
          <w:sz w:val="21"/>
          <w:szCs w:val="21"/>
          <w14:ligatures w14:val="none"/>
        </w:rPr>
        <w:t xml:space="preserve">: </w:t>
      </w:r>
      <w:r w:rsidRPr="005F366A">
        <w:rPr>
          <w:rFonts w:ascii="Calibri" w:eastAsia="Times New Roman" w:hAnsi="Calibri" w:cs="Calibri"/>
          <w:kern w:val="0"/>
          <w:sz w:val="20"/>
          <w:szCs w:val="20"/>
          <w14:ligatures w14:val="none"/>
        </w:rPr>
        <w:t>Sum</w:t>
      </w:r>
      <w:r w:rsidR="001B68F2" w:rsidRPr="005F366A">
        <w:rPr>
          <w:rFonts w:ascii="Calibri" w:eastAsia="Times New Roman" w:hAnsi="Calibri" w:cs="Calibri"/>
          <w:kern w:val="0"/>
          <w:sz w:val="20"/>
          <w:szCs w:val="20"/>
          <w14:ligatures w14:val="none"/>
        </w:rPr>
        <w:t xml:space="preserve"> </w:t>
      </w:r>
      <w:r w:rsidRPr="005F366A">
        <w:rPr>
          <w:rFonts w:ascii="Calibri" w:eastAsia="Times New Roman" w:hAnsi="Calibri" w:cs="Calibri"/>
          <w:kern w:val="0"/>
          <w:sz w:val="20"/>
          <w:szCs w:val="20"/>
          <w14:ligatures w14:val="none"/>
        </w:rPr>
        <w:t>(EAD of all Level 2 entities)</w:t>
      </w:r>
    </w:p>
    <w:p w14:paraId="04BB71EB" w14:textId="77777777" w:rsidR="000A353C" w:rsidRPr="005F366A" w:rsidRDefault="00000000" w:rsidP="000A353C">
      <w:pPr>
        <w:spacing w:after="0" w:line="300" w:lineRule="atLeast"/>
        <w:rPr>
          <w:rFonts w:ascii="Calibri" w:eastAsia="Times New Roman" w:hAnsi="Calibri" w:cs="Calibri"/>
          <w:kern w:val="0"/>
          <w:sz w:val="21"/>
          <w:szCs w:val="21"/>
          <w14:ligatures w14:val="none"/>
        </w:rPr>
      </w:pPr>
      <w:r>
        <w:rPr>
          <w:rFonts w:ascii="Calibri" w:eastAsia="Times New Roman" w:hAnsi="Calibri" w:cs="Calibri"/>
          <w:kern w:val="0"/>
          <w:sz w:val="21"/>
          <w:szCs w:val="21"/>
          <w14:ligatures w14:val="none"/>
        </w:rPr>
        <w:pict w14:anchorId="33E9970B">
          <v:rect id="_x0000_i1065" style="width:0;height:1.5pt" o:hralign="center" o:hrstd="t" o:hr="t" fillcolor="#a0a0a0" stroked="f"/>
        </w:pict>
      </w:r>
    </w:p>
    <w:p w14:paraId="260DF6F4" w14:textId="77777777" w:rsidR="000A353C" w:rsidRPr="005F366A" w:rsidRDefault="000A353C" w:rsidP="000A353C">
      <w:pPr>
        <w:spacing w:before="100" w:beforeAutospacing="1" w:after="100" w:afterAutospacing="1" w:line="300" w:lineRule="atLeast"/>
        <w:outlineLvl w:val="0"/>
        <w:rPr>
          <w:rFonts w:ascii="Calibri" w:eastAsia="Times New Roman" w:hAnsi="Calibri" w:cs="Calibri"/>
          <w:b/>
          <w:bCs/>
          <w:kern w:val="36"/>
          <w:sz w:val="36"/>
          <w:szCs w:val="36"/>
          <w14:ligatures w14:val="none"/>
        </w:rPr>
      </w:pPr>
      <w:r w:rsidRPr="005F366A">
        <w:rPr>
          <w:rFonts w:ascii="Calibri" w:eastAsia="Times New Roman" w:hAnsi="Calibri" w:cs="Calibri"/>
          <w:b/>
          <w:bCs/>
          <w:kern w:val="36"/>
          <w:sz w:val="36"/>
          <w:szCs w:val="36"/>
          <w14:ligatures w14:val="none"/>
        </w:rPr>
        <w:t>D. Relationship Network Graph</w:t>
      </w:r>
    </w:p>
    <w:p w14:paraId="00C7AA0E" w14:textId="77777777" w:rsidR="000A353C" w:rsidRPr="005F366A" w:rsidRDefault="000A353C" w:rsidP="000A353C">
      <w:pPr>
        <w:spacing w:before="100" w:beforeAutospacing="1" w:after="100" w:afterAutospacing="1"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This is the main visualization.</w:t>
      </w:r>
    </w:p>
    <w:p w14:paraId="06D380E4" w14:textId="77777777" w:rsidR="000A353C" w:rsidRPr="005F366A" w:rsidRDefault="000A353C" w:rsidP="001B68F2">
      <w:pPr>
        <w:spacing w:after="0" w:line="300" w:lineRule="atLeast"/>
        <w:outlineLvl w:val="2"/>
        <w:rPr>
          <w:rFonts w:ascii="Calibri" w:eastAsia="Times New Roman" w:hAnsi="Calibri" w:cs="Calibri"/>
          <w:b/>
          <w:bCs/>
          <w:kern w:val="0"/>
          <w:sz w:val="27"/>
          <w:szCs w:val="27"/>
          <w14:ligatures w14:val="none"/>
        </w:rPr>
      </w:pPr>
      <w:r w:rsidRPr="005F366A">
        <w:rPr>
          <w:rFonts w:ascii="Calibri" w:eastAsia="Times New Roman" w:hAnsi="Calibri" w:cs="Calibri"/>
          <w:b/>
          <w:bCs/>
          <w:kern w:val="0"/>
          <w:sz w:val="27"/>
          <w:szCs w:val="27"/>
          <w14:ligatures w14:val="none"/>
        </w:rPr>
        <w:lastRenderedPageBreak/>
        <w:t>Blue Node</w:t>
      </w:r>
    </w:p>
    <w:p w14:paraId="2803C378" w14:textId="77777777" w:rsidR="001B68F2" w:rsidRPr="005F366A" w:rsidRDefault="000A353C" w:rsidP="001B68F2">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Selected Counterparty</w:t>
      </w:r>
    </w:p>
    <w:p w14:paraId="6831938E" w14:textId="1823947A" w:rsidR="000A353C" w:rsidRPr="005F366A" w:rsidRDefault="000A353C" w:rsidP="001B68F2">
      <w:pPr>
        <w:spacing w:after="0" w:line="300" w:lineRule="atLeast"/>
        <w:rPr>
          <w:rFonts w:ascii="Calibri" w:eastAsia="Times New Roman" w:hAnsi="Calibri" w:cs="Calibri"/>
          <w:kern w:val="0"/>
          <w:sz w:val="20"/>
          <w:szCs w:val="20"/>
          <w14:ligatures w14:val="none"/>
        </w:rPr>
      </w:pPr>
      <w:r w:rsidRPr="005F366A">
        <w:rPr>
          <w:rFonts w:ascii="Calibri" w:eastAsia="Times New Roman" w:hAnsi="Calibri" w:cs="Calibri"/>
          <w:kern w:val="0"/>
          <w:sz w:val="21"/>
          <w:szCs w:val="21"/>
          <w14:ligatures w14:val="none"/>
        </w:rPr>
        <w:t>Example:</w:t>
      </w:r>
      <w:r w:rsidR="001B68F2" w:rsidRPr="005F366A">
        <w:rPr>
          <w:rFonts w:ascii="Calibri" w:eastAsia="Times New Roman" w:hAnsi="Calibri" w:cs="Calibri"/>
          <w:kern w:val="0"/>
          <w:sz w:val="21"/>
          <w:szCs w:val="21"/>
          <w14:ligatures w14:val="none"/>
        </w:rPr>
        <w:t xml:space="preserve"> </w:t>
      </w:r>
      <w:r w:rsidRPr="005F366A">
        <w:rPr>
          <w:rFonts w:ascii="Calibri" w:eastAsia="Times New Roman" w:hAnsi="Calibri" w:cs="Calibri"/>
          <w:kern w:val="0"/>
          <w:sz w:val="20"/>
          <w:szCs w:val="20"/>
          <w14:ligatures w14:val="none"/>
        </w:rPr>
        <w:t>Alpha Urban Holdings</w:t>
      </w:r>
    </w:p>
    <w:p w14:paraId="1661CA05" w14:textId="77777777" w:rsidR="001B68F2" w:rsidRPr="005F366A" w:rsidRDefault="001B68F2" w:rsidP="001B68F2">
      <w:pPr>
        <w:spacing w:after="0" w:line="300" w:lineRule="atLeast"/>
        <w:rPr>
          <w:rFonts w:ascii="Calibri" w:eastAsia="Times New Roman" w:hAnsi="Calibri" w:cs="Calibri"/>
          <w:kern w:val="0"/>
          <w:sz w:val="21"/>
          <w:szCs w:val="21"/>
          <w14:ligatures w14:val="none"/>
        </w:rPr>
      </w:pPr>
    </w:p>
    <w:p w14:paraId="50F697B6" w14:textId="77777777" w:rsidR="000A353C" w:rsidRPr="005F366A" w:rsidRDefault="000A353C" w:rsidP="001B68F2">
      <w:pPr>
        <w:spacing w:after="0" w:line="300" w:lineRule="atLeast"/>
        <w:outlineLvl w:val="2"/>
        <w:rPr>
          <w:rFonts w:ascii="Calibri" w:eastAsia="Times New Roman" w:hAnsi="Calibri" w:cs="Calibri"/>
          <w:b/>
          <w:bCs/>
          <w:kern w:val="0"/>
          <w:sz w:val="27"/>
          <w:szCs w:val="27"/>
          <w14:ligatures w14:val="none"/>
        </w:rPr>
      </w:pPr>
      <w:r w:rsidRPr="005F366A">
        <w:rPr>
          <w:rFonts w:ascii="Calibri" w:eastAsia="Times New Roman" w:hAnsi="Calibri" w:cs="Calibri"/>
          <w:b/>
          <w:bCs/>
          <w:kern w:val="0"/>
          <w:sz w:val="27"/>
          <w:szCs w:val="27"/>
          <w14:ligatures w14:val="none"/>
        </w:rPr>
        <w:t>Orange Nodes</w:t>
      </w:r>
    </w:p>
    <w:p w14:paraId="1F26F4E4" w14:textId="77777777" w:rsidR="000A353C" w:rsidRPr="005F366A" w:rsidRDefault="000A353C" w:rsidP="001B68F2">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Level 1 entities</w:t>
      </w:r>
    </w:p>
    <w:p w14:paraId="348D8527" w14:textId="77777777" w:rsidR="000A353C" w:rsidRPr="005F366A" w:rsidRDefault="000A353C" w:rsidP="001B68F2">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Examples visible:</w:t>
      </w:r>
    </w:p>
    <w:p w14:paraId="3439F718" w14:textId="77777777" w:rsidR="000A353C" w:rsidRPr="005F366A" w:rsidRDefault="000A353C">
      <w:pPr>
        <w:numPr>
          <w:ilvl w:val="0"/>
          <w:numId w:val="46"/>
        </w:num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Delta Real Estate LLC</w:t>
      </w:r>
    </w:p>
    <w:p w14:paraId="2EC929F6" w14:textId="77777777" w:rsidR="000A353C" w:rsidRPr="005F366A" w:rsidRDefault="000A353C">
      <w:pPr>
        <w:numPr>
          <w:ilvl w:val="0"/>
          <w:numId w:val="46"/>
        </w:numPr>
        <w:spacing w:before="100" w:beforeAutospacing="1" w:after="100" w:afterAutospacing="1"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Prime Healthcare LLC</w:t>
      </w:r>
    </w:p>
    <w:p w14:paraId="765B9ED3" w14:textId="77777777" w:rsidR="000A353C" w:rsidRPr="005F366A" w:rsidRDefault="000A353C">
      <w:pPr>
        <w:numPr>
          <w:ilvl w:val="0"/>
          <w:numId w:val="46"/>
        </w:numPr>
        <w:spacing w:before="100" w:beforeAutospacing="1" w:after="100" w:afterAutospacing="1"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Riviera Real Estate Ltd</w:t>
      </w:r>
    </w:p>
    <w:p w14:paraId="33E90A67" w14:textId="77777777" w:rsidR="000A353C" w:rsidRPr="005F366A" w:rsidRDefault="000A353C">
      <w:pPr>
        <w:numPr>
          <w:ilvl w:val="0"/>
          <w:numId w:val="46"/>
        </w:numPr>
        <w:spacing w:before="100" w:beforeAutospacing="1" w:after="100" w:afterAutospacing="1"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Keystone Healthcare Inc</w:t>
      </w:r>
    </w:p>
    <w:p w14:paraId="0E40CDBD" w14:textId="77777777" w:rsidR="000A353C" w:rsidRPr="005F366A" w:rsidRDefault="000A353C">
      <w:pPr>
        <w:numPr>
          <w:ilvl w:val="0"/>
          <w:numId w:val="46"/>
        </w:numPr>
        <w:spacing w:before="100" w:beforeAutospacing="1" w:after="100" w:afterAutospacing="1"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Vertex Retail LLC</w:t>
      </w:r>
    </w:p>
    <w:p w14:paraId="6721879A" w14:textId="77777777" w:rsidR="000A353C" w:rsidRPr="005F366A" w:rsidRDefault="000A353C">
      <w:pPr>
        <w:numPr>
          <w:ilvl w:val="0"/>
          <w:numId w:val="46"/>
        </w:numPr>
        <w:spacing w:before="100" w:beforeAutospacing="1" w:after="100" w:afterAutospacing="1"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Harbor Construction Ltd</w:t>
      </w:r>
    </w:p>
    <w:p w14:paraId="0C5C04C7" w14:textId="77777777" w:rsidR="000A353C" w:rsidRPr="005F366A" w:rsidRDefault="00000000" w:rsidP="000A353C">
      <w:pPr>
        <w:spacing w:after="0" w:line="300" w:lineRule="atLeast"/>
        <w:rPr>
          <w:rFonts w:ascii="Calibri" w:eastAsia="Times New Roman" w:hAnsi="Calibri" w:cs="Calibri"/>
          <w:kern w:val="0"/>
          <w:sz w:val="21"/>
          <w:szCs w:val="21"/>
          <w14:ligatures w14:val="none"/>
        </w:rPr>
      </w:pPr>
      <w:r>
        <w:rPr>
          <w:rFonts w:ascii="Calibri" w:eastAsia="Times New Roman" w:hAnsi="Calibri" w:cs="Calibri"/>
          <w:kern w:val="0"/>
          <w:sz w:val="21"/>
          <w:szCs w:val="21"/>
          <w14:ligatures w14:val="none"/>
        </w:rPr>
        <w:pict w14:anchorId="23545059">
          <v:rect id="_x0000_i1066" style="width:0;height:1.5pt" o:hralign="center" o:hrstd="t" o:hr="t" fillcolor="#a0a0a0" stroked="f"/>
        </w:pict>
      </w:r>
    </w:p>
    <w:p w14:paraId="412FF400" w14:textId="77777777" w:rsidR="000A353C" w:rsidRPr="005F366A" w:rsidRDefault="000A353C" w:rsidP="000A353C">
      <w:pPr>
        <w:spacing w:before="100" w:beforeAutospacing="1" w:after="100" w:afterAutospacing="1" w:line="300" w:lineRule="atLeast"/>
        <w:outlineLvl w:val="2"/>
        <w:rPr>
          <w:rFonts w:ascii="Calibri" w:eastAsia="Times New Roman" w:hAnsi="Calibri" w:cs="Calibri"/>
          <w:b/>
          <w:bCs/>
          <w:kern w:val="0"/>
          <w:sz w:val="27"/>
          <w:szCs w:val="27"/>
          <w14:ligatures w14:val="none"/>
        </w:rPr>
      </w:pPr>
      <w:r w:rsidRPr="005F366A">
        <w:rPr>
          <w:rFonts w:ascii="Calibri" w:eastAsia="Times New Roman" w:hAnsi="Calibri" w:cs="Calibri"/>
          <w:b/>
          <w:bCs/>
          <w:kern w:val="0"/>
          <w:sz w:val="27"/>
          <w:szCs w:val="27"/>
          <w14:ligatures w14:val="none"/>
        </w:rPr>
        <w:t>Purple Nodes</w:t>
      </w:r>
    </w:p>
    <w:p w14:paraId="67B07632" w14:textId="77777777" w:rsidR="000A353C" w:rsidRPr="005F366A" w:rsidRDefault="000A353C" w:rsidP="001B68F2">
      <w:pPr>
        <w:spacing w:after="0" w:line="300" w:lineRule="atLeast"/>
        <w:rPr>
          <w:rFonts w:ascii="Calibri" w:eastAsia="Times New Roman" w:hAnsi="Calibri" w:cs="Calibri"/>
          <w:b/>
          <w:bCs/>
          <w:kern w:val="0"/>
          <w:sz w:val="21"/>
          <w:szCs w:val="21"/>
          <w14:ligatures w14:val="none"/>
        </w:rPr>
      </w:pPr>
      <w:r w:rsidRPr="005F366A">
        <w:rPr>
          <w:rFonts w:ascii="Calibri" w:eastAsia="Times New Roman" w:hAnsi="Calibri" w:cs="Calibri"/>
          <w:b/>
          <w:bCs/>
          <w:kern w:val="0"/>
          <w:sz w:val="21"/>
          <w:szCs w:val="21"/>
          <w14:ligatures w14:val="none"/>
        </w:rPr>
        <w:t>Level 2 entities</w:t>
      </w:r>
    </w:p>
    <w:p w14:paraId="77B33FF7" w14:textId="77777777" w:rsidR="000A353C" w:rsidRPr="005F366A" w:rsidRDefault="000A353C" w:rsidP="001B68F2">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Visible in third screenshot.</w:t>
      </w:r>
    </w:p>
    <w:p w14:paraId="32A9E4D6" w14:textId="77777777" w:rsidR="000A353C" w:rsidRPr="005F366A" w:rsidRDefault="000A353C" w:rsidP="001B68F2">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These are indirect relationships.</w:t>
      </w:r>
    </w:p>
    <w:p w14:paraId="3ABCB431" w14:textId="77777777" w:rsidR="000A353C" w:rsidRPr="005F366A" w:rsidRDefault="000A353C" w:rsidP="001B68F2">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Example</w:t>
      </w:r>
    </w:p>
    <w:p w14:paraId="74599C75" w14:textId="77777777" w:rsidR="000A353C" w:rsidRPr="005F366A" w:rsidRDefault="000A353C" w:rsidP="001B6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libri" w:eastAsia="Times New Roman" w:hAnsi="Calibri" w:cs="Calibri"/>
          <w:kern w:val="0"/>
          <w:sz w:val="20"/>
          <w:szCs w:val="20"/>
          <w14:ligatures w14:val="none"/>
        </w:rPr>
      </w:pPr>
      <w:r w:rsidRPr="005F366A">
        <w:rPr>
          <w:rFonts w:ascii="Calibri" w:eastAsia="Times New Roman" w:hAnsi="Calibri" w:cs="Calibri"/>
          <w:kern w:val="0"/>
          <w:sz w:val="20"/>
          <w:szCs w:val="20"/>
          <w14:ligatures w14:val="none"/>
        </w:rPr>
        <w:t>Alpha</w:t>
      </w:r>
    </w:p>
    <w:p w14:paraId="2CD41A7C" w14:textId="77777777" w:rsidR="000A353C" w:rsidRPr="005F366A" w:rsidRDefault="000A353C" w:rsidP="001B6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libri" w:eastAsia="Times New Roman" w:hAnsi="Calibri" w:cs="Calibri"/>
          <w:kern w:val="0"/>
          <w:sz w:val="20"/>
          <w:szCs w:val="20"/>
          <w14:ligatures w14:val="none"/>
        </w:rPr>
      </w:pPr>
      <w:r w:rsidRPr="005F366A">
        <w:rPr>
          <w:rFonts w:ascii="Calibri" w:eastAsia="Times New Roman" w:hAnsi="Calibri" w:cs="Calibri"/>
          <w:kern w:val="0"/>
          <w:sz w:val="20"/>
          <w:szCs w:val="20"/>
          <w14:ligatures w14:val="none"/>
        </w:rPr>
        <w:t xml:space="preserve">  ↓</w:t>
      </w:r>
    </w:p>
    <w:p w14:paraId="6008C2C3" w14:textId="77777777" w:rsidR="000A353C" w:rsidRPr="005F366A" w:rsidRDefault="000A353C" w:rsidP="001B6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libri" w:eastAsia="Times New Roman" w:hAnsi="Calibri" w:cs="Calibri"/>
          <w:kern w:val="0"/>
          <w:sz w:val="20"/>
          <w:szCs w:val="20"/>
          <w14:ligatures w14:val="none"/>
        </w:rPr>
      </w:pPr>
      <w:r w:rsidRPr="005F366A">
        <w:rPr>
          <w:rFonts w:ascii="Calibri" w:eastAsia="Times New Roman" w:hAnsi="Calibri" w:cs="Calibri"/>
          <w:kern w:val="0"/>
          <w:sz w:val="20"/>
          <w:szCs w:val="20"/>
          <w14:ligatures w14:val="none"/>
        </w:rPr>
        <w:t>Delta</w:t>
      </w:r>
    </w:p>
    <w:p w14:paraId="4B24AA20" w14:textId="77777777" w:rsidR="000A353C" w:rsidRPr="005F366A" w:rsidRDefault="000A353C" w:rsidP="001B6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libri" w:eastAsia="Times New Roman" w:hAnsi="Calibri" w:cs="Calibri"/>
          <w:kern w:val="0"/>
          <w:sz w:val="20"/>
          <w:szCs w:val="20"/>
          <w14:ligatures w14:val="none"/>
        </w:rPr>
      </w:pPr>
      <w:r w:rsidRPr="005F366A">
        <w:rPr>
          <w:rFonts w:ascii="Calibri" w:eastAsia="Times New Roman" w:hAnsi="Calibri" w:cs="Calibri"/>
          <w:kern w:val="0"/>
          <w:sz w:val="20"/>
          <w:szCs w:val="20"/>
          <w14:ligatures w14:val="none"/>
        </w:rPr>
        <w:t xml:space="preserve">  ↓</w:t>
      </w:r>
    </w:p>
    <w:p w14:paraId="589F6E0E" w14:textId="77777777" w:rsidR="000A353C" w:rsidRPr="005F366A" w:rsidRDefault="000A353C" w:rsidP="001B6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libri" w:eastAsia="Times New Roman" w:hAnsi="Calibri" w:cs="Calibri"/>
          <w:kern w:val="0"/>
          <w:sz w:val="20"/>
          <w:szCs w:val="20"/>
          <w14:ligatures w14:val="none"/>
        </w:rPr>
      </w:pPr>
      <w:r w:rsidRPr="005F366A">
        <w:rPr>
          <w:rFonts w:ascii="Calibri" w:eastAsia="Times New Roman" w:hAnsi="Calibri" w:cs="Calibri"/>
          <w:kern w:val="0"/>
          <w:sz w:val="20"/>
          <w:szCs w:val="20"/>
          <w14:ligatures w14:val="none"/>
        </w:rPr>
        <w:t>Apex</w:t>
      </w:r>
    </w:p>
    <w:p w14:paraId="774E0685" w14:textId="6E08D246" w:rsidR="000A353C" w:rsidRDefault="000A353C" w:rsidP="001B68F2">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 xml:space="preserve">Apex </w:t>
      </w:r>
      <w:r w:rsidR="001B68F2" w:rsidRPr="005F366A">
        <w:rPr>
          <w:rFonts w:ascii="Calibri" w:eastAsia="Times New Roman" w:hAnsi="Calibri" w:cs="Calibri"/>
          <w:kern w:val="0"/>
          <w:sz w:val="21"/>
          <w:szCs w:val="21"/>
          <w14:ligatures w14:val="none"/>
        </w:rPr>
        <w:t>appears</w:t>
      </w:r>
      <w:r w:rsidRPr="005F366A">
        <w:rPr>
          <w:rFonts w:ascii="Calibri" w:eastAsia="Times New Roman" w:hAnsi="Calibri" w:cs="Calibri"/>
          <w:kern w:val="0"/>
          <w:sz w:val="21"/>
          <w:szCs w:val="21"/>
          <w14:ligatures w14:val="none"/>
        </w:rPr>
        <w:t xml:space="preserve"> purple.</w:t>
      </w:r>
    </w:p>
    <w:p w14:paraId="3A228263" w14:textId="77777777" w:rsidR="00F4444F" w:rsidRPr="00F4444F" w:rsidRDefault="00F4444F" w:rsidP="001B68F2">
      <w:pPr>
        <w:spacing w:after="0" w:line="300" w:lineRule="atLeast"/>
        <w:rPr>
          <w:rFonts w:ascii="Calibri" w:eastAsia="Times New Roman" w:hAnsi="Calibri" w:cs="Calibri"/>
          <w:kern w:val="0"/>
          <w14:ligatures w14:val="none"/>
        </w:rPr>
      </w:pPr>
    </w:p>
    <w:p w14:paraId="7FF34DBA" w14:textId="77777777" w:rsidR="00F4444F" w:rsidRPr="00F4444F" w:rsidRDefault="00F4444F" w:rsidP="00F4444F">
      <w:pPr>
        <w:spacing w:after="0" w:line="300" w:lineRule="atLeast"/>
        <w:rPr>
          <w:rFonts w:ascii="Calibri" w:eastAsia="Times New Roman" w:hAnsi="Calibri" w:cs="Calibri"/>
          <w:b/>
          <w:bCs/>
          <w:kern w:val="0"/>
          <w14:ligatures w14:val="none"/>
        </w:rPr>
      </w:pPr>
      <w:r w:rsidRPr="00F4444F">
        <w:rPr>
          <w:rFonts w:ascii="Calibri" w:eastAsia="Times New Roman" w:hAnsi="Calibri" w:cs="Calibri"/>
          <w:b/>
          <w:bCs/>
          <w:kern w:val="0"/>
          <w14:ligatures w14:val="none"/>
        </w:rPr>
        <w:t>3. Relationship Details and Path</w:t>
      </w:r>
    </w:p>
    <w:p w14:paraId="33F9D8C6" w14:textId="77777777" w:rsidR="00F4444F" w:rsidRPr="00F4444F" w:rsidRDefault="00F4444F" w:rsidP="00F4444F">
      <w:pPr>
        <w:spacing w:after="0" w:line="300" w:lineRule="atLeast"/>
        <w:rPr>
          <w:rFonts w:ascii="Calibri" w:eastAsia="Times New Roman" w:hAnsi="Calibri" w:cs="Calibri"/>
          <w:kern w:val="0"/>
          <w14:ligatures w14:val="none"/>
        </w:rPr>
      </w:pPr>
      <w:r w:rsidRPr="00F4444F">
        <w:rPr>
          <w:rFonts w:ascii="Calibri" w:eastAsia="Times New Roman" w:hAnsi="Calibri" w:cs="Calibri"/>
          <w:kern w:val="0"/>
          <w14:ligatures w14:val="none"/>
        </w:rPr>
        <w:t xml:space="preserve">The </w:t>
      </w:r>
      <w:r w:rsidRPr="00F4444F">
        <w:rPr>
          <w:rFonts w:ascii="Calibri" w:eastAsia="Times New Roman" w:hAnsi="Calibri" w:cs="Calibri"/>
          <w:b/>
          <w:bCs/>
          <w:kern w:val="0"/>
          <w14:ligatures w14:val="none"/>
        </w:rPr>
        <w:t>Relationship Details and Path</w:t>
      </w:r>
      <w:r w:rsidRPr="00F4444F">
        <w:rPr>
          <w:rFonts w:ascii="Calibri" w:eastAsia="Times New Roman" w:hAnsi="Calibri" w:cs="Calibri"/>
          <w:kern w:val="0"/>
          <w14:ligatures w14:val="none"/>
        </w:rPr>
        <w:t xml:space="preserve"> table provides the tabular and auditable representation of the relationships displayed in the network graph. The graph helps users understand the network visually, while the table allows users to identify the exact source entity, target entity, relationship type, relationship level, path and confidence value.</w:t>
      </w:r>
    </w:p>
    <w:p w14:paraId="12FDF5AE" w14:textId="77777777" w:rsidR="00F4444F" w:rsidRPr="00F4444F" w:rsidRDefault="00F4444F" w:rsidP="00F4444F">
      <w:pPr>
        <w:spacing w:after="0" w:line="300" w:lineRule="atLeast"/>
        <w:rPr>
          <w:rFonts w:ascii="Calibri" w:eastAsia="Times New Roman" w:hAnsi="Calibri" w:cs="Calibri"/>
          <w:kern w:val="0"/>
          <w14:ligatures w14:val="none"/>
        </w:rPr>
      </w:pPr>
      <w:r w:rsidRPr="00F4444F">
        <w:rPr>
          <w:rFonts w:ascii="Calibri" w:eastAsia="Times New Roman" w:hAnsi="Calibri" w:cs="Calibri"/>
          <w:kern w:val="0"/>
          <w14:ligatures w14:val="none"/>
        </w:rPr>
        <w:t>The table contains the following columns:</w:t>
      </w:r>
    </w:p>
    <w:p w14:paraId="10EF401F" w14:textId="77777777" w:rsidR="00F4444F" w:rsidRPr="00F4444F" w:rsidRDefault="00F4444F" w:rsidP="00F4444F">
      <w:pPr>
        <w:spacing w:after="0" w:line="300" w:lineRule="atLeast"/>
        <w:rPr>
          <w:rFonts w:ascii="Calibri" w:eastAsia="Times New Roman" w:hAnsi="Calibri" w:cs="Calibri"/>
          <w:kern w:val="0"/>
          <w14:ligatures w14:val="none"/>
        </w:rPr>
      </w:pPr>
    </w:p>
    <w:tbl>
      <w:tblPr>
        <w:tblW w:w="7220" w:type="dxa"/>
        <w:tblLook w:val="04A0" w:firstRow="1" w:lastRow="0" w:firstColumn="1" w:lastColumn="0" w:noHBand="0" w:noVBand="1"/>
      </w:tblPr>
      <w:tblGrid>
        <w:gridCol w:w="2220"/>
        <w:gridCol w:w="5000"/>
      </w:tblGrid>
      <w:tr w:rsidR="00F4444F" w:rsidRPr="00F4444F" w14:paraId="6B89D3B8" w14:textId="77777777" w:rsidTr="00F4444F">
        <w:trPr>
          <w:trHeight w:val="330"/>
        </w:trPr>
        <w:tc>
          <w:tcPr>
            <w:tcW w:w="222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53B30EBC" w14:textId="77777777" w:rsidR="00F4444F" w:rsidRPr="00F4444F" w:rsidRDefault="00F4444F" w:rsidP="00F4444F">
            <w:pPr>
              <w:spacing w:after="0" w:line="240" w:lineRule="auto"/>
              <w:jc w:val="center"/>
              <w:rPr>
                <w:rFonts w:ascii="Segoe UI" w:eastAsia="Times New Roman" w:hAnsi="Segoe UI" w:cs="Segoe UI"/>
                <w:b/>
                <w:bCs/>
                <w:color w:val="000000"/>
                <w:kern w:val="0"/>
                <w14:ligatures w14:val="none"/>
              </w:rPr>
            </w:pPr>
            <w:r w:rsidRPr="00F4444F">
              <w:rPr>
                <w:rFonts w:ascii="Segoe UI" w:eastAsia="Times New Roman" w:hAnsi="Segoe UI" w:cs="Segoe UI"/>
                <w:b/>
                <w:bCs/>
                <w:color w:val="000000"/>
                <w:kern w:val="0"/>
                <w14:ligatures w14:val="none"/>
              </w:rPr>
              <w:t>Column</w:t>
            </w:r>
          </w:p>
        </w:tc>
        <w:tc>
          <w:tcPr>
            <w:tcW w:w="5000" w:type="dxa"/>
            <w:tcBorders>
              <w:top w:val="single" w:sz="4" w:space="0" w:color="auto"/>
              <w:left w:val="nil"/>
              <w:bottom w:val="single" w:sz="4" w:space="0" w:color="auto"/>
              <w:right w:val="single" w:sz="4" w:space="0" w:color="auto"/>
            </w:tcBorders>
            <w:shd w:val="clear" w:color="000000" w:fill="F5F5F5"/>
            <w:vAlign w:val="center"/>
            <w:hideMark/>
          </w:tcPr>
          <w:p w14:paraId="17492129" w14:textId="77777777" w:rsidR="00F4444F" w:rsidRPr="00F4444F" w:rsidRDefault="00F4444F" w:rsidP="00F4444F">
            <w:pPr>
              <w:spacing w:after="0" w:line="240" w:lineRule="auto"/>
              <w:jc w:val="center"/>
              <w:rPr>
                <w:rFonts w:ascii="Segoe UI" w:eastAsia="Times New Roman" w:hAnsi="Segoe UI" w:cs="Segoe UI"/>
                <w:b/>
                <w:bCs/>
                <w:color w:val="000000"/>
                <w:kern w:val="0"/>
                <w14:ligatures w14:val="none"/>
              </w:rPr>
            </w:pPr>
            <w:r w:rsidRPr="00F4444F">
              <w:rPr>
                <w:rFonts w:ascii="Segoe UI" w:eastAsia="Times New Roman" w:hAnsi="Segoe UI" w:cs="Segoe UI"/>
                <w:b/>
                <w:bCs/>
                <w:color w:val="000000"/>
                <w:kern w:val="0"/>
                <w14:ligatures w14:val="none"/>
              </w:rPr>
              <w:t>Required explanation</w:t>
            </w:r>
          </w:p>
        </w:tc>
      </w:tr>
      <w:tr w:rsidR="00F4444F" w:rsidRPr="00F4444F" w14:paraId="274EB9FF" w14:textId="77777777" w:rsidTr="00F4444F">
        <w:trPr>
          <w:trHeight w:val="660"/>
        </w:trPr>
        <w:tc>
          <w:tcPr>
            <w:tcW w:w="2220" w:type="dxa"/>
            <w:tcBorders>
              <w:top w:val="nil"/>
              <w:left w:val="single" w:sz="4" w:space="0" w:color="auto"/>
              <w:bottom w:val="single" w:sz="4" w:space="0" w:color="auto"/>
              <w:right w:val="single" w:sz="4" w:space="0" w:color="auto"/>
            </w:tcBorders>
            <w:vAlign w:val="center"/>
            <w:hideMark/>
          </w:tcPr>
          <w:p w14:paraId="218C3208" w14:textId="77777777" w:rsidR="00F4444F" w:rsidRPr="00F4444F" w:rsidRDefault="00F4444F" w:rsidP="00F4444F">
            <w:pPr>
              <w:spacing w:after="0" w:line="240" w:lineRule="auto"/>
              <w:rPr>
                <w:rFonts w:ascii="Segoe UI" w:eastAsia="Times New Roman" w:hAnsi="Segoe UI" w:cs="Segoe UI"/>
                <w:color w:val="000000"/>
                <w:kern w:val="0"/>
                <w14:ligatures w14:val="none"/>
              </w:rPr>
            </w:pPr>
            <w:r w:rsidRPr="00F4444F">
              <w:rPr>
                <w:rFonts w:ascii="Segoe UI" w:eastAsia="Times New Roman" w:hAnsi="Segoe UI" w:cs="Segoe UI"/>
                <w:color w:val="000000"/>
                <w:kern w:val="0"/>
                <w14:ligatures w14:val="none"/>
              </w:rPr>
              <w:t>Level</w:t>
            </w:r>
          </w:p>
        </w:tc>
        <w:tc>
          <w:tcPr>
            <w:tcW w:w="5000" w:type="dxa"/>
            <w:tcBorders>
              <w:top w:val="nil"/>
              <w:left w:val="nil"/>
              <w:bottom w:val="single" w:sz="4" w:space="0" w:color="auto"/>
              <w:right w:val="single" w:sz="4" w:space="0" w:color="auto"/>
            </w:tcBorders>
            <w:vAlign w:val="center"/>
            <w:hideMark/>
          </w:tcPr>
          <w:p w14:paraId="1A681DDF" w14:textId="77777777" w:rsidR="00F4444F" w:rsidRPr="00F4444F" w:rsidRDefault="00F4444F" w:rsidP="00F4444F">
            <w:pPr>
              <w:spacing w:after="0" w:line="240" w:lineRule="auto"/>
              <w:rPr>
                <w:rFonts w:ascii="Segoe UI" w:eastAsia="Times New Roman" w:hAnsi="Segoe UI" w:cs="Segoe UI"/>
                <w:color w:val="000000"/>
                <w:kern w:val="0"/>
                <w14:ligatures w14:val="none"/>
              </w:rPr>
            </w:pPr>
            <w:r w:rsidRPr="00F4444F">
              <w:rPr>
                <w:rFonts w:ascii="Segoe UI" w:eastAsia="Times New Roman" w:hAnsi="Segoe UI" w:cs="Segoe UI"/>
                <w:color w:val="000000"/>
                <w:kern w:val="0"/>
                <w14:ligatures w14:val="none"/>
              </w:rPr>
              <w:t>Network distance of the displayed relationship from the selected counterparty</w:t>
            </w:r>
          </w:p>
        </w:tc>
      </w:tr>
      <w:tr w:rsidR="00F4444F" w:rsidRPr="00F4444F" w14:paraId="24388B20" w14:textId="77777777" w:rsidTr="00F4444F">
        <w:trPr>
          <w:trHeight w:val="330"/>
        </w:trPr>
        <w:tc>
          <w:tcPr>
            <w:tcW w:w="2220" w:type="dxa"/>
            <w:tcBorders>
              <w:top w:val="nil"/>
              <w:left w:val="single" w:sz="4" w:space="0" w:color="auto"/>
              <w:bottom w:val="single" w:sz="4" w:space="0" w:color="auto"/>
              <w:right w:val="single" w:sz="4" w:space="0" w:color="auto"/>
            </w:tcBorders>
            <w:vAlign w:val="center"/>
            <w:hideMark/>
          </w:tcPr>
          <w:p w14:paraId="12423824" w14:textId="77777777" w:rsidR="00F4444F" w:rsidRPr="00F4444F" w:rsidRDefault="00F4444F" w:rsidP="00F4444F">
            <w:pPr>
              <w:spacing w:after="0" w:line="240" w:lineRule="auto"/>
              <w:rPr>
                <w:rFonts w:ascii="Segoe UI" w:eastAsia="Times New Roman" w:hAnsi="Segoe UI" w:cs="Segoe UI"/>
                <w:color w:val="000000"/>
                <w:kern w:val="0"/>
                <w14:ligatures w14:val="none"/>
              </w:rPr>
            </w:pPr>
            <w:r w:rsidRPr="00F4444F">
              <w:rPr>
                <w:rFonts w:ascii="Segoe UI" w:eastAsia="Times New Roman" w:hAnsi="Segoe UI" w:cs="Segoe UI"/>
                <w:color w:val="000000"/>
                <w:kern w:val="0"/>
                <w14:ligatures w14:val="none"/>
              </w:rPr>
              <w:t>From</w:t>
            </w:r>
          </w:p>
        </w:tc>
        <w:tc>
          <w:tcPr>
            <w:tcW w:w="5000" w:type="dxa"/>
            <w:tcBorders>
              <w:top w:val="nil"/>
              <w:left w:val="nil"/>
              <w:bottom w:val="single" w:sz="4" w:space="0" w:color="auto"/>
              <w:right w:val="single" w:sz="4" w:space="0" w:color="auto"/>
            </w:tcBorders>
            <w:vAlign w:val="center"/>
            <w:hideMark/>
          </w:tcPr>
          <w:p w14:paraId="11708204" w14:textId="77777777" w:rsidR="00F4444F" w:rsidRPr="00F4444F" w:rsidRDefault="00F4444F" w:rsidP="00F4444F">
            <w:pPr>
              <w:spacing w:after="0" w:line="240" w:lineRule="auto"/>
              <w:rPr>
                <w:rFonts w:ascii="Segoe UI" w:eastAsia="Times New Roman" w:hAnsi="Segoe UI" w:cs="Segoe UI"/>
                <w:color w:val="000000"/>
                <w:kern w:val="0"/>
                <w14:ligatures w14:val="none"/>
              </w:rPr>
            </w:pPr>
            <w:r w:rsidRPr="00F4444F">
              <w:rPr>
                <w:rFonts w:ascii="Segoe UI" w:eastAsia="Times New Roman" w:hAnsi="Segoe UI" w:cs="Segoe UI"/>
                <w:color w:val="000000"/>
                <w:kern w:val="0"/>
                <w14:ligatures w14:val="none"/>
              </w:rPr>
              <w:t>Source entity in the individual relationship edge</w:t>
            </w:r>
          </w:p>
        </w:tc>
      </w:tr>
      <w:tr w:rsidR="00F4444F" w:rsidRPr="00F4444F" w14:paraId="4B8D599A" w14:textId="77777777" w:rsidTr="00F4444F">
        <w:trPr>
          <w:trHeight w:val="330"/>
        </w:trPr>
        <w:tc>
          <w:tcPr>
            <w:tcW w:w="2220" w:type="dxa"/>
            <w:tcBorders>
              <w:top w:val="nil"/>
              <w:left w:val="single" w:sz="4" w:space="0" w:color="auto"/>
              <w:bottom w:val="single" w:sz="4" w:space="0" w:color="auto"/>
              <w:right w:val="single" w:sz="4" w:space="0" w:color="auto"/>
            </w:tcBorders>
            <w:vAlign w:val="center"/>
            <w:hideMark/>
          </w:tcPr>
          <w:p w14:paraId="283E22E4" w14:textId="77777777" w:rsidR="00F4444F" w:rsidRPr="00F4444F" w:rsidRDefault="00F4444F" w:rsidP="00F4444F">
            <w:pPr>
              <w:spacing w:after="0" w:line="240" w:lineRule="auto"/>
              <w:rPr>
                <w:rFonts w:ascii="Segoe UI" w:eastAsia="Times New Roman" w:hAnsi="Segoe UI" w:cs="Segoe UI"/>
                <w:color w:val="000000"/>
                <w:kern w:val="0"/>
                <w14:ligatures w14:val="none"/>
              </w:rPr>
            </w:pPr>
            <w:r w:rsidRPr="00F4444F">
              <w:rPr>
                <w:rFonts w:ascii="Segoe UI" w:eastAsia="Times New Roman" w:hAnsi="Segoe UI" w:cs="Segoe UI"/>
                <w:color w:val="000000"/>
                <w:kern w:val="0"/>
                <w14:ligatures w14:val="none"/>
              </w:rPr>
              <w:lastRenderedPageBreak/>
              <w:t>Relationship</w:t>
            </w:r>
          </w:p>
        </w:tc>
        <w:tc>
          <w:tcPr>
            <w:tcW w:w="5000" w:type="dxa"/>
            <w:tcBorders>
              <w:top w:val="nil"/>
              <w:left w:val="nil"/>
              <w:bottom w:val="single" w:sz="4" w:space="0" w:color="auto"/>
              <w:right w:val="single" w:sz="4" w:space="0" w:color="auto"/>
            </w:tcBorders>
            <w:vAlign w:val="center"/>
            <w:hideMark/>
          </w:tcPr>
          <w:p w14:paraId="72CD5D9E" w14:textId="77777777" w:rsidR="00F4444F" w:rsidRPr="00F4444F" w:rsidRDefault="00F4444F" w:rsidP="00F4444F">
            <w:pPr>
              <w:spacing w:after="0" w:line="240" w:lineRule="auto"/>
              <w:rPr>
                <w:rFonts w:ascii="Segoe UI" w:eastAsia="Times New Roman" w:hAnsi="Segoe UI" w:cs="Segoe UI"/>
                <w:color w:val="000000"/>
                <w:kern w:val="0"/>
                <w14:ligatures w14:val="none"/>
              </w:rPr>
            </w:pPr>
            <w:r w:rsidRPr="00F4444F">
              <w:rPr>
                <w:rFonts w:ascii="Segoe UI" w:eastAsia="Times New Roman" w:hAnsi="Segoe UI" w:cs="Segoe UI"/>
                <w:color w:val="000000"/>
                <w:kern w:val="0"/>
                <w14:ligatures w14:val="none"/>
              </w:rPr>
              <w:t>Type and measurable value of the relationship</w:t>
            </w:r>
          </w:p>
        </w:tc>
      </w:tr>
      <w:tr w:rsidR="00F4444F" w:rsidRPr="00F4444F" w14:paraId="51299E23" w14:textId="77777777" w:rsidTr="00F4444F">
        <w:trPr>
          <w:trHeight w:val="330"/>
        </w:trPr>
        <w:tc>
          <w:tcPr>
            <w:tcW w:w="2220" w:type="dxa"/>
            <w:tcBorders>
              <w:top w:val="nil"/>
              <w:left w:val="single" w:sz="4" w:space="0" w:color="auto"/>
              <w:bottom w:val="single" w:sz="4" w:space="0" w:color="auto"/>
              <w:right w:val="single" w:sz="4" w:space="0" w:color="auto"/>
            </w:tcBorders>
            <w:vAlign w:val="center"/>
            <w:hideMark/>
          </w:tcPr>
          <w:p w14:paraId="08B355AC" w14:textId="77777777" w:rsidR="00F4444F" w:rsidRPr="00F4444F" w:rsidRDefault="00F4444F" w:rsidP="00F4444F">
            <w:pPr>
              <w:spacing w:after="0" w:line="240" w:lineRule="auto"/>
              <w:rPr>
                <w:rFonts w:ascii="Segoe UI" w:eastAsia="Times New Roman" w:hAnsi="Segoe UI" w:cs="Segoe UI"/>
                <w:color w:val="000000"/>
                <w:kern w:val="0"/>
                <w14:ligatures w14:val="none"/>
              </w:rPr>
            </w:pPr>
            <w:r w:rsidRPr="00F4444F">
              <w:rPr>
                <w:rFonts w:ascii="Segoe UI" w:eastAsia="Times New Roman" w:hAnsi="Segoe UI" w:cs="Segoe UI"/>
                <w:color w:val="000000"/>
                <w:kern w:val="0"/>
                <w14:ligatures w14:val="none"/>
              </w:rPr>
              <w:t>To</w:t>
            </w:r>
          </w:p>
        </w:tc>
        <w:tc>
          <w:tcPr>
            <w:tcW w:w="5000" w:type="dxa"/>
            <w:tcBorders>
              <w:top w:val="nil"/>
              <w:left w:val="nil"/>
              <w:bottom w:val="single" w:sz="4" w:space="0" w:color="auto"/>
              <w:right w:val="single" w:sz="4" w:space="0" w:color="auto"/>
            </w:tcBorders>
            <w:vAlign w:val="center"/>
            <w:hideMark/>
          </w:tcPr>
          <w:p w14:paraId="62EA4A19" w14:textId="77777777" w:rsidR="00F4444F" w:rsidRPr="00F4444F" w:rsidRDefault="00F4444F" w:rsidP="00F4444F">
            <w:pPr>
              <w:spacing w:after="0" w:line="240" w:lineRule="auto"/>
              <w:rPr>
                <w:rFonts w:ascii="Segoe UI" w:eastAsia="Times New Roman" w:hAnsi="Segoe UI" w:cs="Segoe UI"/>
                <w:color w:val="000000"/>
                <w:kern w:val="0"/>
                <w14:ligatures w14:val="none"/>
              </w:rPr>
            </w:pPr>
            <w:r w:rsidRPr="00F4444F">
              <w:rPr>
                <w:rFonts w:ascii="Segoe UI" w:eastAsia="Times New Roman" w:hAnsi="Segoe UI" w:cs="Segoe UI"/>
                <w:color w:val="000000"/>
                <w:kern w:val="0"/>
                <w14:ligatures w14:val="none"/>
              </w:rPr>
              <w:t>Target entity in the individual relationship edge</w:t>
            </w:r>
          </w:p>
        </w:tc>
      </w:tr>
      <w:tr w:rsidR="00F4444F" w:rsidRPr="00F4444F" w14:paraId="42A44183" w14:textId="77777777" w:rsidTr="00F4444F">
        <w:trPr>
          <w:trHeight w:val="660"/>
        </w:trPr>
        <w:tc>
          <w:tcPr>
            <w:tcW w:w="2220" w:type="dxa"/>
            <w:tcBorders>
              <w:top w:val="nil"/>
              <w:left w:val="single" w:sz="4" w:space="0" w:color="auto"/>
              <w:bottom w:val="single" w:sz="4" w:space="0" w:color="auto"/>
              <w:right w:val="single" w:sz="4" w:space="0" w:color="auto"/>
            </w:tcBorders>
            <w:vAlign w:val="center"/>
            <w:hideMark/>
          </w:tcPr>
          <w:p w14:paraId="44A484A0" w14:textId="77777777" w:rsidR="00F4444F" w:rsidRPr="00F4444F" w:rsidRDefault="00F4444F" w:rsidP="00F4444F">
            <w:pPr>
              <w:spacing w:after="0" w:line="240" w:lineRule="auto"/>
              <w:rPr>
                <w:rFonts w:ascii="Segoe UI" w:eastAsia="Times New Roman" w:hAnsi="Segoe UI" w:cs="Segoe UI"/>
                <w:color w:val="000000"/>
                <w:kern w:val="0"/>
                <w14:ligatures w14:val="none"/>
              </w:rPr>
            </w:pPr>
            <w:r w:rsidRPr="00F4444F">
              <w:rPr>
                <w:rFonts w:ascii="Segoe UI" w:eastAsia="Times New Roman" w:hAnsi="Segoe UI" w:cs="Segoe UI"/>
                <w:color w:val="000000"/>
                <w:kern w:val="0"/>
                <w14:ligatures w14:val="none"/>
              </w:rPr>
              <w:t>Path from Selected</w:t>
            </w:r>
          </w:p>
        </w:tc>
        <w:tc>
          <w:tcPr>
            <w:tcW w:w="5000" w:type="dxa"/>
            <w:tcBorders>
              <w:top w:val="nil"/>
              <w:left w:val="nil"/>
              <w:bottom w:val="single" w:sz="4" w:space="0" w:color="auto"/>
              <w:right w:val="single" w:sz="4" w:space="0" w:color="auto"/>
            </w:tcBorders>
            <w:vAlign w:val="center"/>
            <w:hideMark/>
          </w:tcPr>
          <w:p w14:paraId="7680B4C8" w14:textId="77777777" w:rsidR="00F4444F" w:rsidRPr="00F4444F" w:rsidRDefault="00F4444F" w:rsidP="00F4444F">
            <w:pPr>
              <w:spacing w:after="0" w:line="240" w:lineRule="auto"/>
              <w:rPr>
                <w:rFonts w:ascii="Segoe UI" w:eastAsia="Times New Roman" w:hAnsi="Segoe UI" w:cs="Segoe UI"/>
                <w:color w:val="000000"/>
                <w:kern w:val="0"/>
                <w14:ligatures w14:val="none"/>
              </w:rPr>
            </w:pPr>
            <w:r w:rsidRPr="00F4444F">
              <w:rPr>
                <w:rFonts w:ascii="Segoe UI" w:eastAsia="Times New Roman" w:hAnsi="Segoe UI" w:cs="Segoe UI"/>
                <w:color w:val="000000"/>
                <w:kern w:val="0"/>
                <w14:ligatures w14:val="none"/>
              </w:rPr>
              <w:t>Complete route from the selected counterparty to the connected entity</w:t>
            </w:r>
          </w:p>
        </w:tc>
      </w:tr>
      <w:tr w:rsidR="00F4444F" w:rsidRPr="00F4444F" w14:paraId="0E0165AC" w14:textId="77777777" w:rsidTr="00F4444F">
        <w:trPr>
          <w:trHeight w:val="660"/>
        </w:trPr>
        <w:tc>
          <w:tcPr>
            <w:tcW w:w="2220" w:type="dxa"/>
            <w:tcBorders>
              <w:top w:val="nil"/>
              <w:left w:val="single" w:sz="4" w:space="0" w:color="auto"/>
              <w:bottom w:val="single" w:sz="4" w:space="0" w:color="auto"/>
              <w:right w:val="single" w:sz="4" w:space="0" w:color="auto"/>
            </w:tcBorders>
            <w:vAlign w:val="center"/>
            <w:hideMark/>
          </w:tcPr>
          <w:p w14:paraId="327204F3" w14:textId="77777777" w:rsidR="00F4444F" w:rsidRPr="00F4444F" w:rsidRDefault="00F4444F" w:rsidP="00F4444F">
            <w:pPr>
              <w:spacing w:after="0" w:line="240" w:lineRule="auto"/>
              <w:rPr>
                <w:rFonts w:ascii="Segoe UI" w:eastAsia="Times New Roman" w:hAnsi="Segoe UI" w:cs="Segoe UI"/>
                <w:color w:val="000000"/>
                <w:kern w:val="0"/>
                <w14:ligatures w14:val="none"/>
              </w:rPr>
            </w:pPr>
            <w:r w:rsidRPr="00F4444F">
              <w:rPr>
                <w:rFonts w:ascii="Segoe UI" w:eastAsia="Times New Roman" w:hAnsi="Segoe UI" w:cs="Segoe UI"/>
                <w:color w:val="000000"/>
                <w:kern w:val="0"/>
                <w14:ligatures w14:val="none"/>
              </w:rPr>
              <w:t>Details</w:t>
            </w:r>
          </w:p>
        </w:tc>
        <w:tc>
          <w:tcPr>
            <w:tcW w:w="5000" w:type="dxa"/>
            <w:tcBorders>
              <w:top w:val="nil"/>
              <w:left w:val="nil"/>
              <w:bottom w:val="single" w:sz="4" w:space="0" w:color="auto"/>
              <w:right w:val="single" w:sz="4" w:space="0" w:color="auto"/>
            </w:tcBorders>
            <w:vAlign w:val="center"/>
            <w:hideMark/>
          </w:tcPr>
          <w:p w14:paraId="5B34A742" w14:textId="77777777" w:rsidR="00F4444F" w:rsidRPr="00F4444F" w:rsidRDefault="00F4444F" w:rsidP="00F4444F">
            <w:pPr>
              <w:spacing w:after="0" w:line="240" w:lineRule="auto"/>
              <w:rPr>
                <w:rFonts w:ascii="Segoe UI" w:eastAsia="Times New Roman" w:hAnsi="Segoe UI" w:cs="Segoe UI"/>
                <w:color w:val="000000"/>
                <w:kern w:val="0"/>
                <w14:ligatures w14:val="none"/>
              </w:rPr>
            </w:pPr>
            <w:r w:rsidRPr="00F4444F">
              <w:rPr>
                <w:rFonts w:ascii="Segoe UI" w:eastAsia="Times New Roman" w:hAnsi="Segoe UI" w:cs="Segoe UI"/>
                <w:color w:val="000000"/>
                <w:kern w:val="0"/>
                <w14:ligatures w14:val="none"/>
              </w:rPr>
              <w:t>Direct or indirect classification and relationship-level confidence</w:t>
            </w:r>
          </w:p>
        </w:tc>
      </w:tr>
    </w:tbl>
    <w:p w14:paraId="79A4693A" w14:textId="77777777" w:rsidR="00F4444F" w:rsidRPr="00F4444F" w:rsidRDefault="00F4444F" w:rsidP="00F4444F">
      <w:pPr>
        <w:spacing w:after="0" w:line="300" w:lineRule="atLeast"/>
        <w:rPr>
          <w:rFonts w:ascii="Calibri" w:eastAsia="Times New Roman" w:hAnsi="Calibri" w:cs="Calibri"/>
          <w:b/>
          <w:bCs/>
          <w:kern w:val="0"/>
          <w14:ligatures w14:val="none"/>
        </w:rPr>
      </w:pPr>
    </w:p>
    <w:p w14:paraId="0358CEB6" w14:textId="43FA6FEB" w:rsidR="00F4444F" w:rsidRPr="00F4444F" w:rsidRDefault="00F4444F" w:rsidP="00F4444F">
      <w:pPr>
        <w:spacing w:after="0" w:line="300" w:lineRule="atLeast"/>
        <w:rPr>
          <w:rFonts w:ascii="Calibri" w:eastAsia="Times New Roman" w:hAnsi="Calibri" w:cs="Calibri"/>
          <w:b/>
          <w:bCs/>
          <w:kern w:val="0"/>
          <w14:ligatures w14:val="none"/>
        </w:rPr>
      </w:pPr>
      <w:r w:rsidRPr="00F4444F">
        <w:rPr>
          <w:rFonts w:ascii="Calibri" w:eastAsia="Times New Roman" w:hAnsi="Calibri" w:cs="Calibri"/>
          <w:b/>
          <w:bCs/>
          <w:kern w:val="0"/>
          <w14:ligatures w14:val="none"/>
        </w:rPr>
        <w:t>4. Explain each table column</w:t>
      </w:r>
    </w:p>
    <w:p w14:paraId="00FECD33" w14:textId="77777777" w:rsidR="00F4444F" w:rsidRPr="00F4444F" w:rsidRDefault="00F4444F" w:rsidP="00F4444F">
      <w:pPr>
        <w:spacing w:after="0" w:line="300" w:lineRule="atLeast"/>
        <w:rPr>
          <w:rFonts w:ascii="Calibri" w:eastAsia="Times New Roman" w:hAnsi="Calibri" w:cs="Calibri"/>
          <w:b/>
          <w:bCs/>
          <w:kern w:val="0"/>
          <w14:ligatures w14:val="none"/>
        </w:rPr>
      </w:pPr>
      <w:r w:rsidRPr="00F4444F">
        <w:rPr>
          <w:rFonts w:ascii="Calibri" w:eastAsia="Times New Roman" w:hAnsi="Calibri" w:cs="Calibri"/>
          <w:b/>
          <w:bCs/>
          <w:kern w:val="0"/>
          <w14:ligatures w14:val="none"/>
        </w:rPr>
        <w:t>3.1 Level</w:t>
      </w:r>
    </w:p>
    <w:p w14:paraId="4A12D007" w14:textId="77777777" w:rsidR="00F4444F" w:rsidRPr="00F4444F" w:rsidRDefault="00F4444F" w:rsidP="00F4444F">
      <w:pPr>
        <w:spacing w:after="0" w:line="300" w:lineRule="atLeast"/>
        <w:rPr>
          <w:rFonts w:ascii="Calibri" w:eastAsia="Times New Roman" w:hAnsi="Calibri" w:cs="Calibri"/>
          <w:kern w:val="0"/>
          <w14:ligatures w14:val="none"/>
        </w:rPr>
      </w:pPr>
      <w:r w:rsidRPr="00F4444F">
        <w:rPr>
          <w:rFonts w:ascii="Calibri" w:eastAsia="Times New Roman" w:hAnsi="Calibri" w:cs="Calibri"/>
          <w:kern w:val="0"/>
          <w14:ligatures w14:val="none"/>
        </w:rPr>
        <w:t xml:space="preserve">The </w:t>
      </w:r>
      <w:r w:rsidRPr="00F4444F">
        <w:rPr>
          <w:rFonts w:ascii="Calibri" w:eastAsia="Times New Roman" w:hAnsi="Calibri" w:cs="Calibri"/>
          <w:b/>
          <w:bCs/>
          <w:kern w:val="0"/>
          <w14:ligatures w14:val="none"/>
        </w:rPr>
        <w:t>Level</w:t>
      </w:r>
      <w:r w:rsidRPr="00F4444F">
        <w:rPr>
          <w:rFonts w:ascii="Calibri" w:eastAsia="Times New Roman" w:hAnsi="Calibri" w:cs="Calibri"/>
          <w:kern w:val="0"/>
          <w14:ligatures w14:val="none"/>
        </w:rPr>
        <w:t xml:space="preserve"> column indicates the network layer at which the relationship is displayed.</w:t>
      </w:r>
    </w:p>
    <w:p w14:paraId="33D882BA" w14:textId="77777777" w:rsidR="00F4444F" w:rsidRPr="00F4444F" w:rsidRDefault="00F4444F" w:rsidP="00F4444F">
      <w:pPr>
        <w:spacing w:after="0" w:line="300" w:lineRule="atLeast"/>
        <w:rPr>
          <w:rFonts w:ascii="Calibri" w:eastAsia="Times New Roman" w:hAnsi="Calibri" w:cs="Calibri"/>
          <w:kern w:val="0"/>
          <w14:ligatures w14:val="none"/>
        </w:rPr>
      </w:pPr>
    </w:p>
    <w:tbl>
      <w:tblPr>
        <w:tblW w:w="7220" w:type="dxa"/>
        <w:tblLook w:val="04A0" w:firstRow="1" w:lastRow="0" w:firstColumn="1" w:lastColumn="0" w:noHBand="0" w:noVBand="1"/>
      </w:tblPr>
      <w:tblGrid>
        <w:gridCol w:w="2220"/>
        <w:gridCol w:w="5000"/>
      </w:tblGrid>
      <w:tr w:rsidR="00F4444F" w:rsidRPr="00F4444F" w14:paraId="1662B241" w14:textId="77777777" w:rsidTr="00F4444F">
        <w:trPr>
          <w:trHeight w:val="330"/>
        </w:trPr>
        <w:tc>
          <w:tcPr>
            <w:tcW w:w="222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3A9B74DB" w14:textId="77777777" w:rsidR="00F4444F" w:rsidRPr="00F4444F" w:rsidRDefault="00F4444F" w:rsidP="00F4444F">
            <w:pPr>
              <w:spacing w:after="0" w:line="240" w:lineRule="auto"/>
              <w:jc w:val="center"/>
              <w:rPr>
                <w:rFonts w:ascii="Segoe UI" w:eastAsia="Times New Roman" w:hAnsi="Segoe UI" w:cs="Segoe UI"/>
                <w:b/>
                <w:bCs/>
                <w:color w:val="000000"/>
                <w:kern w:val="0"/>
                <w14:ligatures w14:val="none"/>
              </w:rPr>
            </w:pPr>
            <w:r w:rsidRPr="00F4444F">
              <w:rPr>
                <w:rFonts w:ascii="Segoe UI" w:eastAsia="Times New Roman" w:hAnsi="Segoe UI" w:cs="Segoe UI"/>
                <w:b/>
                <w:bCs/>
                <w:color w:val="000000"/>
                <w:kern w:val="0"/>
                <w14:ligatures w14:val="none"/>
              </w:rPr>
              <w:t>Level</w:t>
            </w:r>
          </w:p>
        </w:tc>
        <w:tc>
          <w:tcPr>
            <w:tcW w:w="5000" w:type="dxa"/>
            <w:tcBorders>
              <w:top w:val="single" w:sz="4" w:space="0" w:color="auto"/>
              <w:left w:val="nil"/>
              <w:bottom w:val="single" w:sz="4" w:space="0" w:color="auto"/>
              <w:right w:val="single" w:sz="4" w:space="0" w:color="auto"/>
            </w:tcBorders>
            <w:shd w:val="clear" w:color="000000" w:fill="F5F5F5"/>
            <w:vAlign w:val="center"/>
            <w:hideMark/>
          </w:tcPr>
          <w:p w14:paraId="78DECCC6" w14:textId="77777777" w:rsidR="00F4444F" w:rsidRPr="00F4444F" w:rsidRDefault="00F4444F" w:rsidP="00F4444F">
            <w:pPr>
              <w:spacing w:after="0" w:line="240" w:lineRule="auto"/>
              <w:jc w:val="center"/>
              <w:rPr>
                <w:rFonts w:ascii="Segoe UI" w:eastAsia="Times New Roman" w:hAnsi="Segoe UI" w:cs="Segoe UI"/>
                <w:b/>
                <w:bCs/>
                <w:color w:val="000000"/>
                <w:kern w:val="0"/>
                <w14:ligatures w14:val="none"/>
              </w:rPr>
            </w:pPr>
            <w:r w:rsidRPr="00F4444F">
              <w:rPr>
                <w:rFonts w:ascii="Segoe UI" w:eastAsia="Times New Roman" w:hAnsi="Segoe UI" w:cs="Segoe UI"/>
                <w:b/>
                <w:bCs/>
                <w:color w:val="000000"/>
                <w:kern w:val="0"/>
                <w14:ligatures w14:val="none"/>
              </w:rPr>
              <w:t>Meaning</w:t>
            </w:r>
          </w:p>
        </w:tc>
      </w:tr>
      <w:tr w:rsidR="00F4444F" w:rsidRPr="00F4444F" w14:paraId="29B6A2F3" w14:textId="77777777" w:rsidTr="00F4444F">
        <w:trPr>
          <w:trHeight w:val="330"/>
        </w:trPr>
        <w:tc>
          <w:tcPr>
            <w:tcW w:w="2220" w:type="dxa"/>
            <w:tcBorders>
              <w:top w:val="nil"/>
              <w:left w:val="single" w:sz="4" w:space="0" w:color="auto"/>
              <w:bottom w:val="single" w:sz="4" w:space="0" w:color="auto"/>
              <w:right w:val="single" w:sz="4" w:space="0" w:color="auto"/>
            </w:tcBorders>
            <w:vAlign w:val="center"/>
            <w:hideMark/>
          </w:tcPr>
          <w:p w14:paraId="635D37DC" w14:textId="77777777" w:rsidR="00F4444F" w:rsidRPr="00F4444F" w:rsidRDefault="00F4444F" w:rsidP="00F4444F">
            <w:pPr>
              <w:spacing w:after="0" w:line="240" w:lineRule="auto"/>
              <w:jc w:val="right"/>
              <w:rPr>
                <w:rFonts w:ascii="Segoe UI" w:eastAsia="Times New Roman" w:hAnsi="Segoe UI" w:cs="Segoe UI"/>
                <w:color w:val="000000"/>
                <w:kern w:val="0"/>
                <w14:ligatures w14:val="none"/>
              </w:rPr>
            </w:pPr>
            <w:r w:rsidRPr="00F4444F">
              <w:rPr>
                <w:rFonts w:ascii="Segoe UI" w:eastAsia="Times New Roman" w:hAnsi="Segoe UI" w:cs="Segoe UI"/>
                <w:color w:val="000000"/>
                <w:kern w:val="0"/>
                <w14:ligatures w14:val="none"/>
              </w:rPr>
              <w:t>0</w:t>
            </w:r>
          </w:p>
        </w:tc>
        <w:tc>
          <w:tcPr>
            <w:tcW w:w="5000" w:type="dxa"/>
            <w:tcBorders>
              <w:top w:val="nil"/>
              <w:left w:val="nil"/>
              <w:bottom w:val="single" w:sz="4" w:space="0" w:color="auto"/>
              <w:right w:val="single" w:sz="4" w:space="0" w:color="auto"/>
            </w:tcBorders>
            <w:vAlign w:val="center"/>
            <w:hideMark/>
          </w:tcPr>
          <w:p w14:paraId="0A34E15F" w14:textId="77777777" w:rsidR="00F4444F" w:rsidRPr="00F4444F" w:rsidRDefault="00F4444F" w:rsidP="00F4444F">
            <w:pPr>
              <w:spacing w:after="0" w:line="240" w:lineRule="auto"/>
              <w:rPr>
                <w:rFonts w:ascii="Segoe UI" w:eastAsia="Times New Roman" w:hAnsi="Segoe UI" w:cs="Segoe UI"/>
                <w:color w:val="000000"/>
                <w:kern w:val="0"/>
                <w14:ligatures w14:val="none"/>
              </w:rPr>
            </w:pPr>
            <w:r w:rsidRPr="00F4444F">
              <w:rPr>
                <w:rFonts w:ascii="Segoe UI" w:eastAsia="Times New Roman" w:hAnsi="Segoe UI" w:cs="Segoe UI"/>
                <w:color w:val="000000"/>
                <w:kern w:val="0"/>
                <w14:ligatures w14:val="none"/>
              </w:rPr>
              <w:t>Selected counterparty</w:t>
            </w:r>
          </w:p>
        </w:tc>
      </w:tr>
      <w:tr w:rsidR="00F4444F" w:rsidRPr="00F4444F" w14:paraId="14794960" w14:textId="77777777" w:rsidTr="00F4444F">
        <w:trPr>
          <w:trHeight w:val="660"/>
        </w:trPr>
        <w:tc>
          <w:tcPr>
            <w:tcW w:w="2220" w:type="dxa"/>
            <w:tcBorders>
              <w:top w:val="nil"/>
              <w:left w:val="single" w:sz="4" w:space="0" w:color="auto"/>
              <w:bottom w:val="single" w:sz="4" w:space="0" w:color="auto"/>
              <w:right w:val="single" w:sz="4" w:space="0" w:color="auto"/>
            </w:tcBorders>
            <w:vAlign w:val="center"/>
            <w:hideMark/>
          </w:tcPr>
          <w:p w14:paraId="5E9608E9" w14:textId="77777777" w:rsidR="00F4444F" w:rsidRPr="00F4444F" w:rsidRDefault="00F4444F" w:rsidP="00F4444F">
            <w:pPr>
              <w:spacing w:after="0" w:line="240" w:lineRule="auto"/>
              <w:jc w:val="right"/>
              <w:rPr>
                <w:rFonts w:ascii="Segoe UI" w:eastAsia="Times New Roman" w:hAnsi="Segoe UI" w:cs="Segoe UI"/>
                <w:color w:val="000000"/>
                <w:kern w:val="0"/>
                <w14:ligatures w14:val="none"/>
              </w:rPr>
            </w:pPr>
            <w:r w:rsidRPr="00F4444F">
              <w:rPr>
                <w:rFonts w:ascii="Segoe UI" w:eastAsia="Times New Roman" w:hAnsi="Segoe UI" w:cs="Segoe UI"/>
                <w:color w:val="000000"/>
                <w:kern w:val="0"/>
                <w14:ligatures w14:val="none"/>
              </w:rPr>
              <w:t>1</w:t>
            </w:r>
          </w:p>
        </w:tc>
        <w:tc>
          <w:tcPr>
            <w:tcW w:w="5000" w:type="dxa"/>
            <w:tcBorders>
              <w:top w:val="nil"/>
              <w:left w:val="nil"/>
              <w:bottom w:val="single" w:sz="4" w:space="0" w:color="auto"/>
              <w:right w:val="single" w:sz="4" w:space="0" w:color="auto"/>
            </w:tcBorders>
            <w:vAlign w:val="center"/>
            <w:hideMark/>
          </w:tcPr>
          <w:p w14:paraId="3CE0BB2C" w14:textId="77777777" w:rsidR="00F4444F" w:rsidRPr="00F4444F" w:rsidRDefault="00F4444F" w:rsidP="00F4444F">
            <w:pPr>
              <w:spacing w:after="0" w:line="240" w:lineRule="auto"/>
              <w:rPr>
                <w:rFonts w:ascii="Segoe UI" w:eastAsia="Times New Roman" w:hAnsi="Segoe UI" w:cs="Segoe UI"/>
                <w:color w:val="000000"/>
                <w:kern w:val="0"/>
                <w14:ligatures w14:val="none"/>
              </w:rPr>
            </w:pPr>
            <w:r w:rsidRPr="00F4444F">
              <w:rPr>
                <w:rFonts w:ascii="Segoe UI" w:eastAsia="Times New Roman" w:hAnsi="Segoe UI" w:cs="Segoe UI"/>
                <w:color w:val="000000"/>
                <w:kern w:val="0"/>
                <w14:ligatures w14:val="none"/>
              </w:rPr>
              <w:t>Relationship directly connected to the selected counterparty</w:t>
            </w:r>
          </w:p>
        </w:tc>
      </w:tr>
      <w:tr w:rsidR="00F4444F" w:rsidRPr="00F4444F" w14:paraId="39CBE842" w14:textId="77777777" w:rsidTr="00F4444F">
        <w:trPr>
          <w:trHeight w:val="660"/>
        </w:trPr>
        <w:tc>
          <w:tcPr>
            <w:tcW w:w="2220" w:type="dxa"/>
            <w:tcBorders>
              <w:top w:val="nil"/>
              <w:left w:val="single" w:sz="4" w:space="0" w:color="auto"/>
              <w:bottom w:val="single" w:sz="4" w:space="0" w:color="auto"/>
              <w:right w:val="single" w:sz="4" w:space="0" w:color="auto"/>
            </w:tcBorders>
            <w:vAlign w:val="center"/>
            <w:hideMark/>
          </w:tcPr>
          <w:p w14:paraId="0C0098CF" w14:textId="77777777" w:rsidR="00F4444F" w:rsidRPr="00F4444F" w:rsidRDefault="00F4444F" w:rsidP="00F4444F">
            <w:pPr>
              <w:spacing w:after="0" w:line="240" w:lineRule="auto"/>
              <w:jc w:val="right"/>
              <w:rPr>
                <w:rFonts w:ascii="Segoe UI" w:eastAsia="Times New Roman" w:hAnsi="Segoe UI" w:cs="Segoe UI"/>
                <w:color w:val="000000"/>
                <w:kern w:val="0"/>
                <w14:ligatures w14:val="none"/>
              </w:rPr>
            </w:pPr>
            <w:r w:rsidRPr="00F4444F">
              <w:rPr>
                <w:rFonts w:ascii="Segoe UI" w:eastAsia="Times New Roman" w:hAnsi="Segoe UI" w:cs="Segoe UI"/>
                <w:color w:val="000000"/>
                <w:kern w:val="0"/>
                <w14:ligatures w14:val="none"/>
              </w:rPr>
              <w:t>2</w:t>
            </w:r>
          </w:p>
        </w:tc>
        <w:tc>
          <w:tcPr>
            <w:tcW w:w="5000" w:type="dxa"/>
            <w:tcBorders>
              <w:top w:val="nil"/>
              <w:left w:val="nil"/>
              <w:bottom w:val="single" w:sz="4" w:space="0" w:color="auto"/>
              <w:right w:val="single" w:sz="4" w:space="0" w:color="auto"/>
            </w:tcBorders>
            <w:vAlign w:val="center"/>
            <w:hideMark/>
          </w:tcPr>
          <w:p w14:paraId="0DF2E1C5" w14:textId="77777777" w:rsidR="00F4444F" w:rsidRPr="00F4444F" w:rsidRDefault="00F4444F" w:rsidP="00F4444F">
            <w:pPr>
              <w:spacing w:after="0" w:line="240" w:lineRule="auto"/>
              <w:rPr>
                <w:rFonts w:ascii="Segoe UI" w:eastAsia="Times New Roman" w:hAnsi="Segoe UI" w:cs="Segoe UI"/>
                <w:color w:val="000000"/>
                <w:kern w:val="0"/>
                <w14:ligatures w14:val="none"/>
              </w:rPr>
            </w:pPr>
            <w:r w:rsidRPr="00F4444F">
              <w:rPr>
                <w:rFonts w:ascii="Segoe UI" w:eastAsia="Times New Roman" w:hAnsi="Segoe UI" w:cs="Segoe UI"/>
                <w:color w:val="000000"/>
                <w:kern w:val="0"/>
                <w14:ligatures w14:val="none"/>
              </w:rPr>
              <w:t>Relationship reached through one intermediary entity</w:t>
            </w:r>
          </w:p>
        </w:tc>
      </w:tr>
    </w:tbl>
    <w:p w14:paraId="632C5F07" w14:textId="77777777" w:rsidR="00F4444F" w:rsidRPr="00F4444F" w:rsidRDefault="00F4444F" w:rsidP="00F4444F">
      <w:pPr>
        <w:spacing w:after="0" w:line="300" w:lineRule="atLeast"/>
        <w:rPr>
          <w:rFonts w:ascii="Calibri" w:eastAsia="Times New Roman" w:hAnsi="Calibri" w:cs="Calibri"/>
          <w:kern w:val="0"/>
          <w14:ligatures w14:val="none"/>
        </w:rPr>
      </w:pPr>
      <w:r w:rsidRPr="00F4444F">
        <w:rPr>
          <w:rFonts w:ascii="Calibri" w:eastAsia="Times New Roman" w:hAnsi="Calibri" w:cs="Calibri"/>
          <w:b/>
          <w:bCs/>
          <w:kern w:val="0"/>
          <w14:ligatures w14:val="none"/>
        </w:rPr>
        <w:t>Level must be derived from the entity’s shortest path from the selected counterparty, not merely from the direction in which the edge is stored.</w:t>
      </w:r>
    </w:p>
    <w:p w14:paraId="38468328" w14:textId="77777777" w:rsidR="00F4444F" w:rsidRPr="00F4444F" w:rsidRDefault="00F4444F" w:rsidP="00F4444F">
      <w:pPr>
        <w:spacing w:after="0" w:line="300" w:lineRule="atLeast"/>
        <w:rPr>
          <w:rFonts w:ascii="Calibri" w:eastAsia="Times New Roman" w:hAnsi="Calibri" w:cs="Calibri"/>
          <w:kern w:val="0"/>
          <w14:ligatures w14:val="none"/>
        </w:rPr>
      </w:pPr>
      <w:r w:rsidRPr="00F4444F">
        <w:rPr>
          <w:rFonts w:ascii="Calibri" w:eastAsia="Times New Roman" w:hAnsi="Calibri" w:cs="Calibri"/>
          <w:kern w:val="0"/>
          <w14:ligatures w14:val="none"/>
        </w:rPr>
        <w:t>This prevents confusion between:</w:t>
      </w:r>
    </w:p>
    <w:p w14:paraId="042279CA" w14:textId="77777777" w:rsidR="00F4444F" w:rsidRPr="00F4444F" w:rsidRDefault="00F4444F" w:rsidP="00F4444F">
      <w:pPr>
        <w:numPr>
          <w:ilvl w:val="0"/>
          <w:numId w:val="74"/>
        </w:numPr>
        <w:spacing w:after="0" w:line="300" w:lineRule="atLeast"/>
        <w:rPr>
          <w:rFonts w:ascii="Calibri" w:eastAsia="Times New Roman" w:hAnsi="Calibri" w:cs="Calibri"/>
          <w:kern w:val="0"/>
          <w14:ligatures w14:val="none"/>
        </w:rPr>
      </w:pPr>
      <w:r w:rsidRPr="00F4444F">
        <w:rPr>
          <w:rFonts w:ascii="Calibri" w:eastAsia="Times New Roman" w:hAnsi="Calibri" w:cs="Calibri"/>
          <w:kern w:val="0"/>
          <w14:ligatures w14:val="none"/>
        </w:rPr>
        <w:t>graph level,</w:t>
      </w:r>
    </w:p>
    <w:p w14:paraId="39A6EF35" w14:textId="77777777" w:rsidR="00F4444F" w:rsidRPr="00F4444F" w:rsidRDefault="00F4444F" w:rsidP="00F4444F">
      <w:pPr>
        <w:numPr>
          <w:ilvl w:val="0"/>
          <w:numId w:val="74"/>
        </w:numPr>
        <w:spacing w:after="0" w:line="300" w:lineRule="atLeast"/>
        <w:rPr>
          <w:rFonts w:ascii="Calibri" w:eastAsia="Times New Roman" w:hAnsi="Calibri" w:cs="Calibri"/>
          <w:kern w:val="0"/>
          <w14:ligatures w14:val="none"/>
        </w:rPr>
      </w:pPr>
      <w:r w:rsidRPr="00F4444F">
        <w:rPr>
          <w:rFonts w:ascii="Calibri" w:eastAsia="Times New Roman" w:hAnsi="Calibri" w:cs="Calibri"/>
          <w:kern w:val="0"/>
          <w14:ligatures w14:val="none"/>
        </w:rPr>
        <w:t>edge direction, and</w:t>
      </w:r>
    </w:p>
    <w:p w14:paraId="5433A044" w14:textId="77777777" w:rsidR="00F4444F" w:rsidRPr="00F4444F" w:rsidRDefault="00F4444F" w:rsidP="00F4444F">
      <w:pPr>
        <w:numPr>
          <w:ilvl w:val="0"/>
          <w:numId w:val="74"/>
        </w:numPr>
        <w:spacing w:after="0" w:line="300" w:lineRule="atLeast"/>
        <w:rPr>
          <w:rFonts w:ascii="Calibri" w:eastAsia="Times New Roman" w:hAnsi="Calibri" w:cs="Calibri"/>
          <w:kern w:val="0"/>
          <w14:ligatures w14:val="none"/>
        </w:rPr>
      </w:pPr>
      <w:r w:rsidRPr="00F4444F">
        <w:rPr>
          <w:rFonts w:ascii="Calibri" w:eastAsia="Times New Roman" w:hAnsi="Calibri" w:cs="Calibri"/>
          <w:kern w:val="0"/>
          <w14:ligatures w14:val="none"/>
        </w:rPr>
        <w:t>relationship direction.</w:t>
      </w:r>
    </w:p>
    <w:p w14:paraId="04CFD0E2" w14:textId="77777777" w:rsidR="00F4444F" w:rsidRPr="00F4444F" w:rsidRDefault="00F4444F" w:rsidP="00F4444F">
      <w:pPr>
        <w:spacing w:after="0" w:line="300" w:lineRule="atLeast"/>
        <w:rPr>
          <w:rFonts w:ascii="Calibri" w:eastAsia="Times New Roman" w:hAnsi="Calibri" w:cs="Calibri"/>
          <w:b/>
          <w:bCs/>
          <w:kern w:val="0"/>
          <w14:ligatures w14:val="none"/>
        </w:rPr>
      </w:pPr>
      <w:r w:rsidRPr="00F4444F">
        <w:rPr>
          <w:rFonts w:ascii="Calibri" w:eastAsia="Times New Roman" w:hAnsi="Calibri" w:cs="Calibri"/>
          <w:b/>
          <w:bCs/>
          <w:kern w:val="0"/>
          <w14:ligatures w14:val="none"/>
        </w:rPr>
        <w:t>3.2 From</w:t>
      </w:r>
    </w:p>
    <w:p w14:paraId="338D2B3E" w14:textId="77777777" w:rsidR="00F4444F" w:rsidRPr="00F4444F" w:rsidRDefault="00F4444F" w:rsidP="00F4444F">
      <w:pPr>
        <w:spacing w:after="0" w:line="300" w:lineRule="atLeast"/>
        <w:rPr>
          <w:rFonts w:ascii="Calibri" w:eastAsia="Times New Roman" w:hAnsi="Calibri" w:cs="Calibri"/>
          <w:kern w:val="0"/>
          <w14:ligatures w14:val="none"/>
        </w:rPr>
      </w:pPr>
      <w:proofErr w:type="gramStart"/>
      <w:r w:rsidRPr="00F4444F">
        <w:rPr>
          <w:rFonts w:ascii="Calibri" w:eastAsia="Times New Roman" w:hAnsi="Calibri" w:cs="Calibri"/>
          <w:kern w:val="0"/>
          <w14:ligatures w14:val="none"/>
        </w:rPr>
        <w:t xml:space="preserve">The </w:t>
      </w:r>
      <w:r w:rsidRPr="00F4444F">
        <w:rPr>
          <w:rFonts w:ascii="Calibri" w:eastAsia="Times New Roman" w:hAnsi="Calibri" w:cs="Calibri"/>
          <w:b/>
          <w:bCs/>
          <w:kern w:val="0"/>
          <w14:ligatures w14:val="none"/>
        </w:rPr>
        <w:t>From</w:t>
      </w:r>
      <w:proofErr w:type="gramEnd"/>
      <w:r w:rsidRPr="00F4444F">
        <w:rPr>
          <w:rFonts w:ascii="Calibri" w:eastAsia="Times New Roman" w:hAnsi="Calibri" w:cs="Calibri"/>
          <w:kern w:val="0"/>
          <w14:ligatures w14:val="none"/>
        </w:rPr>
        <w:t xml:space="preserve"> column identifies the source entity of the individual relationship.</w:t>
      </w:r>
    </w:p>
    <w:p w14:paraId="49C0CBC1" w14:textId="77777777" w:rsidR="00F4444F" w:rsidRPr="00F4444F" w:rsidRDefault="00F4444F" w:rsidP="00F4444F">
      <w:pPr>
        <w:spacing w:after="0" w:line="300" w:lineRule="atLeast"/>
        <w:rPr>
          <w:rFonts w:ascii="Calibri" w:eastAsia="Times New Roman" w:hAnsi="Calibri" w:cs="Calibri"/>
          <w:kern w:val="0"/>
          <w14:ligatures w14:val="none"/>
        </w:rPr>
      </w:pPr>
      <w:r w:rsidRPr="00F4444F">
        <w:rPr>
          <w:rFonts w:ascii="Calibri" w:eastAsia="Times New Roman" w:hAnsi="Calibri" w:cs="Calibri"/>
          <w:kern w:val="0"/>
          <w14:ligatures w14:val="none"/>
        </w:rPr>
        <w:t>The column should display:</w:t>
      </w:r>
    </w:p>
    <w:p w14:paraId="045589FA" w14:textId="77777777" w:rsidR="00F4444F" w:rsidRPr="00F4444F" w:rsidRDefault="00F4444F" w:rsidP="00F4444F">
      <w:pPr>
        <w:numPr>
          <w:ilvl w:val="0"/>
          <w:numId w:val="75"/>
        </w:numPr>
        <w:spacing w:after="0" w:line="300" w:lineRule="atLeast"/>
        <w:rPr>
          <w:rFonts w:ascii="Calibri" w:eastAsia="Times New Roman" w:hAnsi="Calibri" w:cs="Calibri"/>
          <w:kern w:val="0"/>
          <w14:ligatures w14:val="none"/>
        </w:rPr>
      </w:pPr>
      <w:r w:rsidRPr="00F4444F">
        <w:rPr>
          <w:rFonts w:ascii="Calibri" w:eastAsia="Times New Roman" w:hAnsi="Calibri" w:cs="Calibri"/>
          <w:kern w:val="0"/>
          <w14:ligatures w14:val="none"/>
        </w:rPr>
        <w:t>Counterparty ID</w:t>
      </w:r>
    </w:p>
    <w:p w14:paraId="609AEDA5" w14:textId="77777777" w:rsidR="00F4444F" w:rsidRPr="00F4444F" w:rsidRDefault="00F4444F" w:rsidP="00F4444F">
      <w:pPr>
        <w:numPr>
          <w:ilvl w:val="0"/>
          <w:numId w:val="75"/>
        </w:numPr>
        <w:spacing w:after="0" w:line="300" w:lineRule="atLeast"/>
        <w:rPr>
          <w:rFonts w:ascii="Calibri" w:eastAsia="Times New Roman" w:hAnsi="Calibri" w:cs="Calibri"/>
          <w:kern w:val="0"/>
          <w14:ligatures w14:val="none"/>
        </w:rPr>
      </w:pPr>
      <w:r w:rsidRPr="00F4444F">
        <w:rPr>
          <w:rFonts w:ascii="Calibri" w:eastAsia="Times New Roman" w:hAnsi="Calibri" w:cs="Calibri"/>
          <w:kern w:val="0"/>
          <w14:ligatures w14:val="none"/>
        </w:rPr>
        <w:t>Legal entity name</w:t>
      </w:r>
    </w:p>
    <w:p w14:paraId="48FB71E9" w14:textId="77777777" w:rsidR="00F4444F" w:rsidRPr="00F4444F" w:rsidRDefault="00F4444F" w:rsidP="00F4444F">
      <w:pPr>
        <w:spacing w:after="0" w:line="300" w:lineRule="atLeast"/>
        <w:ind w:left="720"/>
        <w:rPr>
          <w:rFonts w:ascii="Calibri" w:eastAsia="Times New Roman" w:hAnsi="Calibri" w:cs="Calibri"/>
          <w:kern w:val="0"/>
          <w14:ligatures w14:val="none"/>
        </w:rPr>
      </w:pPr>
    </w:p>
    <w:p w14:paraId="19822A59" w14:textId="77777777" w:rsidR="00F4444F" w:rsidRPr="00F4444F" w:rsidRDefault="00F4444F" w:rsidP="00F4444F">
      <w:pPr>
        <w:spacing w:after="0" w:line="300" w:lineRule="atLeast"/>
        <w:rPr>
          <w:rFonts w:ascii="Calibri" w:eastAsia="Times New Roman" w:hAnsi="Calibri" w:cs="Calibri"/>
          <w:b/>
          <w:bCs/>
          <w:kern w:val="0"/>
          <w14:ligatures w14:val="none"/>
        </w:rPr>
      </w:pPr>
      <w:r w:rsidRPr="00F4444F">
        <w:rPr>
          <w:rFonts w:ascii="Calibri" w:eastAsia="Times New Roman" w:hAnsi="Calibri" w:cs="Calibri"/>
          <w:b/>
          <w:bCs/>
          <w:kern w:val="0"/>
          <w14:ligatures w14:val="none"/>
        </w:rPr>
        <w:t>3.3 Relationship</w:t>
      </w:r>
    </w:p>
    <w:p w14:paraId="319F60CA" w14:textId="77777777" w:rsidR="00F4444F" w:rsidRPr="00F4444F" w:rsidRDefault="00F4444F" w:rsidP="00F4444F">
      <w:pPr>
        <w:spacing w:after="0" w:line="300" w:lineRule="atLeast"/>
        <w:rPr>
          <w:rFonts w:ascii="Calibri" w:eastAsia="Times New Roman" w:hAnsi="Calibri" w:cs="Calibri"/>
          <w:kern w:val="0"/>
          <w14:ligatures w14:val="none"/>
        </w:rPr>
      </w:pPr>
      <w:r w:rsidRPr="00F4444F">
        <w:rPr>
          <w:rFonts w:ascii="Calibri" w:eastAsia="Times New Roman" w:hAnsi="Calibri" w:cs="Calibri"/>
          <w:kern w:val="0"/>
          <w14:ligatures w14:val="none"/>
        </w:rPr>
        <w:t xml:space="preserve">The </w:t>
      </w:r>
      <w:r w:rsidRPr="00F4444F">
        <w:rPr>
          <w:rFonts w:ascii="Calibri" w:eastAsia="Times New Roman" w:hAnsi="Calibri" w:cs="Calibri"/>
          <w:b/>
          <w:bCs/>
          <w:kern w:val="0"/>
          <w14:ligatures w14:val="none"/>
        </w:rPr>
        <w:t>Relationship</w:t>
      </w:r>
      <w:r w:rsidRPr="00F4444F">
        <w:rPr>
          <w:rFonts w:ascii="Calibri" w:eastAsia="Times New Roman" w:hAnsi="Calibri" w:cs="Calibri"/>
          <w:kern w:val="0"/>
          <w14:ligatures w14:val="none"/>
        </w:rPr>
        <w:t xml:space="preserve"> column identifies:</w:t>
      </w:r>
    </w:p>
    <w:p w14:paraId="4A50F1A9" w14:textId="77777777" w:rsidR="00F4444F" w:rsidRPr="00F4444F" w:rsidRDefault="00F4444F" w:rsidP="00F4444F">
      <w:pPr>
        <w:numPr>
          <w:ilvl w:val="0"/>
          <w:numId w:val="76"/>
        </w:numPr>
        <w:spacing w:after="0" w:line="300" w:lineRule="atLeast"/>
        <w:rPr>
          <w:rFonts w:ascii="Calibri" w:eastAsia="Times New Roman" w:hAnsi="Calibri" w:cs="Calibri"/>
          <w:kern w:val="0"/>
          <w14:ligatures w14:val="none"/>
        </w:rPr>
      </w:pPr>
      <w:r w:rsidRPr="00F4444F">
        <w:rPr>
          <w:rFonts w:ascii="Calibri" w:eastAsia="Times New Roman" w:hAnsi="Calibri" w:cs="Calibri"/>
          <w:kern w:val="0"/>
          <w14:ligatures w14:val="none"/>
        </w:rPr>
        <w:t>the relationship type; and</w:t>
      </w:r>
    </w:p>
    <w:p w14:paraId="1E53B6CA" w14:textId="77777777" w:rsidR="00F4444F" w:rsidRPr="00F4444F" w:rsidRDefault="00F4444F" w:rsidP="00F4444F">
      <w:pPr>
        <w:numPr>
          <w:ilvl w:val="0"/>
          <w:numId w:val="76"/>
        </w:numPr>
        <w:spacing w:after="0" w:line="300" w:lineRule="atLeast"/>
        <w:rPr>
          <w:rFonts w:ascii="Calibri" w:eastAsia="Times New Roman" w:hAnsi="Calibri" w:cs="Calibri"/>
          <w:kern w:val="0"/>
          <w14:ligatures w14:val="none"/>
        </w:rPr>
      </w:pPr>
      <w:r w:rsidRPr="00F4444F">
        <w:rPr>
          <w:rFonts w:ascii="Calibri" w:eastAsia="Times New Roman" w:hAnsi="Calibri" w:cs="Calibri"/>
          <w:kern w:val="0"/>
          <w14:ligatures w14:val="none"/>
        </w:rPr>
        <w:t>the associated relationship value.</w:t>
      </w:r>
    </w:p>
    <w:p w14:paraId="477EBC42" w14:textId="77777777" w:rsidR="00F4444F" w:rsidRPr="00F4444F" w:rsidRDefault="00F4444F" w:rsidP="00F4444F">
      <w:pPr>
        <w:spacing w:after="0" w:line="300" w:lineRule="atLeast"/>
        <w:ind w:left="360"/>
        <w:rPr>
          <w:rFonts w:ascii="Calibri" w:eastAsia="Times New Roman" w:hAnsi="Calibri" w:cs="Calibri"/>
          <w:kern w:val="0"/>
          <w14:ligatures w14:val="none"/>
        </w:rPr>
      </w:pPr>
    </w:p>
    <w:p w14:paraId="0EF41455" w14:textId="77777777" w:rsidR="00F4444F" w:rsidRPr="00F4444F" w:rsidRDefault="00F4444F" w:rsidP="00F4444F">
      <w:pPr>
        <w:spacing w:after="0" w:line="300" w:lineRule="atLeast"/>
        <w:rPr>
          <w:rFonts w:ascii="Calibri" w:eastAsia="Times New Roman" w:hAnsi="Calibri" w:cs="Calibri"/>
          <w:b/>
          <w:bCs/>
          <w:kern w:val="0"/>
          <w14:ligatures w14:val="none"/>
        </w:rPr>
      </w:pPr>
      <w:r w:rsidRPr="00F4444F">
        <w:rPr>
          <w:rFonts w:ascii="Calibri" w:eastAsia="Times New Roman" w:hAnsi="Calibri" w:cs="Calibri"/>
          <w:b/>
          <w:bCs/>
          <w:kern w:val="0"/>
          <w14:ligatures w14:val="none"/>
        </w:rPr>
        <w:t>3.4 To</w:t>
      </w:r>
    </w:p>
    <w:p w14:paraId="44BCAAEA" w14:textId="77777777" w:rsidR="00F4444F" w:rsidRPr="00F4444F" w:rsidRDefault="00F4444F" w:rsidP="00F4444F">
      <w:pPr>
        <w:spacing w:after="0" w:line="300" w:lineRule="atLeast"/>
        <w:rPr>
          <w:rFonts w:ascii="Calibri" w:eastAsia="Times New Roman" w:hAnsi="Calibri" w:cs="Calibri"/>
          <w:kern w:val="0"/>
          <w14:ligatures w14:val="none"/>
        </w:rPr>
      </w:pPr>
      <w:r w:rsidRPr="00F4444F">
        <w:rPr>
          <w:rFonts w:ascii="Calibri" w:eastAsia="Times New Roman" w:hAnsi="Calibri" w:cs="Calibri"/>
          <w:kern w:val="0"/>
          <w14:ligatures w14:val="none"/>
        </w:rPr>
        <w:t xml:space="preserve">The </w:t>
      </w:r>
      <w:proofErr w:type="spellStart"/>
      <w:r w:rsidRPr="00F4444F">
        <w:rPr>
          <w:rFonts w:ascii="Calibri" w:eastAsia="Times New Roman" w:hAnsi="Calibri" w:cs="Calibri"/>
          <w:b/>
          <w:bCs/>
          <w:kern w:val="0"/>
          <w14:ligatures w14:val="none"/>
        </w:rPr>
        <w:t>To</w:t>
      </w:r>
      <w:proofErr w:type="spellEnd"/>
      <w:r w:rsidRPr="00F4444F">
        <w:rPr>
          <w:rFonts w:ascii="Calibri" w:eastAsia="Times New Roman" w:hAnsi="Calibri" w:cs="Calibri"/>
          <w:kern w:val="0"/>
          <w14:ligatures w14:val="none"/>
        </w:rPr>
        <w:t xml:space="preserve"> column identifies the target entity of the individual relationship edge.</w:t>
      </w:r>
    </w:p>
    <w:p w14:paraId="14F5A907" w14:textId="77777777" w:rsidR="00F4444F" w:rsidRPr="00F4444F" w:rsidRDefault="00F4444F" w:rsidP="00F4444F">
      <w:pPr>
        <w:spacing w:after="0" w:line="300" w:lineRule="atLeast"/>
        <w:rPr>
          <w:rFonts w:ascii="Calibri" w:eastAsia="Times New Roman" w:hAnsi="Calibri" w:cs="Calibri"/>
          <w:kern w:val="0"/>
          <w14:ligatures w14:val="none"/>
        </w:rPr>
      </w:pPr>
      <w:r w:rsidRPr="00F4444F">
        <w:rPr>
          <w:rFonts w:ascii="Calibri" w:eastAsia="Times New Roman" w:hAnsi="Calibri" w:cs="Calibri"/>
          <w:kern w:val="0"/>
          <w14:ligatures w14:val="none"/>
        </w:rPr>
        <w:t>The column should display:</w:t>
      </w:r>
    </w:p>
    <w:p w14:paraId="2F62391A" w14:textId="77777777" w:rsidR="00F4444F" w:rsidRPr="00F4444F" w:rsidRDefault="00F4444F" w:rsidP="00F4444F">
      <w:pPr>
        <w:numPr>
          <w:ilvl w:val="0"/>
          <w:numId w:val="77"/>
        </w:numPr>
        <w:spacing w:after="0" w:line="300" w:lineRule="atLeast"/>
        <w:rPr>
          <w:rFonts w:ascii="Calibri" w:eastAsia="Times New Roman" w:hAnsi="Calibri" w:cs="Calibri"/>
          <w:kern w:val="0"/>
          <w14:ligatures w14:val="none"/>
        </w:rPr>
      </w:pPr>
      <w:r w:rsidRPr="00F4444F">
        <w:rPr>
          <w:rFonts w:ascii="Calibri" w:eastAsia="Times New Roman" w:hAnsi="Calibri" w:cs="Calibri"/>
          <w:kern w:val="0"/>
          <w14:ligatures w14:val="none"/>
        </w:rPr>
        <w:t>Counterparty ID</w:t>
      </w:r>
    </w:p>
    <w:p w14:paraId="66355FD4" w14:textId="77777777" w:rsidR="00F4444F" w:rsidRPr="00F4444F" w:rsidRDefault="00F4444F" w:rsidP="00F4444F">
      <w:pPr>
        <w:numPr>
          <w:ilvl w:val="0"/>
          <w:numId w:val="77"/>
        </w:numPr>
        <w:spacing w:after="0" w:line="300" w:lineRule="atLeast"/>
        <w:rPr>
          <w:rFonts w:ascii="Calibri" w:eastAsia="Times New Roman" w:hAnsi="Calibri" w:cs="Calibri"/>
          <w:kern w:val="0"/>
          <w14:ligatures w14:val="none"/>
        </w:rPr>
      </w:pPr>
      <w:r w:rsidRPr="00F4444F">
        <w:rPr>
          <w:rFonts w:ascii="Calibri" w:eastAsia="Times New Roman" w:hAnsi="Calibri" w:cs="Calibri"/>
          <w:kern w:val="0"/>
          <w14:ligatures w14:val="none"/>
        </w:rPr>
        <w:t>Legal entity name</w:t>
      </w:r>
    </w:p>
    <w:p w14:paraId="2E54895A" w14:textId="77777777" w:rsidR="00F4444F" w:rsidRPr="005F366A" w:rsidRDefault="00F4444F" w:rsidP="001B68F2">
      <w:pPr>
        <w:spacing w:after="0" w:line="300" w:lineRule="atLeast"/>
        <w:rPr>
          <w:rFonts w:ascii="Calibri" w:eastAsia="Times New Roman" w:hAnsi="Calibri" w:cs="Calibri"/>
          <w:kern w:val="0"/>
          <w:sz w:val="21"/>
          <w:szCs w:val="21"/>
          <w14:ligatures w14:val="none"/>
        </w:rPr>
      </w:pPr>
    </w:p>
    <w:p w14:paraId="34084D01" w14:textId="77777777" w:rsidR="00F4444F" w:rsidRPr="00F4444F" w:rsidRDefault="00F4444F" w:rsidP="00F4444F">
      <w:pPr>
        <w:spacing w:after="0" w:line="300" w:lineRule="atLeast"/>
        <w:outlineLvl w:val="2"/>
        <w:rPr>
          <w:rFonts w:ascii="Calibri" w:eastAsia="Times New Roman" w:hAnsi="Calibri" w:cs="Calibri"/>
          <w:b/>
          <w:bCs/>
          <w:kern w:val="0"/>
          <w14:ligatures w14:val="none"/>
        </w:rPr>
      </w:pPr>
      <w:r w:rsidRPr="00F4444F">
        <w:rPr>
          <w:rFonts w:ascii="Calibri" w:eastAsia="Times New Roman" w:hAnsi="Calibri" w:cs="Calibri"/>
          <w:b/>
          <w:bCs/>
          <w:kern w:val="0"/>
          <w14:ligatures w14:val="none"/>
        </w:rPr>
        <w:t>3.5 Path from Selected</w:t>
      </w:r>
    </w:p>
    <w:p w14:paraId="3D7EFE00" w14:textId="77777777" w:rsidR="00F4444F" w:rsidRDefault="00F4444F" w:rsidP="00F4444F">
      <w:pPr>
        <w:spacing w:after="0" w:line="300" w:lineRule="atLeast"/>
        <w:outlineLvl w:val="2"/>
        <w:rPr>
          <w:rFonts w:ascii="Calibri" w:eastAsia="Times New Roman" w:hAnsi="Calibri" w:cs="Calibri"/>
          <w:kern w:val="0"/>
          <w14:ligatures w14:val="none"/>
        </w:rPr>
      </w:pPr>
      <w:r w:rsidRPr="00F4444F">
        <w:rPr>
          <w:rFonts w:ascii="Calibri" w:eastAsia="Times New Roman" w:hAnsi="Calibri" w:cs="Calibri"/>
          <w:kern w:val="0"/>
          <w14:ligatures w14:val="none"/>
        </w:rPr>
        <w:t>The Path from Selected column displays the complete route between the selected counterparty and the connected entity.</w:t>
      </w:r>
    </w:p>
    <w:p w14:paraId="2FA9F620" w14:textId="77777777" w:rsidR="00F4444F" w:rsidRDefault="00F4444F" w:rsidP="00F4444F">
      <w:pPr>
        <w:spacing w:after="0" w:line="300" w:lineRule="atLeast"/>
        <w:outlineLvl w:val="2"/>
        <w:rPr>
          <w:rFonts w:ascii="Calibri" w:eastAsia="Times New Roman" w:hAnsi="Calibri" w:cs="Calibri"/>
          <w:kern w:val="0"/>
          <w14:ligatures w14:val="none"/>
        </w:rPr>
      </w:pPr>
    </w:p>
    <w:p w14:paraId="44C963B5" w14:textId="5C36A875" w:rsidR="00F4444F" w:rsidRPr="00F4444F" w:rsidRDefault="00F4444F" w:rsidP="00F4444F">
      <w:pPr>
        <w:spacing w:after="0" w:line="300" w:lineRule="atLeast"/>
        <w:outlineLvl w:val="2"/>
        <w:rPr>
          <w:rFonts w:ascii="Calibri" w:eastAsia="Times New Roman" w:hAnsi="Calibri" w:cs="Calibri"/>
          <w:kern w:val="0"/>
          <w14:ligatures w14:val="none"/>
        </w:rPr>
      </w:pPr>
      <w:r w:rsidRPr="00F4444F">
        <w:rPr>
          <w:rFonts w:ascii="Calibri" w:eastAsia="Times New Roman" w:hAnsi="Calibri" w:cs="Calibri"/>
          <w:kern w:val="0"/>
          <w14:ligatures w14:val="none"/>
        </w:rPr>
        <w:t>Path Length = number of relationship edges</w:t>
      </w:r>
      <w:r>
        <w:rPr>
          <w:rFonts w:ascii="Calibri" w:eastAsia="Times New Roman" w:hAnsi="Calibri" w:cs="Calibri"/>
          <w:kern w:val="0"/>
          <w14:ligatures w14:val="none"/>
        </w:rPr>
        <w:t xml:space="preserve"> </w:t>
      </w:r>
      <w:r w:rsidRPr="00F4444F">
        <w:rPr>
          <w:rFonts w:ascii="Calibri" w:eastAsia="Times New Roman" w:hAnsi="Calibri" w:cs="Calibri"/>
          <w:kern w:val="0"/>
          <w14:ligatures w14:val="none"/>
        </w:rPr>
        <w:t>in the selected path</w:t>
      </w:r>
    </w:p>
    <w:p w14:paraId="000FFE2A" w14:textId="77777777" w:rsidR="00F4444F" w:rsidRPr="00F4444F" w:rsidRDefault="00F4444F" w:rsidP="00F4444F">
      <w:pPr>
        <w:spacing w:after="0" w:line="300" w:lineRule="atLeast"/>
        <w:outlineLvl w:val="2"/>
        <w:rPr>
          <w:rFonts w:ascii="Calibri" w:eastAsia="Times New Roman" w:hAnsi="Calibri" w:cs="Calibri"/>
          <w:kern w:val="0"/>
          <w14:ligatures w14:val="none"/>
        </w:rPr>
      </w:pPr>
    </w:p>
    <w:p w14:paraId="03275D89" w14:textId="77777777" w:rsidR="00F4444F" w:rsidRDefault="00F4444F" w:rsidP="00F4444F">
      <w:pPr>
        <w:spacing w:after="0" w:line="300" w:lineRule="atLeast"/>
        <w:outlineLvl w:val="2"/>
        <w:rPr>
          <w:rFonts w:ascii="Calibri" w:eastAsia="Times New Roman" w:hAnsi="Calibri" w:cs="Calibri"/>
          <w:kern w:val="0"/>
          <w14:ligatures w14:val="none"/>
        </w:rPr>
      </w:pPr>
      <w:r w:rsidRPr="00F4444F">
        <w:rPr>
          <w:rFonts w:ascii="Calibri" w:eastAsia="Times New Roman" w:hAnsi="Calibri" w:cs="Calibri"/>
          <w:kern w:val="0"/>
          <w14:ligatures w14:val="none"/>
        </w:rPr>
        <w:t>Where multiple paths exist, the platform should display the shortest eligible path by default. If more than one shortest path exists, the platform should prioritize the path with the highest combined path confidence. Alternative paths should remain available through drill-down.</w:t>
      </w:r>
    </w:p>
    <w:p w14:paraId="13E339E1" w14:textId="77777777" w:rsidR="00F4444F" w:rsidRPr="00F4444F" w:rsidRDefault="00F4444F" w:rsidP="00F4444F">
      <w:pPr>
        <w:spacing w:after="0" w:line="300" w:lineRule="atLeast"/>
        <w:outlineLvl w:val="2"/>
        <w:rPr>
          <w:rFonts w:ascii="Calibri" w:eastAsia="Times New Roman" w:hAnsi="Calibri" w:cs="Calibri"/>
          <w:kern w:val="0"/>
          <w14:ligatures w14:val="none"/>
        </w:rPr>
      </w:pPr>
    </w:p>
    <w:p w14:paraId="4C482FF0" w14:textId="77777777" w:rsidR="00F4444F" w:rsidRPr="00F4444F" w:rsidRDefault="00F4444F" w:rsidP="00F4444F">
      <w:pPr>
        <w:spacing w:after="0" w:line="300" w:lineRule="atLeast"/>
        <w:outlineLvl w:val="2"/>
        <w:rPr>
          <w:rFonts w:ascii="Calibri" w:eastAsia="Times New Roman" w:hAnsi="Calibri" w:cs="Calibri"/>
          <w:b/>
          <w:bCs/>
          <w:kern w:val="0"/>
          <w14:ligatures w14:val="none"/>
        </w:rPr>
      </w:pPr>
      <w:r w:rsidRPr="00F4444F">
        <w:rPr>
          <w:rFonts w:ascii="Calibri" w:eastAsia="Times New Roman" w:hAnsi="Calibri" w:cs="Calibri"/>
          <w:b/>
          <w:bCs/>
          <w:kern w:val="0"/>
          <w14:ligatures w14:val="none"/>
        </w:rPr>
        <w:t>3.6 Details</w:t>
      </w:r>
    </w:p>
    <w:p w14:paraId="0863D50B" w14:textId="77777777" w:rsidR="00F4444F" w:rsidRPr="00F4444F" w:rsidRDefault="00F4444F" w:rsidP="00F4444F">
      <w:pPr>
        <w:spacing w:after="0" w:line="300" w:lineRule="atLeast"/>
        <w:outlineLvl w:val="2"/>
        <w:rPr>
          <w:rFonts w:ascii="Calibri" w:eastAsia="Times New Roman" w:hAnsi="Calibri" w:cs="Calibri"/>
          <w:kern w:val="0"/>
          <w14:ligatures w14:val="none"/>
        </w:rPr>
      </w:pPr>
      <w:r w:rsidRPr="00F4444F">
        <w:rPr>
          <w:rFonts w:ascii="Calibri" w:eastAsia="Times New Roman" w:hAnsi="Calibri" w:cs="Calibri"/>
          <w:kern w:val="0"/>
          <w14:ligatures w14:val="none"/>
        </w:rPr>
        <w:t>The Details column currently combines:</w:t>
      </w:r>
    </w:p>
    <w:p w14:paraId="78F0CC14" w14:textId="77777777" w:rsidR="00F4444F" w:rsidRPr="00F4444F" w:rsidRDefault="00F4444F" w:rsidP="00F4444F">
      <w:pPr>
        <w:numPr>
          <w:ilvl w:val="0"/>
          <w:numId w:val="78"/>
        </w:numPr>
        <w:spacing w:after="0" w:line="300" w:lineRule="atLeast"/>
        <w:outlineLvl w:val="2"/>
        <w:rPr>
          <w:rFonts w:ascii="Calibri" w:eastAsia="Times New Roman" w:hAnsi="Calibri" w:cs="Calibri"/>
          <w:kern w:val="0"/>
          <w14:ligatures w14:val="none"/>
        </w:rPr>
      </w:pPr>
      <w:r w:rsidRPr="00F4444F">
        <w:rPr>
          <w:rFonts w:ascii="Calibri" w:eastAsia="Times New Roman" w:hAnsi="Calibri" w:cs="Calibri"/>
          <w:kern w:val="0"/>
          <w14:ligatures w14:val="none"/>
        </w:rPr>
        <w:t>connection classification; and</w:t>
      </w:r>
    </w:p>
    <w:p w14:paraId="48D2073D" w14:textId="77777777" w:rsidR="00F4444F" w:rsidRDefault="00F4444F" w:rsidP="00F4444F">
      <w:pPr>
        <w:numPr>
          <w:ilvl w:val="0"/>
          <w:numId w:val="78"/>
        </w:numPr>
        <w:spacing w:after="0" w:line="300" w:lineRule="atLeast"/>
        <w:outlineLvl w:val="2"/>
        <w:rPr>
          <w:rFonts w:ascii="Calibri" w:eastAsia="Times New Roman" w:hAnsi="Calibri" w:cs="Calibri"/>
          <w:kern w:val="0"/>
          <w14:ligatures w14:val="none"/>
        </w:rPr>
      </w:pPr>
      <w:r w:rsidRPr="00F4444F">
        <w:rPr>
          <w:rFonts w:ascii="Calibri" w:eastAsia="Times New Roman" w:hAnsi="Calibri" w:cs="Calibri"/>
          <w:kern w:val="0"/>
          <w14:ligatures w14:val="none"/>
        </w:rPr>
        <w:t>relationship-level confidence.</w:t>
      </w:r>
    </w:p>
    <w:p w14:paraId="5639D7DA" w14:textId="77777777" w:rsidR="00F4444F" w:rsidRPr="00F4444F" w:rsidRDefault="00F4444F" w:rsidP="00F4444F">
      <w:pPr>
        <w:spacing w:after="0" w:line="300" w:lineRule="atLeast"/>
        <w:ind w:left="720"/>
        <w:outlineLvl w:val="2"/>
        <w:rPr>
          <w:rFonts w:ascii="Calibri" w:eastAsia="Times New Roman" w:hAnsi="Calibri" w:cs="Calibri"/>
          <w:kern w:val="0"/>
          <w14:ligatures w14:val="none"/>
        </w:rPr>
      </w:pPr>
    </w:p>
    <w:p w14:paraId="2831B4E9" w14:textId="77777777" w:rsidR="00F4444F" w:rsidRPr="00F4444F" w:rsidRDefault="00F4444F" w:rsidP="00F4444F">
      <w:pPr>
        <w:spacing w:after="0" w:line="300" w:lineRule="atLeast"/>
        <w:rPr>
          <w:rFonts w:ascii="Segoe UI" w:eastAsia="Times New Roman" w:hAnsi="Segoe UI" w:cs="Segoe UI"/>
          <w:b/>
          <w:bCs/>
          <w:kern w:val="0"/>
          <w14:ligatures w14:val="none"/>
        </w:rPr>
      </w:pPr>
      <w:r w:rsidRPr="00F4444F">
        <w:rPr>
          <w:rFonts w:ascii="Segoe UI" w:eastAsia="Times New Roman" w:hAnsi="Segoe UI" w:cs="Segoe UI"/>
          <w:b/>
          <w:bCs/>
          <w:kern w:val="0"/>
          <w14:ligatures w14:val="none"/>
        </w:rPr>
        <w:t>Direct and indirect rules</w:t>
      </w:r>
    </w:p>
    <w:tbl>
      <w:tblPr>
        <w:tblW w:w="7220" w:type="dxa"/>
        <w:tblLook w:val="04A0" w:firstRow="1" w:lastRow="0" w:firstColumn="1" w:lastColumn="0" w:noHBand="0" w:noVBand="1"/>
      </w:tblPr>
      <w:tblGrid>
        <w:gridCol w:w="2220"/>
        <w:gridCol w:w="5000"/>
      </w:tblGrid>
      <w:tr w:rsidR="006A30B5" w:rsidRPr="006A30B5" w14:paraId="7122CD0E" w14:textId="77777777" w:rsidTr="006A30B5">
        <w:trPr>
          <w:trHeight w:val="330"/>
        </w:trPr>
        <w:tc>
          <w:tcPr>
            <w:tcW w:w="222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56FB7969" w14:textId="77777777" w:rsidR="006A30B5" w:rsidRPr="006A30B5" w:rsidRDefault="006A30B5" w:rsidP="006A30B5">
            <w:pPr>
              <w:spacing w:after="0" w:line="240" w:lineRule="auto"/>
              <w:jc w:val="center"/>
              <w:rPr>
                <w:rFonts w:ascii="Segoe UI" w:eastAsia="Times New Roman" w:hAnsi="Segoe UI" w:cs="Segoe UI"/>
                <w:b/>
                <w:bCs/>
                <w:color w:val="000000"/>
                <w:kern w:val="0"/>
                <w:sz w:val="22"/>
                <w:szCs w:val="22"/>
                <w14:ligatures w14:val="none"/>
              </w:rPr>
            </w:pPr>
            <w:r w:rsidRPr="006A30B5">
              <w:rPr>
                <w:rFonts w:ascii="Segoe UI" w:eastAsia="Times New Roman" w:hAnsi="Segoe UI" w:cs="Segoe UI"/>
                <w:b/>
                <w:bCs/>
                <w:color w:val="000000"/>
                <w:kern w:val="0"/>
                <w:sz w:val="22"/>
                <w:szCs w:val="22"/>
                <w14:ligatures w14:val="none"/>
              </w:rPr>
              <w:t>Displayed value</w:t>
            </w:r>
          </w:p>
        </w:tc>
        <w:tc>
          <w:tcPr>
            <w:tcW w:w="5000" w:type="dxa"/>
            <w:tcBorders>
              <w:top w:val="single" w:sz="4" w:space="0" w:color="auto"/>
              <w:left w:val="nil"/>
              <w:bottom w:val="single" w:sz="4" w:space="0" w:color="auto"/>
              <w:right w:val="single" w:sz="4" w:space="0" w:color="auto"/>
            </w:tcBorders>
            <w:shd w:val="clear" w:color="000000" w:fill="F5F5F5"/>
            <w:vAlign w:val="center"/>
            <w:hideMark/>
          </w:tcPr>
          <w:p w14:paraId="086DA36A" w14:textId="77777777" w:rsidR="006A30B5" w:rsidRPr="006A30B5" w:rsidRDefault="006A30B5" w:rsidP="006A30B5">
            <w:pPr>
              <w:spacing w:after="0" w:line="240" w:lineRule="auto"/>
              <w:jc w:val="center"/>
              <w:rPr>
                <w:rFonts w:ascii="Segoe UI" w:eastAsia="Times New Roman" w:hAnsi="Segoe UI" w:cs="Segoe UI"/>
                <w:b/>
                <w:bCs/>
                <w:color w:val="000000"/>
                <w:kern w:val="0"/>
                <w:sz w:val="22"/>
                <w:szCs w:val="22"/>
                <w14:ligatures w14:val="none"/>
              </w:rPr>
            </w:pPr>
            <w:r w:rsidRPr="006A30B5">
              <w:rPr>
                <w:rFonts w:ascii="Segoe UI" w:eastAsia="Times New Roman" w:hAnsi="Segoe UI" w:cs="Segoe UI"/>
                <w:b/>
                <w:bCs/>
                <w:color w:val="000000"/>
                <w:kern w:val="0"/>
                <w:sz w:val="22"/>
                <w:szCs w:val="22"/>
                <w14:ligatures w14:val="none"/>
              </w:rPr>
              <w:t>Definition</w:t>
            </w:r>
          </w:p>
        </w:tc>
      </w:tr>
      <w:tr w:rsidR="006A30B5" w:rsidRPr="006A30B5" w14:paraId="03034C99" w14:textId="77777777" w:rsidTr="006A30B5">
        <w:trPr>
          <w:trHeight w:val="660"/>
        </w:trPr>
        <w:tc>
          <w:tcPr>
            <w:tcW w:w="2220" w:type="dxa"/>
            <w:tcBorders>
              <w:top w:val="nil"/>
              <w:left w:val="single" w:sz="4" w:space="0" w:color="auto"/>
              <w:bottom w:val="single" w:sz="4" w:space="0" w:color="auto"/>
              <w:right w:val="single" w:sz="4" w:space="0" w:color="auto"/>
            </w:tcBorders>
            <w:vAlign w:val="center"/>
            <w:hideMark/>
          </w:tcPr>
          <w:p w14:paraId="5F219116" w14:textId="77777777" w:rsidR="006A30B5" w:rsidRPr="006A30B5" w:rsidRDefault="006A30B5" w:rsidP="006A30B5">
            <w:pPr>
              <w:spacing w:after="0" w:line="240" w:lineRule="auto"/>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Direct</w:t>
            </w:r>
          </w:p>
        </w:tc>
        <w:tc>
          <w:tcPr>
            <w:tcW w:w="5000" w:type="dxa"/>
            <w:tcBorders>
              <w:top w:val="nil"/>
              <w:left w:val="nil"/>
              <w:bottom w:val="single" w:sz="4" w:space="0" w:color="auto"/>
              <w:right w:val="single" w:sz="4" w:space="0" w:color="auto"/>
            </w:tcBorders>
            <w:vAlign w:val="center"/>
            <w:hideMark/>
          </w:tcPr>
          <w:p w14:paraId="25C7F4B3" w14:textId="77777777" w:rsidR="006A30B5" w:rsidRPr="006A30B5" w:rsidRDefault="006A30B5" w:rsidP="006A30B5">
            <w:pPr>
              <w:spacing w:after="0" w:line="240" w:lineRule="auto"/>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The relationship or connected entity is reached without an intermediary</w:t>
            </w:r>
          </w:p>
        </w:tc>
      </w:tr>
      <w:tr w:rsidR="006A30B5" w:rsidRPr="006A30B5" w14:paraId="4F677B61" w14:textId="77777777" w:rsidTr="006A30B5">
        <w:trPr>
          <w:trHeight w:val="660"/>
        </w:trPr>
        <w:tc>
          <w:tcPr>
            <w:tcW w:w="2220" w:type="dxa"/>
            <w:tcBorders>
              <w:top w:val="nil"/>
              <w:left w:val="single" w:sz="4" w:space="0" w:color="auto"/>
              <w:bottom w:val="single" w:sz="4" w:space="0" w:color="auto"/>
              <w:right w:val="single" w:sz="4" w:space="0" w:color="auto"/>
            </w:tcBorders>
            <w:vAlign w:val="center"/>
            <w:hideMark/>
          </w:tcPr>
          <w:p w14:paraId="309E4DB1" w14:textId="77777777" w:rsidR="006A30B5" w:rsidRPr="006A30B5" w:rsidRDefault="006A30B5" w:rsidP="006A30B5">
            <w:pPr>
              <w:spacing w:after="0" w:line="240" w:lineRule="auto"/>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Indirect</w:t>
            </w:r>
          </w:p>
        </w:tc>
        <w:tc>
          <w:tcPr>
            <w:tcW w:w="5000" w:type="dxa"/>
            <w:tcBorders>
              <w:top w:val="nil"/>
              <w:left w:val="nil"/>
              <w:bottom w:val="single" w:sz="4" w:space="0" w:color="auto"/>
              <w:right w:val="single" w:sz="4" w:space="0" w:color="auto"/>
            </w:tcBorders>
            <w:vAlign w:val="center"/>
            <w:hideMark/>
          </w:tcPr>
          <w:p w14:paraId="44175D6A" w14:textId="77777777" w:rsidR="006A30B5" w:rsidRPr="006A30B5" w:rsidRDefault="006A30B5" w:rsidP="006A30B5">
            <w:pPr>
              <w:spacing w:after="0" w:line="240" w:lineRule="auto"/>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The relationship or connected entity is reached through one or more intermediary entities</w:t>
            </w:r>
          </w:p>
        </w:tc>
      </w:tr>
    </w:tbl>
    <w:p w14:paraId="20868845" w14:textId="77777777" w:rsidR="006A30B5" w:rsidRDefault="006A30B5" w:rsidP="006A30B5">
      <w:pPr>
        <w:spacing w:after="0" w:line="300" w:lineRule="atLeast"/>
        <w:outlineLvl w:val="2"/>
        <w:rPr>
          <w:rFonts w:ascii="Calibri" w:eastAsia="Times New Roman" w:hAnsi="Calibri" w:cs="Calibri"/>
          <w:b/>
          <w:bCs/>
          <w:kern w:val="0"/>
          <w14:ligatures w14:val="none"/>
        </w:rPr>
      </w:pPr>
    </w:p>
    <w:p w14:paraId="2226FFBE" w14:textId="48F2AA92" w:rsidR="006A30B5" w:rsidRPr="006A30B5" w:rsidRDefault="006A30B5" w:rsidP="006A30B5">
      <w:pPr>
        <w:spacing w:after="0" w:line="300" w:lineRule="atLeast"/>
        <w:outlineLvl w:val="2"/>
        <w:rPr>
          <w:rFonts w:ascii="Calibri" w:eastAsia="Times New Roman" w:hAnsi="Calibri" w:cs="Calibri"/>
          <w:b/>
          <w:bCs/>
          <w:kern w:val="0"/>
          <w14:ligatures w14:val="none"/>
        </w:rPr>
      </w:pPr>
      <w:r w:rsidRPr="006A30B5">
        <w:rPr>
          <w:rFonts w:ascii="Calibri" w:eastAsia="Times New Roman" w:hAnsi="Calibri" w:cs="Calibri"/>
          <w:b/>
          <w:bCs/>
          <w:kern w:val="0"/>
          <w14:ligatures w14:val="none"/>
        </w:rPr>
        <w:t>Recommended document clarification</w:t>
      </w:r>
    </w:p>
    <w:p w14:paraId="4D2DCD8D" w14:textId="77777777" w:rsidR="006A30B5" w:rsidRPr="006A30B5" w:rsidRDefault="006A30B5" w:rsidP="006A30B5">
      <w:pPr>
        <w:spacing w:after="0" w:line="300" w:lineRule="atLeast"/>
        <w:outlineLvl w:val="2"/>
        <w:rPr>
          <w:rFonts w:ascii="Calibri" w:eastAsia="Times New Roman" w:hAnsi="Calibri" w:cs="Calibri"/>
          <w:kern w:val="0"/>
          <w14:ligatures w14:val="none"/>
        </w:rPr>
      </w:pPr>
      <w:r w:rsidRPr="006A30B5">
        <w:rPr>
          <w:rFonts w:ascii="Calibri" w:eastAsia="Times New Roman" w:hAnsi="Calibri" w:cs="Calibri"/>
          <w:kern w:val="0"/>
          <w14:ligatures w14:val="none"/>
        </w:rPr>
        <w:t>The direct or indirect classification must be based on the full path from the selected counterparty. It should not be determined only by whether the current row contains the selected counterparty in the From or To column.</w:t>
      </w:r>
    </w:p>
    <w:p w14:paraId="42B77C55" w14:textId="77777777" w:rsidR="004B02F7" w:rsidRPr="006A30B5" w:rsidRDefault="004B02F7" w:rsidP="004423B1">
      <w:pPr>
        <w:spacing w:after="0" w:line="300" w:lineRule="atLeast"/>
        <w:outlineLvl w:val="2"/>
        <w:rPr>
          <w:rFonts w:ascii="Calibri" w:eastAsia="Times New Roman" w:hAnsi="Calibri" w:cs="Calibri"/>
          <w:b/>
          <w:bCs/>
          <w:kern w:val="0"/>
          <w14:ligatures w14:val="none"/>
        </w:rPr>
      </w:pPr>
    </w:p>
    <w:p w14:paraId="00C374A7" w14:textId="77777777" w:rsidR="006A30B5" w:rsidRPr="006A30B5" w:rsidRDefault="006A30B5" w:rsidP="006A30B5">
      <w:pPr>
        <w:spacing w:after="0" w:line="300" w:lineRule="atLeast"/>
        <w:outlineLvl w:val="2"/>
        <w:rPr>
          <w:rFonts w:ascii="Calibri" w:eastAsia="Times New Roman" w:hAnsi="Calibri" w:cs="Calibri"/>
          <w:b/>
          <w:bCs/>
          <w:kern w:val="0"/>
          <w14:ligatures w14:val="none"/>
        </w:rPr>
      </w:pPr>
      <w:r w:rsidRPr="006A30B5">
        <w:rPr>
          <w:rFonts w:ascii="Calibri" w:eastAsia="Times New Roman" w:hAnsi="Calibri" w:cs="Calibri"/>
          <w:b/>
          <w:bCs/>
          <w:kern w:val="0"/>
          <w14:ligatures w14:val="none"/>
        </w:rPr>
        <w:t>5. Add confidence score alignment</w:t>
      </w:r>
    </w:p>
    <w:p w14:paraId="655ECACF" w14:textId="77777777" w:rsidR="006A30B5" w:rsidRPr="006A30B5" w:rsidRDefault="006A30B5" w:rsidP="006A30B5">
      <w:pPr>
        <w:spacing w:after="0" w:line="300" w:lineRule="atLeast"/>
        <w:outlineLvl w:val="2"/>
        <w:rPr>
          <w:rFonts w:ascii="Calibri" w:eastAsia="Times New Roman" w:hAnsi="Calibri" w:cs="Calibri"/>
          <w:kern w:val="0"/>
          <w14:ligatures w14:val="none"/>
        </w:rPr>
      </w:pPr>
      <w:r w:rsidRPr="006A30B5">
        <w:rPr>
          <w:rFonts w:ascii="Calibri" w:eastAsia="Times New Roman" w:hAnsi="Calibri" w:cs="Calibri"/>
          <w:kern w:val="0"/>
          <w14:ligatures w14:val="none"/>
        </w:rPr>
        <w:t>The existing methodology defines:</w:t>
      </w:r>
    </w:p>
    <w:p w14:paraId="6A46DF60" w14:textId="05F1CDCF" w:rsidR="006A30B5" w:rsidRPr="006A30B5" w:rsidRDefault="006A30B5" w:rsidP="006A30B5">
      <w:pPr>
        <w:spacing w:after="0" w:line="300" w:lineRule="atLeast"/>
        <w:outlineLvl w:val="2"/>
        <w:rPr>
          <w:rFonts w:ascii="Calibri" w:eastAsia="Times New Roman" w:hAnsi="Calibri" w:cs="Calibri"/>
          <w:kern w:val="0"/>
          <w14:ligatures w14:val="none"/>
        </w:rPr>
      </w:pPr>
      <w:r w:rsidRPr="006A30B5">
        <w:rPr>
          <w:rFonts w:ascii="Calibri" w:eastAsia="Times New Roman" w:hAnsi="Calibri" w:cs="Calibri"/>
          <w:kern w:val="0"/>
          <w14:ligatures w14:val="none"/>
        </w:rPr>
        <w:t>Confidence Score= 50% Source Quality</w:t>
      </w:r>
      <w:r>
        <w:rPr>
          <w:rFonts w:ascii="Calibri" w:eastAsia="Times New Roman" w:hAnsi="Calibri" w:cs="Calibri"/>
          <w:kern w:val="0"/>
          <w14:ligatures w14:val="none"/>
        </w:rPr>
        <w:t xml:space="preserve"> </w:t>
      </w:r>
      <w:r w:rsidRPr="006A30B5">
        <w:rPr>
          <w:rFonts w:ascii="Calibri" w:eastAsia="Times New Roman" w:hAnsi="Calibri" w:cs="Calibri"/>
          <w:kern w:val="0"/>
          <w14:ligatures w14:val="none"/>
        </w:rPr>
        <w:t>+ 30% Data Freshness</w:t>
      </w:r>
      <w:r>
        <w:rPr>
          <w:rFonts w:ascii="Calibri" w:eastAsia="Times New Roman" w:hAnsi="Calibri" w:cs="Calibri"/>
          <w:kern w:val="0"/>
          <w14:ligatures w14:val="none"/>
        </w:rPr>
        <w:t xml:space="preserve"> </w:t>
      </w:r>
      <w:r w:rsidRPr="006A30B5">
        <w:rPr>
          <w:rFonts w:ascii="Calibri" w:eastAsia="Times New Roman" w:hAnsi="Calibri" w:cs="Calibri"/>
          <w:kern w:val="0"/>
          <w14:ligatures w14:val="none"/>
        </w:rPr>
        <w:t>+ 20% Verification Status</w:t>
      </w:r>
    </w:p>
    <w:p w14:paraId="189FD620" w14:textId="77777777" w:rsidR="006A30B5" w:rsidRDefault="006A30B5" w:rsidP="006A30B5">
      <w:pPr>
        <w:spacing w:after="0" w:line="300" w:lineRule="atLeast"/>
        <w:outlineLvl w:val="2"/>
        <w:rPr>
          <w:rFonts w:ascii="Calibri" w:eastAsia="Times New Roman" w:hAnsi="Calibri" w:cs="Calibri"/>
          <w:kern w:val="0"/>
          <w14:ligatures w14:val="none"/>
        </w:rPr>
      </w:pPr>
    </w:p>
    <w:p w14:paraId="2FFB86AB" w14:textId="28712B88" w:rsidR="006A30B5" w:rsidRPr="006A30B5" w:rsidRDefault="006A30B5" w:rsidP="006A30B5">
      <w:pPr>
        <w:spacing w:after="0" w:line="300" w:lineRule="atLeast"/>
        <w:outlineLvl w:val="2"/>
        <w:rPr>
          <w:rFonts w:ascii="Calibri" w:eastAsia="Times New Roman" w:hAnsi="Calibri" w:cs="Calibri"/>
          <w:kern w:val="0"/>
          <w14:ligatures w14:val="none"/>
        </w:rPr>
      </w:pPr>
      <w:r w:rsidRPr="006A30B5">
        <w:rPr>
          <w:rFonts w:ascii="Calibri" w:eastAsia="Times New Roman" w:hAnsi="Calibri" w:cs="Calibri"/>
          <w:kern w:val="0"/>
          <w14:ligatures w14:val="none"/>
        </w:rPr>
        <w:t>Confidence Factor = Confidence Score ÷ 100</w:t>
      </w:r>
    </w:p>
    <w:p w14:paraId="4A5C7689" w14:textId="6E768FD6" w:rsidR="006A30B5" w:rsidRPr="006A30B5" w:rsidRDefault="006A30B5" w:rsidP="006A30B5">
      <w:pPr>
        <w:spacing w:after="0" w:line="300" w:lineRule="atLeast"/>
        <w:outlineLvl w:val="2"/>
        <w:rPr>
          <w:rFonts w:ascii="Calibri" w:eastAsia="Times New Roman" w:hAnsi="Calibri" w:cs="Calibri"/>
          <w:kern w:val="0"/>
          <w14:ligatures w14:val="none"/>
        </w:rPr>
      </w:pPr>
      <w:r w:rsidRPr="006A30B5">
        <w:rPr>
          <w:rFonts w:ascii="Calibri" w:eastAsia="Times New Roman" w:hAnsi="Calibri" w:cs="Calibri"/>
          <w:kern w:val="0"/>
          <w14:ligatures w14:val="none"/>
        </w:rPr>
        <w:t>Displayed Confidence</w:t>
      </w:r>
      <w:r>
        <w:rPr>
          <w:rFonts w:ascii="Calibri" w:eastAsia="Times New Roman" w:hAnsi="Calibri" w:cs="Calibri"/>
          <w:kern w:val="0"/>
          <w14:ligatures w14:val="none"/>
        </w:rPr>
        <w:t xml:space="preserve"> </w:t>
      </w:r>
      <w:r w:rsidRPr="006A30B5">
        <w:rPr>
          <w:rFonts w:ascii="Calibri" w:eastAsia="Times New Roman" w:hAnsi="Calibri" w:cs="Calibri"/>
          <w:kern w:val="0"/>
          <w14:ligatures w14:val="none"/>
        </w:rPr>
        <w:t>= Enterprise Confidence Score ÷ 100</w:t>
      </w:r>
    </w:p>
    <w:p w14:paraId="1883EAD1" w14:textId="77777777" w:rsidR="006A30B5" w:rsidRPr="006A30B5" w:rsidRDefault="006A30B5" w:rsidP="006A30B5">
      <w:pPr>
        <w:spacing w:after="0" w:line="300" w:lineRule="atLeast"/>
        <w:outlineLvl w:val="2"/>
        <w:rPr>
          <w:rFonts w:ascii="Calibri" w:eastAsia="Times New Roman" w:hAnsi="Calibri" w:cs="Calibri"/>
          <w:kern w:val="0"/>
          <w14:ligatures w14:val="none"/>
        </w:rPr>
      </w:pPr>
      <w:r w:rsidRPr="006A30B5">
        <w:rPr>
          <w:rFonts w:ascii="Calibri" w:eastAsia="Times New Roman" w:hAnsi="Calibri" w:cs="Calibri"/>
          <w:kern w:val="0"/>
          <w14:ligatures w14:val="none"/>
        </w:rPr>
        <w:t>Examples:</w:t>
      </w:r>
    </w:p>
    <w:tbl>
      <w:tblPr>
        <w:tblW w:w="8080" w:type="dxa"/>
        <w:tblLook w:val="04A0" w:firstRow="1" w:lastRow="0" w:firstColumn="1" w:lastColumn="0" w:noHBand="0" w:noVBand="1"/>
      </w:tblPr>
      <w:tblGrid>
        <w:gridCol w:w="2220"/>
        <w:gridCol w:w="2300"/>
        <w:gridCol w:w="3560"/>
      </w:tblGrid>
      <w:tr w:rsidR="006A30B5" w:rsidRPr="006A30B5" w14:paraId="3E3523B5" w14:textId="77777777" w:rsidTr="006A30B5">
        <w:trPr>
          <w:trHeight w:val="660"/>
        </w:trPr>
        <w:tc>
          <w:tcPr>
            <w:tcW w:w="222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218B2702" w14:textId="77777777" w:rsidR="006A30B5" w:rsidRPr="006A30B5" w:rsidRDefault="006A30B5" w:rsidP="006A30B5">
            <w:pPr>
              <w:spacing w:after="0" w:line="240" w:lineRule="auto"/>
              <w:jc w:val="center"/>
              <w:rPr>
                <w:rFonts w:ascii="Segoe UI" w:eastAsia="Times New Roman" w:hAnsi="Segoe UI" w:cs="Segoe UI"/>
                <w:b/>
                <w:bCs/>
                <w:color w:val="000000"/>
                <w:kern w:val="0"/>
                <w:sz w:val="22"/>
                <w:szCs w:val="22"/>
                <w14:ligatures w14:val="none"/>
              </w:rPr>
            </w:pPr>
            <w:r w:rsidRPr="006A30B5">
              <w:rPr>
                <w:rFonts w:ascii="Segoe UI" w:eastAsia="Times New Roman" w:hAnsi="Segoe UI" w:cs="Segoe UI"/>
                <w:b/>
                <w:bCs/>
                <w:color w:val="000000"/>
                <w:kern w:val="0"/>
                <w:sz w:val="22"/>
                <w:szCs w:val="22"/>
                <w14:ligatures w14:val="none"/>
              </w:rPr>
              <w:t>Enterprise confidence score</w:t>
            </w:r>
          </w:p>
        </w:tc>
        <w:tc>
          <w:tcPr>
            <w:tcW w:w="2300" w:type="dxa"/>
            <w:tcBorders>
              <w:top w:val="single" w:sz="4" w:space="0" w:color="auto"/>
              <w:left w:val="nil"/>
              <w:bottom w:val="single" w:sz="4" w:space="0" w:color="auto"/>
              <w:right w:val="single" w:sz="4" w:space="0" w:color="auto"/>
            </w:tcBorders>
            <w:shd w:val="clear" w:color="000000" w:fill="F5F5F5"/>
            <w:vAlign w:val="center"/>
            <w:hideMark/>
          </w:tcPr>
          <w:p w14:paraId="72643B02" w14:textId="77777777" w:rsidR="006A30B5" w:rsidRPr="006A30B5" w:rsidRDefault="006A30B5" w:rsidP="006A30B5">
            <w:pPr>
              <w:spacing w:after="0" w:line="240" w:lineRule="auto"/>
              <w:jc w:val="center"/>
              <w:rPr>
                <w:rFonts w:ascii="Segoe UI" w:eastAsia="Times New Roman" w:hAnsi="Segoe UI" w:cs="Segoe UI"/>
                <w:b/>
                <w:bCs/>
                <w:color w:val="000000"/>
                <w:kern w:val="0"/>
                <w:sz w:val="22"/>
                <w:szCs w:val="22"/>
                <w14:ligatures w14:val="none"/>
              </w:rPr>
            </w:pPr>
            <w:r w:rsidRPr="006A30B5">
              <w:rPr>
                <w:rFonts w:ascii="Segoe UI" w:eastAsia="Times New Roman" w:hAnsi="Segoe UI" w:cs="Segoe UI"/>
                <w:b/>
                <w:bCs/>
                <w:color w:val="000000"/>
                <w:kern w:val="0"/>
                <w:sz w:val="22"/>
                <w:szCs w:val="22"/>
                <w14:ligatures w14:val="none"/>
              </w:rPr>
              <w:t>Displayed value</w:t>
            </w:r>
          </w:p>
        </w:tc>
        <w:tc>
          <w:tcPr>
            <w:tcW w:w="3560" w:type="dxa"/>
            <w:tcBorders>
              <w:top w:val="single" w:sz="4" w:space="0" w:color="auto"/>
              <w:left w:val="nil"/>
              <w:bottom w:val="single" w:sz="4" w:space="0" w:color="auto"/>
              <w:right w:val="single" w:sz="4" w:space="0" w:color="auto"/>
            </w:tcBorders>
            <w:shd w:val="clear" w:color="000000" w:fill="F5F5F5"/>
            <w:vAlign w:val="center"/>
            <w:hideMark/>
          </w:tcPr>
          <w:p w14:paraId="0A38C047" w14:textId="77777777" w:rsidR="006A30B5" w:rsidRPr="006A30B5" w:rsidRDefault="006A30B5" w:rsidP="006A30B5">
            <w:pPr>
              <w:spacing w:after="0" w:line="240" w:lineRule="auto"/>
              <w:jc w:val="center"/>
              <w:rPr>
                <w:rFonts w:ascii="Segoe UI" w:eastAsia="Times New Roman" w:hAnsi="Segoe UI" w:cs="Segoe UI"/>
                <w:b/>
                <w:bCs/>
                <w:color w:val="000000"/>
                <w:kern w:val="0"/>
                <w:sz w:val="22"/>
                <w:szCs w:val="22"/>
                <w14:ligatures w14:val="none"/>
              </w:rPr>
            </w:pPr>
            <w:r w:rsidRPr="006A30B5">
              <w:rPr>
                <w:rFonts w:ascii="Segoe UI" w:eastAsia="Times New Roman" w:hAnsi="Segoe UI" w:cs="Segoe UI"/>
                <w:b/>
                <w:bCs/>
                <w:color w:val="000000"/>
                <w:kern w:val="0"/>
                <w:sz w:val="22"/>
                <w:szCs w:val="22"/>
                <w14:ligatures w14:val="none"/>
              </w:rPr>
              <w:t>Band</w:t>
            </w:r>
          </w:p>
        </w:tc>
      </w:tr>
      <w:tr w:rsidR="006A30B5" w:rsidRPr="006A30B5" w14:paraId="1574B849" w14:textId="77777777" w:rsidTr="006A30B5">
        <w:trPr>
          <w:trHeight w:val="330"/>
        </w:trPr>
        <w:tc>
          <w:tcPr>
            <w:tcW w:w="2220" w:type="dxa"/>
            <w:tcBorders>
              <w:top w:val="nil"/>
              <w:left w:val="single" w:sz="4" w:space="0" w:color="auto"/>
              <w:bottom w:val="single" w:sz="4" w:space="0" w:color="auto"/>
              <w:right w:val="single" w:sz="4" w:space="0" w:color="auto"/>
            </w:tcBorders>
            <w:vAlign w:val="center"/>
            <w:hideMark/>
          </w:tcPr>
          <w:p w14:paraId="17A7AE46" w14:textId="77777777" w:rsidR="006A30B5" w:rsidRPr="006A30B5" w:rsidRDefault="006A30B5" w:rsidP="006A30B5">
            <w:pPr>
              <w:spacing w:after="0" w:line="240" w:lineRule="auto"/>
              <w:jc w:val="right"/>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99</w:t>
            </w:r>
          </w:p>
        </w:tc>
        <w:tc>
          <w:tcPr>
            <w:tcW w:w="2300" w:type="dxa"/>
            <w:tcBorders>
              <w:top w:val="nil"/>
              <w:left w:val="nil"/>
              <w:bottom w:val="single" w:sz="4" w:space="0" w:color="auto"/>
              <w:right w:val="single" w:sz="4" w:space="0" w:color="auto"/>
            </w:tcBorders>
            <w:vAlign w:val="center"/>
            <w:hideMark/>
          </w:tcPr>
          <w:p w14:paraId="16D56CE7" w14:textId="77777777" w:rsidR="006A30B5" w:rsidRPr="006A30B5" w:rsidRDefault="006A30B5" w:rsidP="006A30B5">
            <w:pPr>
              <w:spacing w:after="0" w:line="240" w:lineRule="auto"/>
              <w:jc w:val="right"/>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0.99</w:t>
            </w:r>
          </w:p>
        </w:tc>
        <w:tc>
          <w:tcPr>
            <w:tcW w:w="3560" w:type="dxa"/>
            <w:tcBorders>
              <w:top w:val="nil"/>
              <w:left w:val="nil"/>
              <w:bottom w:val="single" w:sz="4" w:space="0" w:color="auto"/>
              <w:right w:val="single" w:sz="4" w:space="0" w:color="auto"/>
            </w:tcBorders>
            <w:vAlign w:val="center"/>
            <w:hideMark/>
          </w:tcPr>
          <w:p w14:paraId="14BF999C" w14:textId="77777777" w:rsidR="006A30B5" w:rsidRPr="006A30B5" w:rsidRDefault="006A30B5" w:rsidP="006A30B5">
            <w:pPr>
              <w:spacing w:after="0" w:line="240" w:lineRule="auto"/>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Very High</w:t>
            </w:r>
          </w:p>
        </w:tc>
      </w:tr>
      <w:tr w:rsidR="006A30B5" w:rsidRPr="006A30B5" w14:paraId="174AA143" w14:textId="77777777" w:rsidTr="006A30B5">
        <w:trPr>
          <w:trHeight w:val="330"/>
        </w:trPr>
        <w:tc>
          <w:tcPr>
            <w:tcW w:w="2220" w:type="dxa"/>
            <w:tcBorders>
              <w:top w:val="nil"/>
              <w:left w:val="single" w:sz="4" w:space="0" w:color="auto"/>
              <w:bottom w:val="single" w:sz="4" w:space="0" w:color="auto"/>
              <w:right w:val="single" w:sz="4" w:space="0" w:color="auto"/>
            </w:tcBorders>
            <w:vAlign w:val="center"/>
            <w:hideMark/>
          </w:tcPr>
          <w:p w14:paraId="39CE8E5A" w14:textId="77777777" w:rsidR="006A30B5" w:rsidRPr="006A30B5" w:rsidRDefault="006A30B5" w:rsidP="006A30B5">
            <w:pPr>
              <w:spacing w:after="0" w:line="240" w:lineRule="auto"/>
              <w:jc w:val="right"/>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98</w:t>
            </w:r>
          </w:p>
        </w:tc>
        <w:tc>
          <w:tcPr>
            <w:tcW w:w="2300" w:type="dxa"/>
            <w:tcBorders>
              <w:top w:val="nil"/>
              <w:left w:val="nil"/>
              <w:bottom w:val="single" w:sz="4" w:space="0" w:color="auto"/>
              <w:right w:val="single" w:sz="4" w:space="0" w:color="auto"/>
            </w:tcBorders>
            <w:vAlign w:val="center"/>
            <w:hideMark/>
          </w:tcPr>
          <w:p w14:paraId="4437F7A0" w14:textId="77777777" w:rsidR="006A30B5" w:rsidRPr="006A30B5" w:rsidRDefault="006A30B5" w:rsidP="006A30B5">
            <w:pPr>
              <w:spacing w:after="0" w:line="240" w:lineRule="auto"/>
              <w:jc w:val="right"/>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0.98</w:t>
            </w:r>
          </w:p>
        </w:tc>
        <w:tc>
          <w:tcPr>
            <w:tcW w:w="3560" w:type="dxa"/>
            <w:tcBorders>
              <w:top w:val="nil"/>
              <w:left w:val="nil"/>
              <w:bottom w:val="single" w:sz="4" w:space="0" w:color="auto"/>
              <w:right w:val="single" w:sz="4" w:space="0" w:color="auto"/>
            </w:tcBorders>
            <w:vAlign w:val="center"/>
            <w:hideMark/>
          </w:tcPr>
          <w:p w14:paraId="3223824D" w14:textId="77777777" w:rsidR="006A30B5" w:rsidRPr="006A30B5" w:rsidRDefault="006A30B5" w:rsidP="006A30B5">
            <w:pPr>
              <w:spacing w:after="0" w:line="240" w:lineRule="auto"/>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Very High</w:t>
            </w:r>
          </w:p>
        </w:tc>
      </w:tr>
      <w:tr w:rsidR="006A30B5" w:rsidRPr="006A30B5" w14:paraId="7CA4887B" w14:textId="77777777" w:rsidTr="006A30B5">
        <w:trPr>
          <w:trHeight w:val="330"/>
        </w:trPr>
        <w:tc>
          <w:tcPr>
            <w:tcW w:w="2220" w:type="dxa"/>
            <w:tcBorders>
              <w:top w:val="nil"/>
              <w:left w:val="single" w:sz="4" w:space="0" w:color="auto"/>
              <w:bottom w:val="single" w:sz="4" w:space="0" w:color="auto"/>
              <w:right w:val="single" w:sz="4" w:space="0" w:color="auto"/>
            </w:tcBorders>
            <w:vAlign w:val="center"/>
            <w:hideMark/>
          </w:tcPr>
          <w:p w14:paraId="2519404A" w14:textId="77777777" w:rsidR="006A30B5" w:rsidRPr="006A30B5" w:rsidRDefault="006A30B5" w:rsidP="006A30B5">
            <w:pPr>
              <w:spacing w:after="0" w:line="240" w:lineRule="auto"/>
              <w:jc w:val="right"/>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73</w:t>
            </w:r>
          </w:p>
        </w:tc>
        <w:tc>
          <w:tcPr>
            <w:tcW w:w="2300" w:type="dxa"/>
            <w:tcBorders>
              <w:top w:val="nil"/>
              <w:left w:val="nil"/>
              <w:bottom w:val="single" w:sz="4" w:space="0" w:color="auto"/>
              <w:right w:val="single" w:sz="4" w:space="0" w:color="auto"/>
            </w:tcBorders>
            <w:vAlign w:val="center"/>
            <w:hideMark/>
          </w:tcPr>
          <w:p w14:paraId="54C40C28" w14:textId="77777777" w:rsidR="006A30B5" w:rsidRPr="006A30B5" w:rsidRDefault="006A30B5" w:rsidP="006A30B5">
            <w:pPr>
              <w:spacing w:after="0" w:line="240" w:lineRule="auto"/>
              <w:jc w:val="right"/>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0.73</w:t>
            </w:r>
          </w:p>
        </w:tc>
        <w:tc>
          <w:tcPr>
            <w:tcW w:w="3560" w:type="dxa"/>
            <w:tcBorders>
              <w:top w:val="nil"/>
              <w:left w:val="nil"/>
              <w:bottom w:val="single" w:sz="4" w:space="0" w:color="auto"/>
              <w:right w:val="single" w:sz="4" w:space="0" w:color="auto"/>
            </w:tcBorders>
            <w:vAlign w:val="center"/>
            <w:hideMark/>
          </w:tcPr>
          <w:p w14:paraId="001339FE" w14:textId="77777777" w:rsidR="006A30B5" w:rsidRPr="006A30B5" w:rsidRDefault="006A30B5" w:rsidP="006A30B5">
            <w:pPr>
              <w:spacing w:after="0" w:line="240" w:lineRule="auto"/>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Medium</w:t>
            </w:r>
          </w:p>
        </w:tc>
      </w:tr>
    </w:tbl>
    <w:p w14:paraId="344C95EA" w14:textId="77777777" w:rsidR="006A30B5" w:rsidRDefault="006A30B5" w:rsidP="004423B1">
      <w:pPr>
        <w:spacing w:after="0" w:line="300" w:lineRule="atLeast"/>
        <w:outlineLvl w:val="2"/>
        <w:rPr>
          <w:rFonts w:ascii="Calibri" w:eastAsia="Times New Roman" w:hAnsi="Calibri" w:cs="Calibri"/>
          <w:kern w:val="0"/>
          <w14:ligatures w14:val="none"/>
        </w:rPr>
      </w:pPr>
    </w:p>
    <w:p w14:paraId="0349E23C" w14:textId="77777777" w:rsidR="006A30B5" w:rsidRPr="006A30B5" w:rsidRDefault="006A30B5" w:rsidP="006A30B5">
      <w:pPr>
        <w:spacing w:after="0" w:line="300" w:lineRule="atLeast"/>
        <w:outlineLvl w:val="2"/>
        <w:rPr>
          <w:rFonts w:ascii="Calibri" w:eastAsia="Times New Roman" w:hAnsi="Calibri" w:cs="Calibri"/>
          <w:kern w:val="0"/>
          <w14:ligatures w14:val="none"/>
        </w:rPr>
      </w:pPr>
      <w:r w:rsidRPr="006A30B5">
        <w:rPr>
          <w:rFonts w:ascii="Calibri" w:eastAsia="Times New Roman" w:hAnsi="Calibri" w:cs="Calibri"/>
          <w:kern w:val="0"/>
          <w14:ligatures w14:val="none"/>
        </w:rPr>
        <w:lastRenderedPageBreak/>
        <w:t>Use the thresholds already included in the methodology:</w:t>
      </w:r>
    </w:p>
    <w:tbl>
      <w:tblPr>
        <w:tblW w:w="8080" w:type="dxa"/>
        <w:tblLook w:val="04A0" w:firstRow="1" w:lastRow="0" w:firstColumn="1" w:lastColumn="0" w:noHBand="0" w:noVBand="1"/>
      </w:tblPr>
      <w:tblGrid>
        <w:gridCol w:w="2220"/>
        <w:gridCol w:w="2300"/>
        <w:gridCol w:w="3560"/>
      </w:tblGrid>
      <w:tr w:rsidR="006A30B5" w:rsidRPr="006A30B5" w14:paraId="69595C28" w14:textId="77777777" w:rsidTr="006A30B5">
        <w:trPr>
          <w:trHeight w:val="330"/>
        </w:trPr>
        <w:tc>
          <w:tcPr>
            <w:tcW w:w="222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4DF876CB" w14:textId="77777777" w:rsidR="006A30B5" w:rsidRPr="006A30B5" w:rsidRDefault="006A30B5" w:rsidP="006A30B5">
            <w:pPr>
              <w:spacing w:after="0" w:line="240" w:lineRule="auto"/>
              <w:jc w:val="center"/>
              <w:rPr>
                <w:rFonts w:ascii="Segoe UI" w:eastAsia="Times New Roman" w:hAnsi="Segoe UI" w:cs="Segoe UI"/>
                <w:b/>
                <w:bCs/>
                <w:color w:val="000000"/>
                <w:kern w:val="0"/>
                <w:sz w:val="22"/>
                <w:szCs w:val="22"/>
                <w14:ligatures w14:val="none"/>
              </w:rPr>
            </w:pPr>
            <w:r w:rsidRPr="006A30B5">
              <w:rPr>
                <w:rFonts w:ascii="Segoe UI" w:eastAsia="Times New Roman" w:hAnsi="Segoe UI" w:cs="Segoe UI"/>
                <w:b/>
                <w:bCs/>
                <w:color w:val="000000"/>
                <w:kern w:val="0"/>
                <w:sz w:val="22"/>
                <w:szCs w:val="22"/>
                <w14:ligatures w14:val="none"/>
              </w:rPr>
              <w:t>Confidence score</w:t>
            </w:r>
          </w:p>
        </w:tc>
        <w:tc>
          <w:tcPr>
            <w:tcW w:w="2300" w:type="dxa"/>
            <w:tcBorders>
              <w:top w:val="single" w:sz="4" w:space="0" w:color="auto"/>
              <w:left w:val="nil"/>
              <w:bottom w:val="single" w:sz="4" w:space="0" w:color="auto"/>
              <w:right w:val="single" w:sz="4" w:space="0" w:color="auto"/>
            </w:tcBorders>
            <w:shd w:val="clear" w:color="000000" w:fill="F5F5F5"/>
            <w:vAlign w:val="center"/>
            <w:hideMark/>
          </w:tcPr>
          <w:p w14:paraId="4FF2392A" w14:textId="77777777" w:rsidR="006A30B5" w:rsidRPr="006A30B5" w:rsidRDefault="006A30B5" w:rsidP="006A30B5">
            <w:pPr>
              <w:spacing w:after="0" w:line="240" w:lineRule="auto"/>
              <w:jc w:val="center"/>
              <w:rPr>
                <w:rFonts w:ascii="Segoe UI" w:eastAsia="Times New Roman" w:hAnsi="Segoe UI" w:cs="Segoe UI"/>
                <w:b/>
                <w:bCs/>
                <w:color w:val="000000"/>
                <w:kern w:val="0"/>
                <w:sz w:val="22"/>
                <w:szCs w:val="22"/>
                <w14:ligatures w14:val="none"/>
              </w:rPr>
            </w:pPr>
            <w:r w:rsidRPr="006A30B5">
              <w:rPr>
                <w:rFonts w:ascii="Segoe UI" w:eastAsia="Times New Roman" w:hAnsi="Segoe UI" w:cs="Segoe UI"/>
                <w:b/>
                <w:bCs/>
                <w:color w:val="000000"/>
                <w:kern w:val="0"/>
                <w:sz w:val="22"/>
                <w:szCs w:val="22"/>
                <w14:ligatures w14:val="none"/>
              </w:rPr>
              <w:t>Decimal equivalent</w:t>
            </w:r>
          </w:p>
        </w:tc>
        <w:tc>
          <w:tcPr>
            <w:tcW w:w="3560" w:type="dxa"/>
            <w:tcBorders>
              <w:top w:val="single" w:sz="4" w:space="0" w:color="auto"/>
              <w:left w:val="nil"/>
              <w:bottom w:val="single" w:sz="4" w:space="0" w:color="auto"/>
              <w:right w:val="single" w:sz="4" w:space="0" w:color="auto"/>
            </w:tcBorders>
            <w:shd w:val="clear" w:color="000000" w:fill="F5F5F5"/>
            <w:vAlign w:val="center"/>
            <w:hideMark/>
          </w:tcPr>
          <w:p w14:paraId="1A87DDEC" w14:textId="77777777" w:rsidR="006A30B5" w:rsidRPr="006A30B5" w:rsidRDefault="006A30B5" w:rsidP="006A30B5">
            <w:pPr>
              <w:spacing w:after="0" w:line="240" w:lineRule="auto"/>
              <w:jc w:val="center"/>
              <w:rPr>
                <w:rFonts w:ascii="Segoe UI" w:eastAsia="Times New Roman" w:hAnsi="Segoe UI" w:cs="Segoe UI"/>
                <w:b/>
                <w:bCs/>
                <w:color w:val="000000"/>
                <w:kern w:val="0"/>
                <w:sz w:val="22"/>
                <w:szCs w:val="22"/>
                <w14:ligatures w14:val="none"/>
              </w:rPr>
            </w:pPr>
            <w:r w:rsidRPr="006A30B5">
              <w:rPr>
                <w:rFonts w:ascii="Segoe UI" w:eastAsia="Times New Roman" w:hAnsi="Segoe UI" w:cs="Segoe UI"/>
                <w:b/>
                <w:bCs/>
                <w:color w:val="000000"/>
                <w:kern w:val="0"/>
                <w:sz w:val="22"/>
                <w:szCs w:val="22"/>
                <w14:ligatures w14:val="none"/>
              </w:rPr>
              <w:t>Confidence band</w:t>
            </w:r>
          </w:p>
        </w:tc>
      </w:tr>
      <w:tr w:rsidR="006A30B5" w:rsidRPr="006A30B5" w14:paraId="33A88E61" w14:textId="77777777" w:rsidTr="006A30B5">
        <w:trPr>
          <w:trHeight w:val="330"/>
        </w:trPr>
        <w:tc>
          <w:tcPr>
            <w:tcW w:w="2220" w:type="dxa"/>
            <w:tcBorders>
              <w:top w:val="nil"/>
              <w:left w:val="single" w:sz="4" w:space="0" w:color="auto"/>
              <w:bottom w:val="single" w:sz="4" w:space="0" w:color="auto"/>
              <w:right w:val="single" w:sz="4" w:space="0" w:color="auto"/>
            </w:tcBorders>
            <w:vAlign w:val="center"/>
            <w:hideMark/>
          </w:tcPr>
          <w:p w14:paraId="243157EE" w14:textId="77777777" w:rsidR="006A30B5" w:rsidRPr="006A30B5" w:rsidRDefault="006A30B5" w:rsidP="006A30B5">
            <w:pPr>
              <w:spacing w:after="0" w:line="240" w:lineRule="auto"/>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90 to 100</w:t>
            </w:r>
          </w:p>
        </w:tc>
        <w:tc>
          <w:tcPr>
            <w:tcW w:w="2300" w:type="dxa"/>
            <w:tcBorders>
              <w:top w:val="nil"/>
              <w:left w:val="nil"/>
              <w:bottom w:val="single" w:sz="4" w:space="0" w:color="auto"/>
              <w:right w:val="single" w:sz="4" w:space="0" w:color="auto"/>
            </w:tcBorders>
            <w:vAlign w:val="center"/>
            <w:hideMark/>
          </w:tcPr>
          <w:p w14:paraId="1407006F" w14:textId="77777777" w:rsidR="006A30B5" w:rsidRPr="006A30B5" w:rsidRDefault="006A30B5" w:rsidP="006A30B5">
            <w:pPr>
              <w:spacing w:after="0" w:line="240" w:lineRule="auto"/>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0.90 to 1.00</w:t>
            </w:r>
          </w:p>
        </w:tc>
        <w:tc>
          <w:tcPr>
            <w:tcW w:w="3560" w:type="dxa"/>
            <w:tcBorders>
              <w:top w:val="nil"/>
              <w:left w:val="nil"/>
              <w:bottom w:val="single" w:sz="4" w:space="0" w:color="auto"/>
              <w:right w:val="single" w:sz="4" w:space="0" w:color="auto"/>
            </w:tcBorders>
            <w:vAlign w:val="center"/>
            <w:hideMark/>
          </w:tcPr>
          <w:p w14:paraId="6BA853ED" w14:textId="77777777" w:rsidR="006A30B5" w:rsidRPr="006A30B5" w:rsidRDefault="006A30B5" w:rsidP="006A30B5">
            <w:pPr>
              <w:spacing w:after="0" w:line="240" w:lineRule="auto"/>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Very High</w:t>
            </w:r>
          </w:p>
        </w:tc>
      </w:tr>
      <w:tr w:rsidR="006A30B5" w:rsidRPr="006A30B5" w14:paraId="76DBB767" w14:textId="77777777" w:rsidTr="006A30B5">
        <w:trPr>
          <w:trHeight w:val="330"/>
        </w:trPr>
        <w:tc>
          <w:tcPr>
            <w:tcW w:w="2220" w:type="dxa"/>
            <w:tcBorders>
              <w:top w:val="nil"/>
              <w:left w:val="single" w:sz="4" w:space="0" w:color="auto"/>
              <w:bottom w:val="single" w:sz="4" w:space="0" w:color="auto"/>
              <w:right w:val="single" w:sz="4" w:space="0" w:color="auto"/>
            </w:tcBorders>
            <w:vAlign w:val="center"/>
            <w:hideMark/>
          </w:tcPr>
          <w:p w14:paraId="646AECA3" w14:textId="77777777" w:rsidR="006A30B5" w:rsidRPr="006A30B5" w:rsidRDefault="006A30B5" w:rsidP="006A30B5">
            <w:pPr>
              <w:spacing w:after="0" w:line="240" w:lineRule="auto"/>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75 to 89</w:t>
            </w:r>
          </w:p>
        </w:tc>
        <w:tc>
          <w:tcPr>
            <w:tcW w:w="2300" w:type="dxa"/>
            <w:tcBorders>
              <w:top w:val="nil"/>
              <w:left w:val="nil"/>
              <w:bottom w:val="single" w:sz="4" w:space="0" w:color="auto"/>
              <w:right w:val="single" w:sz="4" w:space="0" w:color="auto"/>
            </w:tcBorders>
            <w:vAlign w:val="center"/>
            <w:hideMark/>
          </w:tcPr>
          <w:p w14:paraId="75051B67" w14:textId="77777777" w:rsidR="006A30B5" w:rsidRPr="006A30B5" w:rsidRDefault="006A30B5" w:rsidP="006A30B5">
            <w:pPr>
              <w:spacing w:after="0" w:line="240" w:lineRule="auto"/>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0.75 to 0.89</w:t>
            </w:r>
          </w:p>
        </w:tc>
        <w:tc>
          <w:tcPr>
            <w:tcW w:w="3560" w:type="dxa"/>
            <w:tcBorders>
              <w:top w:val="nil"/>
              <w:left w:val="nil"/>
              <w:bottom w:val="single" w:sz="4" w:space="0" w:color="auto"/>
              <w:right w:val="single" w:sz="4" w:space="0" w:color="auto"/>
            </w:tcBorders>
            <w:vAlign w:val="center"/>
            <w:hideMark/>
          </w:tcPr>
          <w:p w14:paraId="5FF937BA" w14:textId="77777777" w:rsidR="006A30B5" w:rsidRPr="006A30B5" w:rsidRDefault="006A30B5" w:rsidP="006A30B5">
            <w:pPr>
              <w:spacing w:after="0" w:line="240" w:lineRule="auto"/>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High</w:t>
            </w:r>
          </w:p>
        </w:tc>
      </w:tr>
      <w:tr w:rsidR="006A30B5" w:rsidRPr="006A30B5" w14:paraId="0E9751F7" w14:textId="77777777" w:rsidTr="006A30B5">
        <w:trPr>
          <w:trHeight w:val="330"/>
        </w:trPr>
        <w:tc>
          <w:tcPr>
            <w:tcW w:w="2220" w:type="dxa"/>
            <w:tcBorders>
              <w:top w:val="nil"/>
              <w:left w:val="single" w:sz="4" w:space="0" w:color="auto"/>
              <w:bottom w:val="single" w:sz="4" w:space="0" w:color="auto"/>
              <w:right w:val="single" w:sz="4" w:space="0" w:color="auto"/>
            </w:tcBorders>
            <w:vAlign w:val="center"/>
            <w:hideMark/>
          </w:tcPr>
          <w:p w14:paraId="6617ECA4" w14:textId="77777777" w:rsidR="006A30B5" w:rsidRPr="006A30B5" w:rsidRDefault="006A30B5" w:rsidP="006A30B5">
            <w:pPr>
              <w:spacing w:after="0" w:line="240" w:lineRule="auto"/>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50 to 74</w:t>
            </w:r>
          </w:p>
        </w:tc>
        <w:tc>
          <w:tcPr>
            <w:tcW w:w="2300" w:type="dxa"/>
            <w:tcBorders>
              <w:top w:val="nil"/>
              <w:left w:val="nil"/>
              <w:bottom w:val="single" w:sz="4" w:space="0" w:color="auto"/>
              <w:right w:val="single" w:sz="4" w:space="0" w:color="auto"/>
            </w:tcBorders>
            <w:vAlign w:val="center"/>
            <w:hideMark/>
          </w:tcPr>
          <w:p w14:paraId="3EDE4418" w14:textId="77777777" w:rsidR="006A30B5" w:rsidRPr="006A30B5" w:rsidRDefault="006A30B5" w:rsidP="006A30B5">
            <w:pPr>
              <w:spacing w:after="0" w:line="240" w:lineRule="auto"/>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0.50 to 0.74</w:t>
            </w:r>
          </w:p>
        </w:tc>
        <w:tc>
          <w:tcPr>
            <w:tcW w:w="3560" w:type="dxa"/>
            <w:tcBorders>
              <w:top w:val="nil"/>
              <w:left w:val="nil"/>
              <w:bottom w:val="single" w:sz="4" w:space="0" w:color="auto"/>
              <w:right w:val="single" w:sz="4" w:space="0" w:color="auto"/>
            </w:tcBorders>
            <w:vAlign w:val="center"/>
            <w:hideMark/>
          </w:tcPr>
          <w:p w14:paraId="6FE71180" w14:textId="77777777" w:rsidR="006A30B5" w:rsidRPr="006A30B5" w:rsidRDefault="006A30B5" w:rsidP="006A30B5">
            <w:pPr>
              <w:spacing w:after="0" w:line="240" w:lineRule="auto"/>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Medium</w:t>
            </w:r>
          </w:p>
        </w:tc>
      </w:tr>
      <w:tr w:rsidR="006A30B5" w:rsidRPr="006A30B5" w14:paraId="45EA8AF6" w14:textId="77777777" w:rsidTr="006A30B5">
        <w:trPr>
          <w:trHeight w:val="330"/>
        </w:trPr>
        <w:tc>
          <w:tcPr>
            <w:tcW w:w="2220" w:type="dxa"/>
            <w:tcBorders>
              <w:top w:val="nil"/>
              <w:left w:val="single" w:sz="4" w:space="0" w:color="auto"/>
              <w:bottom w:val="single" w:sz="4" w:space="0" w:color="auto"/>
              <w:right w:val="single" w:sz="4" w:space="0" w:color="auto"/>
            </w:tcBorders>
            <w:vAlign w:val="center"/>
            <w:hideMark/>
          </w:tcPr>
          <w:p w14:paraId="5E302AF3" w14:textId="77777777" w:rsidR="006A30B5" w:rsidRPr="006A30B5" w:rsidRDefault="006A30B5" w:rsidP="006A30B5">
            <w:pPr>
              <w:spacing w:after="0" w:line="240" w:lineRule="auto"/>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Below 50</w:t>
            </w:r>
          </w:p>
        </w:tc>
        <w:tc>
          <w:tcPr>
            <w:tcW w:w="2300" w:type="dxa"/>
            <w:tcBorders>
              <w:top w:val="nil"/>
              <w:left w:val="nil"/>
              <w:bottom w:val="single" w:sz="4" w:space="0" w:color="auto"/>
              <w:right w:val="single" w:sz="4" w:space="0" w:color="auto"/>
            </w:tcBorders>
            <w:vAlign w:val="center"/>
            <w:hideMark/>
          </w:tcPr>
          <w:p w14:paraId="78EC8B49" w14:textId="77777777" w:rsidR="006A30B5" w:rsidRPr="006A30B5" w:rsidRDefault="006A30B5" w:rsidP="006A30B5">
            <w:pPr>
              <w:spacing w:after="0" w:line="240" w:lineRule="auto"/>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Below 0.50</w:t>
            </w:r>
          </w:p>
        </w:tc>
        <w:tc>
          <w:tcPr>
            <w:tcW w:w="3560" w:type="dxa"/>
            <w:tcBorders>
              <w:top w:val="nil"/>
              <w:left w:val="nil"/>
              <w:bottom w:val="single" w:sz="4" w:space="0" w:color="auto"/>
              <w:right w:val="single" w:sz="4" w:space="0" w:color="auto"/>
            </w:tcBorders>
            <w:vAlign w:val="center"/>
            <w:hideMark/>
          </w:tcPr>
          <w:p w14:paraId="25A855A6" w14:textId="77777777" w:rsidR="006A30B5" w:rsidRPr="006A30B5" w:rsidRDefault="006A30B5" w:rsidP="006A30B5">
            <w:pPr>
              <w:spacing w:after="0" w:line="240" w:lineRule="auto"/>
              <w:rPr>
                <w:rFonts w:ascii="Segoe UI" w:eastAsia="Times New Roman" w:hAnsi="Segoe UI" w:cs="Segoe UI"/>
                <w:color w:val="000000"/>
                <w:kern w:val="0"/>
                <w:sz w:val="22"/>
                <w:szCs w:val="22"/>
                <w14:ligatures w14:val="none"/>
              </w:rPr>
            </w:pPr>
            <w:r w:rsidRPr="006A30B5">
              <w:rPr>
                <w:rFonts w:ascii="Segoe UI" w:eastAsia="Times New Roman" w:hAnsi="Segoe UI" w:cs="Segoe UI"/>
                <w:color w:val="000000"/>
                <w:kern w:val="0"/>
                <w:sz w:val="22"/>
                <w:szCs w:val="22"/>
                <w14:ligatures w14:val="none"/>
              </w:rPr>
              <w:t>Low</w:t>
            </w:r>
          </w:p>
        </w:tc>
      </w:tr>
    </w:tbl>
    <w:p w14:paraId="2984AF84" w14:textId="77777777" w:rsidR="006A30B5" w:rsidRPr="006A30B5" w:rsidRDefault="006A30B5" w:rsidP="004423B1">
      <w:pPr>
        <w:spacing w:after="0" w:line="300" w:lineRule="atLeast"/>
        <w:outlineLvl w:val="2"/>
        <w:rPr>
          <w:rFonts w:ascii="Calibri" w:eastAsia="Times New Roman" w:hAnsi="Calibri" w:cs="Calibri"/>
          <w:kern w:val="0"/>
          <w14:ligatures w14:val="none"/>
        </w:rPr>
      </w:pPr>
    </w:p>
    <w:p w14:paraId="630C705B" w14:textId="77777777" w:rsidR="004B02F7" w:rsidRPr="005F366A" w:rsidRDefault="004B02F7" w:rsidP="004B02F7">
      <w:pPr>
        <w:spacing w:before="100" w:beforeAutospacing="1" w:after="100" w:afterAutospacing="1" w:line="300" w:lineRule="atLeast"/>
        <w:outlineLvl w:val="0"/>
        <w:rPr>
          <w:rFonts w:ascii="Calibri" w:eastAsia="Times New Roman" w:hAnsi="Calibri" w:cs="Calibri"/>
          <w:b/>
          <w:bCs/>
          <w:kern w:val="36"/>
          <w:sz w:val="36"/>
          <w:szCs w:val="36"/>
          <w14:ligatures w14:val="none"/>
        </w:rPr>
      </w:pPr>
      <w:r w:rsidRPr="005F366A">
        <w:rPr>
          <w:rFonts w:ascii="Calibri" w:eastAsia="Times New Roman" w:hAnsi="Calibri" w:cs="Calibri"/>
          <w:b/>
          <w:bCs/>
          <w:kern w:val="36"/>
          <w:sz w:val="36"/>
          <w:szCs w:val="36"/>
          <w14:ligatures w14:val="none"/>
        </w:rPr>
        <w:t>7. Business Interpretation of the Screenshot</w:t>
      </w:r>
    </w:p>
    <w:p w14:paraId="6F3F4566" w14:textId="77777777" w:rsidR="004B02F7" w:rsidRPr="005F366A" w:rsidRDefault="004B02F7" w:rsidP="004B02F7">
      <w:pPr>
        <w:spacing w:before="100" w:beforeAutospacing="1" w:after="100" w:afterAutospacing="1"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 xml:space="preserve">For </w:t>
      </w:r>
      <w:r w:rsidRPr="005F366A">
        <w:rPr>
          <w:rFonts w:ascii="Calibri" w:eastAsia="Times New Roman" w:hAnsi="Calibri" w:cs="Calibri"/>
          <w:b/>
          <w:bCs/>
          <w:kern w:val="0"/>
          <w:sz w:val="21"/>
          <w:szCs w:val="21"/>
          <w14:ligatures w14:val="none"/>
        </w:rPr>
        <w:t>Alpha Urban Holdings Inc (CP-00001)</w:t>
      </w:r>
      <w:r w:rsidRPr="005F366A">
        <w:rPr>
          <w:rFonts w:ascii="Calibri" w:eastAsia="Times New Roman" w:hAnsi="Calibri" w:cs="Calibri"/>
          <w:kern w:val="0"/>
          <w:sz w:val="21"/>
          <w:szCs w:val="21"/>
          <w14:ligatures w14:val="none"/>
        </w:rPr>
        <w:t>:</w:t>
      </w:r>
    </w:p>
    <w:p w14:paraId="69563AEF" w14:textId="77777777" w:rsidR="004B02F7" w:rsidRPr="005F366A" w:rsidRDefault="004B02F7" w:rsidP="004B02F7">
      <w:pPr>
        <w:spacing w:before="100" w:beforeAutospacing="1" w:after="100" w:afterAutospacing="1" w:line="300" w:lineRule="atLeast"/>
        <w:outlineLvl w:val="2"/>
        <w:rPr>
          <w:rFonts w:ascii="Calibri" w:eastAsia="Times New Roman" w:hAnsi="Calibri" w:cs="Calibri"/>
          <w:b/>
          <w:bCs/>
          <w:kern w:val="0"/>
          <w:sz w:val="27"/>
          <w:szCs w:val="27"/>
          <w14:ligatures w14:val="none"/>
        </w:rPr>
      </w:pPr>
      <w:r w:rsidRPr="005F366A">
        <w:rPr>
          <w:rFonts w:ascii="Calibri" w:eastAsia="Times New Roman" w:hAnsi="Calibri" w:cs="Calibri"/>
          <w:b/>
          <w:bCs/>
          <w:kern w:val="0"/>
          <w:sz w:val="27"/>
          <w:szCs w:val="27"/>
          <w14:ligatures w14:val="none"/>
        </w:rPr>
        <w:t>Key Findings</w:t>
      </w:r>
    </w:p>
    <w:p w14:paraId="2C1FDDC8" w14:textId="77777777" w:rsidR="004B02F7" w:rsidRPr="005F366A" w:rsidRDefault="004B02F7">
      <w:pPr>
        <w:numPr>
          <w:ilvl w:val="0"/>
          <w:numId w:val="47"/>
        </w:numPr>
        <w:spacing w:before="100" w:beforeAutospacing="1" w:after="100" w:afterAutospacing="1"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16 direct connected entities.</w:t>
      </w:r>
    </w:p>
    <w:p w14:paraId="5D8C1E44" w14:textId="77777777" w:rsidR="004B02F7" w:rsidRPr="005F366A" w:rsidRDefault="004B02F7">
      <w:pPr>
        <w:numPr>
          <w:ilvl w:val="0"/>
          <w:numId w:val="47"/>
        </w:numPr>
        <w:spacing w:before="100" w:beforeAutospacing="1" w:after="100" w:afterAutospacing="1"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 xml:space="preserve">Level 1 exposure of </w:t>
      </w:r>
      <w:r w:rsidRPr="005F366A">
        <w:rPr>
          <w:rFonts w:ascii="Calibri" w:eastAsia="Times New Roman" w:hAnsi="Calibri" w:cs="Calibri"/>
          <w:b/>
          <w:bCs/>
          <w:kern w:val="0"/>
          <w:sz w:val="21"/>
          <w:szCs w:val="21"/>
          <w14:ligatures w14:val="none"/>
        </w:rPr>
        <w:t>$8.06B</w:t>
      </w:r>
      <w:r w:rsidRPr="005F366A">
        <w:rPr>
          <w:rFonts w:ascii="Calibri" w:eastAsia="Times New Roman" w:hAnsi="Calibri" w:cs="Calibri"/>
          <w:kern w:val="0"/>
          <w:sz w:val="21"/>
          <w:szCs w:val="21"/>
          <w14:ligatures w14:val="none"/>
        </w:rPr>
        <w:t>.</w:t>
      </w:r>
    </w:p>
    <w:p w14:paraId="63720406" w14:textId="77777777" w:rsidR="004B02F7" w:rsidRPr="005F366A" w:rsidRDefault="004B02F7">
      <w:pPr>
        <w:numPr>
          <w:ilvl w:val="0"/>
          <w:numId w:val="47"/>
        </w:numPr>
        <w:spacing w:before="100" w:beforeAutospacing="1" w:after="100" w:afterAutospacing="1"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 xml:space="preserve">Multiple ownership relationships above </w:t>
      </w:r>
      <w:r w:rsidRPr="005F366A">
        <w:rPr>
          <w:rFonts w:ascii="Calibri" w:eastAsia="Times New Roman" w:hAnsi="Calibri" w:cs="Calibri"/>
          <w:b/>
          <w:bCs/>
          <w:kern w:val="0"/>
          <w:sz w:val="21"/>
          <w:szCs w:val="21"/>
          <w14:ligatures w14:val="none"/>
        </w:rPr>
        <w:t>75%</w:t>
      </w:r>
      <w:r w:rsidRPr="005F366A">
        <w:rPr>
          <w:rFonts w:ascii="Calibri" w:eastAsia="Times New Roman" w:hAnsi="Calibri" w:cs="Calibri"/>
          <w:kern w:val="0"/>
          <w:sz w:val="21"/>
          <w:szCs w:val="21"/>
          <w14:ligatures w14:val="none"/>
        </w:rPr>
        <w:t>, indicating strong control.</w:t>
      </w:r>
    </w:p>
    <w:p w14:paraId="2811348C" w14:textId="77777777" w:rsidR="004B02F7" w:rsidRPr="005F366A" w:rsidRDefault="004B02F7">
      <w:pPr>
        <w:numPr>
          <w:ilvl w:val="0"/>
          <w:numId w:val="47"/>
        </w:numPr>
        <w:spacing w:before="100" w:beforeAutospacing="1" w:after="100" w:afterAutospacing="1"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 xml:space="preserve">Supplier dependencies exceed </w:t>
      </w:r>
      <w:r w:rsidRPr="005F366A">
        <w:rPr>
          <w:rFonts w:ascii="Calibri" w:eastAsia="Times New Roman" w:hAnsi="Calibri" w:cs="Calibri"/>
          <w:b/>
          <w:bCs/>
          <w:kern w:val="0"/>
          <w:sz w:val="21"/>
          <w:szCs w:val="21"/>
          <w14:ligatures w14:val="none"/>
        </w:rPr>
        <w:t>70%</w:t>
      </w:r>
      <w:r w:rsidRPr="005F366A">
        <w:rPr>
          <w:rFonts w:ascii="Calibri" w:eastAsia="Times New Roman" w:hAnsi="Calibri" w:cs="Calibri"/>
          <w:kern w:val="0"/>
          <w:sz w:val="21"/>
          <w:szCs w:val="21"/>
          <w14:ligatures w14:val="none"/>
        </w:rPr>
        <w:t xml:space="preserve"> in several connections, creating operational contagion risk.</w:t>
      </w:r>
    </w:p>
    <w:p w14:paraId="37199495" w14:textId="77777777" w:rsidR="004B02F7" w:rsidRPr="005F366A" w:rsidRDefault="004B02F7">
      <w:pPr>
        <w:numPr>
          <w:ilvl w:val="0"/>
          <w:numId w:val="47"/>
        </w:numPr>
        <w:spacing w:before="100" w:beforeAutospacing="1" w:after="100" w:afterAutospacing="1"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Multiple guarantee links are present.</w:t>
      </w:r>
    </w:p>
    <w:p w14:paraId="6B65FB08" w14:textId="77777777" w:rsidR="004B02F7" w:rsidRPr="005F366A" w:rsidRDefault="004B02F7">
      <w:pPr>
        <w:numPr>
          <w:ilvl w:val="0"/>
          <w:numId w:val="47"/>
        </w:numPr>
        <w:spacing w:before="100" w:beforeAutospacing="1" w:after="100" w:afterAutospacing="1"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Shared management links such as CEO, CFO, Director and Authorized Signatory indicate governance concentration.</w:t>
      </w:r>
    </w:p>
    <w:p w14:paraId="425C591E" w14:textId="77777777" w:rsidR="004B02F7" w:rsidRPr="005F366A" w:rsidRDefault="004B02F7">
      <w:pPr>
        <w:numPr>
          <w:ilvl w:val="0"/>
          <w:numId w:val="47"/>
        </w:numPr>
        <w:spacing w:before="100" w:beforeAutospacing="1" w:after="100" w:afterAutospacing="1"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Large interconnected corporate group with significant potential for default propagation.</w:t>
      </w:r>
    </w:p>
    <w:p w14:paraId="6BD3AD6F" w14:textId="77777777" w:rsidR="004B02F7" w:rsidRPr="005F366A" w:rsidRDefault="004B02F7">
      <w:pPr>
        <w:numPr>
          <w:ilvl w:val="0"/>
          <w:numId w:val="47"/>
        </w:numPr>
        <w:spacing w:before="100" w:beforeAutospacing="1" w:after="100" w:afterAutospacing="1" w:line="300" w:lineRule="atLeast"/>
        <w:rPr>
          <w:rFonts w:ascii="Calibri" w:eastAsia="Times New Roman" w:hAnsi="Calibri" w:cs="Calibri"/>
          <w:kern w:val="0"/>
          <w:sz w:val="21"/>
          <w:szCs w:val="21"/>
          <w14:ligatures w14:val="none"/>
        </w:rPr>
      </w:pPr>
      <w:r w:rsidRPr="005F366A">
        <w:rPr>
          <w:rFonts w:ascii="Calibri" w:eastAsia="Times New Roman" w:hAnsi="Calibri" w:cs="Calibri"/>
          <w:kern w:val="0"/>
          <w:sz w:val="21"/>
          <w:szCs w:val="21"/>
          <w14:ligatures w14:val="none"/>
        </w:rPr>
        <w:t>If Alpha Urban Holdings experiences distress, multiple connected entities are likely to be impacted due to ownership, dependency and guarantee relationships.</w:t>
      </w:r>
    </w:p>
    <w:p w14:paraId="47299FB9" w14:textId="76D11032" w:rsidR="004423B1" w:rsidRPr="005F366A" w:rsidRDefault="004B02F7" w:rsidP="004B02F7">
      <w:pPr>
        <w:spacing w:before="100" w:beforeAutospacing="1" w:after="100" w:afterAutospacing="1" w:line="300" w:lineRule="atLeast"/>
        <w:outlineLvl w:val="2"/>
        <w:rPr>
          <w:rFonts w:ascii="Calibri" w:eastAsia="Times New Roman" w:hAnsi="Calibri" w:cs="Calibri"/>
          <w:b/>
          <w:bCs/>
          <w:kern w:val="0"/>
          <w14:ligatures w14:val="none"/>
        </w:rPr>
      </w:pPr>
      <w:r w:rsidRPr="005F366A">
        <w:rPr>
          <w:rFonts w:ascii="Calibri" w:eastAsia="Times New Roman" w:hAnsi="Calibri" w:cs="Calibri"/>
          <w:b/>
          <w:bCs/>
          <w:kern w:val="0"/>
          <w14:ligatures w14:val="none"/>
        </w:rPr>
        <w:t>Overall Risk Assessment</w:t>
      </w:r>
    </w:p>
    <w:tbl>
      <w:tblPr>
        <w:tblW w:w="6340" w:type="dxa"/>
        <w:tblLook w:val="04A0" w:firstRow="1" w:lastRow="0" w:firstColumn="1" w:lastColumn="0" w:noHBand="0" w:noVBand="1"/>
      </w:tblPr>
      <w:tblGrid>
        <w:gridCol w:w="3720"/>
        <w:gridCol w:w="2620"/>
      </w:tblGrid>
      <w:tr w:rsidR="004B02F7" w:rsidRPr="005F366A" w14:paraId="79259291" w14:textId="77777777" w:rsidTr="004B02F7">
        <w:trPr>
          <w:trHeight w:val="330"/>
        </w:trPr>
        <w:tc>
          <w:tcPr>
            <w:tcW w:w="372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6D59CC4F" w14:textId="77777777" w:rsidR="004B02F7" w:rsidRPr="005F366A" w:rsidRDefault="004B02F7" w:rsidP="004B02F7">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Metric</w:t>
            </w:r>
          </w:p>
        </w:tc>
        <w:tc>
          <w:tcPr>
            <w:tcW w:w="2620" w:type="dxa"/>
            <w:tcBorders>
              <w:top w:val="single" w:sz="4" w:space="0" w:color="auto"/>
              <w:left w:val="nil"/>
              <w:bottom w:val="single" w:sz="4" w:space="0" w:color="auto"/>
              <w:right w:val="single" w:sz="4" w:space="0" w:color="auto"/>
            </w:tcBorders>
            <w:shd w:val="clear" w:color="000000" w:fill="F5F5F5"/>
            <w:vAlign w:val="center"/>
            <w:hideMark/>
          </w:tcPr>
          <w:p w14:paraId="28FFD1EF" w14:textId="77777777" w:rsidR="004B02F7" w:rsidRPr="005F366A" w:rsidRDefault="004B02F7" w:rsidP="004B02F7">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Assessment</w:t>
            </w:r>
          </w:p>
        </w:tc>
      </w:tr>
      <w:tr w:rsidR="004B02F7" w:rsidRPr="005F366A" w14:paraId="2B4473E0" w14:textId="77777777" w:rsidTr="004B02F7">
        <w:trPr>
          <w:trHeight w:val="330"/>
        </w:trPr>
        <w:tc>
          <w:tcPr>
            <w:tcW w:w="3720" w:type="dxa"/>
            <w:tcBorders>
              <w:top w:val="nil"/>
              <w:left w:val="single" w:sz="4" w:space="0" w:color="auto"/>
              <w:bottom w:val="single" w:sz="4" w:space="0" w:color="auto"/>
              <w:right w:val="single" w:sz="4" w:space="0" w:color="auto"/>
            </w:tcBorders>
            <w:vAlign w:val="center"/>
            <w:hideMark/>
          </w:tcPr>
          <w:p w14:paraId="3174AF3A" w14:textId="77777777" w:rsidR="004B02F7" w:rsidRPr="005F366A" w:rsidRDefault="004B02F7" w:rsidP="004B02F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Ownership Concentration</w:t>
            </w:r>
          </w:p>
        </w:tc>
        <w:tc>
          <w:tcPr>
            <w:tcW w:w="2620" w:type="dxa"/>
            <w:tcBorders>
              <w:top w:val="nil"/>
              <w:left w:val="nil"/>
              <w:bottom w:val="single" w:sz="4" w:space="0" w:color="auto"/>
              <w:right w:val="single" w:sz="4" w:space="0" w:color="auto"/>
            </w:tcBorders>
            <w:vAlign w:val="center"/>
            <w:hideMark/>
          </w:tcPr>
          <w:p w14:paraId="647302EF" w14:textId="77777777" w:rsidR="004B02F7" w:rsidRPr="005F366A" w:rsidRDefault="004B02F7" w:rsidP="004B02F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w:t>
            </w:r>
          </w:p>
        </w:tc>
      </w:tr>
      <w:tr w:rsidR="004B02F7" w:rsidRPr="005F366A" w14:paraId="2AC99C15" w14:textId="77777777" w:rsidTr="004B02F7">
        <w:trPr>
          <w:trHeight w:val="330"/>
        </w:trPr>
        <w:tc>
          <w:tcPr>
            <w:tcW w:w="3720" w:type="dxa"/>
            <w:tcBorders>
              <w:top w:val="nil"/>
              <w:left w:val="single" w:sz="4" w:space="0" w:color="auto"/>
              <w:bottom w:val="single" w:sz="4" w:space="0" w:color="auto"/>
              <w:right w:val="single" w:sz="4" w:space="0" w:color="auto"/>
            </w:tcBorders>
            <w:vAlign w:val="center"/>
            <w:hideMark/>
          </w:tcPr>
          <w:p w14:paraId="7C1E252C" w14:textId="77777777" w:rsidR="004B02F7" w:rsidRPr="005F366A" w:rsidRDefault="004B02F7" w:rsidP="004B02F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Supplier Dependency</w:t>
            </w:r>
          </w:p>
        </w:tc>
        <w:tc>
          <w:tcPr>
            <w:tcW w:w="2620" w:type="dxa"/>
            <w:tcBorders>
              <w:top w:val="nil"/>
              <w:left w:val="nil"/>
              <w:bottom w:val="single" w:sz="4" w:space="0" w:color="auto"/>
              <w:right w:val="single" w:sz="4" w:space="0" w:color="auto"/>
            </w:tcBorders>
            <w:vAlign w:val="center"/>
            <w:hideMark/>
          </w:tcPr>
          <w:p w14:paraId="2B851028" w14:textId="77777777" w:rsidR="004B02F7" w:rsidRPr="005F366A" w:rsidRDefault="004B02F7" w:rsidP="004B02F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w:t>
            </w:r>
          </w:p>
        </w:tc>
      </w:tr>
      <w:tr w:rsidR="004B02F7" w:rsidRPr="005F366A" w14:paraId="55115C33" w14:textId="77777777" w:rsidTr="004B02F7">
        <w:trPr>
          <w:trHeight w:val="330"/>
        </w:trPr>
        <w:tc>
          <w:tcPr>
            <w:tcW w:w="3720" w:type="dxa"/>
            <w:tcBorders>
              <w:top w:val="nil"/>
              <w:left w:val="single" w:sz="4" w:space="0" w:color="auto"/>
              <w:bottom w:val="single" w:sz="4" w:space="0" w:color="auto"/>
              <w:right w:val="single" w:sz="4" w:space="0" w:color="auto"/>
            </w:tcBorders>
            <w:vAlign w:val="center"/>
            <w:hideMark/>
          </w:tcPr>
          <w:p w14:paraId="1375AB65" w14:textId="77777777" w:rsidR="004B02F7" w:rsidRPr="005F366A" w:rsidRDefault="004B02F7" w:rsidP="004B02F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Management Interconnection</w:t>
            </w:r>
          </w:p>
        </w:tc>
        <w:tc>
          <w:tcPr>
            <w:tcW w:w="2620" w:type="dxa"/>
            <w:tcBorders>
              <w:top w:val="nil"/>
              <w:left w:val="nil"/>
              <w:bottom w:val="single" w:sz="4" w:space="0" w:color="auto"/>
              <w:right w:val="single" w:sz="4" w:space="0" w:color="auto"/>
            </w:tcBorders>
            <w:vAlign w:val="center"/>
            <w:hideMark/>
          </w:tcPr>
          <w:p w14:paraId="243D0C66" w14:textId="77777777" w:rsidR="004B02F7" w:rsidRPr="005F366A" w:rsidRDefault="004B02F7" w:rsidP="004B02F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w:t>
            </w:r>
          </w:p>
        </w:tc>
      </w:tr>
      <w:tr w:rsidR="004B02F7" w:rsidRPr="005F366A" w14:paraId="06619032" w14:textId="77777777" w:rsidTr="004B02F7">
        <w:trPr>
          <w:trHeight w:val="330"/>
        </w:trPr>
        <w:tc>
          <w:tcPr>
            <w:tcW w:w="3720" w:type="dxa"/>
            <w:tcBorders>
              <w:top w:val="nil"/>
              <w:left w:val="single" w:sz="4" w:space="0" w:color="auto"/>
              <w:bottom w:val="single" w:sz="4" w:space="0" w:color="auto"/>
              <w:right w:val="single" w:sz="4" w:space="0" w:color="auto"/>
            </w:tcBorders>
            <w:vAlign w:val="center"/>
            <w:hideMark/>
          </w:tcPr>
          <w:p w14:paraId="160B04BE" w14:textId="77777777" w:rsidR="004B02F7" w:rsidRPr="005F366A" w:rsidRDefault="004B02F7" w:rsidP="004B02F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Guarantee Exposure</w:t>
            </w:r>
          </w:p>
        </w:tc>
        <w:tc>
          <w:tcPr>
            <w:tcW w:w="2620" w:type="dxa"/>
            <w:tcBorders>
              <w:top w:val="nil"/>
              <w:left w:val="nil"/>
              <w:bottom w:val="single" w:sz="4" w:space="0" w:color="auto"/>
              <w:right w:val="single" w:sz="4" w:space="0" w:color="auto"/>
            </w:tcBorders>
            <w:vAlign w:val="center"/>
            <w:hideMark/>
          </w:tcPr>
          <w:p w14:paraId="3FC1BC4C" w14:textId="77777777" w:rsidR="004B02F7" w:rsidRPr="005F366A" w:rsidRDefault="004B02F7" w:rsidP="004B02F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Medium-High</w:t>
            </w:r>
          </w:p>
        </w:tc>
      </w:tr>
      <w:tr w:rsidR="004B02F7" w:rsidRPr="005F366A" w14:paraId="0013F519" w14:textId="77777777" w:rsidTr="004B02F7">
        <w:trPr>
          <w:trHeight w:val="330"/>
        </w:trPr>
        <w:tc>
          <w:tcPr>
            <w:tcW w:w="3720" w:type="dxa"/>
            <w:tcBorders>
              <w:top w:val="nil"/>
              <w:left w:val="single" w:sz="4" w:space="0" w:color="auto"/>
              <w:bottom w:val="single" w:sz="4" w:space="0" w:color="auto"/>
              <w:right w:val="single" w:sz="4" w:space="0" w:color="auto"/>
            </w:tcBorders>
            <w:vAlign w:val="center"/>
            <w:hideMark/>
          </w:tcPr>
          <w:p w14:paraId="67E586CF" w14:textId="77777777" w:rsidR="004B02F7" w:rsidRPr="005F366A" w:rsidRDefault="004B02F7" w:rsidP="004B02F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Contagion Potential</w:t>
            </w:r>
          </w:p>
        </w:tc>
        <w:tc>
          <w:tcPr>
            <w:tcW w:w="2620" w:type="dxa"/>
            <w:tcBorders>
              <w:top w:val="nil"/>
              <w:left w:val="nil"/>
              <w:bottom w:val="single" w:sz="4" w:space="0" w:color="auto"/>
              <w:right w:val="single" w:sz="4" w:space="0" w:color="auto"/>
            </w:tcBorders>
            <w:vAlign w:val="center"/>
            <w:hideMark/>
          </w:tcPr>
          <w:p w14:paraId="6B719953" w14:textId="77777777" w:rsidR="004B02F7" w:rsidRPr="005F366A" w:rsidRDefault="004B02F7" w:rsidP="004B02F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w:t>
            </w:r>
          </w:p>
        </w:tc>
      </w:tr>
      <w:tr w:rsidR="004B02F7" w:rsidRPr="005F366A" w14:paraId="399E53D1" w14:textId="77777777" w:rsidTr="004B02F7">
        <w:trPr>
          <w:trHeight w:val="330"/>
        </w:trPr>
        <w:tc>
          <w:tcPr>
            <w:tcW w:w="3720" w:type="dxa"/>
            <w:tcBorders>
              <w:top w:val="nil"/>
              <w:left w:val="single" w:sz="4" w:space="0" w:color="auto"/>
              <w:bottom w:val="single" w:sz="4" w:space="0" w:color="auto"/>
              <w:right w:val="single" w:sz="4" w:space="0" w:color="auto"/>
            </w:tcBorders>
            <w:vAlign w:val="center"/>
            <w:hideMark/>
          </w:tcPr>
          <w:p w14:paraId="18AE81F2" w14:textId="77777777" w:rsidR="004B02F7" w:rsidRPr="005F366A" w:rsidRDefault="004B02F7" w:rsidP="004B02F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Network Complexity</w:t>
            </w:r>
          </w:p>
        </w:tc>
        <w:tc>
          <w:tcPr>
            <w:tcW w:w="2620" w:type="dxa"/>
            <w:tcBorders>
              <w:top w:val="nil"/>
              <w:left w:val="nil"/>
              <w:bottom w:val="single" w:sz="4" w:space="0" w:color="auto"/>
              <w:right w:val="single" w:sz="4" w:space="0" w:color="auto"/>
            </w:tcBorders>
            <w:vAlign w:val="center"/>
            <w:hideMark/>
          </w:tcPr>
          <w:p w14:paraId="79BBEDCA" w14:textId="77777777" w:rsidR="004B02F7" w:rsidRPr="005F366A" w:rsidRDefault="004B02F7" w:rsidP="004B02F7">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w:t>
            </w:r>
          </w:p>
        </w:tc>
      </w:tr>
    </w:tbl>
    <w:p w14:paraId="78F3688E" w14:textId="73CF8FDC" w:rsidR="002308DC" w:rsidRPr="005F366A" w:rsidRDefault="002308DC" w:rsidP="004B02F7">
      <w:pPr>
        <w:spacing w:after="0"/>
        <w:rPr>
          <w:rFonts w:ascii="Calibri" w:hAnsi="Calibri" w:cs="Calibri"/>
        </w:rPr>
      </w:pPr>
    </w:p>
    <w:p w14:paraId="7CA30FEA" w14:textId="77777777" w:rsidR="004B02F7" w:rsidRPr="005F366A" w:rsidRDefault="004B02F7" w:rsidP="004B02F7">
      <w:pPr>
        <w:spacing w:after="0" w:line="300" w:lineRule="atLeast"/>
        <w:rPr>
          <w:rFonts w:ascii="Calibri" w:eastAsia="Times New Roman" w:hAnsi="Calibri" w:cs="Calibri"/>
          <w:kern w:val="0"/>
          <w:sz w:val="21"/>
          <w:szCs w:val="21"/>
          <w14:ligatures w14:val="none"/>
        </w:rPr>
      </w:pPr>
      <w:r w:rsidRPr="005F366A">
        <w:rPr>
          <w:rFonts w:ascii="Calibri" w:eastAsia="Times New Roman" w:hAnsi="Calibri" w:cs="Calibri"/>
          <w:b/>
          <w:bCs/>
          <w:kern w:val="0"/>
          <w:sz w:val="21"/>
          <w:szCs w:val="21"/>
          <w14:ligatures w14:val="none"/>
        </w:rPr>
        <w:t>Final Business Conclusion:</w:t>
      </w:r>
      <w:r w:rsidRPr="005F366A">
        <w:rPr>
          <w:rFonts w:ascii="Calibri" w:eastAsia="Times New Roman" w:hAnsi="Calibri" w:cs="Calibri"/>
          <w:kern w:val="0"/>
          <w:sz w:val="21"/>
          <w:szCs w:val="21"/>
          <w14:ligatures w14:val="none"/>
        </w:rPr>
        <w:t xml:space="preserve"> Tab 4 is the primary network-risk and contagion-analysis view. It enables identification of concentration risk, ownership control, operational dependencies, guarantee obligations, and indirect risk transmission paths that may not be visible in traditional standalone credit analysis.</w:t>
      </w:r>
    </w:p>
    <w:p w14:paraId="08E61056" w14:textId="77777777" w:rsidR="004B02F7" w:rsidRPr="005F366A" w:rsidRDefault="004B02F7" w:rsidP="004B02F7">
      <w:pPr>
        <w:spacing w:after="0"/>
        <w:rPr>
          <w:rFonts w:ascii="Calibri" w:hAnsi="Calibri" w:cs="Calibri"/>
        </w:rPr>
      </w:pPr>
    </w:p>
    <w:p w14:paraId="3BA4D476" w14:textId="77777777" w:rsidR="00E4030A" w:rsidRPr="005F366A" w:rsidRDefault="00E4030A" w:rsidP="004B02F7">
      <w:pPr>
        <w:spacing w:after="0"/>
        <w:rPr>
          <w:rFonts w:ascii="Calibri" w:hAnsi="Calibri" w:cs="Calibri"/>
        </w:rPr>
      </w:pPr>
    </w:p>
    <w:p w14:paraId="18CA2D31" w14:textId="77777777" w:rsidR="00E4030A" w:rsidRPr="005F366A" w:rsidRDefault="00E4030A" w:rsidP="00E4030A">
      <w:pPr>
        <w:spacing w:after="0"/>
        <w:rPr>
          <w:rFonts w:ascii="Calibri" w:hAnsi="Calibri" w:cs="Calibri"/>
          <w:b/>
          <w:bCs/>
          <w:sz w:val="36"/>
          <w:szCs w:val="36"/>
        </w:rPr>
      </w:pPr>
      <w:r w:rsidRPr="005F366A">
        <w:rPr>
          <w:rFonts w:ascii="Calibri" w:hAnsi="Calibri" w:cs="Calibri"/>
          <w:b/>
          <w:bCs/>
          <w:sz w:val="36"/>
          <w:szCs w:val="36"/>
        </w:rPr>
        <w:lastRenderedPageBreak/>
        <w:t>Tab 5: Scenarios (Contagion Scenarios)</w:t>
      </w:r>
    </w:p>
    <w:p w14:paraId="2B4750FE" w14:textId="31D609D5" w:rsidR="00E4030A" w:rsidRPr="005F366A" w:rsidRDefault="00E4030A" w:rsidP="004B02F7">
      <w:pPr>
        <w:spacing w:after="0"/>
        <w:rPr>
          <w:rFonts w:ascii="Calibri" w:hAnsi="Calibri" w:cs="Calibri"/>
        </w:rPr>
      </w:pPr>
      <w:r w:rsidRPr="005F366A">
        <w:rPr>
          <w:rFonts w:ascii="Calibri" w:hAnsi="Calibri" w:cs="Calibri"/>
          <w:noProof/>
        </w:rPr>
        <w:drawing>
          <wp:inline distT="0" distB="0" distL="0" distR="0" wp14:anchorId="4E0C4B1C" wp14:editId="3DEE529F">
            <wp:extent cx="5943600" cy="2611755"/>
            <wp:effectExtent l="0" t="0" r="0" b="0"/>
            <wp:docPr id="2063956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56231" name="Picture 20639562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611755"/>
                    </a:xfrm>
                    <a:prstGeom prst="rect">
                      <a:avLst/>
                    </a:prstGeom>
                  </pic:spPr>
                </pic:pic>
              </a:graphicData>
            </a:graphic>
          </wp:inline>
        </w:drawing>
      </w:r>
    </w:p>
    <w:p w14:paraId="643B4316" w14:textId="77777777" w:rsidR="00E4030A" w:rsidRPr="005F366A" w:rsidRDefault="00E4030A" w:rsidP="00E4030A">
      <w:pPr>
        <w:rPr>
          <w:rFonts w:ascii="Calibri" w:hAnsi="Calibri" w:cs="Calibri"/>
        </w:rPr>
      </w:pPr>
    </w:p>
    <w:p w14:paraId="6AAEA92F" w14:textId="62AB647F" w:rsidR="00E4030A" w:rsidRPr="005F366A" w:rsidRDefault="00E4030A" w:rsidP="00E4030A">
      <w:pPr>
        <w:rPr>
          <w:rFonts w:ascii="Calibri" w:hAnsi="Calibri" w:cs="Calibri"/>
          <w:b/>
          <w:bCs/>
          <w:sz w:val="32"/>
          <w:szCs w:val="32"/>
        </w:rPr>
      </w:pPr>
      <w:r w:rsidRPr="005F366A">
        <w:rPr>
          <w:rFonts w:ascii="Calibri" w:hAnsi="Calibri" w:cs="Calibri"/>
          <w:b/>
          <w:bCs/>
          <w:sz w:val="32"/>
          <w:szCs w:val="32"/>
        </w:rPr>
        <w:t>1. Purpose of Tab 5</w:t>
      </w:r>
    </w:p>
    <w:p w14:paraId="499D620A" w14:textId="77777777" w:rsidR="00E4030A" w:rsidRPr="005F366A" w:rsidRDefault="00E4030A" w:rsidP="00E4030A">
      <w:pPr>
        <w:rPr>
          <w:rFonts w:ascii="Calibri" w:hAnsi="Calibri" w:cs="Calibri"/>
        </w:rPr>
      </w:pPr>
      <w:r w:rsidRPr="005F366A">
        <w:rPr>
          <w:rFonts w:ascii="Calibri" w:hAnsi="Calibri" w:cs="Calibri"/>
        </w:rPr>
        <w:t xml:space="preserve">The </w:t>
      </w:r>
      <w:r w:rsidRPr="005F366A">
        <w:rPr>
          <w:rFonts w:ascii="Calibri" w:hAnsi="Calibri" w:cs="Calibri"/>
          <w:b/>
          <w:bCs/>
        </w:rPr>
        <w:t>Scenarios</w:t>
      </w:r>
      <w:r w:rsidRPr="005F366A">
        <w:rPr>
          <w:rFonts w:ascii="Calibri" w:hAnsi="Calibri" w:cs="Calibri"/>
        </w:rPr>
        <w:t xml:space="preserve"> tab enables Credit Risk teams, Relationship Managers, Portfolio Managers, and Credit Committees to assess the potential impact of adverse events occurring within a connected counterparty network.</w:t>
      </w:r>
    </w:p>
    <w:p w14:paraId="32C95735" w14:textId="77777777" w:rsidR="00E4030A" w:rsidRPr="005F366A" w:rsidRDefault="00E4030A" w:rsidP="00E4030A">
      <w:pPr>
        <w:spacing w:after="0"/>
        <w:rPr>
          <w:rFonts w:ascii="Calibri" w:hAnsi="Calibri" w:cs="Calibri"/>
        </w:rPr>
      </w:pPr>
      <w:r w:rsidRPr="005F366A">
        <w:rPr>
          <w:rFonts w:ascii="Calibri" w:hAnsi="Calibri" w:cs="Calibri"/>
        </w:rPr>
        <w:t>The objective is to estimate:</w:t>
      </w:r>
    </w:p>
    <w:p w14:paraId="712366EA" w14:textId="77777777" w:rsidR="00E4030A" w:rsidRPr="005F366A" w:rsidRDefault="00E4030A">
      <w:pPr>
        <w:numPr>
          <w:ilvl w:val="0"/>
          <w:numId w:val="48"/>
        </w:numPr>
        <w:spacing w:after="0"/>
        <w:rPr>
          <w:rFonts w:ascii="Calibri" w:hAnsi="Calibri" w:cs="Calibri"/>
        </w:rPr>
      </w:pPr>
      <w:r w:rsidRPr="005F366A">
        <w:rPr>
          <w:rFonts w:ascii="Calibri" w:hAnsi="Calibri" w:cs="Calibri"/>
        </w:rPr>
        <w:t>Risk propagation</w:t>
      </w:r>
    </w:p>
    <w:p w14:paraId="763016F7" w14:textId="77777777" w:rsidR="00E4030A" w:rsidRPr="005F366A" w:rsidRDefault="00E4030A">
      <w:pPr>
        <w:numPr>
          <w:ilvl w:val="0"/>
          <w:numId w:val="48"/>
        </w:numPr>
        <w:spacing w:after="0"/>
        <w:rPr>
          <w:rFonts w:ascii="Calibri" w:hAnsi="Calibri" w:cs="Calibri"/>
        </w:rPr>
      </w:pPr>
      <w:r w:rsidRPr="005F366A">
        <w:rPr>
          <w:rFonts w:ascii="Calibri" w:hAnsi="Calibri" w:cs="Calibri"/>
        </w:rPr>
        <w:t>Financial impact</w:t>
      </w:r>
    </w:p>
    <w:p w14:paraId="2DEDFA97" w14:textId="77777777" w:rsidR="00E4030A" w:rsidRPr="005F366A" w:rsidRDefault="00E4030A">
      <w:pPr>
        <w:numPr>
          <w:ilvl w:val="0"/>
          <w:numId w:val="48"/>
        </w:numPr>
        <w:spacing w:after="0"/>
        <w:rPr>
          <w:rFonts w:ascii="Calibri" w:hAnsi="Calibri" w:cs="Calibri"/>
        </w:rPr>
      </w:pPr>
      <w:r w:rsidRPr="005F366A">
        <w:rPr>
          <w:rFonts w:ascii="Calibri" w:hAnsi="Calibri" w:cs="Calibri"/>
        </w:rPr>
        <w:t>Exposure impact</w:t>
      </w:r>
    </w:p>
    <w:p w14:paraId="1DB34C3F" w14:textId="77777777" w:rsidR="00E4030A" w:rsidRPr="005F366A" w:rsidRDefault="00E4030A">
      <w:pPr>
        <w:numPr>
          <w:ilvl w:val="0"/>
          <w:numId w:val="48"/>
        </w:numPr>
        <w:spacing w:after="0"/>
        <w:rPr>
          <w:rFonts w:ascii="Calibri" w:hAnsi="Calibri" w:cs="Calibri"/>
        </w:rPr>
      </w:pPr>
      <w:r w:rsidRPr="005F366A">
        <w:rPr>
          <w:rFonts w:ascii="Calibri" w:hAnsi="Calibri" w:cs="Calibri"/>
        </w:rPr>
        <w:t>Expected Credit Loss (ECL) impact</w:t>
      </w:r>
    </w:p>
    <w:p w14:paraId="0280DB1E" w14:textId="77777777" w:rsidR="00E4030A" w:rsidRPr="005F366A" w:rsidRDefault="00E4030A">
      <w:pPr>
        <w:numPr>
          <w:ilvl w:val="0"/>
          <w:numId w:val="48"/>
        </w:numPr>
        <w:spacing w:after="0"/>
        <w:rPr>
          <w:rFonts w:ascii="Calibri" w:hAnsi="Calibri" w:cs="Calibri"/>
        </w:rPr>
      </w:pPr>
      <w:r w:rsidRPr="005F366A">
        <w:rPr>
          <w:rFonts w:ascii="Calibri" w:hAnsi="Calibri" w:cs="Calibri"/>
        </w:rPr>
        <w:t>Portfolio concentration impact</w:t>
      </w:r>
    </w:p>
    <w:p w14:paraId="2462B34A" w14:textId="77777777" w:rsidR="00E4030A" w:rsidRPr="005F366A" w:rsidRDefault="00E4030A">
      <w:pPr>
        <w:numPr>
          <w:ilvl w:val="0"/>
          <w:numId w:val="48"/>
        </w:numPr>
        <w:spacing w:after="0"/>
        <w:rPr>
          <w:rFonts w:ascii="Calibri" w:hAnsi="Calibri" w:cs="Calibri"/>
        </w:rPr>
      </w:pPr>
      <w:r w:rsidRPr="005F366A">
        <w:rPr>
          <w:rFonts w:ascii="Calibri" w:hAnsi="Calibri" w:cs="Calibri"/>
        </w:rPr>
        <w:t>Network contagion effect</w:t>
      </w:r>
    </w:p>
    <w:p w14:paraId="7984E9DC" w14:textId="77777777" w:rsidR="00E4030A" w:rsidRPr="005F366A" w:rsidRDefault="00E4030A">
      <w:pPr>
        <w:numPr>
          <w:ilvl w:val="0"/>
          <w:numId w:val="48"/>
        </w:numPr>
        <w:spacing w:after="0"/>
        <w:rPr>
          <w:rFonts w:ascii="Calibri" w:hAnsi="Calibri" w:cs="Calibri"/>
        </w:rPr>
      </w:pPr>
      <w:r w:rsidRPr="005F366A">
        <w:rPr>
          <w:rFonts w:ascii="Calibri" w:hAnsi="Calibri" w:cs="Calibri"/>
        </w:rPr>
        <w:t>Management actions required</w:t>
      </w:r>
    </w:p>
    <w:p w14:paraId="7695A061" w14:textId="77777777" w:rsidR="00E4030A" w:rsidRPr="005F366A" w:rsidRDefault="00E4030A" w:rsidP="00E4030A">
      <w:pPr>
        <w:spacing w:after="0"/>
        <w:rPr>
          <w:rFonts w:ascii="Calibri" w:hAnsi="Calibri" w:cs="Calibri"/>
          <w:b/>
          <w:bCs/>
        </w:rPr>
      </w:pPr>
      <w:r w:rsidRPr="005F366A">
        <w:rPr>
          <w:rFonts w:ascii="Calibri" w:hAnsi="Calibri" w:cs="Calibri"/>
          <w:b/>
          <w:bCs/>
        </w:rPr>
        <w:t>Scenario ID</w:t>
      </w:r>
    </w:p>
    <w:p w14:paraId="65369FB3" w14:textId="77777777" w:rsidR="00E4030A" w:rsidRPr="005F366A" w:rsidRDefault="00E4030A" w:rsidP="00E4030A">
      <w:pPr>
        <w:spacing w:after="0"/>
        <w:rPr>
          <w:rFonts w:ascii="Calibri" w:hAnsi="Calibri" w:cs="Calibri"/>
        </w:rPr>
      </w:pPr>
      <w:r w:rsidRPr="005F366A">
        <w:rPr>
          <w:rFonts w:ascii="Calibri" w:hAnsi="Calibri" w:cs="Calibri"/>
        </w:rPr>
        <w:t>Example:</w:t>
      </w:r>
    </w:p>
    <w:p w14:paraId="64600D2F" w14:textId="4500E2D7" w:rsidR="00E4030A" w:rsidRPr="005F366A" w:rsidRDefault="00E4030A" w:rsidP="00E4030A">
      <w:pPr>
        <w:spacing w:after="0"/>
        <w:rPr>
          <w:rFonts w:ascii="Calibri" w:hAnsi="Calibri" w:cs="Calibri"/>
        </w:rPr>
      </w:pPr>
      <w:r w:rsidRPr="005F366A">
        <w:rPr>
          <w:rFonts w:ascii="Calibri" w:hAnsi="Calibri" w:cs="Calibri"/>
        </w:rPr>
        <w:t>SCN-0001</w:t>
      </w:r>
    </w:p>
    <w:p w14:paraId="5367131B" w14:textId="1EC9C745" w:rsidR="00E4030A" w:rsidRPr="005F366A" w:rsidRDefault="00E4030A" w:rsidP="00E4030A">
      <w:pPr>
        <w:spacing w:after="0"/>
        <w:rPr>
          <w:rFonts w:ascii="Calibri" w:hAnsi="Calibri" w:cs="Calibri"/>
        </w:rPr>
      </w:pPr>
      <w:r w:rsidRPr="005F366A">
        <w:rPr>
          <w:rFonts w:ascii="Calibri" w:hAnsi="Calibri" w:cs="Calibri"/>
        </w:rPr>
        <w:t>SCN-0002</w:t>
      </w:r>
    </w:p>
    <w:p w14:paraId="3454E2D4" w14:textId="77777777" w:rsidR="00E4030A" w:rsidRPr="005F366A" w:rsidRDefault="00E4030A" w:rsidP="00E4030A">
      <w:pPr>
        <w:spacing w:after="0"/>
        <w:rPr>
          <w:rFonts w:ascii="Calibri" w:hAnsi="Calibri" w:cs="Calibri"/>
        </w:rPr>
      </w:pPr>
      <w:r w:rsidRPr="005F366A">
        <w:rPr>
          <w:rFonts w:ascii="Calibri" w:hAnsi="Calibri" w:cs="Calibri"/>
        </w:rPr>
        <w:t>SCN-0003</w:t>
      </w:r>
    </w:p>
    <w:p w14:paraId="199F3172" w14:textId="77777777" w:rsidR="00E4030A" w:rsidRPr="005F366A" w:rsidRDefault="00E4030A" w:rsidP="00E4030A">
      <w:pPr>
        <w:spacing w:after="0"/>
        <w:rPr>
          <w:rFonts w:ascii="Calibri" w:hAnsi="Calibri" w:cs="Calibri"/>
          <w:b/>
          <w:bCs/>
        </w:rPr>
      </w:pPr>
      <w:r w:rsidRPr="005F366A">
        <w:rPr>
          <w:rFonts w:ascii="Calibri" w:hAnsi="Calibri" w:cs="Calibri"/>
          <w:b/>
          <w:bCs/>
        </w:rPr>
        <w:t>Purpose:</w:t>
      </w:r>
    </w:p>
    <w:p w14:paraId="0B38AEFF" w14:textId="77777777" w:rsidR="00E4030A" w:rsidRPr="005F366A" w:rsidRDefault="00E4030A" w:rsidP="00E4030A">
      <w:pPr>
        <w:spacing w:after="0"/>
        <w:rPr>
          <w:rFonts w:ascii="Calibri" w:hAnsi="Calibri" w:cs="Calibri"/>
        </w:rPr>
      </w:pPr>
      <w:r w:rsidRPr="005F366A">
        <w:rPr>
          <w:rFonts w:ascii="Calibri" w:hAnsi="Calibri" w:cs="Calibri"/>
        </w:rPr>
        <w:t>Provides unique identification of each scenario.</w:t>
      </w:r>
    </w:p>
    <w:p w14:paraId="189E122E" w14:textId="77777777" w:rsidR="00E4030A" w:rsidRPr="005F366A" w:rsidRDefault="00E4030A" w:rsidP="00E4030A">
      <w:pPr>
        <w:spacing w:after="0"/>
        <w:rPr>
          <w:rFonts w:ascii="Calibri" w:hAnsi="Calibri" w:cs="Calibri"/>
        </w:rPr>
      </w:pPr>
      <w:r w:rsidRPr="005F366A">
        <w:rPr>
          <w:rFonts w:ascii="Calibri" w:hAnsi="Calibri" w:cs="Calibri"/>
        </w:rPr>
        <w:t>Used for:</w:t>
      </w:r>
    </w:p>
    <w:p w14:paraId="032C2244" w14:textId="77777777" w:rsidR="00E4030A" w:rsidRPr="005F366A" w:rsidRDefault="00E4030A">
      <w:pPr>
        <w:numPr>
          <w:ilvl w:val="0"/>
          <w:numId w:val="49"/>
        </w:numPr>
        <w:spacing w:after="0"/>
        <w:rPr>
          <w:rFonts w:ascii="Calibri" w:hAnsi="Calibri" w:cs="Calibri"/>
        </w:rPr>
      </w:pPr>
      <w:r w:rsidRPr="005F366A">
        <w:rPr>
          <w:rFonts w:ascii="Calibri" w:hAnsi="Calibri" w:cs="Calibri"/>
        </w:rPr>
        <w:t>Audit trails</w:t>
      </w:r>
    </w:p>
    <w:p w14:paraId="4F2B3CFB" w14:textId="77777777" w:rsidR="00E4030A" w:rsidRPr="005F366A" w:rsidRDefault="00E4030A">
      <w:pPr>
        <w:numPr>
          <w:ilvl w:val="0"/>
          <w:numId w:val="49"/>
        </w:numPr>
        <w:spacing w:after="0"/>
        <w:rPr>
          <w:rFonts w:ascii="Calibri" w:hAnsi="Calibri" w:cs="Calibri"/>
        </w:rPr>
      </w:pPr>
      <w:r w:rsidRPr="005F366A">
        <w:rPr>
          <w:rFonts w:ascii="Calibri" w:hAnsi="Calibri" w:cs="Calibri"/>
        </w:rPr>
        <w:lastRenderedPageBreak/>
        <w:t>Regulatory reporting</w:t>
      </w:r>
    </w:p>
    <w:p w14:paraId="48CF3E74" w14:textId="77777777" w:rsidR="00E4030A" w:rsidRPr="005F366A" w:rsidRDefault="00E4030A">
      <w:pPr>
        <w:numPr>
          <w:ilvl w:val="0"/>
          <w:numId w:val="49"/>
        </w:numPr>
        <w:spacing w:after="0"/>
        <w:rPr>
          <w:rFonts w:ascii="Calibri" w:hAnsi="Calibri" w:cs="Calibri"/>
        </w:rPr>
      </w:pPr>
      <w:r w:rsidRPr="005F366A">
        <w:rPr>
          <w:rFonts w:ascii="Calibri" w:hAnsi="Calibri" w:cs="Calibri"/>
        </w:rPr>
        <w:t>Committee reviews</w:t>
      </w:r>
    </w:p>
    <w:p w14:paraId="519BCDBE" w14:textId="77777777" w:rsidR="00E4030A" w:rsidRPr="005F366A" w:rsidRDefault="00E4030A">
      <w:pPr>
        <w:numPr>
          <w:ilvl w:val="0"/>
          <w:numId w:val="49"/>
        </w:numPr>
        <w:spacing w:after="0"/>
        <w:rPr>
          <w:rFonts w:ascii="Calibri" w:hAnsi="Calibri" w:cs="Calibri"/>
        </w:rPr>
      </w:pPr>
      <w:r w:rsidRPr="005F366A">
        <w:rPr>
          <w:rFonts w:ascii="Calibri" w:hAnsi="Calibri" w:cs="Calibri"/>
        </w:rPr>
        <w:t>Stress-testing documentation</w:t>
      </w:r>
    </w:p>
    <w:p w14:paraId="6130D78D" w14:textId="77777777" w:rsidR="00E4030A" w:rsidRPr="005F366A" w:rsidRDefault="00000000" w:rsidP="00E4030A">
      <w:pPr>
        <w:spacing w:after="0"/>
        <w:rPr>
          <w:rFonts w:ascii="Calibri" w:hAnsi="Calibri" w:cs="Calibri"/>
        </w:rPr>
      </w:pPr>
      <w:r>
        <w:rPr>
          <w:rFonts w:ascii="Calibri" w:hAnsi="Calibri" w:cs="Calibri"/>
        </w:rPr>
        <w:pict w14:anchorId="6334D1A0">
          <v:rect id="_x0000_i1067" style="width:0;height:1.5pt" o:hralign="center" o:hrstd="t" o:hr="t" fillcolor="#a0a0a0" stroked="f"/>
        </w:pict>
      </w:r>
    </w:p>
    <w:p w14:paraId="29CA1AC9" w14:textId="77777777" w:rsidR="00E4030A" w:rsidRPr="005F366A" w:rsidRDefault="00E4030A" w:rsidP="00E4030A">
      <w:pPr>
        <w:spacing w:after="0"/>
        <w:rPr>
          <w:rFonts w:ascii="Calibri" w:hAnsi="Calibri" w:cs="Calibri"/>
          <w:b/>
          <w:bCs/>
        </w:rPr>
      </w:pPr>
      <w:r w:rsidRPr="005F366A">
        <w:rPr>
          <w:rFonts w:ascii="Calibri" w:hAnsi="Calibri" w:cs="Calibri"/>
          <w:b/>
          <w:bCs/>
        </w:rPr>
        <w:t>5. Scenario Name</w:t>
      </w:r>
    </w:p>
    <w:p w14:paraId="49724D56" w14:textId="77777777" w:rsidR="00E4030A" w:rsidRPr="005F366A" w:rsidRDefault="00E4030A" w:rsidP="00E4030A">
      <w:pPr>
        <w:spacing w:after="0"/>
        <w:rPr>
          <w:rFonts w:ascii="Calibri" w:hAnsi="Calibri" w:cs="Calibri"/>
        </w:rPr>
      </w:pPr>
      <w:r w:rsidRPr="005F366A">
        <w:rPr>
          <w:rFonts w:ascii="Calibri" w:hAnsi="Calibri" w:cs="Calibri"/>
        </w:rPr>
        <w:t>Describes the event being simulated.</w:t>
      </w:r>
    </w:p>
    <w:p w14:paraId="410DBE8C" w14:textId="77777777" w:rsidR="00E4030A" w:rsidRPr="005F366A" w:rsidRDefault="00E4030A" w:rsidP="00E4030A">
      <w:pPr>
        <w:spacing w:after="0"/>
        <w:rPr>
          <w:rFonts w:ascii="Calibri" w:hAnsi="Calibri" w:cs="Calibri"/>
        </w:rPr>
      </w:pPr>
      <w:r w:rsidRPr="005F366A">
        <w:rPr>
          <w:rFonts w:ascii="Calibri" w:hAnsi="Calibri" w:cs="Calibri"/>
        </w:rPr>
        <w:t>Examples:</w:t>
      </w:r>
    </w:p>
    <w:p w14:paraId="4753E6B0" w14:textId="77777777" w:rsidR="00E4030A" w:rsidRPr="005F366A" w:rsidRDefault="00E4030A" w:rsidP="00E4030A">
      <w:pPr>
        <w:spacing w:after="0"/>
        <w:rPr>
          <w:rFonts w:ascii="Calibri" w:hAnsi="Calibri" w:cs="Calibri"/>
          <w:b/>
          <w:bCs/>
        </w:rPr>
      </w:pPr>
      <w:r w:rsidRPr="005F366A">
        <w:rPr>
          <w:rFonts w:ascii="Calibri" w:hAnsi="Calibri" w:cs="Calibri"/>
          <w:b/>
          <w:bCs/>
        </w:rPr>
        <w:t>Alpha Holdings Deterioration</w:t>
      </w:r>
    </w:p>
    <w:p w14:paraId="78C5C201" w14:textId="77777777" w:rsidR="00E4030A" w:rsidRPr="005F366A" w:rsidRDefault="00E4030A" w:rsidP="00E4030A">
      <w:pPr>
        <w:spacing w:after="0"/>
        <w:rPr>
          <w:rFonts w:ascii="Calibri" w:hAnsi="Calibri" w:cs="Calibri"/>
        </w:rPr>
      </w:pPr>
      <w:r w:rsidRPr="005F366A">
        <w:rPr>
          <w:rFonts w:ascii="Calibri" w:hAnsi="Calibri" w:cs="Calibri"/>
        </w:rPr>
        <w:t>Assumes:</w:t>
      </w:r>
    </w:p>
    <w:p w14:paraId="55B098EC" w14:textId="77777777" w:rsidR="00E4030A" w:rsidRPr="005F366A" w:rsidRDefault="00E4030A">
      <w:pPr>
        <w:numPr>
          <w:ilvl w:val="0"/>
          <w:numId w:val="50"/>
        </w:numPr>
        <w:spacing w:after="0"/>
        <w:rPr>
          <w:rFonts w:ascii="Calibri" w:hAnsi="Calibri" w:cs="Calibri"/>
        </w:rPr>
      </w:pPr>
      <w:r w:rsidRPr="005F366A">
        <w:rPr>
          <w:rFonts w:ascii="Calibri" w:hAnsi="Calibri" w:cs="Calibri"/>
        </w:rPr>
        <w:t>Rating downgrade</w:t>
      </w:r>
    </w:p>
    <w:p w14:paraId="72E7799C" w14:textId="77777777" w:rsidR="00E4030A" w:rsidRPr="005F366A" w:rsidRDefault="00E4030A">
      <w:pPr>
        <w:numPr>
          <w:ilvl w:val="0"/>
          <w:numId w:val="50"/>
        </w:numPr>
        <w:spacing w:after="0"/>
        <w:rPr>
          <w:rFonts w:ascii="Calibri" w:hAnsi="Calibri" w:cs="Calibri"/>
        </w:rPr>
      </w:pPr>
      <w:r w:rsidRPr="005F366A">
        <w:rPr>
          <w:rFonts w:ascii="Calibri" w:hAnsi="Calibri" w:cs="Calibri"/>
        </w:rPr>
        <w:t>Financial deterioration</w:t>
      </w:r>
    </w:p>
    <w:p w14:paraId="35315ABF" w14:textId="77777777" w:rsidR="00E4030A" w:rsidRPr="005F366A" w:rsidRDefault="00E4030A">
      <w:pPr>
        <w:numPr>
          <w:ilvl w:val="0"/>
          <w:numId w:val="50"/>
        </w:numPr>
        <w:spacing w:after="0"/>
        <w:rPr>
          <w:rFonts w:ascii="Calibri" w:hAnsi="Calibri" w:cs="Calibri"/>
        </w:rPr>
      </w:pPr>
      <w:r w:rsidRPr="005F366A">
        <w:rPr>
          <w:rFonts w:ascii="Calibri" w:hAnsi="Calibri" w:cs="Calibri"/>
        </w:rPr>
        <w:t>Increased probability of default</w:t>
      </w:r>
    </w:p>
    <w:p w14:paraId="41731BA4" w14:textId="77777777" w:rsidR="00E4030A" w:rsidRPr="005F366A" w:rsidRDefault="00E4030A" w:rsidP="00E4030A">
      <w:pPr>
        <w:spacing w:after="0"/>
        <w:rPr>
          <w:rFonts w:ascii="Calibri" w:hAnsi="Calibri" w:cs="Calibri"/>
          <w:b/>
          <w:bCs/>
        </w:rPr>
      </w:pPr>
      <w:r w:rsidRPr="005F366A">
        <w:rPr>
          <w:rFonts w:ascii="Calibri" w:hAnsi="Calibri" w:cs="Calibri"/>
          <w:b/>
          <w:bCs/>
        </w:rPr>
        <w:t>Collateral Value Shock</w:t>
      </w:r>
    </w:p>
    <w:p w14:paraId="77F83CA4" w14:textId="77777777" w:rsidR="00E4030A" w:rsidRPr="005F366A" w:rsidRDefault="00E4030A" w:rsidP="00E4030A">
      <w:pPr>
        <w:spacing w:after="0"/>
        <w:rPr>
          <w:rFonts w:ascii="Calibri" w:hAnsi="Calibri" w:cs="Calibri"/>
        </w:rPr>
      </w:pPr>
      <w:r w:rsidRPr="005F366A">
        <w:rPr>
          <w:rFonts w:ascii="Calibri" w:hAnsi="Calibri" w:cs="Calibri"/>
        </w:rPr>
        <w:t>Assumes:</w:t>
      </w:r>
    </w:p>
    <w:p w14:paraId="093B4629" w14:textId="77777777" w:rsidR="00E4030A" w:rsidRPr="005F366A" w:rsidRDefault="00E4030A">
      <w:pPr>
        <w:numPr>
          <w:ilvl w:val="0"/>
          <w:numId w:val="51"/>
        </w:numPr>
        <w:spacing w:after="0"/>
        <w:rPr>
          <w:rFonts w:ascii="Calibri" w:hAnsi="Calibri" w:cs="Calibri"/>
        </w:rPr>
      </w:pPr>
      <w:r w:rsidRPr="005F366A">
        <w:rPr>
          <w:rFonts w:ascii="Calibri" w:hAnsi="Calibri" w:cs="Calibri"/>
        </w:rPr>
        <w:t>Significant collateral value decline</w:t>
      </w:r>
    </w:p>
    <w:p w14:paraId="41FF39A2" w14:textId="77777777" w:rsidR="00E4030A" w:rsidRPr="005F366A" w:rsidRDefault="00E4030A" w:rsidP="00E4030A">
      <w:pPr>
        <w:spacing w:after="0"/>
        <w:rPr>
          <w:rFonts w:ascii="Calibri" w:hAnsi="Calibri" w:cs="Calibri"/>
          <w:b/>
          <w:bCs/>
        </w:rPr>
      </w:pPr>
      <w:r w:rsidRPr="005F366A">
        <w:rPr>
          <w:rFonts w:ascii="Calibri" w:hAnsi="Calibri" w:cs="Calibri"/>
          <w:b/>
          <w:bCs/>
        </w:rPr>
        <w:t>Supplier Failure</w:t>
      </w:r>
    </w:p>
    <w:p w14:paraId="7752D22A" w14:textId="77777777" w:rsidR="00E4030A" w:rsidRPr="005F366A" w:rsidRDefault="00E4030A" w:rsidP="00E4030A">
      <w:pPr>
        <w:spacing w:after="0"/>
        <w:rPr>
          <w:rFonts w:ascii="Calibri" w:hAnsi="Calibri" w:cs="Calibri"/>
        </w:rPr>
      </w:pPr>
      <w:r w:rsidRPr="005F366A">
        <w:rPr>
          <w:rFonts w:ascii="Calibri" w:hAnsi="Calibri" w:cs="Calibri"/>
        </w:rPr>
        <w:t>Assumes:</w:t>
      </w:r>
    </w:p>
    <w:p w14:paraId="3F559F0D" w14:textId="77777777" w:rsidR="00E4030A" w:rsidRPr="005F366A" w:rsidRDefault="00E4030A">
      <w:pPr>
        <w:numPr>
          <w:ilvl w:val="0"/>
          <w:numId w:val="52"/>
        </w:numPr>
        <w:spacing w:after="0"/>
        <w:rPr>
          <w:rFonts w:ascii="Calibri" w:hAnsi="Calibri" w:cs="Calibri"/>
        </w:rPr>
      </w:pPr>
      <w:r w:rsidRPr="005F366A">
        <w:rPr>
          <w:rFonts w:ascii="Calibri" w:hAnsi="Calibri" w:cs="Calibri"/>
        </w:rPr>
        <w:t>Critical supplier unable to operate</w:t>
      </w:r>
    </w:p>
    <w:p w14:paraId="52C3910F" w14:textId="77777777" w:rsidR="00E4030A" w:rsidRPr="005F366A" w:rsidRDefault="00E4030A" w:rsidP="00E4030A">
      <w:pPr>
        <w:spacing w:after="0"/>
        <w:rPr>
          <w:rFonts w:ascii="Calibri" w:hAnsi="Calibri" w:cs="Calibri"/>
          <w:b/>
          <w:bCs/>
        </w:rPr>
      </w:pPr>
      <w:r w:rsidRPr="005F366A">
        <w:rPr>
          <w:rFonts w:ascii="Calibri" w:hAnsi="Calibri" w:cs="Calibri"/>
          <w:b/>
          <w:bCs/>
        </w:rPr>
        <w:t>Parent Default</w:t>
      </w:r>
    </w:p>
    <w:p w14:paraId="33A0D666" w14:textId="77777777" w:rsidR="00E4030A" w:rsidRPr="005F366A" w:rsidRDefault="00E4030A" w:rsidP="00E4030A">
      <w:pPr>
        <w:spacing w:after="0"/>
        <w:rPr>
          <w:rFonts w:ascii="Calibri" w:hAnsi="Calibri" w:cs="Calibri"/>
        </w:rPr>
      </w:pPr>
      <w:r w:rsidRPr="005F366A">
        <w:rPr>
          <w:rFonts w:ascii="Calibri" w:hAnsi="Calibri" w:cs="Calibri"/>
        </w:rPr>
        <w:t>Assumes:</w:t>
      </w:r>
    </w:p>
    <w:p w14:paraId="3C4DDAC0" w14:textId="77777777" w:rsidR="00E4030A" w:rsidRPr="005F366A" w:rsidRDefault="00E4030A">
      <w:pPr>
        <w:numPr>
          <w:ilvl w:val="0"/>
          <w:numId w:val="53"/>
        </w:numPr>
        <w:spacing w:after="0"/>
        <w:rPr>
          <w:rFonts w:ascii="Calibri" w:hAnsi="Calibri" w:cs="Calibri"/>
        </w:rPr>
      </w:pPr>
      <w:r w:rsidRPr="005F366A">
        <w:rPr>
          <w:rFonts w:ascii="Calibri" w:hAnsi="Calibri" w:cs="Calibri"/>
        </w:rPr>
        <w:t>Parent entity defaults</w:t>
      </w:r>
    </w:p>
    <w:p w14:paraId="11CDCD79" w14:textId="77777777" w:rsidR="00E4030A" w:rsidRPr="005F366A" w:rsidRDefault="00E4030A">
      <w:pPr>
        <w:numPr>
          <w:ilvl w:val="0"/>
          <w:numId w:val="53"/>
        </w:numPr>
        <w:spacing w:after="0"/>
        <w:rPr>
          <w:rFonts w:ascii="Calibri" w:hAnsi="Calibri" w:cs="Calibri"/>
        </w:rPr>
      </w:pPr>
      <w:r w:rsidRPr="005F366A">
        <w:rPr>
          <w:rFonts w:ascii="Calibri" w:hAnsi="Calibri" w:cs="Calibri"/>
        </w:rPr>
        <w:t>Stress transmitted to subsidiaries</w:t>
      </w:r>
    </w:p>
    <w:p w14:paraId="1F5046A4" w14:textId="77777777" w:rsidR="00E4030A" w:rsidRPr="005F366A" w:rsidRDefault="00000000" w:rsidP="00E4030A">
      <w:pPr>
        <w:spacing w:after="0"/>
        <w:rPr>
          <w:rFonts w:ascii="Calibri" w:hAnsi="Calibri" w:cs="Calibri"/>
        </w:rPr>
      </w:pPr>
      <w:r>
        <w:rPr>
          <w:rFonts w:ascii="Calibri" w:hAnsi="Calibri" w:cs="Calibri"/>
        </w:rPr>
        <w:pict w14:anchorId="7C5ADE08">
          <v:rect id="_x0000_i1068" style="width:0;height:1.5pt" o:hralign="center" o:hrstd="t" o:hr="t" fillcolor="#a0a0a0" stroked="f"/>
        </w:pict>
      </w:r>
    </w:p>
    <w:p w14:paraId="65B2D772" w14:textId="77777777" w:rsidR="00E4030A" w:rsidRPr="005F366A" w:rsidRDefault="00E4030A" w:rsidP="00E4030A">
      <w:pPr>
        <w:spacing w:after="0"/>
        <w:rPr>
          <w:rFonts w:ascii="Calibri" w:hAnsi="Calibri" w:cs="Calibri"/>
          <w:b/>
          <w:bCs/>
        </w:rPr>
      </w:pPr>
      <w:r w:rsidRPr="005F366A">
        <w:rPr>
          <w:rFonts w:ascii="Calibri" w:hAnsi="Calibri" w:cs="Calibri"/>
          <w:b/>
          <w:bCs/>
        </w:rPr>
        <w:t>6. Trigger Entity</w:t>
      </w:r>
    </w:p>
    <w:p w14:paraId="19001066" w14:textId="77777777" w:rsidR="00E4030A" w:rsidRPr="005F366A" w:rsidRDefault="00E4030A" w:rsidP="00E4030A">
      <w:pPr>
        <w:spacing w:after="0"/>
        <w:rPr>
          <w:rFonts w:ascii="Calibri" w:hAnsi="Calibri" w:cs="Calibri"/>
        </w:rPr>
      </w:pPr>
      <w:r w:rsidRPr="005F366A">
        <w:rPr>
          <w:rFonts w:ascii="Calibri" w:hAnsi="Calibri" w:cs="Calibri"/>
        </w:rPr>
        <w:t>The trigger entity is the entity where the scenario originates.</w:t>
      </w:r>
    </w:p>
    <w:p w14:paraId="3281E6AE" w14:textId="77777777" w:rsidR="00E4030A" w:rsidRPr="005F366A" w:rsidRDefault="00E4030A" w:rsidP="00E4030A">
      <w:pPr>
        <w:spacing w:after="0"/>
        <w:rPr>
          <w:rFonts w:ascii="Calibri" w:hAnsi="Calibri" w:cs="Calibri"/>
        </w:rPr>
      </w:pPr>
      <w:r w:rsidRPr="005F366A">
        <w:rPr>
          <w:rFonts w:ascii="Calibri" w:hAnsi="Calibri" w:cs="Calibri"/>
        </w:rPr>
        <w:t>Example:</w:t>
      </w:r>
    </w:p>
    <w:p w14:paraId="31936543" w14:textId="1FEF3B9A" w:rsidR="00E4030A" w:rsidRPr="005F366A" w:rsidRDefault="00E4030A" w:rsidP="00E4030A">
      <w:pPr>
        <w:spacing w:after="0"/>
        <w:rPr>
          <w:rFonts w:ascii="Calibri" w:hAnsi="Calibri" w:cs="Calibri"/>
        </w:rPr>
      </w:pPr>
      <w:r w:rsidRPr="005F366A">
        <w:rPr>
          <w:rFonts w:ascii="Calibri" w:hAnsi="Calibri" w:cs="Calibri"/>
        </w:rPr>
        <w:t>CP-00001</w:t>
      </w:r>
      <w:r w:rsidR="00023806" w:rsidRPr="005F366A">
        <w:rPr>
          <w:rFonts w:ascii="Calibri" w:hAnsi="Calibri" w:cs="Calibri"/>
        </w:rPr>
        <w:t xml:space="preserve">: </w:t>
      </w:r>
      <w:r w:rsidRPr="005F366A">
        <w:rPr>
          <w:rFonts w:ascii="Calibri" w:hAnsi="Calibri" w:cs="Calibri"/>
        </w:rPr>
        <w:t>Alpha Urban Holdings Inc</w:t>
      </w:r>
    </w:p>
    <w:p w14:paraId="6D12AAB9" w14:textId="77777777" w:rsidR="00E4030A" w:rsidRPr="005F366A" w:rsidRDefault="00E4030A" w:rsidP="00E4030A">
      <w:pPr>
        <w:spacing w:after="0"/>
        <w:rPr>
          <w:rFonts w:ascii="Calibri" w:hAnsi="Calibri" w:cs="Calibri"/>
        </w:rPr>
      </w:pPr>
      <w:r w:rsidRPr="005F366A">
        <w:rPr>
          <w:rFonts w:ascii="Calibri" w:hAnsi="Calibri" w:cs="Calibri"/>
        </w:rPr>
        <w:t>The trigger entity becomes the source of contagion.</w:t>
      </w:r>
    </w:p>
    <w:p w14:paraId="002C6D7A" w14:textId="77777777" w:rsidR="00E4030A" w:rsidRPr="005F366A" w:rsidRDefault="00E4030A" w:rsidP="00E4030A">
      <w:pPr>
        <w:spacing w:after="0"/>
        <w:rPr>
          <w:rFonts w:ascii="Calibri" w:hAnsi="Calibri" w:cs="Calibri"/>
        </w:rPr>
      </w:pPr>
      <w:r w:rsidRPr="005F366A">
        <w:rPr>
          <w:rFonts w:ascii="Calibri" w:hAnsi="Calibri" w:cs="Calibri"/>
        </w:rPr>
        <w:t>The scenario engine identifies all connected entities through:</w:t>
      </w:r>
    </w:p>
    <w:p w14:paraId="437094F2" w14:textId="77777777" w:rsidR="00E4030A" w:rsidRPr="005F366A" w:rsidRDefault="00E4030A">
      <w:pPr>
        <w:numPr>
          <w:ilvl w:val="0"/>
          <w:numId w:val="54"/>
        </w:numPr>
        <w:spacing w:after="0"/>
        <w:rPr>
          <w:rFonts w:ascii="Calibri" w:hAnsi="Calibri" w:cs="Calibri"/>
        </w:rPr>
      </w:pPr>
      <w:r w:rsidRPr="005F366A">
        <w:rPr>
          <w:rFonts w:ascii="Calibri" w:hAnsi="Calibri" w:cs="Calibri"/>
        </w:rPr>
        <w:t>Parent links</w:t>
      </w:r>
    </w:p>
    <w:p w14:paraId="510EE786" w14:textId="77777777" w:rsidR="00E4030A" w:rsidRPr="005F366A" w:rsidRDefault="00E4030A">
      <w:pPr>
        <w:numPr>
          <w:ilvl w:val="0"/>
          <w:numId w:val="54"/>
        </w:numPr>
        <w:spacing w:after="0"/>
        <w:rPr>
          <w:rFonts w:ascii="Calibri" w:hAnsi="Calibri" w:cs="Calibri"/>
        </w:rPr>
      </w:pPr>
      <w:r w:rsidRPr="005F366A">
        <w:rPr>
          <w:rFonts w:ascii="Calibri" w:hAnsi="Calibri" w:cs="Calibri"/>
        </w:rPr>
        <w:t>Subsidiary links</w:t>
      </w:r>
    </w:p>
    <w:p w14:paraId="43D4DF37" w14:textId="77777777" w:rsidR="00E4030A" w:rsidRPr="005F366A" w:rsidRDefault="00E4030A">
      <w:pPr>
        <w:numPr>
          <w:ilvl w:val="0"/>
          <w:numId w:val="54"/>
        </w:numPr>
        <w:spacing w:after="0"/>
        <w:rPr>
          <w:rFonts w:ascii="Calibri" w:hAnsi="Calibri" w:cs="Calibri"/>
        </w:rPr>
      </w:pPr>
      <w:r w:rsidRPr="005F366A">
        <w:rPr>
          <w:rFonts w:ascii="Calibri" w:hAnsi="Calibri" w:cs="Calibri"/>
        </w:rPr>
        <w:t>Guarantees</w:t>
      </w:r>
    </w:p>
    <w:p w14:paraId="58840B29" w14:textId="77777777" w:rsidR="00E4030A" w:rsidRPr="005F366A" w:rsidRDefault="00E4030A">
      <w:pPr>
        <w:numPr>
          <w:ilvl w:val="0"/>
          <w:numId w:val="54"/>
        </w:numPr>
        <w:spacing w:after="0"/>
        <w:rPr>
          <w:rFonts w:ascii="Calibri" w:hAnsi="Calibri" w:cs="Calibri"/>
        </w:rPr>
      </w:pPr>
      <w:r w:rsidRPr="005F366A">
        <w:rPr>
          <w:rFonts w:ascii="Calibri" w:hAnsi="Calibri" w:cs="Calibri"/>
        </w:rPr>
        <w:t>Common shareholders</w:t>
      </w:r>
    </w:p>
    <w:p w14:paraId="5CACF6FD" w14:textId="77777777" w:rsidR="00E4030A" w:rsidRPr="005F366A" w:rsidRDefault="00E4030A">
      <w:pPr>
        <w:numPr>
          <w:ilvl w:val="0"/>
          <w:numId w:val="54"/>
        </w:numPr>
        <w:spacing w:after="0"/>
        <w:rPr>
          <w:rFonts w:ascii="Calibri" w:hAnsi="Calibri" w:cs="Calibri"/>
        </w:rPr>
      </w:pPr>
      <w:r w:rsidRPr="005F366A">
        <w:rPr>
          <w:rFonts w:ascii="Calibri" w:hAnsi="Calibri" w:cs="Calibri"/>
        </w:rPr>
        <w:t>Common directors</w:t>
      </w:r>
    </w:p>
    <w:p w14:paraId="728C329B" w14:textId="77777777" w:rsidR="00E4030A" w:rsidRPr="005F366A" w:rsidRDefault="00E4030A">
      <w:pPr>
        <w:numPr>
          <w:ilvl w:val="0"/>
          <w:numId w:val="54"/>
        </w:numPr>
        <w:spacing w:after="0"/>
        <w:rPr>
          <w:rFonts w:ascii="Calibri" w:hAnsi="Calibri" w:cs="Calibri"/>
        </w:rPr>
      </w:pPr>
      <w:r w:rsidRPr="005F366A">
        <w:rPr>
          <w:rFonts w:ascii="Calibri" w:hAnsi="Calibri" w:cs="Calibri"/>
        </w:rPr>
        <w:t>Suppliers</w:t>
      </w:r>
    </w:p>
    <w:p w14:paraId="077E5754" w14:textId="77777777" w:rsidR="00E4030A" w:rsidRPr="005F366A" w:rsidRDefault="00E4030A">
      <w:pPr>
        <w:numPr>
          <w:ilvl w:val="0"/>
          <w:numId w:val="54"/>
        </w:numPr>
        <w:spacing w:after="0"/>
        <w:rPr>
          <w:rFonts w:ascii="Calibri" w:hAnsi="Calibri" w:cs="Calibri"/>
        </w:rPr>
      </w:pPr>
      <w:r w:rsidRPr="005F366A">
        <w:rPr>
          <w:rFonts w:ascii="Calibri" w:hAnsi="Calibri" w:cs="Calibri"/>
        </w:rPr>
        <w:t>Customers</w:t>
      </w:r>
    </w:p>
    <w:p w14:paraId="14E8DE1A" w14:textId="77777777" w:rsidR="00E4030A" w:rsidRPr="005F366A" w:rsidRDefault="00E4030A">
      <w:pPr>
        <w:numPr>
          <w:ilvl w:val="0"/>
          <w:numId w:val="54"/>
        </w:numPr>
        <w:spacing w:after="0"/>
        <w:rPr>
          <w:rFonts w:ascii="Calibri" w:hAnsi="Calibri" w:cs="Calibri"/>
        </w:rPr>
      </w:pPr>
      <w:r w:rsidRPr="005F366A">
        <w:rPr>
          <w:rFonts w:ascii="Calibri" w:hAnsi="Calibri" w:cs="Calibri"/>
        </w:rPr>
        <w:t>Funding relationships</w:t>
      </w:r>
    </w:p>
    <w:p w14:paraId="449D41D8" w14:textId="77777777" w:rsidR="00E4030A" w:rsidRPr="005F366A" w:rsidRDefault="00E4030A">
      <w:pPr>
        <w:numPr>
          <w:ilvl w:val="0"/>
          <w:numId w:val="54"/>
        </w:numPr>
        <w:spacing w:after="0"/>
        <w:rPr>
          <w:rFonts w:ascii="Calibri" w:hAnsi="Calibri" w:cs="Calibri"/>
        </w:rPr>
      </w:pPr>
      <w:r w:rsidRPr="005F366A">
        <w:rPr>
          <w:rFonts w:ascii="Calibri" w:hAnsi="Calibri" w:cs="Calibri"/>
        </w:rPr>
        <w:t>Shared collateral</w:t>
      </w:r>
    </w:p>
    <w:p w14:paraId="278D51E9" w14:textId="77777777" w:rsidR="00E4030A" w:rsidRPr="005F366A" w:rsidRDefault="00000000" w:rsidP="00E4030A">
      <w:pPr>
        <w:spacing w:after="0"/>
        <w:rPr>
          <w:rFonts w:ascii="Calibri" w:hAnsi="Calibri" w:cs="Calibri"/>
        </w:rPr>
      </w:pPr>
      <w:r>
        <w:rPr>
          <w:rFonts w:ascii="Calibri" w:hAnsi="Calibri" w:cs="Calibri"/>
        </w:rPr>
        <w:lastRenderedPageBreak/>
        <w:pict w14:anchorId="4504E339">
          <v:rect id="_x0000_i1069" style="width:0;height:1.5pt" o:hralign="center" o:hrstd="t" o:hr="t" fillcolor="#a0a0a0" stroked="f"/>
        </w:pict>
      </w:r>
    </w:p>
    <w:p w14:paraId="738C0E1D" w14:textId="77777777" w:rsidR="00E4030A" w:rsidRPr="005F366A" w:rsidRDefault="00E4030A" w:rsidP="00E4030A">
      <w:pPr>
        <w:spacing w:after="0"/>
        <w:rPr>
          <w:rFonts w:ascii="Calibri" w:hAnsi="Calibri" w:cs="Calibri"/>
          <w:b/>
          <w:bCs/>
        </w:rPr>
      </w:pPr>
      <w:r w:rsidRPr="005F366A">
        <w:rPr>
          <w:rFonts w:ascii="Calibri" w:hAnsi="Calibri" w:cs="Calibri"/>
          <w:b/>
          <w:bCs/>
        </w:rPr>
        <w:t>7. Impacted Entities</w:t>
      </w:r>
    </w:p>
    <w:p w14:paraId="5F0670C2" w14:textId="77777777" w:rsidR="00E4030A" w:rsidRPr="005F366A" w:rsidRDefault="00E4030A" w:rsidP="00E4030A">
      <w:pPr>
        <w:spacing w:after="0"/>
        <w:rPr>
          <w:rFonts w:ascii="Calibri" w:hAnsi="Calibri" w:cs="Calibri"/>
        </w:rPr>
      </w:pPr>
      <w:r w:rsidRPr="005F366A">
        <w:rPr>
          <w:rFonts w:ascii="Calibri" w:hAnsi="Calibri" w:cs="Calibri"/>
        </w:rPr>
        <w:t>Represents the number of entities likely to experience material stress due to the scenario.</w:t>
      </w:r>
    </w:p>
    <w:p w14:paraId="1520B6FE" w14:textId="77777777" w:rsidR="00E4030A" w:rsidRPr="005F366A" w:rsidRDefault="00E4030A" w:rsidP="00E4030A">
      <w:pPr>
        <w:spacing w:after="0"/>
        <w:rPr>
          <w:rFonts w:ascii="Calibri" w:hAnsi="Calibri" w:cs="Calibri"/>
          <w:b/>
          <w:bCs/>
        </w:rPr>
      </w:pPr>
      <w:r w:rsidRPr="005F366A">
        <w:rPr>
          <w:rFonts w:ascii="Calibri" w:hAnsi="Calibri" w:cs="Calibri"/>
          <w:b/>
          <w:bCs/>
        </w:rPr>
        <w:t>Calculation</w:t>
      </w:r>
    </w:p>
    <w:p w14:paraId="2318F30F" w14:textId="77777777" w:rsidR="00E4030A" w:rsidRPr="005F366A" w:rsidRDefault="00E4030A" w:rsidP="00E4030A">
      <w:pPr>
        <w:spacing w:after="0"/>
        <w:rPr>
          <w:rFonts w:ascii="Calibri" w:hAnsi="Calibri" w:cs="Calibri"/>
        </w:rPr>
      </w:pPr>
      <w:r w:rsidRPr="005F366A">
        <w:rPr>
          <w:rFonts w:ascii="Calibri" w:hAnsi="Calibri" w:cs="Calibri"/>
        </w:rPr>
        <w:t>An entity is considered impacted when:</w:t>
      </w:r>
    </w:p>
    <w:p w14:paraId="01240331" w14:textId="77777777" w:rsidR="00E4030A" w:rsidRPr="005F366A" w:rsidRDefault="00E4030A" w:rsidP="00E4030A">
      <w:pPr>
        <w:spacing w:after="0"/>
        <w:rPr>
          <w:rFonts w:ascii="Calibri" w:hAnsi="Calibri" w:cs="Calibri"/>
        </w:rPr>
      </w:pPr>
      <w:r w:rsidRPr="005F366A">
        <w:rPr>
          <w:rFonts w:ascii="Calibri" w:hAnsi="Calibri" w:cs="Calibri"/>
        </w:rPr>
        <w:t>Scenario Transmission Score ≥ 25</w:t>
      </w:r>
    </w:p>
    <w:p w14:paraId="48CE17CF" w14:textId="77777777" w:rsidR="00E4030A" w:rsidRPr="005F366A" w:rsidRDefault="00E4030A" w:rsidP="00E4030A">
      <w:pPr>
        <w:spacing w:after="0"/>
        <w:rPr>
          <w:rFonts w:ascii="Calibri" w:hAnsi="Calibri" w:cs="Calibri"/>
          <w:b/>
          <w:bCs/>
        </w:rPr>
      </w:pPr>
      <w:r w:rsidRPr="005F366A">
        <w:rPr>
          <w:rFonts w:ascii="Calibri" w:hAnsi="Calibri" w:cs="Calibri"/>
          <w:b/>
          <w:bCs/>
        </w:rPr>
        <w:t>Scenario Transmission Score</w:t>
      </w:r>
    </w:p>
    <w:p w14:paraId="3172664C" w14:textId="77777777" w:rsidR="00023806" w:rsidRPr="005F366A" w:rsidRDefault="00E4030A" w:rsidP="00E4030A">
      <w:pPr>
        <w:spacing w:after="0"/>
        <w:rPr>
          <w:rFonts w:ascii="Calibri" w:hAnsi="Calibri" w:cs="Calibri"/>
        </w:rPr>
      </w:pPr>
      <w:r w:rsidRPr="005F366A">
        <w:rPr>
          <w:rFonts w:ascii="Calibri" w:hAnsi="Calibri" w:cs="Calibri"/>
        </w:rPr>
        <w:t>Scenario Transmission Score =</w:t>
      </w:r>
      <w:r w:rsidR="00023806" w:rsidRPr="005F366A">
        <w:rPr>
          <w:rFonts w:ascii="Calibri" w:hAnsi="Calibri" w:cs="Calibri"/>
        </w:rPr>
        <w:t xml:space="preserve"> </w:t>
      </w:r>
      <w:r w:rsidRPr="005F366A">
        <w:rPr>
          <w:rFonts w:ascii="Calibri" w:hAnsi="Calibri" w:cs="Calibri"/>
        </w:rPr>
        <w:t>Relationship Score</w:t>
      </w:r>
      <w:r w:rsidR="00023806" w:rsidRPr="005F366A">
        <w:rPr>
          <w:rFonts w:ascii="Calibri" w:hAnsi="Calibri" w:cs="Calibri"/>
        </w:rPr>
        <w:t xml:space="preserve"> </w:t>
      </w:r>
      <w:r w:rsidRPr="005F366A">
        <w:rPr>
          <w:rFonts w:ascii="Calibri" w:hAnsi="Calibri" w:cs="Calibri"/>
        </w:rPr>
        <w:t>× Connected Entity Stress Score</w:t>
      </w:r>
      <w:r w:rsidR="00023806" w:rsidRPr="005F366A">
        <w:rPr>
          <w:rFonts w:ascii="Calibri" w:hAnsi="Calibri" w:cs="Calibri"/>
        </w:rPr>
        <w:t xml:space="preserve"> </w:t>
      </w:r>
      <w:r w:rsidRPr="005F366A">
        <w:rPr>
          <w:rFonts w:ascii="Calibri" w:hAnsi="Calibri" w:cs="Calibri"/>
        </w:rPr>
        <w:t xml:space="preserve">× Confidence </w:t>
      </w:r>
    </w:p>
    <w:p w14:paraId="60BE09F1" w14:textId="1CE5A833" w:rsidR="00E4030A" w:rsidRPr="005F366A" w:rsidRDefault="00E4030A" w:rsidP="00023806">
      <w:pPr>
        <w:spacing w:after="0"/>
        <w:ind w:left="2880" w:firstLine="720"/>
        <w:rPr>
          <w:rFonts w:ascii="Calibri" w:hAnsi="Calibri" w:cs="Calibri"/>
        </w:rPr>
      </w:pPr>
      <w:r w:rsidRPr="005F366A">
        <w:rPr>
          <w:rFonts w:ascii="Calibri" w:hAnsi="Calibri" w:cs="Calibri"/>
        </w:rPr>
        <w:t>Factor</w:t>
      </w:r>
      <w:r w:rsidR="00023806" w:rsidRPr="005F366A">
        <w:rPr>
          <w:rFonts w:ascii="Calibri" w:hAnsi="Calibri" w:cs="Calibri"/>
        </w:rPr>
        <w:t xml:space="preserve"> </w:t>
      </w:r>
      <w:r w:rsidRPr="005F366A">
        <w:rPr>
          <w:rFonts w:ascii="Calibri" w:hAnsi="Calibri" w:cs="Calibri"/>
        </w:rPr>
        <w:t>÷ 100</w:t>
      </w:r>
    </w:p>
    <w:p w14:paraId="3E8B3EE6" w14:textId="77777777" w:rsidR="00E4030A" w:rsidRPr="005F366A" w:rsidRDefault="00E4030A" w:rsidP="00E4030A">
      <w:pPr>
        <w:spacing w:after="0"/>
        <w:rPr>
          <w:rFonts w:ascii="Calibri" w:hAnsi="Calibri" w:cs="Calibri"/>
        </w:rPr>
      </w:pPr>
      <w:r w:rsidRPr="005F366A">
        <w:rPr>
          <w:rFonts w:ascii="Calibri" w:hAnsi="Calibri" w:cs="Calibri"/>
        </w:rPr>
        <w:t>Using the same methodology already used in Network Risk calculations.</w:t>
      </w:r>
    </w:p>
    <w:p w14:paraId="7EF8D37E" w14:textId="77777777" w:rsidR="00E4030A" w:rsidRPr="005F366A" w:rsidRDefault="00E4030A" w:rsidP="00E4030A">
      <w:pPr>
        <w:spacing w:after="0"/>
        <w:rPr>
          <w:rFonts w:ascii="Calibri" w:hAnsi="Calibri" w:cs="Calibri"/>
          <w:b/>
          <w:bCs/>
        </w:rPr>
      </w:pPr>
      <w:r w:rsidRPr="005F366A">
        <w:rPr>
          <w:rFonts w:ascii="Calibri" w:hAnsi="Calibri" w:cs="Calibri"/>
          <w:b/>
          <w:bCs/>
        </w:rPr>
        <w:t>Example</w:t>
      </w:r>
    </w:p>
    <w:p w14:paraId="2AD69617" w14:textId="77777777" w:rsidR="00E4030A" w:rsidRPr="005F366A" w:rsidRDefault="00E4030A" w:rsidP="00E4030A">
      <w:pPr>
        <w:spacing w:after="0"/>
        <w:rPr>
          <w:rFonts w:ascii="Calibri" w:hAnsi="Calibri" w:cs="Calibri"/>
        </w:rPr>
      </w:pPr>
      <w:r w:rsidRPr="005F366A">
        <w:rPr>
          <w:rFonts w:ascii="Calibri" w:hAnsi="Calibri" w:cs="Calibri"/>
        </w:rPr>
        <w:t>Assume:</w:t>
      </w:r>
    </w:p>
    <w:p w14:paraId="0326DFC1" w14:textId="77777777" w:rsidR="00E4030A" w:rsidRPr="005F366A" w:rsidRDefault="00E4030A" w:rsidP="00E4030A">
      <w:pPr>
        <w:spacing w:after="0"/>
        <w:rPr>
          <w:rFonts w:ascii="Calibri" w:hAnsi="Calibri" w:cs="Calibri"/>
        </w:rPr>
      </w:pPr>
      <w:r w:rsidRPr="005F366A">
        <w:rPr>
          <w:rFonts w:ascii="Calibri" w:hAnsi="Calibri" w:cs="Calibri"/>
        </w:rPr>
        <w:t>Relationship Score = 85</w:t>
      </w:r>
    </w:p>
    <w:p w14:paraId="62216216" w14:textId="77777777" w:rsidR="00E4030A" w:rsidRPr="005F366A" w:rsidRDefault="00E4030A" w:rsidP="00E4030A">
      <w:pPr>
        <w:spacing w:after="0"/>
        <w:rPr>
          <w:rFonts w:ascii="Calibri" w:hAnsi="Calibri" w:cs="Calibri"/>
        </w:rPr>
      </w:pPr>
      <w:r w:rsidRPr="005F366A">
        <w:rPr>
          <w:rFonts w:ascii="Calibri" w:hAnsi="Calibri" w:cs="Calibri"/>
        </w:rPr>
        <w:t>Connected Stress Score = 70</w:t>
      </w:r>
    </w:p>
    <w:p w14:paraId="23D84CF5" w14:textId="77777777" w:rsidR="00E4030A" w:rsidRPr="005F366A" w:rsidRDefault="00E4030A" w:rsidP="00E4030A">
      <w:pPr>
        <w:spacing w:after="0"/>
        <w:rPr>
          <w:rFonts w:ascii="Calibri" w:hAnsi="Calibri" w:cs="Calibri"/>
        </w:rPr>
      </w:pPr>
      <w:r w:rsidRPr="005F366A">
        <w:rPr>
          <w:rFonts w:ascii="Calibri" w:hAnsi="Calibri" w:cs="Calibri"/>
        </w:rPr>
        <w:t>Confidence Score = 95</w:t>
      </w:r>
    </w:p>
    <w:p w14:paraId="2FB181CF" w14:textId="77777777" w:rsidR="00E4030A" w:rsidRPr="005F366A" w:rsidRDefault="00E4030A" w:rsidP="00E4030A">
      <w:pPr>
        <w:spacing w:after="0"/>
        <w:rPr>
          <w:rFonts w:ascii="Calibri" w:hAnsi="Calibri" w:cs="Calibri"/>
        </w:rPr>
      </w:pPr>
      <w:r w:rsidRPr="005F366A">
        <w:rPr>
          <w:rFonts w:ascii="Calibri" w:hAnsi="Calibri" w:cs="Calibri"/>
        </w:rPr>
        <w:t>Confidence Factor = 0.95</w:t>
      </w:r>
    </w:p>
    <w:p w14:paraId="5681F631" w14:textId="77777777" w:rsidR="00E4030A" w:rsidRPr="005F366A" w:rsidRDefault="00E4030A" w:rsidP="00E4030A">
      <w:pPr>
        <w:spacing w:after="0"/>
        <w:rPr>
          <w:rFonts w:ascii="Calibri" w:hAnsi="Calibri" w:cs="Calibri"/>
        </w:rPr>
      </w:pPr>
      <w:r w:rsidRPr="005F366A">
        <w:rPr>
          <w:rFonts w:ascii="Calibri" w:hAnsi="Calibri" w:cs="Calibri"/>
        </w:rPr>
        <w:t>Then:</w:t>
      </w:r>
    </w:p>
    <w:p w14:paraId="44B09860" w14:textId="05CE6413" w:rsidR="00E4030A" w:rsidRPr="005F366A" w:rsidRDefault="00E4030A" w:rsidP="00E4030A">
      <w:pPr>
        <w:spacing w:after="0"/>
        <w:rPr>
          <w:rFonts w:ascii="Calibri" w:hAnsi="Calibri" w:cs="Calibri"/>
        </w:rPr>
      </w:pPr>
      <w:r w:rsidRPr="005F366A">
        <w:rPr>
          <w:rFonts w:ascii="Calibri" w:hAnsi="Calibri" w:cs="Calibri"/>
        </w:rPr>
        <w:t>Transmission Score</w:t>
      </w:r>
      <w:r w:rsidR="00023806" w:rsidRPr="005F366A">
        <w:rPr>
          <w:rFonts w:ascii="Calibri" w:hAnsi="Calibri" w:cs="Calibri"/>
        </w:rPr>
        <w:t xml:space="preserve"> </w:t>
      </w:r>
      <w:r w:rsidRPr="005F366A">
        <w:rPr>
          <w:rFonts w:ascii="Calibri" w:hAnsi="Calibri" w:cs="Calibri"/>
        </w:rPr>
        <w:t>= 85 × 70 × 0.95 ÷100</w:t>
      </w:r>
    </w:p>
    <w:p w14:paraId="73EA6476" w14:textId="30BEA4D2" w:rsidR="00E4030A" w:rsidRPr="005F366A" w:rsidRDefault="00E4030A" w:rsidP="00023806">
      <w:pPr>
        <w:spacing w:after="0"/>
        <w:ind w:left="1440" w:firstLine="720"/>
        <w:rPr>
          <w:rFonts w:ascii="Calibri" w:hAnsi="Calibri" w:cs="Calibri"/>
        </w:rPr>
      </w:pPr>
      <w:r w:rsidRPr="005F366A">
        <w:rPr>
          <w:rFonts w:ascii="Calibri" w:hAnsi="Calibri" w:cs="Calibri"/>
        </w:rPr>
        <w:t>= 56.53</w:t>
      </w:r>
    </w:p>
    <w:p w14:paraId="2D8D20FA" w14:textId="77777777" w:rsidR="00E4030A" w:rsidRPr="005F366A" w:rsidRDefault="00E4030A" w:rsidP="00E4030A">
      <w:pPr>
        <w:spacing w:after="0"/>
        <w:rPr>
          <w:rFonts w:ascii="Calibri" w:hAnsi="Calibri" w:cs="Calibri"/>
        </w:rPr>
      </w:pPr>
      <w:r w:rsidRPr="005F366A">
        <w:rPr>
          <w:rFonts w:ascii="Calibri" w:hAnsi="Calibri" w:cs="Calibri"/>
        </w:rPr>
        <w:t>Since:</w:t>
      </w:r>
    </w:p>
    <w:p w14:paraId="0499D2A9" w14:textId="77777777" w:rsidR="00E4030A" w:rsidRPr="005F366A" w:rsidRDefault="00E4030A" w:rsidP="00E4030A">
      <w:pPr>
        <w:spacing w:after="0"/>
        <w:rPr>
          <w:rFonts w:ascii="Calibri" w:hAnsi="Calibri" w:cs="Calibri"/>
        </w:rPr>
      </w:pPr>
      <w:r w:rsidRPr="005F366A">
        <w:rPr>
          <w:rFonts w:ascii="Calibri" w:hAnsi="Calibri" w:cs="Calibri"/>
        </w:rPr>
        <w:t>56.53 &gt; 25</w:t>
      </w:r>
    </w:p>
    <w:p w14:paraId="69DD4CD7" w14:textId="77777777" w:rsidR="00E4030A" w:rsidRPr="005F366A" w:rsidRDefault="00E4030A" w:rsidP="00E4030A">
      <w:pPr>
        <w:spacing w:after="0"/>
        <w:rPr>
          <w:rFonts w:ascii="Calibri" w:hAnsi="Calibri" w:cs="Calibri"/>
        </w:rPr>
      </w:pPr>
      <w:r w:rsidRPr="005F366A">
        <w:rPr>
          <w:rFonts w:ascii="Calibri" w:hAnsi="Calibri" w:cs="Calibri"/>
        </w:rPr>
        <w:t>entity is impacted.</w:t>
      </w:r>
    </w:p>
    <w:p w14:paraId="69D9B4D6" w14:textId="77777777" w:rsidR="00E4030A" w:rsidRPr="005F366A" w:rsidRDefault="00000000" w:rsidP="00E4030A">
      <w:pPr>
        <w:spacing w:after="0"/>
        <w:rPr>
          <w:rFonts w:ascii="Calibri" w:hAnsi="Calibri" w:cs="Calibri"/>
        </w:rPr>
      </w:pPr>
      <w:r>
        <w:rPr>
          <w:rFonts w:ascii="Calibri" w:hAnsi="Calibri" w:cs="Calibri"/>
        </w:rPr>
        <w:pict w14:anchorId="678DE788">
          <v:rect id="_x0000_i1070" style="width:0;height:1.5pt" o:hralign="center" o:hrstd="t" o:hr="t" fillcolor="#a0a0a0" stroked="f"/>
        </w:pict>
      </w:r>
    </w:p>
    <w:p w14:paraId="5FFB62B0" w14:textId="77777777" w:rsidR="00E4030A" w:rsidRPr="005F366A" w:rsidRDefault="00E4030A" w:rsidP="00E4030A">
      <w:pPr>
        <w:spacing w:after="0"/>
        <w:rPr>
          <w:rFonts w:ascii="Calibri" w:hAnsi="Calibri" w:cs="Calibri"/>
          <w:b/>
          <w:bCs/>
        </w:rPr>
      </w:pPr>
      <w:r w:rsidRPr="005F366A">
        <w:rPr>
          <w:rFonts w:ascii="Calibri" w:hAnsi="Calibri" w:cs="Calibri"/>
          <w:b/>
          <w:bCs/>
        </w:rPr>
        <w:t>8. Impacted EAD</w:t>
      </w:r>
    </w:p>
    <w:p w14:paraId="4A05D7D3" w14:textId="77777777" w:rsidR="00E4030A" w:rsidRPr="005F366A" w:rsidRDefault="00E4030A" w:rsidP="00E4030A">
      <w:pPr>
        <w:spacing w:after="0"/>
        <w:rPr>
          <w:rFonts w:ascii="Calibri" w:hAnsi="Calibri" w:cs="Calibri"/>
        </w:rPr>
      </w:pPr>
      <w:r w:rsidRPr="005F366A">
        <w:rPr>
          <w:rFonts w:ascii="Calibri" w:hAnsi="Calibri" w:cs="Calibri"/>
        </w:rPr>
        <w:t>Represents total exposure potentially affected by the scenario.</w:t>
      </w:r>
    </w:p>
    <w:p w14:paraId="5D3583FB" w14:textId="77777777" w:rsidR="00E4030A" w:rsidRPr="005F366A" w:rsidRDefault="00E4030A" w:rsidP="00E4030A">
      <w:pPr>
        <w:spacing w:after="0"/>
        <w:rPr>
          <w:rFonts w:ascii="Calibri" w:hAnsi="Calibri" w:cs="Calibri"/>
          <w:b/>
          <w:bCs/>
        </w:rPr>
      </w:pPr>
      <w:r w:rsidRPr="005F366A">
        <w:rPr>
          <w:rFonts w:ascii="Calibri" w:hAnsi="Calibri" w:cs="Calibri"/>
          <w:b/>
          <w:bCs/>
        </w:rPr>
        <w:t>Formula</w:t>
      </w:r>
    </w:p>
    <w:p w14:paraId="432C55A9" w14:textId="5CA6D5A6" w:rsidR="00E4030A" w:rsidRPr="005F366A" w:rsidRDefault="00E4030A" w:rsidP="00E4030A">
      <w:pPr>
        <w:spacing w:after="0"/>
        <w:rPr>
          <w:rFonts w:ascii="Calibri" w:hAnsi="Calibri" w:cs="Calibri"/>
        </w:rPr>
      </w:pPr>
      <w:r w:rsidRPr="005F366A">
        <w:rPr>
          <w:rFonts w:ascii="Calibri" w:hAnsi="Calibri" w:cs="Calibri"/>
        </w:rPr>
        <w:t>Impacted EAD</w:t>
      </w:r>
      <w:r w:rsidR="00023806" w:rsidRPr="005F366A">
        <w:rPr>
          <w:rFonts w:ascii="Calibri" w:hAnsi="Calibri" w:cs="Calibri"/>
        </w:rPr>
        <w:t xml:space="preserve"> </w:t>
      </w:r>
      <w:r w:rsidRPr="005F366A">
        <w:rPr>
          <w:rFonts w:ascii="Calibri" w:hAnsi="Calibri" w:cs="Calibri"/>
        </w:rPr>
        <w:t>= Sum (EAD of all impacted entities)</w:t>
      </w:r>
    </w:p>
    <w:p w14:paraId="6DD0E2FB" w14:textId="18DE6F7D" w:rsidR="00E4030A" w:rsidRPr="005F366A" w:rsidRDefault="00E4030A" w:rsidP="00E4030A">
      <w:pPr>
        <w:spacing w:after="0"/>
        <w:rPr>
          <w:rFonts w:ascii="Calibri" w:hAnsi="Calibri" w:cs="Calibri"/>
        </w:rPr>
      </w:pPr>
      <w:r w:rsidRPr="005F366A">
        <w:rPr>
          <w:rFonts w:ascii="Calibri" w:hAnsi="Calibri" w:cs="Calibri"/>
        </w:rPr>
        <w:t>Where:</w:t>
      </w:r>
      <w:r w:rsidR="00023806" w:rsidRPr="005F366A">
        <w:rPr>
          <w:rFonts w:ascii="Calibri" w:hAnsi="Calibri" w:cs="Calibri"/>
        </w:rPr>
        <w:t xml:space="preserve"> </w:t>
      </w:r>
      <w:r w:rsidRPr="005F366A">
        <w:rPr>
          <w:rFonts w:ascii="Calibri" w:hAnsi="Calibri" w:cs="Calibri"/>
        </w:rPr>
        <w:t>Impacted Entity =</w:t>
      </w:r>
      <w:r w:rsidR="00023806" w:rsidRPr="005F366A">
        <w:rPr>
          <w:rFonts w:ascii="Calibri" w:hAnsi="Calibri" w:cs="Calibri"/>
        </w:rPr>
        <w:t xml:space="preserve"> </w:t>
      </w:r>
      <w:r w:rsidRPr="005F366A">
        <w:rPr>
          <w:rFonts w:ascii="Calibri" w:hAnsi="Calibri" w:cs="Calibri"/>
        </w:rPr>
        <w:t>Transmission Score ≥ 25</w:t>
      </w:r>
    </w:p>
    <w:p w14:paraId="2F2CD726" w14:textId="77777777" w:rsidR="00023806" w:rsidRPr="005F366A" w:rsidRDefault="00023806" w:rsidP="00E4030A">
      <w:pPr>
        <w:spacing w:after="0"/>
        <w:rPr>
          <w:rFonts w:ascii="Calibri" w:hAnsi="Calibri" w:cs="Calibri"/>
        </w:rPr>
      </w:pPr>
    </w:p>
    <w:p w14:paraId="0A9A45E4" w14:textId="2867BF91" w:rsidR="00E4030A" w:rsidRPr="005F366A" w:rsidRDefault="00E4030A" w:rsidP="00E4030A">
      <w:pPr>
        <w:spacing w:after="0"/>
        <w:rPr>
          <w:rFonts w:ascii="Calibri" w:hAnsi="Calibri" w:cs="Calibri"/>
          <w:b/>
          <w:bCs/>
        </w:rPr>
      </w:pPr>
      <w:r w:rsidRPr="005F366A">
        <w:rPr>
          <w:rFonts w:ascii="Calibri" w:hAnsi="Calibri" w:cs="Calibri"/>
          <w:b/>
          <w:bCs/>
        </w:rPr>
        <w:t>Example</w:t>
      </w:r>
    </w:p>
    <w:tbl>
      <w:tblPr>
        <w:tblW w:w="3340" w:type="dxa"/>
        <w:tblLook w:val="04A0" w:firstRow="1" w:lastRow="0" w:firstColumn="1" w:lastColumn="0" w:noHBand="0" w:noVBand="1"/>
      </w:tblPr>
      <w:tblGrid>
        <w:gridCol w:w="2380"/>
        <w:gridCol w:w="960"/>
      </w:tblGrid>
      <w:tr w:rsidR="00DD446C" w:rsidRPr="005F366A" w14:paraId="3F5451FD" w14:textId="77777777" w:rsidTr="00DD446C">
        <w:trPr>
          <w:trHeight w:val="330"/>
        </w:trPr>
        <w:tc>
          <w:tcPr>
            <w:tcW w:w="238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4962377A" w14:textId="77777777" w:rsidR="00DD446C" w:rsidRPr="005F366A" w:rsidRDefault="00DD446C" w:rsidP="00DD446C">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Entity</w:t>
            </w:r>
          </w:p>
        </w:tc>
        <w:tc>
          <w:tcPr>
            <w:tcW w:w="960" w:type="dxa"/>
            <w:tcBorders>
              <w:top w:val="single" w:sz="4" w:space="0" w:color="auto"/>
              <w:left w:val="nil"/>
              <w:bottom w:val="single" w:sz="4" w:space="0" w:color="auto"/>
              <w:right w:val="single" w:sz="4" w:space="0" w:color="auto"/>
            </w:tcBorders>
            <w:shd w:val="clear" w:color="000000" w:fill="F5F5F5"/>
            <w:vAlign w:val="center"/>
            <w:hideMark/>
          </w:tcPr>
          <w:p w14:paraId="57F72507" w14:textId="77777777" w:rsidR="00DD446C" w:rsidRPr="005F366A" w:rsidRDefault="00DD446C" w:rsidP="00DD446C">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EAD</w:t>
            </w:r>
          </w:p>
        </w:tc>
      </w:tr>
      <w:tr w:rsidR="00DD446C" w:rsidRPr="005F366A" w14:paraId="2766F1EB" w14:textId="77777777" w:rsidTr="00DD446C">
        <w:trPr>
          <w:trHeight w:val="330"/>
        </w:trPr>
        <w:tc>
          <w:tcPr>
            <w:tcW w:w="2380" w:type="dxa"/>
            <w:tcBorders>
              <w:top w:val="nil"/>
              <w:left w:val="single" w:sz="4" w:space="0" w:color="auto"/>
              <w:bottom w:val="single" w:sz="4" w:space="0" w:color="auto"/>
              <w:right w:val="single" w:sz="4" w:space="0" w:color="auto"/>
            </w:tcBorders>
            <w:vAlign w:val="center"/>
            <w:hideMark/>
          </w:tcPr>
          <w:p w14:paraId="20DA2596" w14:textId="77777777" w:rsidR="00DD446C" w:rsidRPr="005F366A" w:rsidRDefault="00DD446C" w:rsidP="00DD446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Delta Real Estate</w:t>
            </w:r>
          </w:p>
        </w:tc>
        <w:tc>
          <w:tcPr>
            <w:tcW w:w="960" w:type="dxa"/>
            <w:tcBorders>
              <w:top w:val="nil"/>
              <w:left w:val="nil"/>
              <w:bottom w:val="single" w:sz="4" w:space="0" w:color="auto"/>
              <w:right w:val="single" w:sz="4" w:space="0" w:color="auto"/>
            </w:tcBorders>
            <w:vAlign w:val="center"/>
            <w:hideMark/>
          </w:tcPr>
          <w:p w14:paraId="6BE0BAB0" w14:textId="77777777" w:rsidR="00DD446C" w:rsidRPr="005F366A" w:rsidRDefault="00DD446C" w:rsidP="00DD446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$600M</w:t>
            </w:r>
          </w:p>
        </w:tc>
      </w:tr>
      <w:tr w:rsidR="00DD446C" w:rsidRPr="005F366A" w14:paraId="422325B2" w14:textId="77777777" w:rsidTr="00DD446C">
        <w:trPr>
          <w:trHeight w:val="330"/>
        </w:trPr>
        <w:tc>
          <w:tcPr>
            <w:tcW w:w="2380" w:type="dxa"/>
            <w:tcBorders>
              <w:top w:val="nil"/>
              <w:left w:val="single" w:sz="4" w:space="0" w:color="auto"/>
              <w:bottom w:val="single" w:sz="4" w:space="0" w:color="auto"/>
              <w:right w:val="single" w:sz="4" w:space="0" w:color="auto"/>
            </w:tcBorders>
            <w:vAlign w:val="center"/>
            <w:hideMark/>
          </w:tcPr>
          <w:p w14:paraId="335B8124" w14:textId="77777777" w:rsidR="00DD446C" w:rsidRPr="005F366A" w:rsidRDefault="00DD446C" w:rsidP="00DD446C">
            <w:pPr>
              <w:spacing w:after="0" w:line="300" w:lineRule="atLeas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Prime Healthcare</w:t>
            </w:r>
          </w:p>
        </w:tc>
        <w:tc>
          <w:tcPr>
            <w:tcW w:w="960" w:type="dxa"/>
            <w:tcBorders>
              <w:top w:val="nil"/>
              <w:left w:val="nil"/>
              <w:bottom w:val="single" w:sz="4" w:space="0" w:color="auto"/>
              <w:right w:val="single" w:sz="4" w:space="0" w:color="auto"/>
            </w:tcBorders>
            <w:vAlign w:val="center"/>
            <w:hideMark/>
          </w:tcPr>
          <w:p w14:paraId="58760177" w14:textId="77777777" w:rsidR="00DD446C" w:rsidRPr="005F366A" w:rsidRDefault="00DD446C" w:rsidP="00DD446C">
            <w:pPr>
              <w:spacing w:after="0" w:line="300" w:lineRule="atLeas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$350M</w:t>
            </w:r>
          </w:p>
        </w:tc>
      </w:tr>
      <w:tr w:rsidR="00DD446C" w:rsidRPr="005F366A" w14:paraId="3513AD4C" w14:textId="77777777" w:rsidTr="00DD446C">
        <w:trPr>
          <w:trHeight w:val="330"/>
        </w:trPr>
        <w:tc>
          <w:tcPr>
            <w:tcW w:w="2380" w:type="dxa"/>
            <w:tcBorders>
              <w:top w:val="nil"/>
              <w:left w:val="single" w:sz="4" w:space="0" w:color="auto"/>
              <w:bottom w:val="single" w:sz="4" w:space="0" w:color="auto"/>
              <w:right w:val="single" w:sz="4" w:space="0" w:color="auto"/>
            </w:tcBorders>
            <w:vAlign w:val="center"/>
            <w:hideMark/>
          </w:tcPr>
          <w:p w14:paraId="5969F3FB" w14:textId="77777777" w:rsidR="00DD446C" w:rsidRPr="005F366A" w:rsidRDefault="00DD446C" w:rsidP="00DD446C">
            <w:pPr>
              <w:spacing w:after="0" w:line="300" w:lineRule="atLeas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Riviera Real Estate</w:t>
            </w:r>
          </w:p>
        </w:tc>
        <w:tc>
          <w:tcPr>
            <w:tcW w:w="960" w:type="dxa"/>
            <w:tcBorders>
              <w:top w:val="nil"/>
              <w:left w:val="nil"/>
              <w:bottom w:val="single" w:sz="4" w:space="0" w:color="auto"/>
              <w:right w:val="single" w:sz="4" w:space="0" w:color="auto"/>
            </w:tcBorders>
            <w:vAlign w:val="center"/>
            <w:hideMark/>
          </w:tcPr>
          <w:p w14:paraId="50C1C79D" w14:textId="77777777" w:rsidR="00DD446C" w:rsidRPr="005F366A" w:rsidRDefault="00DD446C" w:rsidP="00DD446C">
            <w:pPr>
              <w:spacing w:after="0" w:line="300" w:lineRule="atLeas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$530M</w:t>
            </w:r>
          </w:p>
        </w:tc>
      </w:tr>
    </w:tbl>
    <w:p w14:paraId="0687965A" w14:textId="4B5C3535" w:rsidR="00E4030A" w:rsidRPr="005F366A" w:rsidRDefault="00E4030A" w:rsidP="00E4030A">
      <w:pPr>
        <w:spacing w:after="0"/>
        <w:rPr>
          <w:rFonts w:ascii="Calibri" w:hAnsi="Calibri" w:cs="Calibri"/>
        </w:rPr>
      </w:pPr>
    </w:p>
    <w:p w14:paraId="25A32761" w14:textId="052D202E" w:rsidR="00E4030A" w:rsidRPr="005F366A" w:rsidRDefault="00E4030A" w:rsidP="00E4030A">
      <w:pPr>
        <w:spacing w:after="0"/>
        <w:rPr>
          <w:rFonts w:ascii="Calibri" w:hAnsi="Calibri" w:cs="Calibri"/>
        </w:rPr>
      </w:pPr>
      <w:r w:rsidRPr="005F366A">
        <w:rPr>
          <w:rFonts w:ascii="Calibri" w:hAnsi="Calibri" w:cs="Calibri"/>
        </w:rPr>
        <w:t>Impacted EAD</w:t>
      </w:r>
      <w:r w:rsidR="00DD446C" w:rsidRPr="005F366A">
        <w:rPr>
          <w:rFonts w:ascii="Calibri" w:hAnsi="Calibri" w:cs="Calibri"/>
        </w:rPr>
        <w:t xml:space="preserve"> </w:t>
      </w:r>
      <w:r w:rsidRPr="005F366A">
        <w:rPr>
          <w:rFonts w:ascii="Calibri" w:hAnsi="Calibri" w:cs="Calibri"/>
        </w:rPr>
        <w:t>= 600 + 350 + 530</w:t>
      </w:r>
      <w:r w:rsidR="00DD446C" w:rsidRPr="005F366A">
        <w:rPr>
          <w:rFonts w:ascii="Calibri" w:hAnsi="Calibri" w:cs="Calibri"/>
        </w:rPr>
        <w:t xml:space="preserve"> </w:t>
      </w:r>
      <w:r w:rsidRPr="005F366A">
        <w:rPr>
          <w:rFonts w:ascii="Calibri" w:hAnsi="Calibri" w:cs="Calibri"/>
        </w:rPr>
        <w:t>= $1.48B</w:t>
      </w:r>
    </w:p>
    <w:p w14:paraId="3A67D5D4" w14:textId="77777777" w:rsidR="00E4030A" w:rsidRPr="005F366A" w:rsidRDefault="00000000" w:rsidP="00E4030A">
      <w:pPr>
        <w:spacing w:after="0"/>
        <w:rPr>
          <w:rFonts w:ascii="Calibri" w:hAnsi="Calibri" w:cs="Calibri"/>
        </w:rPr>
      </w:pPr>
      <w:r>
        <w:rPr>
          <w:rFonts w:ascii="Calibri" w:hAnsi="Calibri" w:cs="Calibri"/>
        </w:rPr>
        <w:pict w14:anchorId="49F846D7">
          <v:rect id="_x0000_i1071" style="width:0;height:1.5pt" o:hralign="center" o:hrstd="t" o:hr="t" fillcolor="#a0a0a0" stroked="f"/>
        </w:pict>
      </w:r>
    </w:p>
    <w:p w14:paraId="3C830939" w14:textId="77777777" w:rsidR="00E4030A" w:rsidRPr="005F366A" w:rsidRDefault="00E4030A" w:rsidP="00E4030A">
      <w:pPr>
        <w:spacing w:after="0"/>
        <w:rPr>
          <w:rFonts w:ascii="Calibri" w:hAnsi="Calibri" w:cs="Calibri"/>
          <w:b/>
          <w:bCs/>
        </w:rPr>
      </w:pPr>
      <w:r w:rsidRPr="005F366A">
        <w:rPr>
          <w:rFonts w:ascii="Calibri" w:hAnsi="Calibri" w:cs="Calibri"/>
          <w:b/>
          <w:bCs/>
        </w:rPr>
        <w:t>9. Scenario Severity Score</w:t>
      </w:r>
    </w:p>
    <w:p w14:paraId="0A059611" w14:textId="77777777" w:rsidR="00E4030A" w:rsidRPr="005F366A" w:rsidRDefault="00E4030A" w:rsidP="00E4030A">
      <w:pPr>
        <w:spacing w:after="0"/>
        <w:rPr>
          <w:rFonts w:ascii="Calibri" w:hAnsi="Calibri" w:cs="Calibri"/>
        </w:rPr>
      </w:pPr>
      <w:r w:rsidRPr="005F366A">
        <w:rPr>
          <w:rFonts w:ascii="Calibri" w:hAnsi="Calibri" w:cs="Calibri"/>
        </w:rPr>
        <w:lastRenderedPageBreak/>
        <w:t>Measures overall severity of the simulated event.</w:t>
      </w:r>
    </w:p>
    <w:p w14:paraId="135AD329" w14:textId="77777777" w:rsidR="00E4030A" w:rsidRPr="005F366A" w:rsidRDefault="00E4030A" w:rsidP="00E4030A">
      <w:pPr>
        <w:spacing w:after="0"/>
        <w:rPr>
          <w:rFonts w:ascii="Calibri" w:hAnsi="Calibri" w:cs="Calibri"/>
          <w:b/>
          <w:bCs/>
        </w:rPr>
      </w:pPr>
      <w:r w:rsidRPr="005F366A">
        <w:rPr>
          <w:rFonts w:ascii="Calibri" w:hAnsi="Calibri" w:cs="Calibri"/>
          <w:b/>
          <w:bCs/>
        </w:rPr>
        <w:t>Formula</w:t>
      </w:r>
    </w:p>
    <w:p w14:paraId="1C54C8C7" w14:textId="1E46D1B6" w:rsidR="00DD446C" w:rsidRPr="005F366A" w:rsidRDefault="00E4030A" w:rsidP="00DD446C">
      <w:pPr>
        <w:spacing w:after="0"/>
        <w:ind w:left="720"/>
        <w:rPr>
          <w:rFonts w:ascii="Calibri" w:hAnsi="Calibri" w:cs="Calibri"/>
        </w:rPr>
      </w:pPr>
      <w:r w:rsidRPr="005F366A">
        <w:rPr>
          <w:rFonts w:ascii="Calibri" w:hAnsi="Calibri" w:cs="Calibri"/>
        </w:rPr>
        <w:t>Scenario Severity Score</w:t>
      </w:r>
      <w:r w:rsidR="00DD446C" w:rsidRPr="005F366A">
        <w:rPr>
          <w:rFonts w:ascii="Calibri" w:hAnsi="Calibri" w:cs="Calibri"/>
        </w:rPr>
        <w:t xml:space="preserve"> </w:t>
      </w:r>
      <w:r w:rsidRPr="005F366A">
        <w:rPr>
          <w:rFonts w:ascii="Calibri" w:hAnsi="Calibri" w:cs="Calibri"/>
        </w:rPr>
        <w:t>=</w:t>
      </w:r>
      <w:r w:rsidR="00DD446C" w:rsidRPr="005F366A">
        <w:rPr>
          <w:rFonts w:ascii="Calibri" w:hAnsi="Calibri" w:cs="Calibri"/>
        </w:rPr>
        <w:t xml:space="preserve"> </w:t>
      </w:r>
      <w:r w:rsidRPr="005F366A">
        <w:rPr>
          <w:rFonts w:ascii="Calibri" w:hAnsi="Calibri" w:cs="Calibri"/>
        </w:rPr>
        <w:t>40% Trigger Entity Stress</w:t>
      </w:r>
      <w:r w:rsidR="00DD446C" w:rsidRPr="005F366A">
        <w:rPr>
          <w:rFonts w:ascii="Calibri" w:hAnsi="Calibri" w:cs="Calibri"/>
        </w:rPr>
        <w:t xml:space="preserve"> </w:t>
      </w:r>
      <w:r w:rsidRPr="005F366A">
        <w:rPr>
          <w:rFonts w:ascii="Calibri" w:hAnsi="Calibri" w:cs="Calibri"/>
        </w:rPr>
        <w:t>+</w:t>
      </w:r>
      <w:r w:rsidR="00DD446C" w:rsidRPr="005F366A">
        <w:rPr>
          <w:rFonts w:ascii="Calibri" w:hAnsi="Calibri" w:cs="Calibri"/>
        </w:rPr>
        <w:t xml:space="preserve"> </w:t>
      </w:r>
      <w:r w:rsidRPr="005F366A">
        <w:rPr>
          <w:rFonts w:ascii="Calibri" w:hAnsi="Calibri" w:cs="Calibri"/>
        </w:rPr>
        <w:t>35% Connectivity Score</w:t>
      </w:r>
      <w:r w:rsidR="00DD446C" w:rsidRPr="005F366A">
        <w:rPr>
          <w:rFonts w:ascii="Calibri" w:hAnsi="Calibri" w:cs="Calibri"/>
        </w:rPr>
        <w:t xml:space="preserve"> </w:t>
      </w:r>
    </w:p>
    <w:p w14:paraId="595C9142" w14:textId="500B2738" w:rsidR="00E4030A" w:rsidRPr="005F366A" w:rsidRDefault="00DD446C" w:rsidP="00DD446C">
      <w:pPr>
        <w:spacing w:after="0"/>
        <w:ind w:left="4320"/>
        <w:rPr>
          <w:rFonts w:ascii="Calibri" w:hAnsi="Calibri" w:cs="Calibri"/>
        </w:rPr>
      </w:pPr>
      <w:r w:rsidRPr="005F366A">
        <w:rPr>
          <w:rFonts w:ascii="Calibri" w:hAnsi="Calibri" w:cs="Calibri"/>
        </w:rPr>
        <w:t xml:space="preserve">+ </w:t>
      </w:r>
      <w:r w:rsidR="00E4030A" w:rsidRPr="005F366A">
        <w:rPr>
          <w:rFonts w:ascii="Calibri" w:hAnsi="Calibri" w:cs="Calibri"/>
        </w:rPr>
        <w:t>25% Contagion Score</w:t>
      </w:r>
    </w:p>
    <w:p w14:paraId="683B6505" w14:textId="77777777" w:rsidR="00E4030A" w:rsidRPr="005F366A" w:rsidRDefault="00E4030A" w:rsidP="00E4030A">
      <w:pPr>
        <w:spacing w:after="0"/>
        <w:rPr>
          <w:rFonts w:ascii="Calibri" w:hAnsi="Calibri" w:cs="Calibri"/>
        </w:rPr>
      </w:pPr>
      <w:r w:rsidRPr="005F366A">
        <w:rPr>
          <w:rFonts w:ascii="Calibri" w:hAnsi="Calibri" w:cs="Calibri"/>
        </w:rPr>
        <w:t>Uses existing enterprise metrics only.</w:t>
      </w:r>
    </w:p>
    <w:p w14:paraId="499F57D8" w14:textId="77777777" w:rsidR="00E4030A" w:rsidRPr="005F366A" w:rsidRDefault="00E4030A" w:rsidP="00E4030A">
      <w:pPr>
        <w:spacing w:after="0"/>
        <w:rPr>
          <w:rFonts w:ascii="Calibri" w:hAnsi="Calibri" w:cs="Calibri"/>
          <w:b/>
          <w:bCs/>
        </w:rPr>
      </w:pPr>
      <w:r w:rsidRPr="005F366A">
        <w:rPr>
          <w:rFonts w:ascii="Calibri" w:hAnsi="Calibri" w:cs="Calibri"/>
          <w:b/>
          <w:bCs/>
        </w:rPr>
        <w:t>Example</w:t>
      </w:r>
    </w:p>
    <w:p w14:paraId="658C1491" w14:textId="77777777" w:rsidR="00E4030A" w:rsidRPr="005F366A" w:rsidRDefault="00E4030A" w:rsidP="00E4030A">
      <w:pPr>
        <w:spacing w:after="0"/>
        <w:rPr>
          <w:rFonts w:ascii="Calibri" w:hAnsi="Calibri" w:cs="Calibri"/>
        </w:rPr>
      </w:pPr>
      <w:r w:rsidRPr="005F366A">
        <w:rPr>
          <w:rFonts w:ascii="Calibri" w:hAnsi="Calibri" w:cs="Calibri"/>
        </w:rPr>
        <w:t>Trigger Stress = 85</w:t>
      </w:r>
    </w:p>
    <w:p w14:paraId="543753B9" w14:textId="77777777" w:rsidR="00E4030A" w:rsidRPr="005F366A" w:rsidRDefault="00E4030A" w:rsidP="00E4030A">
      <w:pPr>
        <w:spacing w:after="0"/>
        <w:rPr>
          <w:rFonts w:ascii="Calibri" w:hAnsi="Calibri" w:cs="Calibri"/>
        </w:rPr>
      </w:pPr>
      <w:r w:rsidRPr="005F366A">
        <w:rPr>
          <w:rFonts w:ascii="Calibri" w:hAnsi="Calibri" w:cs="Calibri"/>
        </w:rPr>
        <w:t>Connectivity = 92</w:t>
      </w:r>
    </w:p>
    <w:p w14:paraId="31F50D3F" w14:textId="77777777" w:rsidR="00E4030A" w:rsidRPr="005F366A" w:rsidRDefault="00E4030A" w:rsidP="00E4030A">
      <w:pPr>
        <w:spacing w:after="0"/>
        <w:rPr>
          <w:rFonts w:ascii="Calibri" w:hAnsi="Calibri" w:cs="Calibri"/>
        </w:rPr>
      </w:pPr>
      <w:r w:rsidRPr="005F366A">
        <w:rPr>
          <w:rFonts w:ascii="Calibri" w:hAnsi="Calibri" w:cs="Calibri"/>
        </w:rPr>
        <w:t>Contagion = 70</w:t>
      </w:r>
    </w:p>
    <w:p w14:paraId="51743B4D" w14:textId="77777777" w:rsidR="00DD446C" w:rsidRPr="005F366A" w:rsidRDefault="00E4030A" w:rsidP="00E4030A">
      <w:pPr>
        <w:spacing w:after="0"/>
        <w:rPr>
          <w:rFonts w:ascii="Calibri" w:hAnsi="Calibri" w:cs="Calibri"/>
        </w:rPr>
      </w:pPr>
      <w:r w:rsidRPr="005F366A">
        <w:rPr>
          <w:rFonts w:ascii="Calibri" w:hAnsi="Calibri" w:cs="Calibri"/>
        </w:rPr>
        <w:t>Scenario Severity</w:t>
      </w:r>
      <w:r w:rsidR="00DD446C" w:rsidRPr="005F366A">
        <w:rPr>
          <w:rFonts w:ascii="Calibri" w:hAnsi="Calibri" w:cs="Calibri"/>
        </w:rPr>
        <w:t xml:space="preserve"> </w:t>
      </w:r>
      <w:r w:rsidRPr="005F366A">
        <w:rPr>
          <w:rFonts w:ascii="Calibri" w:hAnsi="Calibri" w:cs="Calibri"/>
        </w:rPr>
        <w:t>=</w:t>
      </w:r>
      <w:r w:rsidR="00DD446C" w:rsidRPr="005F366A">
        <w:rPr>
          <w:rFonts w:ascii="Calibri" w:hAnsi="Calibri" w:cs="Calibri"/>
        </w:rPr>
        <w:t xml:space="preserve"> </w:t>
      </w:r>
      <w:r w:rsidRPr="005F366A">
        <w:rPr>
          <w:rFonts w:ascii="Calibri" w:hAnsi="Calibri" w:cs="Calibri"/>
        </w:rPr>
        <w:t>85 × 40%</w:t>
      </w:r>
      <w:r w:rsidR="00DD446C" w:rsidRPr="005F366A">
        <w:rPr>
          <w:rFonts w:ascii="Calibri" w:hAnsi="Calibri" w:cs="Calibri"/>
        </w:rPr>
        <w:t xml:space="preserve"> </w:t>
      </w:r>
      <w:r w:rsidRPr="005F366A">
        <w:rPr>
          <w:rFonts w:ascii="Calibri" w:hAnsi="Calibri" w:cs="Calibri"/>
        </w:rPr>
        <w:t>+</w:t>
      </w:r>
      <w:r w:rsidR="00DD446C" w:rsidRPr="005F366A">
        <w:rPr>
          <w:rFonts w:ascii="Calibri" w:hAnsi="Calibri" w:cs="Calibri"/>
        </w:rPr>
        <w:t xml:space="preserve"> </w:t>
      </w:r>
      <w:r w:rsidRPr="005F366A">
        <w:rPr>
          <w:rFonts w:ascii="Calibri" w:hAnsi="Calibri" w:cs="Calibri"/>
        </w:rPr>
        <w:t>92 × 35%</w:t>
      </w:r>
      <w:r w:rsidR="00DD446C" w:rsidRPr="005F366A">
        <w:rPr>
          <w:rFonts w:ascii="Calibri" w:hAnsi="Calibri" w:cs="Calibri"/>
        </w:rPr>
        <w:t xml:space="preserve"> </w:t>
      </w:r>
      <w:r w:rsidRPr="005F366A">
        <w:rPr>
          <w:rFonts w:ascii="Calibri" w:hAnsi="Calibri" w:cs="Calibri"/>
        </w:rPr>
        <w:t>+</w:t>
      </w:r>
      <w:r w:rsidR="00DD446C" w:rsidRPr="005F366A">
        <w:rPr>
          <w:rFonts w:ascii="Calibri" w:hAnsi="Calibri" w:cs="Calibri"/>
        </w:rPr>
        <w:t xml:space="preserve"> </w:t>
      </w:r>
      <w:r w:rsidRPr="005F366A">
        <w:rPr>
          <w:rFonts w:ascii="Calibri" w:hAnsi="Calibri" w:cs="Calibri"/>
        </w:rPr>
        <w:t>70 × 25%</w:t>
      </w:r>
      <w:r w:rsidR="00DD446C" w:rsidRPr="005F366A">
        <w:rPr>
          <w:rFonts w:ascii="Calibri" w:hAnsi="Calibri" w:cs="Calibri"/>
        </w:rPr>
        <w:t xml:space="preserve"> </w:t>
      </w:r>
    </w:p>
    <w:p w14:paraId="30730921" w14:textId="77777777" w:rsidR="00DD446C" w:rsidRPr="005F366A" w:rsidRDefault="00E4030A" w:rsidP="00DD446C">
      <w:pPr>
        <w:spacing w:after="0"/>
        <w:ind w:left="1440" w:firstLine="720"/>
        <w:rPr>
          <w:rFonts w:ascii="Calibri" w:hAnsi="Calibri" w:cs="Calibri"/>
        </w:rPr>
      </w:pPr>
      <w:r w:rsidRPr="005F366A">
        <w:rPr>
          <w:rFonts w:ascii="Calibri" w:hAnsi="Calibri" w:cs="Calibri"/>
        </w:rPr>
        <w:t>=34 + 32.2 + 17.5</w:t>
      </w:r>
    </w:p>
    <w:p w14:paraId="0EBF820A" w14:textId="2DE080B3" w:rsidR="00E4030A" w:rsidRPr="005F366A" w:rsidRDefault="00E4030A" w:rsidP="00DD446C">
      <w:pPr>
        <w:spacing w:after="0"/>
        <w:ind w:left="2160"/>
        <w:rPr>
          <w:rFonts w:ascii="Calibri" w:hAnsi="Calibri" w:cs="Calibri"/>
        </w:rPr>
      </w:pPr>
      <w:r w:rsidRPr="005F366A">
        <w:rPr>
          <w:rFonts w:ascii="Calibri" w:hAnsi="Calibri" w:cs="Calibri"/>
        </w:rPr>
        <w:t>=83.7</w:t>
      </w:r>
    </w:p>
    <w:p w14:paraId="41A9FD2B" w14:textId="77777777" w:rsidR="00E4030A" w:rsidRPr="005F366A" w:rsidRDefault="00000000" w:rsidP="00E4030A">
      <w:pPr>
        <w:spacing w:after="0"/>
        <w:rPr>
          <w:rFonts w:ascii="Calibri" w:hAnsi="Calibri" w:cs="Calibri"/>
        </w:rPr>
      </w:pPr>
      <w:r>
        <w:rPr>
          <w:rFonts w:ascii="Calibri" w:hAnsi="Calibri" w:cs="Calibri"/>
        </w:rPr>
        <w:pict w14:anchorId="54C2784D">
          <v:rect id="_x0000_i1072" style="width:0;height:1.5pt" o:hralign="center" o:hrstd="t" o:hr="t" fillcolor="#a0a0a0" stroked="f"/>
        </w:pict>
      </w:r>
    </w:p>
    <w:p w14:paraId="3162282C" w14:textId="77777777" w:rsidR="00E4030A" w:rsidRPr="005F366A" w:rsidRDefault="00E4030A" w:rsidP="00E4030A">
      <w:pPr>
        <w:spacing w:after="0"/>
        <w:rPr>
          <w:rFonts w:ascii="Calibri" w:hAnsi="Calibri" w:cs="Calibri"/>
          <w:b/>
          <w:bCs/>
        </w:rPr>
      </w:pPr>
      <w:r w:rsidRPr="005F366A">
        <w:rPr>
          <w:rFonts w:ascii="Calibri" w:hAnsi="Calibri" w:cs="Calibri"/>
          <w:b/>
          <w:bCs/>
        </w:rPr>
        <w:t>10. Scenario Severity Bands</w:t>
      </w:r>
    </w:p>
    <w:tbl>
      <w:tblPr>
        <w:tblW w:w="4260" w:type="dxa"/>
        <w:tblLook w:val="04A0" w:firstRow="1" w:lastRow="0" w:firstColumn="1" w:lastColumn="0" w:noHBand="0" w:noVBand="1"/>
      </w:tblPr>
      <w:tblGrid>
        <w:gridCol w:w="1800"/>
        <w:gridCol w:w="2460"/>
      </w:tblGrid>
      <w:tr w:rsidR="00DD446C" w:rsidRPr="005F366A" w14:paraId="4AEEC57F" w14:textId="77777777" w:rsidTr="00DD446C">
        <w:trPr>
          <w:trHeight w:val="330"/>
        </w:trPr>
        <w:tc>
          <w:tcPr>
            <w:tcW w:w="180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475969E2" w14:textId="77777777" w:rsidR="00DD446C" w:rsidRPr="005F366A" w:rsidRDefault="00DD446C" w:rsidP="00DD446C">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Score</w:t>
            </w:r>
          </w:p>
        </w:tc>
        <w:tc>
          <w:tcPr>
            <w:tcW w:w="2460" w:type="dxa"/>
            <w:tcBorders>
              <w:top w:val="single" w:sz="4" w:space="0" w:color="auto"/>
              <w:left w:val="nil"/>
              <w:bottom w:val="single" w:sz="4" w:space="0" w:color="auto"/>
              <w:right w:val="single" w:sz="4" w:space="0" w:color="auto"/>
            </w:tcBorders>
            <w:shd w:val="clear" w:color="000000" w:fill="F5F5F5"/>
            <w:vAlign w:val="center"/>
            <w:hideMark/>
          </w:tcPr>
          <w:p w14:paraId="4C3FE987" w14:textId="77777777" w:rsidR="00DD446C" w:rsidRPr="005F366A" w:rsidRDefault="00DD446C" w:rsidP="00DD446C">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Severity</w:t>
            </w:r>
          </w:p>
        </w:tc>
      </w:tr>
      <w:tr w:rsidR="00DD446C" w:rsidRPr="005F366A" w14:paraId="1A89FC72" w14:textId="77777777" w:rsidTr="00DD446C">
        <w:trPr>
          <w:trHeight w:val="330"/>
        </w:trPr>
        <w:tc>
          <w:tcPr>
            <w:tcW w:w="1800" w:type="dxa"/>
            <w:tcBorders>
              <w:top w:val="nil"/>
              <w:left w:val="single" w:sz="4" w:space="0" w:color="auto"/>
              <w:bottom w:val="single" w:sz="4" w:space="0" w:color="auto"/>
              <w:right w:val="single" w:sz="4" w:space="0" w:color="auto"/>
            </w:tcBorders>
            <w:vAlign w:val="center"/>
            <w:hideMark/>
          </w:tcPr>
          <w:p w14:paraId="451B70BA" w14:textId="77777777" w:rsidR="00DD446C" w:rsidRPr="005F366A" w:rsidRDefault="00DD446C" w:rsidP="00DD446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0-25</w:t>
            </w:r>
          </w:p>
        </w:tc>
        <w:tc>
          <w:tcPr>
            <w:tcW w:w="2460" w:type="dxa"/>
            <w:tcBorders>
              <w:top w:val="nil"/>
              <w:left w:val="nil"/>
              <w:bottom w:val="single" w:sz="4" w:space="0" w:color="auto"/>
              <w:right w:val="single" w:sz="4" w:space="0" w:color="auto"/>
            </w:tcBorders>
            <w:vAlign w:val="center"/>
            <w:hideMark/>
          </w:tcPr>
          <w:p w14:paraId="48C0765F" w14:textId="77777777" w:rsidR="00DD446C" w:rsidRPr="005F366A" w:rsidRDefault="00DD446C" w:rsidP="00DD446C">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Low</w:t>
            </w:r>
          </w:p>
        </w:tc>
      </w:tr>
      <w:tr w:rsidR="00DD446C" w:rsidRPr="005F366A" w14:paraId="24252742" w14:textId="77777777" w:rsidTr="00DD446C">
        <w:trPr>
          <w:trHeight w:val="330"/>
        </w:trPr>
        <w:tc>
          <w:tcPr>
            <w:tcW w:w="1800" w:type="dxa"/>
            <w:tcBorders>
              <w:top w:val="nil"/>
              <w:left w:val="single" w:sz="4" w:space="0" w:color="auto"/>
              <w:bottom w:val="single" w:sz="4" w:space="0" w:color="auto"/>
              <w:right w:val="single" w:sz="4" w:space="0" w:color="auto"/>
            </w:tcBorders>
            <w:vAlign w:val="center"/>
            <w:hideMark/>
          </w:tcPr>
          <w:p w14:paraId="3AA66467" w14:textId="77777777" w:rsidR="00DD446C" w:rsidRPr="005F366A" w:rsidRDefault="00DD446C" w:rsidP="00DD446C">
            <w:pPr>
              <w:spacing w:after="0" w:line="300" w:lineRule="atLeas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26-50</w:t>
            </w:r>
          </w:p>
        </w:tc>
        <w:tc>
          <w:tcPr>
            <w:tcW w:w="2460" w:type="dxa"/>
            <w:tcBorders>
              <w:top w:val="nil"/>
              <w:left w:val="nil"/>
              <w:bottom w:val="single" w:sz="4" w:space="0" w:color="auto"/>
              <w:right w:val="single" w:sz="4" w:space="0" w:color="auto"/>
            </w:tcBorders>
            <w:vAlign w:val="center"/>
            <w:hideMark/>
          </w:tcPr>
          <w:p w14:paraId="1C6685BB" w14:textId="77777777" w:rsidR="00DD446C" w:rsidRPr="005F366A" w:rsidRDefault="00DD446C" w:rsidP="00DD446C">
            <w:pPr>
              <w:spacing w:after="0" w:line="300" w:lineRule="atLeas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Moderate</w:t>
            </w:r>
          </w:p>
        </w:tc>
      </w:tr>
      <w:tr w:rsidR="00DD446C" w:rsidRPr="005F366A" w14:paraId="715815B7" w14:textId="77777777" w:rsidTr="00DD446C">
        <w:trPr>
          <w:trHeight w:val="330"/>
        </w:trPr>
        <w:tc>
          <w:tcPr>
            <w:tcW w:w="1800" w:type="dxa"/>
            <w:tcBorders>
              <w:top w:val="nil"/>
              <w:left w:val="single" w:sz="4" w:space="0" w:color="auto"/>
              <w:bottom w:val="single" w:sz="4" w:space="0" w:color="auto"/>
              <w:right w:val="single" w:sz="4" w:space="0" w:color="auto"/>
            </w:tcBorders>
            <w:vAlign w:val="center"/>
            <w:hideMark/>
          </w:tcPr>
          <w:p w14:paraId="405FDE07" w14:textId="77777777" w:rsidR="00DD446C" w:rsidRPr="005F366A" w:rsidRDefault="00DD446C" w:rsidP="00DD446C">
            <w:pPr>
              <w:spacing w:after="0" w:line="300" w:lineRule="atLeas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51-75</w:t>
            </w:r>
          </w:p>
        </w:tc>
        <w:tc>
          <w:tcPr>
            <w:tcW w:w="2460" w:type="dxa"/>
            <w:tcBorders>
              <w:top w:val="nil"/>
              <w:left w:val="nil"/>
              <w:bottom w:val="single" w:sz="4" w:space="0" w:color="auto"/>
              <w:right w:val="single" w:sz="4" w:space="0" w:color="auto"/>
            </w:tcBorders>
            <w:vAlign w:val="center"/>
            <w:hideMark/>
          </w:tcPr>
          <w:p w14:paraId="38D57E39" w14:textId="77777777" w:rsidR="00DD446C" w:rsidRPr="005F366A" w:rsidRDefault="00DD446C" w:rsidP="00DD446C">
            <w:pPr>
              <w:spacing w:after="0" w:line="300" w:lineRule="atLeas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w:t>
            </w:r>
          </w:p>
        </w:tc>
      </w:tr>
      <w:tr w:rsidR="00DD446C" w:rsidRPr="005F366A" w14:paraId="7AA857F6" w14:textId="77777777" w:rsidTr="00DD446C">
        <w:trPr>
          <w:trHeight w:val="330"/>
        </w:trPr>
        <w:tc>
          <w:tcPr>
            <w:tcW w:w="1800" w:type="dxa"/>
            <w:tcBorders>
              <w:top w:val="nil"/>
              <w:left w:val="single" w:sz="4" w:space="0" w:color="auto"/>
              <w:bottom w:val="single" w:sz="4" w:space="0" w:color="auto"/>
              <w:right w:val="single" w:sz="4" w:space="0" w:color="auto"/>
            </w:tcBorders>
            <w:vAlign w:val="center"/>
            <w:hideMark/>
          </w:tcPr>
          <w:p w14:paraId="5B45F27C" w14:textId="77777777" w:rsidR="00DD446C" w:rsidRPr="005F366A" w:rsidRDefault="00DD446C" w:rsidP="00DD446C">
            <w:pPr>
              <w:spacing w:after="0" w:line="300" w:lineRule="atLeas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76-100</w:t>
            </w:r>
          </w:p>
        </w:tc>
        <w:tc>
          <w:tcPr>
            <w:tcW w:w="2460" w:type="dxa"/>
            <w:tcBorders>
              <w:top w:val="nil"/>
              <w:left w:val="nil"/>
              <w:bottom w:val="single" w:sz="4" w:space="0" w:color="auto"/>
              <w:right w:val="single" w:sz="4" w:space="0" w:color="auto"/>
            </w:tcBorders>
            <w:vAlign w:val="center"/>
            <w:hideMark/>
          </w:tcPr>
          <w:p w14:paraId="25745331" w14:textId="77777777" w:rsidR="00DD446C" w:rsidRPr="005F366A" w:rsidRDefault="00DD446C" w:rsidP="00DD446C">
            <w:pPr>
              <w:spacing w:after="0" w:line="300" w:lineRule="atLeas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Critical</w:t>
            </w:r>
          </w:p>
        </w:tc>
      </w:tr>
    </w:tbl>
    <w:p w14:paraId="69E2936B" w14:textId="02C79F3F" w:rsidR="00E4030A" w:rsidRPr="005F366A" w:rsidRDefault="00E4030A" w:rsidP="00E4030A">
      <w:pPr>
        <w:spacing w:after="0"/>
        <w:rPr>
          <w:rFonts w:ascii="Calibri" w:hAnsi="Calibri" w:cs="Calibri"/>
        </w:rPr>
      </w:pPr>
      <w:r w:rsidRPr="005F366A">
        <w:rPr>
          <w:rFonts w:ascii="Calibri" w:hAnsi="Calibri" w:cs="Calibri"/>
        </w:rPr>
        <w:t>Example:</w:t>
      </w:r>
      <w:r w:rsidR="00DD446C" w:rsidRPr="005F366A">
        <w:rPr>
          <w:rFonts w:ascii="Calibri" w:hAnsi="Calibri" w:cs="Calibri"/>
        </w:rPr>
        <w:t xml:space="preserve"> </w:t>
      </w:r>
      <w:r w:rsidRPr="005F366A">
        <w:rPr>
          <w:rFonts w:ascii="Calibri" w:hAnsi="Calibri" w:cs="Calibri"/>
        </w:rPr>
        <w:t>83.7 = Critical</w:t>
      </w:r>
    </w:p>
    <w:p w14:paraId="5A8C5881" w14:textId="77777777" w:rsidR="00E4030A" w:rsidRPr="005F366A" w:rsidRDefault="00000000" w:rsidP="00E4030A">
      <w:pPr>
        <w:spacing w:after="0"/>
        <w:rPr>
          <w:rFonts w:ascii="Calibri" w:hAnsi="Calibri" w:cs="Calibri"/>
        </w:rPr>
      </w:pPr>
      <w:r>
        <w:rPr>
          <w:rFonts w:ascii="Calibri" w:hAnsi="Calibri" w:cs="Calibri"/>
        </w:rPr>
        <w:pict w14:anchorId="438E05C7">
          <v:rect id="_x0000_i1073" style="width:0;height:1.5pt" o:hralign="center" o:hrstd="t" o:hr="t" fillcolor="#a0a0a0" stroked="f"/>
        </w:pict>
      </w:r>
    </w:p>
    <w:p w14:paraId="552C310B" w14:textId="77777777" w:rsidR="00E4030A" w:rsidRPr="005F366A" w:rsidRDefault="00E4030A" w:rsidP="00E4030A">
      <w:pPr>
        <w:spacing w:after="0"/>
        <w:rPr>
          <w:rFonts w:ascii="Calibri" w:hAnsi="Calibri" w:cs="Calibri"/>
          <w:b/>
          <w:bCs/>
        </w:rPr>
      </w:pPr>
      <w:r w:rsidRPr="005F366A">
        <w:rPr>
          <w:rFonts w:ascii="Calibri" w:hAnsi="Calibri" w:cs="Calibri"/>
          <w:b/>
          <w:bCs/>
        </w:rPr>
        <w:t>11. ECL Impact</w:t>
      </w:r>
    </w:p>
    <w:p w14:paraId="1B624738" w14:textId="70A4B0DE" w:rsidR="00E4030A" w:rsidRPr="005F366A" w:rsidRDefault="00E4030A" w:rsidP="00E4030A">
      <w:pPr>
        <w:spacing w:after="0"/>
        <w:rPr>
          <w:rFonts w:ascii="Calibri" w:hAnsi="Calibri" w:cs="Calibri"/>
        </w:rPr>
      </w:pPr>
      <w:r w:rsidRPr="005F366A">
        <w:rPr>
          <w:rFonts w:ascii="Calibri" w:hAnsi="Calibri" w:cs="Calibri"/>
        </w:rPr>
        <w:t>E</w:t>
      </w:r>
      <w:r w:rsidR="00324EED" w:rsidRPr="005F366A">
        <w:rPr>
          <w:rFonts w:ascii="Calibri" w:hAnsi="Calibri" w:cs="Calibri"/>
        </w:rPr>
        <w:t>xpected credit loss</w:t>
      </w:r>
      <w:r w:rsidRPr="005F366A">
        <w:rPr>
          <w:rFonts w:ascii="Calibri" w:hAnsi="Calibri" w:cs="Calibri"/>
        </w:rPr>
        <w:t xml:space="preserve"> Impact estimates </w:t>
      </w:r>
      <w:proofErr w:type="gramStart"/>
      <w:r w:rsidRPr="005F366A">
        <w:rPr>
          <w:rFonts w:ascii="Calibri" w:hAnsi="Calibri" w:cs="Calibri"/>
        </w:rPr>
        <w:t>incremental</w:t>
      </w:r>
      <w:proofErr w:type="gramEnd"/>
      <w:r w:rsidRPr="005F366A">
        <w:rPr>
          <w:rFonts w:ascii="Calibri" w:hAnsi="Calibri" w:cs="Calibri"/>
        </w:rPr>
        <w:t xml:space="preserve"> expected loss caused by the scenario.</w:t>
      </w:r>
    </w:p>
    <w:p w14:paraId="2452E91E" w14:textId="77777777" w:rsidR="00E4030A" w:rsidRPr="005F366A" w:rsidRDefault="00E4030A" w:rsidP="00E4030A">
      <w:pPr>
        <w:spacing w:after="0"/>
        <w:rPr>
          <w:rFonts w:ascii="Calibri" w:hAnsi="Calibri" w:cs="Calibri"/>
        </w:rPr>
      </w:pPr>
      <w:r w:rsidRPr="005F366A">
        <w:rPr>
          <w:rFonts w:ascii="Calibri" w:hAnsi="Calibri" w:cs="Calibri"/>
        </w:rPr>
        <w:t>This should remain consistent with Tab 3.</w:t>
      </w:r>
    </w:p>
    <w:p w14:paraId="1BC5D91A" w14:textId="77777777" w:rsidR="00E4030A" w:rsidRPr="005F366A" w:rsidRDefault="00E4030A" w:rsidP="00E4030A">
      <w:pPr>
        <w:spacing w:after="0"/>
        <w:rPr>
          <w:rFonts w:ascii="Calibri" w:hAnsi="Calibri" w:cs="Calibri"/>
          <w:b/>
          <w:bCs/>
        </w:rPr>
      </w:pPr>
      <w:r w:rsidRPr="005F366A">
        <w:rPr>
          <w:rFonts w:ascii="Calibri" w:hAnsi="Calibri" w:cs="Calibri"/>
          <w:b/>
          <w:bCs/>
        </w:rPr>
        <w:t>Existing Formula</w:t>
      </w:r>
    </w:p>
    <w:p w14:paraId="1778DDA3" w14:textId="1A3B0CFC" w:rsidR="00E4030A" w:rsidRPr="005F366A" w:rsidRDefault="00E4030A" w:rsidP="00E4030A">
      <w:pPr>
        <w:spacing w:after="0"/>
        <w:rPr>
          <w:rFonts w:ascii="Calibri" w:hAnsi="Calibri" w:cs="Calibri"/>
        </w:rPr>
      </w:pPr>
      <w:r w:rsidRPr="005F366A">
        <w:rPr>
          <w:rFonts w:ascii="Calibri" w:hAnsi="Calibri" w:cs="Calibri"/>
        </w:rPr>
        <w:t>Expected Loss</w:t>
      </w:r>
      <w:r w:rsidR="0056078A" w:rsidRPr="005F366A">
        <w:rPr>
          <w:rFonts w:ascii="Calibri" w:hAnsi="Calibri" w:cs="Calibri"/>
        </w:rPr>
        <w:t xml:space="preserve"> </w:t>
      </w:r>
      <w:r w:rsidRPr="005F366A">
        <w:rPr>
          <w:rFonts w:ascii="Calibri" w:hAnsi="Calibri" w:cs="Calibri"/>
        </w:rPr>
        <w:t>=</w:t>
      </w:r>
      <w:r w:rsidR="0056078A" w:rsidRPr="005F366A">
        <w:rPr>
          <w:rFonts w:ascii="Calibri" w:hAnsi="Calibri" w:cs="Calibri"/>
        </w:rPr>
        <w:t xml:space="preserve"> </w:t>
      </w:r>
      <w:r w:rsidRPr="005F366A">
        <w:rPr>
          <w:rFonts w:ascii="Calibri" w:hAnsi="Calibri" w:cs="Calibri"/>
        </w:rPr>
        <w:t>EAD × PD × LGD</w:t>
      </w:r>
    </w:p>
    <w:p w14:paraId="09CDF64F" w14:textId="77777777" w:rsidR="00E4030A" w:rsidRPr="005F366A" w:rsidRDefault="00000000" w:rsidP="00E4030A">
      <w:pPr>
        <w:spacing w:after="0"/>
        <w:rPr>
          <w:rFonts w:ascii="Calibri" w:hAnsi="Calibri" w:cs="Calibri"/>
        </w:rPr>
      </w:pPr>
      <w:r>
        <w:rPr>
          <w:rFonts w:ascii="Calibri" w:hAnsi="Calibri" w:cs="Calibri"/>
        </w:rPr>
        <w:pict w14:anchorId="3A807B09">
          <v:rect id="_x0000_i1074" style="width:0;height:1.5pt" o:hralign="center" o:hrstd="t" o:hr="t" fillcolor="#a0a0a0" stroked="f"/>
        </w:pict>
      </w:r>
    </w:p>
    <w:p w14:paraId="3D6EE328" w14:textId="77777777" w:rsidR="00E4030A" w:rsidRPr="005F366A" w:rsidRDefault="00E4030A" w:rsidP="00E4030A">
      <w:pPr>
        <w:spacing w:after="0"/>
        <w:rPr>
          <w:rFonts w:ascii="Calibri" w:hAnsi="Calibri" w:cs="Calibri"/>
          <w:b/>
          <w:bCs/>
        </w:rPr>
      </w:pPr>
      <w:r w:rsidRPr="005F366A">
        <w:rPr>
          <w:rFonts w:ascii="Calibri" w:hAnsi="Calibri" w:cs="Calibri"/>
          <w:b/>
          <w:bCs/>
        </w:rPr>
        <w:t>Scenario ECL Impact</w:t>
      </w:r>
    </w:p>
    <w:p w14:paraId="03C579E5" w14:textId="256FB620" w:rsidR="00E4030A" w:rsidRPr="005F366A" w:rsidRDefault="00E4030A" w:rsidP="00E4030A">
      <w:pPr>
        <w:spacing w:after="0"/>
        <w:rPr>
          <w:rFonts w:ascii="Calibri" w:hAnsi="Calibri" w:cs="Calibri"/>
        </w:rPr>
      </w:pPr>
      <w:r w:rsidRPr="005F366A">
        <w:rPr>
          <w:rFonts w:ascii="Calibri" w:hAnsi="Calibri" w:cs="Calibri"/>
        </w:rPr>
        <w:t>Scenario ECL Impact</w:t>
      </w:r>
      <w:r w:rsidR="0056078A" w:rsidRPr="005F366A">
        <w:rPr>
          <w:rFonts w:ascii="Calibri" w:hAnsi="Calibri" w:cs="Calibri"/>
        </w:rPr>
        <w:t xml:space="preserve"> </w:t>
      </w:r>
      <w:r w:rsidRPr="005F366A">
        <w:rPr>
          <w:rFonts w:ascii="Calibri" w:hAnsi="Calibri" w:cs="Calibri"/>
        </w:rPr>
        <w:t>=</w:t>
      </w:r>
      <w:r w:rsidR="0056078A" w:rsidRPr="005F366A">
        <w:rPr>
          <w:rFonts w:ascii="Calibri" w:hAnsi="Calibri" w:cs="Calibri"/>
        </w:rPr>
        <w:t xml:space="preserve"> </w:t>
      </w:r>
      <w:r w:rsidRPr="005F366A">
        <w:rPr>
          <w:rFonts w:ascii="Calibri" w:hAnsi="Calibri" w:cs="Calibri"/>
        </w:rPr>
        <w:t>Scenario ECL</w:t>
      </w:r>
      <w:r w:rsidR="0056078A" w:rsidRPr="005F366A">
        <w:rPr>
          <w:rFonts w:ascii="Calibri" w:hAnsi="Calibri" w:cs="Calibri"/>
        </w:rPr>
        <w:t xml:space="preserve"> </w:t>
      </w:r>
      <w:r w:rsidRPr="005F366A">
        <w:rPr>
          <w:rFonts w:ascii="Calibri" w:hAnsi="Calibri" w:cs="Calibri"/>
        </w:rPr>
        <w:t>-</w:t>
      </w:r>
      <w:r w:rsidR="0056078A" w:rsidRPr="005F366A">
        <w:rPr>
          <w:rFonts w:ascii="Calibri" w:hAnsi="Calibri" w:cs="Calibri"/>
        </w:rPr>
        <w:t xml:space="preserve"> </w:t>
      </w:r>
      <w:r w:rsidRPr="005F366A">
        <w:rPr>
          <w:rFonts w:ascii="Calibri" w:hAnsi="Calibri" w:cs="Calibri"/>
        </w:rPr>
        <w:t>Current ECL</w:t>
      </w:r>
    </w:p>
    <w:p w14:paraId="4E26E9A8" w14:textId="43AC787F" w:rsidR="00E4030A" w:rsidRPr="005F366A" w:rsidRDefault="00E4030A" w:rsidP="00E4030A">
      <w:pPr>
        <w:spacing w:after="0"/>
        <w:rPr>
          <w:rFonts w:ascii="Calibri" w:hAnsi="Calibri" w:cs="Calibri"/>
        </w:rPr>
      </w:pPr>
      <w:r w:rsidRPr="005F366A">
        <w:rPr>
          <w:rFonts w:ascii="Calibri" w:hAnsi="Calibri" w:cs="Calibri"/>
        </w:rPr>
        <w:t>Where</w:t>
      </w:r>
      <w:r w:rsidR="0056078A" w:rsidRPr="005F366A">
        <w:rPr>
          <w:rFonts w:ascii="Calibri" w:hAnsi="Calibri" w:cs="Calibri"/>
        </w:rPr>
        <w:t xml:space="preserve">: </w:t>
      </w:r>
      <w:r w:rsidRPr="005F366A">
        <w:rPr>
          <w:rFonts w:ascii="Calibri" w:hAnsi="Calibri" w:cs="Calibri"/>
        </w:rPr>
        <w:t>Scenario ECL=</w:t>
      </w:r>
      <w:r w:rsidR="0056078A" w:rsidRPr="005F366A">
        <w:rPr>
          <w:rFonts w:ascii="Calibri" w:hAnsi="Calibri" w:cs="Calibri"/>
        </w:rPr>
        <w:t xml:space="preserve"> </w:t>
      </w:r>
      <w:r w:rsidRPr="005F366A">
        <w:rPr>
          <w:rFonts w:ascii="Calibri" w:hAnsi="Calibri" w:cs="Calibri"/>
        </w:rPr>
        <w:t>Impacted EAD</w:t>
      </w:r>
      <w:r w:rsidR="0056078A" w:rsidRPr="005F366A">
        <w:rPr>
          <w:rFonts w:ascii="Calibri" w:hAnsi="Calibri" w:cs="Calibri"/>
        </w:rPr>
        <w:t xml:space="preserve"> </w:t>
      </w:r>
      <w:r w:rsidRPr="005F366A">
        <w:rPr>
          <w:rFonts w:ascii="Calibri" w:hAnsi="Calibri" w:cs="Calibri"/>
        </w:rPr>
        <w:t>× Stressed PD</w:t>
      </w:r>
      <w:r w:rsidR="0056078A" w:rsidRPr="005F366A">
        <w:rPr>
          <w:rFonts w:ascii="Calibri" w:hAnsi="Calibri" w:cs="Calibri"/>
        </w:rPr>
        <w:t xml:space="preserve"> </w:t>
      </w:r>
      <w:r w:rsidRPr="005F366A">
        <w:rPr>
          <w:rFonts w:ascii="Calibri" w:hAnsi="Calibri" w:cs="Calibri"/>
        </w:rPr>
        <w:t>× Stressed LGD</w:t>
      </w:r>
    </w:p>
    <w:p w14:paraId="0CF83EB8" w14:textId="77777777" w:rsidR="00E4030A" w:rsidRPr="005F366A" w:rsidRDefault="00000000" w:rsidP="00E4030A">
      <w:pPr>
        <w:spacing w:after="0"/>
        <w:rPr>
          <w:rFonts w:ascii="Calibri" w:hAnsi="Calibri" w:cs="Calibri"/>
        </w:rPr>
      </w:pPr>
      <w:r>
        <w:rPr>
          <w:rFonts w:ascii="Calibri" w:hAnsi="Calibri" w:cs="Calibri"/>
        </w:rPr>
        <w:pict w14:anchorId="6DFCD6A4">
          <v:rect id="_x0000_i1075" style="width:0;height:1.5pt" o:hralign="center" o:hrstd="t" o:hr="t" fillcolor="#a0a0a0" stroked="f"/>
        </w:pict>
      </w:r>
    </w:p>
    <w:p w14:paraId="2A8AC979" w14:textId="77777777" w:rsidR="00E4030A" w:rsidRPr="005F366A" w:rsidRDefault="00E4030A" w:rsidP="00E4030A">
      <w:pPr>
        <w:spacing w:after="0"/>
        <w:rPr>
          <w:rFonts w:ascii="Calibri" w:hAnsi="Calibri" w:cs="Calibri"/>
          <w:b/>
          <w:bCs/>
        </w:rPr>
      </w:pPr>
      <w:r w:rsidRPr="005F366A">
        <w:rPr>
          <w:rFonts w:ascii="Calibri" w:hAnsi="Calibri" w:cs="Calibri"/>
          <w:b/>
          <w:bCs/>
        </w:rPr>
        <w:t>Example</w:t>
      </w:r>
    </w:p>
    <w:p w14:paraId="1B3A23A0" w14:textId="5EC0C973" w:rsidR="00E4030A" w:rsidRPr="005F366A" w:rsidRDefault="00E4030A" w:rsidP="00E4030A">
      <w:pPr>
        <w:spacing w:after="0"/>
        <w:rPr>
          <w:rFonts w:ascii="Calibri" w:hAnsi="Calibri" w:cs="Calibri"/>
        </w:rPr>
      </w:pPr>
      <w:r w:rsidRPr="005F366A">
        <w:rPr>
          <w:rFonts w:ascii="Calibri" w:hAnsi="Calibri" w:cs="Calibri"/>
        </w:rPr>
        <w:t>Current:</w:t>
      </w:r>
      <w:r w:rsidR="0056078A" w:rsidRPr="005F366A">
        <w:rPr>
          <w:rFonts w:ascii="Calibri" w:hAnsi="Calibri" w:cs="Calibri"/>
        </w:rPr>
        <w:t xml:space="preserve"> </w:t>
      </w:r>
      <w:r w:rsidRPr="005F366A">
        <w:rPr>
          <w:rFonts w:ascii="Calibri" w:hAnsi="Calibri" w:cs="Calibri"/>
        </w:rPr>
        <w:t>Impacted EAD = $1.48B</w:t>
      </w:r>
    </w:p>
    <w:p w14:paraId="247257AE" w14:textId="77777777" w:rsidR="00E4030A" w:rsidRPr="005F366A" w:rsidRDefault="00E4030A" w:rsidP="00E4030A">
      <w:pPr>
        <w:spacing w:after="0"/>
        <w:rPr>
          <w:rFonts w:ascii="Calibri" w:hAnsi="Calibri" w:cs="Calibri"/>
        </w:rPr>
      </w:pPr>
      <w:r w:rsidRPr="005F366A">
        <w:rPr>
          <w:rFonts w:ascii="Calibri" w:hAnsi="Calibri" w:cs="Calibri"/>
        </w:rPr>
        <w:t>PD = 1%</w:t>
      </w:r>
    </w:p>
    <w:p w14:paraId="0924D71F" w14:textId="77777777" w:rsidR="00E4030A" w:rsidRPr="005F366A" w:rsidRDefault="00E4030A" w:rsidP="00E4030A">
      <w:pPr>
        <w:spacing w:after="0"/>
        <w:rPr>
          <w:rFonts w:ascii="Calibri" w:hAnsi="Calibri" w:cs="Calibri"/>
        </w:rPr>
      </w:pPr>
      <w:r w:rsidRPr="005F366A">
        <w:rPr>
          <w:rFonts w:ascii="Calibri" w:hAnsi="Calibri" w:cs="Calibri"/>
        </w:rPr>
        <w:t>LGD = 35%</w:t>
      </w:r>
    </w:p>
    <w:p w14:paraId="655D6A38" w14:textId="4A976A04" w:rsidR="00E4030A" w:rsidRPr="005F366A" w:rsidRDefault="00E4030A" w:rsidP="00E4030A">
      <w:pPr>
        <w:spacing w:after="0"/>
        <w:rPr>
          <w:rFonts w:ascii="Calibri" w:hAnsi="Calibri" w:cs="Calibri"/>
        </w:rPr>
      </w:pPr>
    </w:p>
    <w:p w14:paraId="3F85FF23" w14:textId="207F4835" w:rsidR="00E4030A" w:rsidRPr="005F366A" w:rsidRDefault="00E4030A" w:rsidP="00E4030A">
      <w:pPr>
        <w:spacing w:after="0"/>
        <w:rPr>
          <w:rFonts w:ascii="Calibri" w:hAnsi="Calibri" w:cs="Calibri"/>
        </w:rPr>
      </w:pPr>
      <w:r w:rsidRPr="005F366A">
        <w:rPr>
          <w:rFonts w:ascii="Calibri" w:hAnsi="Calibri" w:cs="Calibri"/>
        </w:rPr>
        <w:t>Current EL</w:t>
      </w:r>
      <w:r w:rsidR="0056078A" w:rsidRPr="005F366A">
        <w:rPr>
          <w:rFonts w:ascii="Calibri" w:hAnsi="Calibri" w:cs="Calibri"/>
        </w:rPr>
        <w:t xml:space="preserve"> </w:t>
      </w:r>
      <w:r w:rsidRPr="005F366A">
        <w:rPr>
          <w:rFonts w:ascii="Calibri" w:hAnsi="Calibri" w:cs="Calibri"/>
        </w:rPr>
        <w:t>= 1.48B × 1% × 35%</w:t>
      </w:r>
    </w:p>
    <w:p w14:paraId="111705F7" w14:textId="42439211" w:rsidR="00E4030A" w:rsidRPr="005F366A" w:rsidRDefault="00E4030A" w:rsidP="0056078A">
      <w:pPr>
        <w:spacing w:after="0"/>
        <w:ind w:left="720" w:firstLine="720"/>
        <w:rPr>
          <w:rFonts w:ascii="Calibri" w:hAnsi="Calibri" w:cs="Calibri"/>
        </w:rPr>
      </w:pPr>
      <w:r w:rsidRPr="005F366A">
        <w:rPr>
          <w:rFonts w:ascii="Calibri" w:hAnsi="Calibri" w:cs="Calibri"/>
        </w:rPr>
        <w:t>= $5.18M</w:t>
      </w:r>
    </w:p>
    <w:p w14:paraId="05930294" w14:textId="77777777" w:rsidR="00E4030A" w:rsidRPr="005F366A" w:rsidRDefault="00E4030A" w:rsidP="00E4030A">
      <w:pPr>
        <w:spacing w:after="0"/>
        <w:rPr>
          <w:rFonts w:ascii="Calibri" w:hAnsi="Calibri" w:cs="Calibri"/>
        </w:rPr>
      </w:pPr>
      <w:r w:rsidRPr="005F366A">
        <w:rPr>
          <w:rFonts w:ascii="Calibri" w:hAnsi="Calibri" w:cs="Calibri"/>
        </w:rPr>
        <w:lastRenderedPageBreak/>
        <w:t>Scenario:</w:t>
      </w:r>
    </w:p>
    <w:p w14:paraId="01C35019" w14:textId="77777777" w:rsidR="00E4030A" w:rsidRPr="005F366A" w:rsidRDefault="00E4030A" w:rsidP="00E4030A">
      <w:pPr>
        <w:spacing w:after="0"/>
        <w:rPr>
          <w:rFonts w:ascii="Calibri" w:hAnsi="Calibri" w:cs="Calibri"/>
        </w:rPr>
      </w:pPr>
      <w:r w:rsidRPr="005F366A">
        <w:rPr>
          <w:rFonts w:ascii="Calibri" w:hAnsi="Calibri" w:cs="Calibri"/>
        </w:rPr>
        <w:t>PD = 4%</w:t>
      </w:r>
    </w:p>
    <w:p w14:paraId="4630AEFA" w14:textId="77777777" w:rsidR="00E4030A" w:rsidRPr="005F366A" w:rsidRDefault="00E4030A" w:rsidP="00E4030A">
      <w:pPr>
        <w:spacing w:after="0"/>
        <w:rPr>
          <w:rFonts w:ascii="Calibri" w:hAnsi="Calibri" w:cs="Calibri"/>
        </w:rPr>
      </w:pPr>
      <w:r w:rsidRPr="005F366A">
        <w:rPr>
          <w:rFonts w:ascii="Calibri" w:hAnsi="Calibri" w:cs="Calibri"/>
        </w:rPr>
        <w:t>LGD = 40%</w:t>
      </w:r>
    </w:p>
    <w:p w14:paraId="49C2CBA9" w14:textId="121C8A0F" w:rsidR="00E4030A" w:rsidRPr="005F366A" w:rsidRDefault="00E4030A" w:rsidP="00E4030A">
      <w:pPr>
        <w:spacing w:after="0"/>
        <w:rPr>
          <w:rFonts w:ascii="Calibri" w:hAnsi="Calibri" w:cs="Calibri"/>
        </w:rPr>
      </w:pPr>
      <w:r w:rsidRPr="005F366A">
        <w:rPr>
          <w:rFonts w:ascii="Calibri" w:hAnsi="Calibri" w:cs="Calibri"/>
        </w:rPr>
        <w:t>Scenario EL</w:t>
      </w:r>
      <w:r w:rsidR="0056078A" w:rsidRPr="005F366A">
        <w:rPr>
          <w:rFonts w:ascii="Calibri" w:hAnsi="Calibri" w:cs="Calibri"/>
        </w:rPr>
        <w:t xml:space="preserve"> </w:t>
      </w:r>
      <w:r w:rsidRPr="005F366A">
        <w:rPr>
          <w:rFonts w:ascii="Calibri" w:hAnsi="Calibri" w:cs="Calibri"/>
        </w:rPr>
        <w:t>= 1.48B × 4% × 40%</w:t>
      </w:r>
    </w:p>
    <w:p w14:paraId="62921376" w14:textId="1E72C396" w:rsidR="00E4030A" w:rsidRPr="005F366A" w:rsidRDefault="00E4030A" w:rsidP="0056078A">
      <w:pPr>
        <w:spacing w:after="0"/>
        <w:ind w:left="720" w:firstLine="720"/>
        <w:rPr>
          <w:rFonts w:ascii="Calibri" w:hAnsi="Calibri" w:cs="Calibri"/>
        </w:rPr>
      </w:pPr>
      <w:r w:rsidRPr="005F366A">
        <w:rPr>
          <w:rFonts w:ascii="Calibri" w:hAnsi="Calibri" w:cs="Calibri"/>
        </w:rPr>
        <w:t>= $23.68M</w:t>
      </w:r>
    </w:p>
    <w:p w14:paraId="07BDA9D0" w14:textId="77777777" w:rsidR="0056078A" w:rsidRPr="005F366A" w:rsidRDefault="00E4030A" w:rsidP="00E4030A">
      <w:pPr>
        <w:spacing w:after="0"/>
        <w:rPr>
          <w:rFonts w:ascii="Calibri" w:hAnsi="Calibri" w:cs="Calibri"/>
        </w:rPr>
      </w:pPr>
      <w:r w:rsidRPr="005F366A">
        <w:rPr>
          <w:rFonts w:ascii="Calibri" w:hAnsi="Calibri" w:cs="Calibri"/>
        </w:rPr>
        <w:t>ECL Impact</w:t>
      </w:r>
    </w:p>
    <w:p w14:paraId="57F3CB5B" w14:textId="4490F2C1" w:rsidR="00E4030A" w:rsidRPr="005F366A" w:rsidRDefault="00E4030A" w:rsidP="00E4030A">
      <w:pPr>
        <w:spacing w:after="0"/>
        <w:rPr>
          <w:rFonts w:ascii="Calibri" w:hAnsi="Calibri" w:cs="Calibri"/>
        </w:rPr>
      </w:pPr>
      <w:r w:rsidRPr="005F366A">
        <w:rPr>
          <w:rFonts w:ascii="Calibri" w:hAnsi="Calibri" w:cs="Calibri"/>
        </w:rPr>
        <w:t>23.68M - 5.18M</w:t>
      </w:r>
    </w:p>
    <w:p w14:paraId="23AC9F47" w14:textId="796DEA68" w:rsidR="00E4030A" w:rsidRPr="005F366A" w:rsidRDefault="00E4030A" w:rsidP="00E4030A">
      <w:pPr>
        <w:spacing w:after="0"/>
        <w:rPr>
          <w:rFonts w:ascii="Calibri" w:hAnsi="Calibri" w:cs="Calibri"/>
        </w:rPr>
      </w:pPr>
      <w:r w:rsidRPr="005F366A">
        <w:rPr>
          <w:rFonts w:ascii="Calibri" w:hAnsi="Calibri" w:cs="Calibri"/>
        </w:rPr>
        <w:t>= $18.50M</w:t>
      </w:r>
    </w:p>
    <w:p w14:paraId="03E25BA2" w14:textId="77777777" w:rsidR="00E4030A" w:rsidRPr="005F366A" w:rsidRDefault="00E4030A" w:rsidP="00E4030A">
      <w:pPr>
        <w:spacing w:after="0"/>
        <w:rPr>
          <w:rFonts w:ascii="Calibri" w:hAnsi="Calibri" w:cs="Calibri"/>
        </w:rPr>
      </w:pPr>
      <w:r w:rsidRPr="005F366A">
        <w:rPr>
          <w:rFonts w:ascii="Calibri" w:hAnsi="Calibri" w:cs="Calibri"/>
        </w:rPr>
        <w:t xml:space="preserve">Matches the business interpretation shown </w:t>
      </w:r>
      <w:proofErr w:type="gramStart"/>
      <w:r w:rsidRPr="005F366A">
        <w:rPr>
          <w:rFonts w:ascii="Calibri" w:hAnsi="Calibri" w:cs="Calibri"/>
        </w:rPr>
        <w:t>in</w:t>
      </w:r>
      <w:proofErr w:type="gramEnd"/>
      <w:r w:rsidRPr="005F366A">
        <w:rPr>
          <w:rFonts w:ascii="Calibri" w:hAnsi="Calibri" w:cs="Calibri"/>
        </w:rPr>
        <w:t xml:space="preserve"> the screen.</w:t>
      </w:r>
    </w:p>
    <w:p w14:paraId="1DE1F8B2" w14:textId="77777777" w:rsidR="00E4030A" w:rsidRPr="005F366A" w:rsidRDefault="00000000" w:rsidP="00E4030A">
      <w:pPr>
        <w:spacing w:after="0"/>
        <w:rPr>
          <w:rFonts w:ascii="Calibri" w:hAnsi="Calibri" w:cs="Calibri"/>
        </w:rPr>
      </w:pPr>
      <w:r>
        <w:rPr>
          <w:rFonts w:ascii="Calibri" w:hAnsi="Calibri" w:cs="Calibri"/>
        </w:rPr>
        <w:pict w14:anchorId="17C351A2">
          <v:rect id="_x0000_i1076" style="width:0;height:1.5pt" o:hralign="center" o:hrstd="t" o:hr="t" fillcolor="#a0a0a0" stroked="f"/>
        </w:pict>
      </w:r>
    </w:p>
    <w:p w14:paraId="010E89E7" w14:textId="77777777" w:rsidR="00E4030A" w:rsidRPr="005F366A" w:rsidRDefault="00E4030A" w:rsidP="00E4030A">
      <w:pPr>
        <w:spacing w:after="0"/>
        <w:rPr>
          <w:rFonts w:ascii="Calibri" w:hAnsi="Calibri" w:cs="Calibri"/>
          <w:b/>
          <w:bCs/>
        </w:rPr>
      </w:pPr>
      <w:r w:rsidRPr="005F366A">
        <w:rPr>
          <w:rFonts w:ascii="Calibri" w:hAnsi="Calibri" w:cs="Calibri"/>
          <w:b/>
          <w:bCs/>
        </w:rPr>
        <w:t>12. Scenario Contagion Impact</w:t>
      </w:r>
    </w:p>
    <w:p w14:paraId="25CD101A" w14:textId="77777777" w:rsidR="00E4030A" w:rsidRPr="005F366A" w:rsidRDefault="00E4030A" w:rsidP="00E4030A">
      <w:pPr>
        <w:spacing w:after="0"/>
        <w:rPr>
          <w:rFonts w:ascii="Calibri" w:hAnsi="Calibri" w:cs="Calibri"/>
        </w:rPr>
      </w:pPr>
      <w:r w:rsidRPr="005F366A">
        <w:rPr>
          <w:rFonts w:ascii="Calibri" w:hAnsi="Calibri" w:cs="Calibri"/>
        </w:rPr>
        <w:t>Measures how much the enterprise Contagion Score changes because of the event.</w:t>
      </w:r>
    </w:p>
    <w:p w14:paraId="6CA3FFDC" w14:textId="77777777" w:rsidR="00E4030A" w:rsidRPr="005F366A" w:rsidRDefault="00E4030A" w:rsidP="00E4030A">
      <w:pPr>
        <w:spacing w:after="0"/>
        <w:rPr>
          <w:rFonts w:ascii="Calibri" w:hAnsi="Calibri" w:cs="Calibri"/>
        </w:rPr>
      </w:pPr>
      <w:r w:rsidRPr="005F366A">
        <w:rPr>
          <w:rFonts w:ascii="Calibri" w:hAnsi="Calibri" w:cs="Calibri"/>
        </w:rPr>
        <w:t>Already defined in Tab 3:</w:t>
      </w:r>
    </w:p>
    <w:p w14:paraId="461FA7F4" w14:textId="77777777" w:rsidR="0056078A" w:rsidRPr="005F366A" w:rsidRDefault="00E4030A" w:rsidP="00E4030A">
      <w:pPr>
        <w:spacing w:after="0"/>
        <w:rPr>
          <w:rFonts w:ascii="Calibri" w:hAnsi="Calibri" w:cs="Calibri"/>
        </w:rPr>
      </w:pPr>
      <w:r w:rsidRPr="005F366A">
        <w:rPr>
          <w:rFonts w:ascii="Calibri" w:hAnsi="Calibri" w:cs="Calibri"/>
        </w:rPr>
        <w:t>Contagion Score</w:t>
      </w:r>
      <w:r w:rsidR="0056078A" w:rsidRPr="005F366A">
        <w:rPr>
          <w:rFonts w:ascii="Calibri" w:hAnsi="Calibri" w:cs="Calibri"/>
        </w:rPr>
        <w:t xml:space="preserve"> </w:t>
      </w:r>
      <w:r w:rsidRPr="005F366A">
        <w:rPr>
          <w:rFonts w:ascii="Calibri" w:hAnsi="Calibri" w:cs="Calibri"/>
        </w:rPr>
        <w:t>=</w:t>
      </w:r>
      <w:r w:rsidR="0056078A" w:rsidRPr="005F366A">
        <w:rPr>
          <w:rFonts w:ascii="Calibri" w:hAnsi="Calibri" w:cs="Calibri"/>
        </w:rPr>
        <w:t xml:space="preserve"> </w:t>
      </w:r>
      <w:r w:rsidRPr="005F366A">
        <w:rPr>
          <w:rFonts w:ascii="Calibri" w:hAnsi="Calibri" w:cs="Calibri"/>
        </w:rPr>
        <w:t>35% Exposure Concentration</w:t>
      </w:r>
      <w:r w:rsidR="0056078A" w:rsidRPr="005F366A">
        <w:rPr>
          <w:rFonts w:ascii="Calibri" w:hAnsi="Calibri" w:cs="Calibri"/>
        </w:rPr>
        <w:t xml:space="preserve"> </w:t>
      </w:r>
      <w:r w:rsidRPr="005F366A">
        <w:rPr>
          <w:rFonts w:ascii="Calibri" w:hAnsi="Calibri" w:cs="Calibri"/>
        </w:rPr>
        <w:t>+</w:t>
      </w:r>
      <w:r w:rsidR="0056078A" w:rsidRPr="005F366A">
        <w:rPr>
          <w:rFonts w:ascii="Calibri" w:hAnsi="Calibri" w:cs="Calibri"/>
        </w:rPr>
        <w:t xml:space="preserve"> </w:t>
      </w:r>
      <w:r w:rsidRPr="005F366A">
        <w:rPr>
          <w:rFonts w:ascii="Calibri" w:hAnsi="Calibri" w:cs="Calibri"/>
        </w:rPr>
        <w:t>35% Connectivity Score</w:t>
      </w:r>
      <w:r w:rsidR="0056078A" w:rsidRPr="005F366A">
        <w:rPr>
          <w:rFonts w:ascii="Calibri" w:hAnsi="Calibri" w:cs="Calibri"/>
        </w:rPr>
        <w:t xml:space="preserve"> </w:t>
      </w:r>
    </w:p>
    <w:p w14:paraId="308680F9" w14:textId="113F5800" w:rsidR="00E4030A" w:rsidRPr="005F366A" w:rsidRDefault="00E4030A" w:rsidP="0056078A">
      <w:pPr>
        <w:spacing w:after="0"/>
        <w:ind w:left="2160" w:firstLine="720"/>
        <w:rPr>
          <w:rFonts w:ascii="Calibri" w:hAnsi="Calibri" w:cs="Calibri"/>
        </w:rPr>
      </w:pPr>
      <w:r w:rsidRPr="005F366A">
        <w:rPr>
          <w:rFonts w:ascii="Calibri" w:hAnsi="Calibri" w:cs="Calibri"/>
        </w:rPr>
        <w:t>+</w:t>
      </w:r>
      <w:r w:rsidR="0056078A" w:rsidRPr="005F366A">
        <w:rPr>
          <w:rFonts w:ascii="Calibri" w:hAnsi="Calibri" w:cs="Calibri"/>
        </w:rPr>
        <w:t xml:space="preserve"> </w:t>
      </w:r>
      <w:r w:rsidRPr="005F366A">
        <w:rPr>
          <w:rFonts w:ascii="Calibri" w:hAnsi="Calibri" w:cs="Calibri"/>
        </w:rPr>
        <w:t>30% Connected Entity Stress</w:t>
      </w:r>
    </w:p>
    <w:p w14:paraId="51523DB1" w14:textId="77777777" w:rsidR="00E4030A" w:rsidRPr="005F366A" w:rsidRDefault="00000000" w:rsidP="00E4030A">
      <w:pPr>
        <w:spacing w:after="0"/>
        <w:rPr>
          <w:rFonts w:ascii="Calibri" w:hAnsi="Calibri" w:cs="Calibri"/>
        </w:rPr>
      </w:pPr>
      <w:r>
        <w:rPr>
          <w:rFonts w:ascii="Calibri" w:hAnsi="Calibri" w:cs="Calibri"/>
        </w:rPr>
        <w:pict w14:anchorId="3B1F77AA">
          <v:rect id="_x0000_i1077" style="width:0;height:1.5pt" o:hralign="center" o:hrstd="t" o:hr="t" fillcolor="#a0a0a0" stroked="f"/>
        </w:pict>
      </w:r>
    </w:p>
    <w:p w14:paraId="5B158504" w14:textId="77777777" w:rsidR="00E4030A" w:rsidRPr="005F366A" w:rsidRDefault="00E4030A" w:rsidP="00E4030A">
      <w:pPr>
        <w:spacing w:after="0"/>
        <w:rPr>
          <w:rFonts w:ascii="Calibri" w:hAnsi="Calibri" w:cs="Calibri"/>
          <w:b/>
          <w:bCs/>
        </w:rPr>
      </w:pPr>
      <w:r w:rsidRPr="005F366A">
        <w:rPr>
          <w:rFonts w:ascii="Calibri" w:hAnsi="Calibri" w:cs="Calibri"/>
          <w:b/>
          <w:bCs/>
        </w:rPr>
        <w:t>Scenario Contagion Score</w:t>
      </w:r>
    </w:p>
    <w:p w14:paraId="639CE2DC" w14:textId="77777777" w:rsidR="00E4030A" w:rsidRPr="005F366A" w:rsidRDefault="00E4030A" w:rsidP="00E4030A">
      <w:pPr>
        <w:spacing w:after="0"/>
        <w:rPr>
          <w:rFonts w:ascii="Calibri" w:hAnsi="Calibri" w:cs="Calibri"/>
        </w:rPr>
      </w:pPr>
      <w:r w:rsidRPr="005F366A">
        <w:rPr>
          <w:rFonts w:ascii="Calibri" w:hAnsi="Calibri" w:cs="Calibri"/>
        </w:rPr>
        <w:t>Replace current stress values with stressed values.</w:t>
      </w:r>
    </w:p>
    <w:p w14:paraId="14B80E28" w14:textId="77777777" w:rsidR="00E4030A" w:rsidRPr="005F366A" w:rsidRDefault="00E4030A" w:rsidP="00E4030A">
      <w:pPr>
        <w:spacing w:after="0"/>
        <w:rPr>
          <w:rFonts w:ascii="Calibri" w:hAnsi="Calibri" w:cs="Calibri"/>
        </w:rPr>
      </w:pPr>
      <w:r w:rsidRPr="005F366A">
        <w:rPr>
          <w:rFonts w:ascii="Calibri" w:hAnsi="Calibri" w:cs="Calibri"/>
        </w:rPr>
        <w:t>Example:</w:t>
      </w:r>
    </w:p>
    <w:p w14:paraId="0E996445" w14:textId="02E5D8F6" w:rsidR="00E4030A" w:rsidRPr="005F366A" w:rsidRDefault="00E4030A" w:rsidP="00E4030A">
      <w:pPr>
        <w:spacing w:after="0"/>
        <w:rPr>
          <w:rFonts w:ascii="Calibri" w:hAnsi="Calibri" w:cs="Calibri"/>
        </w:rPr>
      </w:pPr>
      <w:r w:rsidRPr="005F366A">
        <w:rPr>
          <w:rFonts w:ascii="Calibri" w:hAnsi="Calibri" w:cs="Calibri"/>
        </w:rPr>
        <w:t>Current:</w:t>
      </w:r>
      <w:r w:rsidR="0056078A" w:rsidRPr="005F366A">
        <w:rPr>
          <w:rFonts w:ascii="Calibri" w:hAnsi="Calibri" w:cs="Calibri"/>
        </w:rPr>
        <w:t xml:space="preserve"> </w:t>
      </w:r>
      <w:r w:rsidRPr="005F366A">
        <w:rPr>
          <w:rFonts w:ascii="Calibri" w:hAnsi="Calibri" w:cs="Calibri"/>
        </w:rPr>
        <w:t>Contagion = 68</w:t>
      </w:r>
    </w:p>
    <w:p w14:paraId="29A0D91B" w14:textId="2E72D3F4" w:rsidR="00E4030A" w:rsidRPr="005F366A" w:rsidRDefault="00E4030A" w:rsidP="00E4030A">
      <w:pPr>
        <w:spacing w:after="0"/>
        <w:rPr>
          <w:rFonts w:ascii="Calibri" w:hAnsi="Calibri" w:cs="Calibri"/>
        </w:rPr>
      </w:pPr>
      <w:r w:rsidRPr="005F366A">
        <w:rPr>
          <w:rFonts w:ascii="Calibri" w:hAnsi="Calibri" w:cs="Calibri"/>
        </w:rPr>
        <w:t>Scenario:</w:t>
      </w:r>
      <w:r w:rsidR="0056078A" w:rsidRPr="005F366A">
        <w:rPr>
          <w:rFonts w:ascii="Calibri" w:hAnsi="Calibri" w:cs="Calibri"/>
        </w:rPr>
        <w:t xml:space="preserve"> </w:t>
      </w:r>
      <w:r w:rsidRPr="005F366A">
        <w:rPr>
          <w:rFonts w:ascii="Calibri" w:hAnsi="Calibri" w:cs="Calibri"/>
        </w:rPr>
        <w:t>Contagion = 84</w:t>
      </w:r>
    </w:p>
    <w:p w14:paraId="65AEAF10" w14:textId="77EC44D5" w:rsidR="00E4030A" w:rsidRPr="005F366A" w:rsidRDefault="00E4030A" w:rsidP="00E4030A">
      <w:pPr>
        <w:spacing w:after="0"/>
        <w:rPr>
          <w:rFonts w:ascii="Calibri" w:hAnsi="Calibri" w:cs="Calibri"/>
        </w:rPr>
      </w:pPr>
      <w:r w:rsidRPr="005F366A">
        <w:rPr>
          <w:rFonts w:ascii="Calibri" w:hAnsi="Calibri" w:cs="Calibri"/>
        </w:rPr>
        <w:t>Increase:</w:t>
      </w:r>
      <w:r w:rsidR="0056078A" w:rsidRPr="005F366A">
        <w:rPr>
          <w:rFonts w:ascii="Calibri" w:hAnsi="Calibri" w:cs="Calibri"/>
        </w:rPr>
        <w:t xml:space="preserve"> </w:t>
      </w:r>
      <w:r w:rsidRPr="005F366A">
        <w:rPr>
          <w:rFonts w:ascii="Calibri" w:hAnsi="Calibri" w:cs="Calibri"/>
        </w:rPr>
        <w:t>+16 points</w:t>
      </w:r>
    </w:p>
    <w:p w14:paraId="16DEE33B" w14:textId="77777777" w:rsidR="00E4030A" w:rsidRPr="005F366A" w:rsidRDefault="00000000" w:rsidP="00E4030A">
      <w:pPr>
        <w:spacing w:after="0"/>
        <w:rPr>
          <w:rFonts w:ascii="Calibri" w:hAnsi="Calibri" w:cs="Calibri"/>
        </w:rPr>
      </w:pPr>
      <w:r>
        <w:rPr>
          <w:rFonts w:ascii="Calibri" w:hAnsi="Calibri" w:cs="Calibri"/>
        </w:rPr>
        <w:pict w14:anchorId="413E76FF">
          <v:rect id="_x0000_i1078" style="width:0;height:1.5pt" o:hralign="center" o:hrstd="t" o:hr="t" fillcolor="#a0a0a0" stroked="f"/>
        </w:pict>
      </w:r>
    </w:p>
    <w:p w14:paraId="7FC017C9" w14:textId="77777777" w:rsidR="00E4030A" w:rsidRPr="005F366A" w:rsidRDefault="00E4030A" w:rsidP="00E4030A">
      <w:pPr>
        <w:spacing w:after="0"/>
        <w:rPr>
          <w:rFonts w:ascii="Calibri" w:hAnsi="Calibri" w:cs="Calibri"/>
          <w:b/>
          <w:bCs/>
        </w:rPr>
      </w:pPr>
      <w:r w:rsidRPr="005F366A">
        <w:rPr>
          <w:rFonts w:ascii="Calibri" w:hAnsi="Calibri" w:cs="Calibri"/>
          <w:b/>
          <w:bCs/>
        </w:rPr>
        <w:t>13. Portfolio Impact</w:t>
      </w:r>
    </w:p>
    <w:p w14:paraId="075D738F" w14:textId="77777777" w:rsidR="00E4030A" w:rsidRPr="005F366A" w:rsidRDefault="00E4030A" w:rsidP="00E4030A">
      <w:pPr>
        <w:spacing w:after="0"/>
        <w:rPr>
          <w:rFonts w:ascii="Calibri" w:hAnsi="Calibri" w:cs="Calibri"/>
        </w:rPr>
      </w:pPr>
      <w:r w:rsidRPr="005F366A">
        <w:rPr>
          <w:rFonts w:ascii="Calibri" w:hAnsi="Calibri" w:cs="Calibri"/>
        </w:rPr>
        <w:t>Measures percentage of portfolio exposure affected.</w:t>
      </w:r>
    </w:p>
    <w:p w14:paraId="2726DA0A" w14:textId="77777777" w:rsidR="00E4030A" w:rsidRPr="005F366A" w:rsidRDefault="00E4030A" w:rsidP="00E4030A">
      <w:pPr>
        <w:spacing w:after="0"/>
        <w:rPr>
          <w:rFonts w:ascii="Calibri" w:hAnsi="Calibri" w:cs="Calibri"/>
          <w:b/>
          <w:bCs/>
        </w:rPr>
      </w:pPr>
      <w:r w:rsidRPr="005F366A">
        <w:rPr>
          <w:rFonts w:ascii="Calibri" w:hAnsi="Calibri" w:cs="Calibri"/>
          <w:b/>
          <w:bCs/>
        </w:rPr>
        <w:t>Formula</w:t>
      </w:r>
    </w:p>
    <w:p w14:paraId="16A17181" w14:textId="167D6EF9" w:rsidR="00E4030A" w:rsidRPr="005F366A" w:rsidRDefault="00E4030A" w:rsidP="00E4030A">
      <w:pPr>
        <w:spacing w:after="0"/>
        <w:rPr>
          <w:rFonts w:ascii="Calibri" w:hAnsi="Calibri" w:cs="Calibri"/>
        </w:rPr>
      </w:pPr>
      <w:r w:rsidRPr="005F366A">
        <w:rPr>
          <w:rFonts w:ascii="Calibri" w:hAnsi="Calibri" w:cs="Calibri"/>
        </w:rPr>
        <w:t>Portfolio Impact %</w:t>
      </w:r>
      <w:r w:rsidR="0056078A" w:rsidRPr="005F366A">
        <w:rPr>
          <w:rFonts w:ascii="Calibri" w:hAnsi="Calibri" w:cs="Calibri"/>
        </w:rPr>
        <w:t xml:space="preserve"> </w:t>
      </w:r>
      <w:r w:rsidRPr="005F366A">
        <w:rPr>
          <w:rFonts w:ascii="Calibri" w:hAnsi="Calibri" w:cs="Calibri"/>
        </w:rPr>
        <w:t>=</w:t>
      </w:r>
      <w:r w:rsidR="0056078A" w:rsidRPr="005F366A">
        <w:rPr>
          <w:rFonts w:ascii="Calibri" w:hAnsi="Calibri" w:cs="Calibri"/>
        </w:rPr>
        <w:t xml:space="preserve"> </w:t>
      </w:r>
      <w:r w:rsidRPr="005F366A">
        <w:rPr>
          <w:rFonts w:ascii="Calibri" w:hAnsi="Calibri" w:cs="Calibri"/>
        </w:rPr>
        <w:t>Impacted EAD</w:t>
      </w:r>
      <w:r w:rsidR="0056078A" w:rsidRPr="005F366A">
        <w:rPr>
          <w:rFonts w:ascii="Calibri" w:hAnsi="Calibri" w:cs="Calibri"/>
        </w:rPr>
        <w:t xml:space="preserve"> </w:t>
      </w:r>
      <w:r w:rsidRPr="005F366A">
        <w:rPr>
          <w:rFonts w:ascii="Calibri" w:hAnsi="Calibri" w:cs="Calibri"/>
        </w:rPr>
        <w:t>÷</w:t>
      </w:r>
      <w:r w:rsidR="0056078A" w:rsidRPr="005F366A">
        <w:rPr>
          <w:rFonts w:ascii="Calibri" w:hAnsi="Calibri" w:cs="Calibri"/>
        </w:rPr>
        <w:t xml:space="preserve"> </w:t>
      </w:r>
      <w:r w:rsidRPr="005F366A">
        <w:rPr>
          <w:rFonts w:ascii="Calibri" w:hAnsi="Calibri" w:cs="Calibri"/>
        </w:rPr>
        <w:t>Portfolio EAD</w:t>
      </w:r>
      <w:r w:rsidR="0056078A" w:rsidRPr="005F366A">
        <w:rPr>
          <w:rFonts w:ascii="Calibri" w:hAnsi="Calibri" w:cs="Calibri"/>
        </w:rPr>
        <w:t xml:space="preserve"> </w:t>
      </w:r>
      <w:r w:rsidRPr="005F366A">
        <w:rPr>
          <w:rFonts w:ascii="Calibri" w:hAnsi="Calibri" w:cs="Calibri"/>
        </w:rPr>
        <w:t>×100</w:t>
      </w:r>
    </w:p>
    <w:p w14:paraId="7A08F8A0" w14:textId="77777777" w:rsidR="00E4030A" w:rsidRPr="005F366A" w:rsidRDefault="00E4030A" w:rsidP="00E4030A">
      <w:pPr>
        <w:spacing w:after="0"/>
        <w:rPr>
          <w:rFonts w:ascii="Calibri" w:hAnsi="Calibri" w:cs="Calibri"/>
          <w:b/>
          <w:bCs/>
        </w:rPr>
      </w:pPr>
      <w:r w:rsidRPr="005F366A">
        <w:rPr>
          <w:rFonts w:ascii="Calibri" w:hAnsi="Calibri" w:cs="Calibri"/>
          <w:b/>
          <w:bCs/>
        </w:rPr>
        <w:t>Example</w:t>
      </w:r>
    </w:p>
    <w:p w14:paraId="38FA4FC9" w14:textId="77777777" w:rsidR="00A7696D" w:rsidRPr="005F366A" w:rsidRDefault="00A7696D" w:rsidP="00A7696D">
      <w:pPr>
        <w:spacing w:after="0"/>
        <w:rPr>
          <w:rFonts w:ascii="Calibri" w:hAnsi="Calibri" w:cs="Calibri"/>
        </w:rPr>
      </w:pPr>
      <w:r w:rsidRPr="005F366A">
        <w:rPr>
          <w:rFonts w:ascii="Calibri" w:hAnsi="Calibri" w:cs="Calibri"/>
        </w:rPr>
        <w:t>Impacted EAD: $1.48B</w:t>
      </w:r>
    </w:p>
    <w:p w14:paraId="74E6A103" w14:textId="66DB4C3C" w:rsidR="00E4030A" w:rsidRPr="005F366A" w:rsidRDefault="00E4030A" w:rsidP="00E4030A">
      <w:pPr>
        <w:spacing w:after="0"/>
        <w:rPr>
          <w:rFonts w:ascii="Calibri" w:hAnsi="Calibri" w:cs="Calibri"/>
        </w:rPr>
      </w:pPr>
      <w:r w:rsidRPr="005F366A">
        <w:rPr>
          <w:rFonts w:ascii="Calibri" w:hAnsi="Calibri" w:cs="Calibri"/>
        </w:rPr>
        <w:t>Portfolio EAD</w:t>
      </w:r>
      <w:r w:rsidR="00A7696D" w:rsidRPr="005F366A">
        <w:rPr>
          <w:rFonts w:ascii="Calibri" w:hAnsi="Calibri" w:cs="Calibri"/>
        </w:rPr>
        <w:t xml:space="preserve">: </w:t>
      </w:r>
      <w:r w:rsidRPr="005F366A">
        <w:rPr>
          <w:rFonts w:ascii="Calibri" w:hAnsi="Calibri" w:cs="Calibri"/>
        </w:rPr>
        <w:t>$12.5B</w:t>
      </w:r>
    </w:p>
    <w:p w14:paraId="75A11FDE" w14:textId="053C0E0C" w:rsidR="00E4030A" w:rsidRPr="005F366A" w:rsidRDefault="00E4030A" w:rsidP="00E4030A">
      <w:pPr>
        <w:spacing w:after="0"/>
        <w:rPr>
          <w:rFonts w:ascii="Calibri" w:hAnsi="Calibri" w:cs="Calibri"/>
        </w:rPr>
      </w:pPr>
      <w:r w:rsidRPr="005F366A">
        <w:rPr>
          <w:rFonts w:ascii="Calibri" w:hAnsi="Calibri" w:cs="Calibri"/>
        </w:rPr>
        <w:t>Portfolio Impact</w:t>
      </w:r>
      <w:r w:rsidR="00A7696D" w:rsidRPr="005F366A">
        <w:rPr>
          <w:rFonts w:ascii="Calibri" w:hAnsi="Calibri" w:cs="Calibri"/>
        </w:rPr>
        <w:t xml:space="preserve"> </w:t>
      </w:r>
      <w:r w:rsidRPr="005F366A">
        <w:rPr>
          <w:rFonts w:ascii="Calibri" w:hAnsi="Calibri" w:cs="Calibri"/>
        </w:rPr>
        <w:t>=1.48 ÷ 12.5 ×100</w:t>
      </w:r>
    </w:p>
    <w:p w14:paraId="14E40C7E" w14:textId="6BF6F684" w:rsidR="00E4030A" w:rsidRPr="005F366A" w:rsidRDefault="00E4030A" w:rsidP="00A7696D">
      <w:pPr>
        <w:spacing w:after="0"/>
        <w:ind w:left="1440" w:firstLine="720"/>
        <w:rPr>
          <w:rFonts w:ascii="Calibri" w:hAnsi="Calibri" w:cs="Calibri"/>
        </w:rPr>
      </w:pPr>
      <w:r w:rsidRPr="005F366A">
        <w:rPr>
          <w:rFonts w:ascii="Calibri" w:hAnsi="Calibri" w:cs="Calibri"/>
        </w:rPr>
        <w:t>=11.84%</w:t>
      </w:r>
    </w:p>
    <w:p w14:paraId="60687576" w14:textId="77777777" w:rsidR="00E4030A" w:rsidRPr="005F366A" w:rsidRDefault="00000000" w:rsidP="00E4030A">
      <w:pPr>
        <w:spacing w:after="0"/>
        <w:rPr>
          <w:rFonts w:ascii="Calibri" w:hAnsi="Calibri" w:cs="Calibri"/>
        </w:rPr>
      </w:pPr>
      <w:r>
        <w:rPr>
          <w:rFonts w:ascii="Calibri" w:hAnsi="Calibri" w:cs="Calibri"/>
        </w:rPr>
        <w:pict w14:anchorId="1467DDFF">
          <v:rect id="_x0000_i1079" style="width:0;height:1.5pt" o:hralign="center" o:hrstd="t" o:hr="t" fillcolor="#a0a0a0" stroked="f"/>
        </w:pict>
      </w:r>
    </w:p>
    <w:p w14:paraId="226F0AAF" w14:textId="77777777" w:rsidR="00E4030A" w:rsidRPr="005F366A" w:rsidRDefault="00E4030A" w:rsidP="00E4030A">
      <w:pPr>
        <w:spacing w:after="0"/>
        <w:rPr>
          <w:rFonts w:ascii="Calibri" w:hAnsi="Calibri" w:cs="Calibri"/>
          <w:b/>
          <w:bCs/>
        </w:rPr>
      </w:pPr>
      <w:r w:rsidRPr="005F366A">
        <w:rPr>
          <w:rFonts w:ascii="Calibri" w:hAnsi="Calibri" w:cs="Calibri"/>
          <w:b/>
          <w:bCs/>
        </w:rPr>
        <w:t>14. Recommended Action Engine</w:t>
      </w:r>
    </w:p>
    <w:p w14:paraId="18F994BF" w14:textId="77777777" w:rsidR="00E4030A" w:rsidRPr="005F366A" w:rsidRDefault="00E4030A" w:rsidP="00E4030A">
      <w:pPr>
        <w:spacing w:after="0"/>
        <w:rPr>
          <w:rFonts w:ascii="Calibri" w:hAnsi="Calibri" w:cs="Calibri"/>
        </w:rPr>
      </w:pPr>
      <w:r w:rsidRPr="005F366A">
        <w:rPr>
          <w:rFonts w:ascii="Calibri" w:hAnsi="Calibri" w:cs="Calibri"/>
        </w:rPr>
        <w:t>Actions are rule based.</w:t>
      </w:r>
    </w:p>
    <w:p w14:paraId="39CC2D91" w14:textId="77777777" w:rsidR="00E4030A" w:rsidRPr="005F366A" w:rsidRDefault="00E4030A" w:rsidP="00E4030A">
      <w:pPr>
        <w:spacing w:after="0"/>
        <w:rPr>
          <w:rFonts w:ascii="Calibri" w:hAnsi="Calibri" w:cs="Calibri"/>
          <w:b/>
          <w:bCs/>
        </w:rPr>
      </w:pPr>
      <w:r w:rsidRPr="005F366A">
        <w:rPr>
          <w:rFonts w:ascii="Calibri" w:hAnsi="Calibri" w:cs="Calibri"/>
          <w:b/>
          <w:bCs/>
        </w:rPr>
        <w:t>Critical Scenario</w:t>
      </w:r>
    </w:p>
    <w:p w14:paraId="47A4CCEE" w14:textId="3B7D7005" w:rsidR="00E4030A" w:rsidRPr="005F366A" w:rsidRDefault="00E4030A" w:rsidP="00E4030A">
      <w:pPr>
        <w:spacing w:after="0"/>
        <w:rPr>
          <w:rFonts w:ascii="Calibri" w:hAnsi="Calibri" w:cs="Calibri"/>
        </w:rPr>
      </w:pPr>
      <w:proofErr w:type="gramStart"/>
      <w:r w:rsidRPr="005F366A">
        <w:rPr>
          <w:rFonts w:ascii="Calibri" w:hAnsi="Calibri" w:cs="Calibri"/>
        </w:rPr>
        <w:t>Conditions</w:t>
      </w:r>
      <w:r w:rsidR="00A7696D" w:rsidRPr="005F366A">
        <w:rPr>
          <w:rFonts w:ascii="Calibri" w:hAnsi="Calibri" w:cs="Calibri"/>
        </w:rPr>
        <w:t xml:space="preserve"> :</w:t>
      </w:r>
      <w:proofErr w:type="gramEnd"/>
      <w:r w:rsidR="00A7696D" w:rsidRPr="005F366A">
        <w:rPr>
          <w:rFonts w:ascii="Calibri" w:hAnsi="Calibri" w:cs="Calibri"/>
        </w:rPr>
        <w:t xml:space="preserve"> </w:t>
      </w:r>
      <w:r w:rsidRPr="005F366A">
        <w:rPr>
          <w:rFonts w:ascii="Calibri" w:hAnsi="Calibri" w:cs="Calibri"/>
        </w:rPr>
        <w:t>≥ 75</w:t>
      </w:r>
    </w:p>
    <w:p w14:paraId="4DB542A1" w14:textId="77777777" w:rsidR="00E4030A" w:rsidRPr="005F366A" w:rsidRDefault="00E4030A" w:rsidP="00E4030A">
      <w:pPr>
        <w:spacing w:after="0"/>
        <w:rPr>
          <w:rFonts w:ascii="Calibri" w:hAnsi="Calibri" w:cs="Calibri"/>
        </w:rPr>
      </w:pPr>
      <w:r w:rsidRPr="005F366A">
        <w:rPr>
          <w:rFonts w:ascii="Calibri" w:hAnsi="Calibri" w:cs="Calibri"/>
        </w:rPr>
        <w:t>Actions:</w:t>
      </w:r>
    </w:p>
    <w:p w14:paraId="3DC9EC3C" w14:textId="77777777" w:rsidR="00E4030A" w:rsidRPr="005F366A" w:rsidRDefault="00E4030A">
      <w:pPr>
        <w:numPr>
          <w:ilvl w:val="0"/>
          <w:numId w:val="55"/>
        </w:numPr>
        <w:spacing w:after="0"/>
        <w:rPr>
          <w:rFonts w:ascii="Calibri" w:hAnsi="Calibri" w:cs="Calibri"/>
        </w:rPr>
      </w:pPr>
      <w:r w:rsidRPr="005F366A">
        <w:rPr>
          <w:rFonts w:ascii="Calibri" w:hAnsi="Calibri" w:cs="Calibri"/>
        </w:rPr>
        <w:lastRenderedPageBreak/>
        <w:t>Immediate Credit Review</w:t>
      </w:r>
    </w:p>
    <w:p w14:paraId="06789A29" w14:textId="77777777" w:rsidR="00E4030A" w:rsidRPr="005F366A" w:rsidRDefault="00E4030A">
      <w:pPr>
        <w:numPr>
          <w:ilvl w:val="0"/>
          <w:numId w:val="55"/>
        </w:numPr>
        <w:spacing w:after="0"/>
        <w:rPr>
          <w:rFonts w:ascii="Calibri" w:hAnsi="Calibri" w:cs="Calibri"/>
        </w:rPr>
      </w:pPr>
      <w:r w:rsidRPr="005F366A">
        <w:rPr>
          <w:rFonts w:ascii="Calibri" w:hAnsi="Calibri" w:cs="Calibri"/>
        </w:rPr>
        <w:t>Senior Committee Escalation</w:t>
      </w:r>
    </w:p>
    <w:p w14:paraId="5BBEBAA2" w14:textId="77777777" w:rsidR="00E4030A" w:rsidRPr="005F366A" w:rsidRDefault="00E4030A">
      <w:pPr>
        <w:numPr>
          <w:ilvl w:val="0"/>
          <w:numId w:val="55"/>
        </w:numPr>
        <w:spacing w:after="0"/>
        <w:rPr>
          <w:rFonts w:ascii="Calibri" w:hAnsi="Calibri" w:cs="Calibri"/>
        </w:rPr>
      </w:pPr>
      <w:r w:rsidRPr="005F366A">
        <w:rPr>
          <w:rFonts w:ascii="Calibri" w:hAnsi="Calibri" w:cs="Calibri"/>
        </w:rPr>
        <w:t>Limit Reduction Assessment</w:t>
      </w:r>
    </w:p>
    <w:p w14:paraId="3F0ACB58" w14:textId="77777777" w:rsidR="00E4030A" w:rsidRPr="005F366A" w:rsidRDefault="00000000" w:rsidP="00E4030A">
      <w:pPr>
        <w:spacing w:after="0"/>
        <w:rPr>
          <w:rFonts w:ascii="Calibri" w:hAnsi="Calibri" w:cs="Calibri"/>
        </w:rPr>
      </w:pPr>
      <w:r>
        <w:rPr>
          <w:rFonts w:ascii="Calibri" w:hAnsi="Calibri" w:cs="Calibri"/>
        </w:rPr>
        <w:pict w14:anchorId="6FBC2C71">
          <v:rect id="_x0000_i1080" style="width:0;height:1.5pt" o:hralign="center" o:hrstd="t" o:hr="t" fillcolor="#a0a0a0" stroked="f"/>
        </w:pict>
      </w:r>
    </w:p>
    <w:p w14:paraId="1C27B76D" w14:textId="77777777" w:rsidR="00E4030A" w:rsidRPr="005F366A" w:rsidRDefault="00E4030A" w:rsidP="00E4030A">
      <w:pPr>
        <w:spacing w:after="0"/>
        <w:rPr>
          <w:rFonts w:ascii="Calibri" w:hAnsi="Calibri" w:cs="Calibri"/>
          <w:b/>
          <w:bCs/>
        </w:rPr>
      </w:pPr>
      <w:r w:rsidRPr="005F366A">
        <w:rPr>
          <w:rFonts w:ascii="Calibri" w:hAnsi="Calibri" w:cs="Calibri"/>
          <w:b/>
          <w:bCs/>
        </w:rPr>
        <w:t>High Scenario</w:t>
      </w:r>
    </w:p>
    <w:p w14:paraId="06375B17" w14:textId="78231809" w:rsidR="00E4030A" w:rsidRPr="005F366A" w:rsidRDefault="00E4030A" w:rsidP="00E4030A">
      <w:pPr>
        <w:spacing w:after="0"/>
        <w:rPr>
          <w:rFonts w:ascii="Calibri" w:hAnsi="Calibri" w:cs="Calibri"/>
        </w:rPr>
      </w:pPr>
      <w:r w:rsidRPr="005F366A">
        <w:rPr>
          <w:rFonts w:ascii="Calibri" w:hAnsi="Calibri" w:cs="Calibri"/>
        </w:rPr>
        <w:t>Conditions</w:t>
      </w:r>
      <w:r w:rsidR="00A7696D" w:rsidRPr="005F366A">
        <w:rPr>
          <w:rFonts w:ascii="Calibri" w:hAnsi="Calibri" w:cs="Calibri"/>
        </w:rPr>
        <w:t xml:space="preserve">: </w:t>
      </w:r>
      <w:r w:rsidRPr="005F366A">
        <w:rPr>
          <w:rFonts w:ascii="Calibri" w:hAnsi="Calibri" w:cs="Calibri"/>
        </w:rPr>
        <w:t>50-75</w:t>
      </w:r>
    </w:p>
    <w:p w14:paraId="7B9AB0A0" w14:textId="77777777" w:rsidR="00E4030A" w:rsidRPr="005F366A" w:rsidRDefault="00E4030A" w:rsidP="00E4030A">
      <w:pPr>
        <w:spacing w:after="0"/>
        <w:rPr>
          <w:rFonts w:ascii="Calibri" w:hAnsi="Calibri" w:cs="Calibri"/>
        </w:rPr>
      </w:pPr>
      <w:r w:rsidRPr="005F366A">
        <w:rPr>
          <w:rFonts w:ascii="Calibri" w:hAnsi="Calibri" w:cs="Calibri"/>
        </w:rPr>
        <w:t>Actions:</w:t>
      </w:r>
    </w:p>
    <w:p w14:paraId="7876D139" w14:textId="77777777" w:rsidR="00E4030A" w:rsidRPr="005F366A" w:rsidRDefault="00E4030A">
      <w:pPr>
        <w:numPr>
          <w:ilvl w:val="0"/>
          <w:numId w:val="56"/>
        </w:numPr>
        <w:spacing w:after="0"/>
        <w:rPr>
          <w:rFonts w:ascii="Calibri" w:hAnsi="Calibri" w:cs="Calibri"/>
        </w:rPr>
      </w:pPr>
      <w:r w:rsidRPr="005F366A">
        <w:rPr>
          <w:rFonts w:ascii="Calibri" w:hAnsi="Calibri" w:cs="Calibri"/>
        </w:rPr>
        <w:t>Portfolio Review</w:t>
      </w:r>
    </w:p>
    <w:p w14:paraId="01457584" w14:textId="77777777" w:rsidR="00E4030A" w:rsidRPr="005F366A" w:rsidRDefault="00E4030A">
      <w:pPr>
        <w:numPr>
          <w:ilvl w:val="0"/>
          <w:numId w:val="56"/>
        </w:numPr>
        <w:spacing w:after="0"/>
        <w:rPr>
          <w:rFonts w:ascii="Calibri" w:hAnsi="Calibri" w:cs="Calibri"/>
        </w:rPr>
      </w:pPr>
      <w:r w:rsidRPr="005F366A">
        <w:rPr>
          <w:rFonts w:ascii="Calibri" w:hAnsi="Calibri" w:cs="Calibri"/>
        </w:rPr>
        <w:t>Enhanced Monitoring</w:t>
      </w:r>
    </w:p>
    <w:p w14:paraId="60B9FB87" w14:textId="77777777" w:rsidR="00E4030A" w:rsidRPr="005F366A" w:rsidRDefault="00E4030A">
      <w:pPr>
        <w:numPr>
          <w:ilvl w:val="0"/>
          <w:numId w:val="56"/>
        </w:numPr>
        <w:spacing w:after="0"/>
        <w:rPr>
          <w:rFonts w:ascii="Calibri" w:hAnsi="Calibri" w:cs="Calibri"/>
        </w:rPr>
      </w:pPr>
      <w:r w:rsidRPr="005F366A">
        <w:rPr>
          <w:rFonts w:ascii="Calibri" w:hAnsi="Calibri" w:cs="Calibri"/>
        </w:rPr>
        <w:t>Financial Refresh Request</w:t>
      </w:r>
    </w:p>
    <w:p w14:paraId="59F35B2F" w14:textId="77777777" w:rsidR="00E4030A" w:rsidRPr="005F366A" w:rsidRDefault="00000000" w:rsidP="00E4030A">
      <w:pPr>
        <w:spacing w:after="0"/>
        <w:rPr>
          <w:rFonts w:ascii="Calibri" w:hAnsi="Calibri" w:cs="Calibri"/>
        </w:rPr>
      </w:pPr>
      <w:r>
        <w:rPr>
          <w:rFonts w:ascii="Calibri" w:hAnsi="Calibri" w:cs="Calibri"/>
        </w:rPr>
        <w:pict w14:anchorId="2101DCB8">
          <v:rect id="_x0000_i1081" style="width:0;height:1.5pt" o:hralign="center" o:hrstd="t" o:hr="t" fillcolor="#a0a0a0" stroked="f"/>
        </w:pict>
      </w:r>
    </w:p>
    <w:p w14:paraId="67FE0A04" w14:textId="77777777" w:rsidR="00E4030A" w:rsidRPr="005F366A" w:rsidRDefault="00E4030A" w:rsidP="00E4030A">
      <w:pPr>
        <w:spacing w:after="0"/>
        <w:rPr>
          <w:rFonts w:ascii="Calibri" w:hAnsi="Calibri" w:cs="Calibri"/>
          <w:b/>
          <w:bCs/>
        </w:rPr>
      </w:pPr>
      <w:r w:rsidRPr="005F366A">
        <w:rPr>
          <w:rFonts w:ascii="Calibri" w:hAnsi="Calibri" w:cs="Calibri"/>
          <w:b/>
          <w:bCs/>
        </w:rPr>
        <w:t>Moderate Scenario</w:t>
      </w:r>
    </w:p>
    <w:p w14:paraId="4379B60A" w14:textId="2EA87DBA" w:rsidR="00E4030A" w:rsidRPr="005F366A" w:rsidRDefault="00E4030A" w:rsidP="00E4030A">
      <w:pPr>
        <w:spacing w:after="0"/>
        <w:rPr>
          <w:rFonts w:ascii="Calibri" w:hAnsi="Calibri" w:cs="Calibri"/>
        </w:rPr>
      </w:pPr>
      <w:r w:rsidRPr="005F366A">
        <w:rPr>
          <w:rFonts w:ascii="Calibri" w:hAnsi="Calibri" w:cs="Calibri"/>
        </w:rPr>
        <w:t>Conditions</w:t>
      </w:r>
      <w:r w:rsidR="00A7696D" w:rsidRPr="005F366A">
        <w:rPr>
          <w:rFonts w:ascii="Calibri" w:hAnsi="Calibri" w:cs="Calibri"/>
        </w:rPr>
        <w:t xml:space="preserve">: </w:t>
      </w:r>
      <w:r w:rsidRPr="005F366A">
        <w:rPr>
          <w:rFonts w:ascii="Calibri" w:hAnsi="Calibri" w:cs="Calibri"/>
        </w:rPr>
        <w:t>25-50</w:t>
      </w:r>
    </w:p>
    <w:p w14:paraId="2F4967AA" w14:textId="77777777" w:rsidR="00E4030A" w:rsidRPr="005F366A" w:rsidRDefault="00E4030A" w:rsidP="00E4030A">
      <w:pPr>
        <w:spacing w:after="0"/>
        <w:rPr>
          <w:rFonts w:ascii="Calibri" w:hAnsi="Calibri" w:cs="Calibri"/>
        </w:rPr>
      </w:pPr>
      <w:r w:rsidRPr="005F366A">
        <w:rPr>
          <w:rFonts w:ascii="Calibri" w:hAnsi="Calibri" w:cs="Calibri"/>
        </w:rPr>
        <w:t>Actions:</w:t>
      </w:r>
    </w:p>
    <w:p w14:paraId="2E1AA9EB" w14:textId="77777777" w:rsidR="00E4030A" w:rsidRPr="005F366A" w:rsidRDefault="00E4030A">
      <w:pPr>
        <w:numPr>
          <w:ilvl w:val="0"/>
          <w:numId w:val="57"/>
        </w:numPr>
        <w:spacing w:after="0"/>
        <w:rPr>
          <w:rFonts w:ascii="Calibri" w:hAnsi="Calibri" w:cs="Calibri"/>
        </w:rPr>
      </w:pPr>
      <w:r w:rsidRPr="005F366A">
        <w:rPr>
          <w:rFonts w:ascii="Calibri" w:hAnsi="Calibri" w:cs="Calibri"/>
        </w:rPr>
        <w:t>Watchlist Review</w:t>
      </w:r>
    </w:p>
    <w:p w14:paraId="4FF568F2" w14:textId="77777777" w:rsidR="00E4030A" w:rsidRPr="005F366A" w:rsidRDefault="00E4030A">
      <w:pPr>
        <w:numPr>
          <w:ilvl w:val="0"/>
          <w:numId w:val="57"/>
        </w:numPr>
        <w:spacing w:after="0"/>
        <w:rPr>
          <w:rFonts w:ascii="Calibri" w:hAnsi="Calibri" w:cs="Calibri"/>
        </w:rPr>
      </w:pPr>
      <w:r w:rsidRPr="005F366A">
        <w:rPr>
          <w:rFonts w:ascii="Calibri" w:hAnsi="Calibri" w:cs="Calibri"/>
        </w:rPr>
        <w:t>Relationship Assessment</w:t>
      </w:r>
    </w:p>
    <w:p w14:paraId="14C7FE2F" w14:textId="77777777" w:rsidR="00E4030A" w:rsidRPr="005F366A" w:rsidRDefault="00000000" w:rsidP="00E4030A">
      <w:pPr>
        <w:spacing w:after="0"/>
        <w:rPr>
          <w:rFonts w:ascii="Calibri" w:hAnsi="Calibri" w:cs="Calibri"/>
        </w:rPr>
      </w:pPr>
      <w:r>
        <w:rPr>
          <w:rFonts w:ascii="Calibri" w:hAnsi="Calibri" w:cs="Calibri"/>
        </w:rPr>
        <w:pict w14:anchorId="5F7D4773">
          <v:rect id="_x0000_i1082" style="width:0;height:1.5pt" o:hralign="center" o:hrstd="t" o:hr="t" fillcolor="#a0a0a0" stroked="f"/>
        </w:pict>
      </w:r>
    </w:p>
    <w:p w14:paraId="576F04A0" w14:textId="77777777" w:rsidR="00E4030A" w:rsidRPr="005F366A" w:rsidRDefault="00E4030A" w:rsidP="00E4030A">
      <w:pPr>
        <w:spacing w:after="0"/>
        <w:rPr>
          <w:rFonts w:ascii="Calibri" w:hAnsi="Calibri" w:cs="Calibri"/>
          <w:b/>
          <w:bCs/>
        </w:rPr>
      </w:pPr>
      <w:r w:rsidRPr="005F366A">
        <w:rPr>
          <w:rFonts w:ascii="Calibri" w:hAnsi="Calibri" w:cs="Calibri"/>
          <w:b/>
          <w:bCs/>
        </w:rPr>
        <w:t>Low Scenario</w:t>
      </w:r>
    </w:p>
    <w:p w14:paraId="438C982E" w14:textId="7743C73E" w:rsidR="00E4030A" w:rsidRPr="005F366A" w:rsidRDefault="00E4030A" w:rsidP="00E4030A">
      <w:pPr>
        <w:spacing w:after="0"/>
        <w:rPr>
          <w:rFonts w:ascii="Calibri" w:hAnsi="Calibri" w:cs="Calibri"/>
        </w:rPr>
      </w:pPr>
      <w:r w:rsidRPr="005F366A">
        <w:rPr>
          <w:rFonts w:ascii="Calibri" w:hAnsi="Calibri" w:cs="Calibri"/>
        </w:rPr>
        <w:t>Conditions</w:t>
      </w:r>
      <w:r w:rsidR="00A7696D" w:rsidRPr="005F366A">
        <w:rPr>
          <w:rFonts w:ascii="Calibri" w:hAnsi="Calibri" w:cs="Calibri"/>
        </w:rPr>
        <w:t xml:space="preserve">: </w:t>
      </w:r>
      <w:r w:rsidRPr="005F366A">
        <w:rPr>
          <w:rFonts w:ascii="Calibri" w:hAnsi="Calibri" w:cs="Calibri"/>
        </w:rPr>
        <w:t>Below 25</w:t>
      </w:r>
    </w:p>
    <w:p w14:paraId="1DB2CA2C" w14:textId="77777777" w:rsidR="00E4030A" w:rsidRPr="005F366A" w:rsidRDefault="00E4030A" w:rsidP="00E4030A">
      <w:pPr>
        <w:spacing w:after="0"/>
        <w:rPr>
          <w:rFonts w:ascii="Calibri" w:hAnsi="Calibri" w:cs="Calibri"/>
        </w:rPr>
      </w:pPr>
      <w:r w:rsidRPr="005F366A">
        <w:rPr>
          <w:rFonts w:ascii="Calibri" w:hAnsi="Calibri" w:cs="Calibri"/>
        </w:rPr>
        <w:t>Actions:</w:t>
      </w:r>
    </w:p>
    <w:p w14:paraId="6F02BCE5" w14:textId="77777777" w:rsidR="00E4030A" w:rsidRPr="005F366A" w:rsidRDefault="00E4030A">
      <w:pPr>
        <w:numPr>
          <w:ilvl w:val="0"/>
          <w:numId w:val="58"/>
        </w:numPr>
        <w:spacing w:after="0"/>
        <w:rPr>
          <w:rFonts w:ascii="Calibri" w:hAnsi="Calibri" w:cs="Calibri"/>
        </w:rPr>
      </w:pPr>
      <w:r w:rsidRPr="005F366A">
        <w:rPr>
          <w:rFonts w:ascii="Calibri" w:hAnsi="Calibri" w:cs="Calibri"/>
        </w:rPr>
        <w:t>Standard Monitoring</w:t>
      </w:r>
    </w:p>
    <w:p w14:paraId="57157EE6" w14:textId="77777777" w:rsidR="00E4030A" w:rsidRPr="005F366A" w:rsidRDefault="00000000" w:rsidP="00E4030A">
      <w:pPr>
        <w:spacing w:after="0"/>
        <w:rPr>
          <w:rFonts w:ascii="Calibri" w:hAnsi="Calibri" w:cs="Calibri"/>
        </w:rPr>
      </w:pPr>
      <w:r>
        <w:rPr>
          <w:rFonts w:ascii="Calibri" w:hAnsi="Calibri" w:cs="Calibri"/>
        </w:rPr>
        <w:pict w14:anchorId="642AE0FD">
          <v:rect id="_x0000_i1083" style="width:0;height:1.5pt" o:hralign="center" o:hrstd="t" o:hr="t" fillcolor="#a0a0a0" stroked="f"/>
        </w:pict>
      </w:r>
    </w:p>
    <w:p w14:paraId="6EB211FF" w14:textId="77777777" w:rsidR="00E4030A" w:rsidRPr="005F366A" w:rsidRDefault="00E4030A" w:rsidP="00E4030A">
      <w:pPr>
        <w:spacing w:after="0"/>
        <w:rPr>
          <w:rFonts w:ascii="Calibri" w:hAnsi="Calibri" w:cs="Calibri"/>
          <w:b/>
          <w:bCs/>
        </w:rPr>
      </w:pPr>
      <w:r w:rsidRPr="005F366A">
        <w:rPr>
          <w:rFonts w:ascii="Calibri" w:hAnsi="Calibri" w:cs="Calibri"/>
          <w:b/>
          <w:bCs/>
        </w:rPr>
        <w:t>15. Scenario Detail Drill Down</w:t>
      </w:r>
    </w:p>
    <w:p w14:paraId="406958AD" w14:textId="77777777" w:rsidR="00E4030A" w:rsidRPr="005F366A" w:rsidRDefault="00E4030A" w:rsidP="00E4030A">
      <w:pPr>
        <w:spacing w:after="0"/>
        <w:rPr>
          <w:rFonts w:ascii="Calibri" w:hAnsi="Calibri" w:cs="Calibri"/>
        </w:rPr>
      </w:pPr>
      <w:r w:rsidRPr="005F366A">
        <w:rPr>
          <w:rFonts w:ascii="Calibri" w:hAnsi="Calibri" w:cs="Calibri"/>
        </w:rPr>
        <w:t>When the user clicks a scenario, the system should display:</w:t>
      </w:r>
    </w:p>
    <w:p w14:paraId="247BB433" w14:textId="77777777" w:rsidR="00E4030A" w:rsidRPr="005F366A" w:rsidRDefault="00E4030A" w:rsidP="00E4030A">
      <w:pPr>
        <w:spacing w:after="0"/>
        <w:rPr>
          <w:rFonts w:ascii="Calibri" w:hAnsi="Calibri" w:cs="Calibri"/>
          <w:b/>
          <w:bCs/>
        </w:rPr>
      </w:pPr>
      <w:r w:rsidRPr="005F366A">
        <w:rPr>
          <w:rFonts w:ascii="Calibri" w:hAnsi="Calibri" w:cs="Calibri"/>
          <w:b/>
          <w:bCs/>
        </w:rPr>
        <w:t>Trigger Entity</w:t>
      </w:r>
    </w:p>
    <w:p w14:paraId="38BCC9B7" w14:textId="77777777" w:rsidR="00E4030A" w:rsidRPr="005F366A" w:rsidRDefault="00E4030A">
      <w:pPr>
        <w:numPr>
          <w:ilvl w:val="0"/>
          <w:numId w:val="59"/>
        </w:numPr>
        <w:spacing w:after="0"/>
        <w:rPr>
          <w:rFonts w:ascii="Calibri" w:hAnsi="Calibri" w:cs="Calibri"/>
        </w:rPr>
      </w:pPr>
      <w:r w:rsidRPr="005F366A">
        <w:rPr>
          <w:rFonts w:ascii="Calibri" w:hAnsi="Calibri" w:cs="Calibri"/>
        </w:rPr>
        <w:t>Counterparty Name</w:t>
      </w:r>
    </w:p>
    <w:p w14:paraId="3D934C5E" w14:textId="77777777" w:rsidR="00E4030A" w:rsidRPr="005F366A" w:rsidRDefault="00E4030A">
      <w:pPr>
        <w:numPr>
          <w:ilvl w:val="0"/>
          <w:numId w:val="59"/>
        </w:numPr>
        <w:spacing w:after="0"/>
        <w:rPr>
          <w:rFonts w:ascii="Calibri" w:hAnsi="Calibri" w:cs="Calibri"/>
        </w:rPr>
      </w:pPr>
      <w:r w:rsidRPr="005F366A">
        <w:rPr>
          <w:rFonts w:ascii="Calibri" w:hAnsi="Calibri" w:cs="Calibri"/>
        </w:rPr>
        <w:t>ID</w:t>
      </w:r>
    </w:p>
    <w:p w14:paraId="56E598A6" w14:textId="77777777" w:rsidR="00E4030A" w:rsidRPr="005F366A" w:rsidRDefault="00E4030A">
      <w:pPr>
        <w:numPr>
          <w:ilvl w:val="0"/>
          <w:numId w:val="59"/>
        </w:numPr>
        <w:spacing w:after="0"/>
        <w:rPr>
          <w:rFonts w:ascii="Calibri" w:hAnsi="Calibri" w:cs="Calibri"/>
        </w:rPr>
      </w:pPr>
      <w:r w:rsidRPr="005F366A">
        <w:rPr>
          <w:rFonts w:ascii="Calibri" w:hAnsi="Calibri" w:cs="Calibri"/>
        </w:rPr>
        <w:t>Rating</w:t>
      </w:r>
    </w:p>
    <w:p w14:paraId="411E04BA" w14:textId="77777777" w:rsidR="00E4030A" w:rsidRPr="005F366A" w:rsidRDefault="00E4030A">
      <w:pPr>
        <w:numPr>
          <w:ilvl w:val="0"/>
          <w:numId w:val="59"/>
        </w:numPr>
        <w:spacing w:after="0"/>
        <w:rPr>
          <w:rFonts w:ascii="Calibri" w:hAnsi="Calibri" w:cs="Calibri"/>
        </w:rPr>
      </w:pPr>
      <w:r w:rsidRPr="005F366A">
        <w:rPr>
          <w:rFonts w:ascii="Calibri" w:hAnsi="Calibri" w:cs="Calibri"/>
        </w:rPr>
        <w:t>Final Risk Score</w:t>
      </w:r>
    </w:p>
    <w:p w14:paraId="37A8270B" w14:textId="77777777" w:rsidR="00E4030A" w:rsidRPr="005F366A" w:rsidRDefault="00E4030A" w:rsidP="00E4030A">
      <w:pPr>
        <w:spacing w:after="0"/>
        <w:rPr>
          <w:rFonts w:ascii="Calibri" w:hAnsi="Calibri" w:cs="Calibri"/>
          <w:b/>
          <w:bCs/>
        </w:rPr>
      </w:pPr>
      <w:r w:rsidRPr="005F366A">
        <w:rPr>
          <w:rFonts w:ascii="Calibri" w:hAnsi="Calibri" w:cs="Calibri"/>
          <w:b/>
          <w:bCs/>
        </w:rPr>
        <w:t>Network Analysis</w:t>
      </w:r>
    </w:p>
    <w:p w14:paraId="48EE91CF" w14:textId="77777777" w:rsidR="00E4030A" w:rsidRPr="005F366A" w:rsidRDefault="00E4030A">
      <w:pPr>
        <w:numPr>
          <w:ilvl w:val="0"/>
          <w:numId w:val="60"/>
        </w:numPr>
        <w:spacing w:after="0"/>
        <w:rPr>
          <w:rFonts w:ascii="Calibri" w:hAnsi="Calibri" w:cs="Calibri"/>
        </w:rPr>
      </w:pPr>
      <w:r w:rsidRPr="005F366A">
        <w:rPr>
          <w:rFonts w:ascii="Calibri" w:hAnsi="Calibri" w:cs="Calibri"/>
        </w:rPr>
        <w:t>Connectivity Score</w:t>
      </w:r>
    </w:p>
    <w:p w14:paraId="035C909D" w14:textId="77777777" w:rsidR="00E4030A" w:rsidRPr="005F366A" w:rsidRDefault="00E4030A">
      <w:pPr>
        <w:numPr>
          <w:ilvl w:val="0"/>
          <w:numId w:val="60"/>
        </w:numPr>
        <w:spacing w:after="0"/>
        <w:rPr>
          <w:rFonts w:ascii="Calibri" w:hAnsi="Calibri" w:cs="Calibri"/>
        </w:rPr>
      </w:pPr>
      <w:r w:rsidRPr="005F366A">
        <w:rPr>
          <w:rFonts w:ascii="Calibri" w:hAnsi="Calibri" w:cs="Calibri"/>
        </w:rPr>
        <w:t>Network Risk Score</w:t>
      </w:r>
    </w:p>
    <w:p w14:paraId="1124856B" w14:textId="77777777" w:rsidR="00E4030A" w:rsidRPr="005F366A" w:rsidRDefault="00E4030A">
      <w:pPr>
        <w:numPr>
          <w:ilvl w:val="0"/>
          <w:numId w:val="60"/>
        </w:numPr>
        <w:spacing w:after="0"/>
        <w:rPr>
          <w:rFonts w:ascii="Calibri" w:hAnsi="Calibri" w:cs="Calibri"/>
        </w:rPr>
      </w:pPr>
      <w:r w:rsidRPr="005F366A">
        <w:rPr>
          <w:rFonts w:ascii="Calibri" w:hAnsi="Calibri" w:cs="Calibri"/>
        </w:rPr>
        <w:t>Contagion Score</w:t>
      </w:r>
    </w:p>
    <w:p w14:paraId="411F1E0E" w14:textId="77777777" w:rsidR="00E4030A" w:rsidRPr="005F366A" w:rsidRDefault="00E4030A">
      <w:pPr>
        <w:numPr>
          <w:ilvl w:val="0"/>
          <w:numId w:val="60"/>
        </w:numPr>
        <w:spacing w:after="0"/>
        <w:rPr>
          <w:rFonts w:ascii="Calibri" w:hAnsi="Calibri" w:cs="Calibri"/>
        </w:rPr>
      </w:pPr>
      <w:r w:rsidRPr="005F366A">
        <w:rPr>
          <w:rFonts w:ascii="Calibri" w:hAnsi="Calibri" w:cs="Calibri"/>
        </w:rPr>
        <w:t>Impacted Entities</w:t>
      </w:r>
    </w:p>
    <w:p w14:paraId="61D0E42A" w14:textId="77777777" w:rsidR="00E4030A" w:rsidRPr="005F366A" w:rsidRDefault="00E4030A" w:rsidP="00E4030A">
      <w:pPr>
        <w:spacing w:after="0"/>
        <w:rPr>
          <w:rFonts w:ascii="Calibri" w:hAnsi="Calibri" w:cs="Calibri"/>
          <w:b/>
          <w:bCs/>
        </w:rPr>
      </w:pPr>
      <w:r w:rsidRPr="005F366A">
        <w:rPr>
          <w:rFonts w:ascii="Calibri" w:hAnsi="Calibri" w:cs="Calibri"/>
          <w:b/>
          <w:bCs/>
        </w:rPr>
        <w:t>Financial Impact</w:t>
      </w:r>
    </w:p>
    <w:p w14:paraId="25CDFA5F" w14:textId="77777777" w:rsidR="00E4030A" w:rsidRPr="005F366A" w:rsidRDefault="00E4030A">
      <w:pPr>
        <w:numPr>
          <w:ilvl w:val="0"/>
          <w:numId w:val="61"/>
        </w:numPr>
        <w:spacing w:after="0"/>
        <w:rPr>
          <w:rFonts w:ascii="Calibri" w:hAnsi="Calibri" w:cs="Calibri"/>
        </w:rPr>
      </w:pPr>
      <w:r w:rsidRPr="005F366A">
        <w:rPr>
          <w:rFonts w:ascii="Calibri" w:hAnsi="Calibri" w:cs="Calibri"/>
        </w:rPr>
        <w:t>Current ECL</w:t>
      </w:r>
    </w:p>
    <w:p w14:paraId="6A0AE38E" w14:textId="77777777" w:rsidR="00E4030A" w:rsidRPr="005F366A" w:rsidRDefault="00E4030A">
      <w:pPr>
        <w:numPr>
          <w:ilvl w:val="0"/>
          <w:numId w:val="61"/>
        </w:numPr>
        <w:spacing w:after="0"/>
        <w:rPr>
          <w:rFonts w:ascii="Calibri" w:hAnsi="Calibri" w:cs="Calibri"/>
        </w:rPr>
      </w:pPr>
      <w:r w:rsidRPr="005F366A">
        <w:rPr>
          <w:rFonts w:ascii="Calibri" w:hAnsi="Calibri" w:cs="Calibri"/>
        </w:rPr>
        <w:t>Scenario ECL</w:t>
      </w:r>
    </w:p>
    <w:p w14:paraId="3EC89EA5" w14:textId="77777777" w:rsidR="00E4030A" w:rsidRPr="005F366A" w:rsidRDefault="00E4030A">
      <w:pPr>
        <w:numPr>
          <w:ilvl w:val="0"/>
          <w:numId w:val="61"/>
        </w:numPr>
        <w:spacing w:after="0"/>
        <w:rPr>
          <w:rFonts w:ascii="Calibri" w:hAnsi="Calibri" w:cs="Calibri"/>
        </w:rPr>
      </w:pPr>
      <w:r w:rsidRPr="005F366A">
        <w:rPr>
          <w:rFonts w:ascii="Calibri" w:hAnsi="Calibri" w:cs="Calibri"/>
        </w:rPr>
        <w:t>Incremental ECL</w:t>
      </w:r>
    </w:p>
    <w:p w14:paraId="317AF489" w14:textId="77777777" w:rsidR="00E4030A" w:rsidRPr="005F366A" w:rsidRDefault="00E4030A" w:rsidP="00E4030A">
      <w:pPr>
        <w:spacing w:after="0"/>
        <w:rPr>
          <w:rFonts w:ascii="Calibri" w:hAnsi="Calibri" w:cs="Calibri"/>
          <w:b/>
          <w:bCs/>
        </w:rPr>
      </w:pPr>
      <w:r w:rsidRPr="005F366A">
        <w:rPr>
          <w:rFonts w:ascii="Calibri" w:hAnsi="Calibri" w:cs="Calibri"/>
          <w:b/>
          <w:bCs/>
        </w:rPr>
        <w:lastRenderedPageBreak/>
        <w:t>Transmission Path</w:t>
      </w:r>
    </w:p>
    <w:p w14:paraId="55040861" w14:textId="77777777" w:rsidR="00E4030A" w:rsidRPr="005F366A" w:rsidRDefault="00E4030A" w:rsidP="00E4030A">
      <w:pPr>
        <w:spacing w:after="0"/>
        <w:rPr>
          <w:rFonts w:ascii="Calibri" w:hAnsi="Calibri" w:cs="Calibri"/>
        </w:rPr>
      </w:pPr>
      <w:r w:rsidRPr="005F366A">
        <w:rPr>
          <w:rFonts w:ascii="Calibri" w:hAnsi="Calibri" w:cs="Calibri"/>
        </w:rPr>
        <w:t>Example</w:t>
      </w:r>
    </w:p>
    <w:p w14:paraId="3D9DC7B6" w14:textId="0287559F" w:rsidR="00E4030A" w:rsidRPr="005F366A" w:rsidRDefault="00E4030A" w:rsidP="00E4030A">
      <w:pPr>
        <w:spacing w:after="0"/>
        <w:rPr>
          <w:rFonts w:ascii="Calibri" w:hAnsi="Calibri" w:cs="Calibri"/>
        </w:rPr>
      </w:pPr>
      <w:r w:rsidRPr="005F366A">
        <w:rPr>
          <w:rFonts w:ascii="Calibri" w:hAnsi="Calibri" w:cs="Calibri"/>
        </w:rPr>
        <w:t>Alpha Holdings</w:t>
      </w:r>
    </w:p>
    <w:p w14:paraId="41D21A32" w14:textId="7E3F816B" w:rsidR="00E4030A" w:rsidRPr="005F366A" w:rsidRDefault="00E4030A" w:rsidP="00A7696D">
      <w:pPr>
        <w:spacing w:after="0"/>
        <w:rPr>
          <w:rFonts w:ascii="Calibri" w:hAnsi="Calibri" w:cs="Calibri"/>
        </w:rPr>
      </w:pPr>
      <w:r w:rsidRPr="005F366A">
        <w:rPr>
          <w:rFonts w:ascii="Calibri" w:hAnsi="Calibri" w:cs="Calibri"/>
        </w:rPr>
        <w:t>↓</w:t>
      </w:r>
    </w:p>
    <w:p w14:paraId="26F7220E" w14:textId="35BDCE72" w:rsidR="00E4030A" w:rsidRPr="005F366A" w:rsidRDefault="00E4030A" w:rsidP="00E4030A">
      <w:pPr>
        <w:spacing w:after="0"/>
        <w:rPr>
          <w:rFonts w:ascii="Calibri" w:hAnsi="Calibri" w:cs="Calibri"/>
        </w:rPr>
      </w:pPr>
      <w:r w:rsidRPr="005F366A">
        <w:rPr>
          <w:rFonts w:ascii="Calibri" w:hAnsi="Calibri" w:cs="Calibri"/>
        </w:rPr>
        <w:t>Delta Real Estate</w:t>
      </w:r>
    </w:p>
    <w:p w14:paraId="0FA8890D" w14:textId="6A6DAD37" w:rsidR="00E4030A" w:rsidRPr="005F366A" w:rsidRDefault="00E4030A" w:rsidP="00E4030A">
      <w:pPr>
        <w:spacing w:after="0"/>
        <w:rPr>
          <w:rFonts w:ascii="Calibri" w:hAnsi="Calibri" w:cs="Calibri"/>
        </w:rPr>
      </w:pPr>
      <w:r w:rsidRPr="005F366A">
        <w:rPr>
          <w:rFonts w:ascii="Calibri" w:hAnsi="Calibri" w:cs="Calibri"/>
        </w:rPr>
        <w:t>↓</w:t>
      </w:r>
    </w:p>
    <w:p w14:paraId="0D663F7A" w14:textId="33488998" w:rsidR="00E4030A" w:rsidRPr="005F366A" w:rsidRDefault="00E4030A" w:rsidP="00E4030A">
      <w:pPr>
        <w:spacing w:after="0"/>
        <w:rPr>
          <w:rFonts w:ascii="Calibri" w:hAnsi="Calibri" w:cs="Calibri"/>
        </w:rPr>
      </w:pPr>
      <w:r w:rsidRPr="005F366A">
        <w:rPr>
          <w:rFonts w:ascii="Calibri" w:hAnsi="Calibri" w:cs="Calibri"/>
        </w:rPr>
        <w:t>Prime Healthcare</w:t>
      </w:r>
    </w:p>
    <w:p w14:paraId="1122CDAA" w14:textId="47EB2B89" w:rsidR="00E4030A" w:rsidRPr="005F366A" w:rsidRDefault="00E4030A" w:rsidP="00E4030A">
      <w:pPr>
        <w:spacing w:after="0"/>
        <w:rPr>
          <w:rFonts w:ascii="Calibri" w:hAnsi="Calibri" w:cs="Calibri"/>
        </w:rPr>
      </w:pPr>
      <w:r w:rsidRPr="005F366A">
        <w:rPr>
          <w:rFonts w:ascii="Calibri" w:hAnsi="Calibri" w:cs="Calibri"/>
        </w:rPr>
        <w:t>↓</w:t>
      </w:r>
    </w:p>
    <w:p w14:paraId="44820A53" w14:textId="4E030FE8" w:rsidR="00E4030A" w:rsidRPr="005F366A" w:rsidRDefault="00E4030A" w:rsidP="00E4030A">
      <w:pPr>
        <w:spacing w:after="0"/>
        <w:rPr>
          <w:rFonts w:ascii="Calibri" w:hAnsi="Calibri" w:cs="Calibri"/>
        </w:rPr>
      </w:pPr>
      <w:r w:rsidRPr="005F366A">
        <w:rPr>
          <w:rFonts w:ascii="Calibri" w:hAnsi="Calibri" w:cs="Calibri"/>
        </w:rPr>
        <w:t>Northstar Retail</w:t>
      </w:r>
    </w:p>
    <w:p w14:paraId="765DD950" w14:textId="77777777" w:rsidR="00E4030A" w:rsidRPr="005F366A" w:rsidRDefault="00E4030A" w:rsidP="00E4030A">
      <w:pPr>
        <w:spacing w:after="0"/>
        <w:rPr>
          <w:rFonts w:ascii="Calibri" w:hAnsi="Calibri" w:cs="Calibri"/>
        </w:rPr>
      </w:pPr>
      <w:r w:rsidRPr="005F366A">
        <w:rPr>
          <w:rFonts w:ascii="Calibri" w:hAnsi="Calibri" w:cs="Calibri"/>
        </w:rPr>
        <w:t>Using the identical relationship paths already shown in Tab 4.</w:t>
      </w:r>
    </w:p>
    <w:p w14:paraId="0966C4DB" w14:textId="77777777" w:rsidR="00E4030A" w:rsidRPr="005F366A" w:rsidRDefault="00000000" w:rsidP="00E4030A">
      <w:pPr>
        <w:spacing w:after="0"/>
        <w:rPr>
          <w:rFonts w:ascii="Calibri" w:hAnsi="Calibri" w:cs="Calibri"/>
        </w:rPr>
      </w:pPr>
      <w:r>
        <w:rPr>
          <w:rFonts w:ascii="Calibri" w:hAnsi="Calibri" w:cs="Calibri"/>
        </w:rPr>
        <w:pict w14:anchorId="5C063E6C">
          <v:rect id="_x0000_i1084" style="width:0;height:1.5pt" o:hralign="center" o:hrstd="t" o:hr="t" fillcolor="#a0a0a0" stroked="f"/>
        </w:pict>
      </w:r>
    </w:p>
    <w:p w14:paraId="469AC386" w14:textId="77777777" w:rsidR="00E4030A" w:rsidRPr="005F366A" w:rsidRDefault="00E4030A" w:rsidP="00E4030A">
      <w:pPr>
        <w:spacing w:after="0"/>
        <w:rPr>
          <w:rFonts w:ascii="Calibri" w:hAnsi="Calibri" w:cs="Calibri"/>
          <w:b/>
          <w:bCs/>
        </w:rPr>
      </w:pPr>
      <w:r w:rsidRPr="005F366A">
        <w:rPr>
          <w:rFonts w:ascii="Calibri" w:hAnsi="Calibri" w:cs="Calibri"/>
          <w:b/>
          <w:bCs/>
        </w:rPr>
        <w:t>16. Overall Interpretation</w:t>
      </w:r>
    </w:p>
    <w:p w14:paraId="3A4BCDD6" w14:textId="77777777" w:rsidR="00E4030A" w:rsidRPr="005F366A" w:rsidRDefault="00E4030A" w:rsidP="00E4030A">
      <w:pPr>
        <w:spacing w:after="0"/>
        <w:rPr>
          <w:rFonts w:ascii="Calibri" w:hAnsi="Calibri" w:cs="Calibri"/>
        </w:rPr>
      </w:pPr>
      <w:r w:rsidRPr="005F366A">
        <w:rPr>
          <w:rFonts w:ascii="Calibri" w:hAnsi="Calibri" w:cs="Calibri"/>
        </w:rPr>
        <w:t>A scenario is considered dangerous when:</w:t>
      </w:r>
    </w:p>
    <w:p w14:paraId="092462A3" w14:textId="77777777" w:rsidR="00E4030A" w:rsidRPr="005F366A" w:rsidRDefault="00E4030A">
      <w:pPr>
        <w:numPr>
          <w:ilvl w:val="0"/>
          <w:numId w:val="62"/>
        </w:numPr>
        <w:spacing w:after="0"/>
        <w:rPr>
          <w:rFonts w:ascii="Calibri" w:hAnsi="Calibri" w:cs="Calibri"/>
        </w:rPr>
      </w:pPr>
      <w:r w:rsidRPr="005F366A">
        <w:rPr>
          <w:rFonts w:ascii="Calibri" w:hAnsi="Calibri" w:cs="Calibri"/>
        </w:rPr>
        <w:t>Connectivity Score is high</w:t>
      </w:r>
    </w:p>
    <w:p w14:paraId="53E8BD2A" w14:textId="77777777" w:rsidR="00E4030A" w:rsidRPr="005F366A" w:rsidRDefault="00E4030A">
      <w:pPr>
        <w:numPr>
          <w:ilvl w:val="0"/>
          <w:numId w:val="62"/>
        </w:numPr>
        <w:spacing w:after="0"/>
        <w:rPr>
          <w:rFonts w:ascii="Calibri" w:hAnsi="Calibri" w:cs="Calibri"/>
        </w:rPr>
      </w:pPr>
      <w:r w:rsidRPr="005F366A">
        <w:rPr>
          <w:rFonts w:ascii="Calibri" w:hAnsi="Calibri" w:cs="Calibri"/>
        </w:rPr>
        <w:t>Network Risk Score is high</w:t>
      </w:r>
    </w:p>
    <w:p w14:paraId="22ADC5B5" w14:textId="77777777" w:rsidR="00E4030A" w:rsidRPr="005F366A" w:rsidRDefault="00E4030A">
      <w:pPr>
        <w:numPr>
          <w:ilvl w:val="0"/>
          <w:numId w:val="62"/>
        </w:numPr>
        <w:spacing w:after="0"/>
        <w:rPr>
          <w:rFonts w:ascii="Calibri" w:hAnsi="Calibri" w:cs="Calibri"/>
        </w:rPr>
      </w:pPr>
      <w:r w:rsidRPr="005F366A">
        <w:rPr>
          <w:rFonts w:ascii="Calibri" w:hAnsi="Calibri" w:cs="Calibri"/>
        </w:rPr>
        <w:t>Contagion Score is high</w:t>
      </w:r>
    </w:p>
    <w:p w14:paraId="7F86753C" w14:textId="77777777" w:rsidR="00E4030A" w:rsidRPr="005F366A" w:rsidRDefault="00E4030A">
      <w:pPr>
        <w:numPr>
          <w:ilvl w:val="0"/>
          <w:numId w:val="62"/>
        </w:numPr>
        <w:spacing w:after="0"/>
        <w:rPr>
          <w:rFonts w:ascii="Calibri" w:hAnsi="Calibri" w:cs="Calibri"/>
        </w:rPr>
      </w:pPr>
      <w:r w:rsidRPr="005F366A">
        <w:rPr>
          <w:rFonts w:ascii="Calibri" w:hAnsi="Calibri" w:cs="Calibri"/>
        </w:rPr>
        <w:t>Impacted EAD is large</w:t>
      </w:r>
    </w:p>
    <w:p w14:paraId="644C7FBF" w14:textId="77777777" w:rsidR="00E4030A" w:rsidRPr="005F366A" w:rsidRDefault="00E4030A">
      <w:pPr>
        <w:numPr>
          <w:ilvl w:val="0"/>
          <w:numId w:val="62"/>
        </w:numPr>
        <w:spacing w:after="0"/>
        <w:rPr>
          <w:rFonts w:ascii="Calibri" w:hAnsi="Calibri" w:cs="Calibri"/>
        </w:rPr>
      </w:pPr>
      <w:r w:rsidRPr="005F366A">
        <w:rPr>
          <w:rFonts w:ascii="Calibri" w:hAnsi="Calibri" w:cs="Calibri"/>
        </w:rPr>
        <w:t>Incremental ECL is material</w:t>
      </w:r>
    </w:p>
    <w:p w14:paraId="48D3E307" w14:textId="77777777" w:rsidR="00E4030A" w:rsidRPr="005F366A" w:rsidRDefault="00E4030A" w:rsidP="00E4030A">
      <w:pPr>
        <w:spacing w:after="0"/>
        <w:rPr>
          <w:rFonts w:ascii="Calibri" w:hAnsi="Calibri" w:cs="Calibri"/>
        </w:rPr>
      </w:pPr>
    </w:p>
    <w:p w14:paraId="036F2CA9" w14:textId="77777777" w:rsidR="007974D7" w:rsidRPr="005F366A" w:rsidRDefault="007974D7" w:rsidP="00910F20">
      <w:pPr>
        <w:spacing w:after="0"/>
        <w:rPr>
          <w:rFonts w:ascii="Calibri" w:hAnsi="Calibri" w:cs="Calibri"/>
          <w:b/>
          <w:bCs/>
          <w:sz w:val="36"/>
          <w:szCs w:val="36"/>
        </w:rPr>
      </w:pPr>
    </w:p>
    <w:p w14:paraId="35746486" w14:textId="77777777" w:rsidR="007974D7" w:rsidRPr="005F366A" w:rsidRDefault="007974D7" w:rsidP="00910F20">
      <w:pPr>
        <w:spacing w:after="0"/>
        <w:rPr>
          <w:rFonts w:ascii="Calibri" w:hAnsi="Calibri" w:cs="Calibri"/>
          <w:b/>
          <w:bCs/>
          <w:sz w:val="36"/>
          <w:szCs w:val="36"/>
        </w:rPr>
      </w:pPr>
    </w:p>
    <w:p w14:paraId="58A7FC42" w14:textId="77777777" w:rsidR="007974D7" w:rsidRPr="005F366A" w:rsidRDefault="007974D7" w:rsidP="00910F20">
      <w:pPr>
        <w:spacing w:after="0"/>
        <w:rPr>
          <w:rFonts w:ascii="Calibri" w:hAnsi="Calibri" w:cs="Calibri"/>
          <w:b/>
          <w:bCs/>
          <w:sz w:val="36"/>
          <w:szCs w:val="36"/>
        </w:rPr>
      </w:pPr>
    </w:p>
    <w:p w14:paraId="7A0B6A76" w14:textId="77777777" w:rsidR="007974D7" w:rsidRPr="005F366A" w:rsidRDefault="007974D7" w:rsidP="00910F20">
      <w:pPr>
        <w:spacing w:after="0"/>
        <w:rPr>
          <w:rFonts w:ascii="Calibri" w:hAnsi="Calibri" w:cs="Calibri"/>
          <w:b/>
          <w:bCs/>
          <w:sz w:val="36"/>
          <w:szCs w:val="36"/>
        </w:rPr>
      </w:pPr>
    </w:p>
    <w:p w14:paraId="592AF413" w14:textId="77777777" w:rsidR="007974D7" w:rsidRPr="005F366A" w:rsidRDefault="007974D7" w:rsidP="00910F20">
      <w:pPr>
        <w:spacing w:after="0"/>
        <w:rPr>
          <w:rFonts w:ascii="Calibri" w:hAnsi="Calibri" w:cs="Calibri"/>
          <w:b/>
          <w:bCs/>
          <w:sz w:val="36"/>
          <w:szCs w:val="36"/>
        </w:rPr>
      </w:pPr>
    </w:p>
    <w:p w14:paraId="0CA4807A" w14:textId="77777777" w:rsidR="007974D7" w:rsidRPr="005F366A" w:rsidRDefault="007974D7" w:rsidP="00910F20">
      <w:pPr>
        <w:spacing w:after="0"/>
        <w:rPr>
          <w:rFonts w:ascii="Calibri" w:hAnsi="Calibri" w:cs="Calibri"/>
          <w:b/>
          <w:bCs/>
          <w:sz w:val="36"/>
          <w:szCs w:val="36"/>
        </w:rPr>
      </w:pPr>
    </w:p>
    <w:p w14:paraId="1096D06A" w14:textId="5FE26E0B" w:rsidR="00910F20" w:rsidRPr="005F366A" w:rsidRDefault="00910F20" w:rsidP="00910F20">
      <w:pPr>
        <w:spacing w:after="0"/>
        <w:rPr>
          <w:rFonts w:ascii="Calibri" w:hAnsi="Calibri" w:cs="Calibri"/>
          <w:b/>
          <w:bCs/>
          <w:sz w:val="36"/>
          <w:szCs w:val="36"/>
        </w:rPr>
      </w:pPr>
      <w:r w:rsidRPr="005F366A">
        <w:rPr>
          <w:rFonts w:ascii="Calibri" w:hAnsi="Calibri" w:cs="Calibri"/>
          <w:b/>
          <w:bCs/>
          <w:sz w:val="36"/>
          <w:szCs w:val="36"/>
        </w:rPr>
        <w:t>Tab 6: Credit Committee Dashboard</w:t>
      </w:r>
    </w:p>
    <w:p w14:paraId="39C61EF4" w14:textId="543A7396" w:rsidR="00910F20" w:rsidRPr="005F366A" w:rsidRDefault="00910F20" w:rsidP="00910F20">
      <w:pPr>
        <w:spacing w:after="0"/>
        <w:rPr>
          <w:rFonts w:ascii="Calibri" w:hAnsi="Calibri" w:cs="Calibri"/>
          <w:b/>
          <w:bCs/>
          <w:sz w:val="36"/>
          <w:szCs w:val="36"/>
        </w:rPr>
      </w:pPr>
      <w:r w:rsidRPr="005F366A">
        <w:rPr>
          <w:rFonts w:ascii="Calibri" w:hAnsi="Calibri" w:cs="Calibri"/>
          <w:b/>
          <w:bCs/>
          <w:noProof/>
          <w:sz w:val="36"/>
          <w:szCs w:val="36"/>
        </w:rPr>
        <w:lastRenderedPageBreak/>
        <w:drawing>
          <wp:inline distT="0" distB="0" distL="0" distR="0" wp14:anchorId="6171352E" wp14:editId="712A88B0">
            <wp:extent cx="5943600" cy="2315845"/>
            <wp:effectExtent l="0" t="0" r="0" b="8255"/>
            <wp:docPr id="13983254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25435" name="Picture 139832543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315845"/>
                    </a:xfrm>
                    <a:prstGeom prst="rect">
                      <a:avLst/>
                    </a:prstGeom>
                  </pic:spPr>
                </pic:pic>
              </a:graphicData>
            </a:graphic>
          </wp:inline>
        </w:drawing>
      </w:r>
    </w:p>
    <w:p w14:paraId="41014CA3" w14:textId="77777777" w:rsidR="00910F20" w:rsidRPr="005F366A" w:rsidRDefault="00910F20" w:rsidP="00E4030A">
      <w:pPr>
        <w:spacing w:after="0"/>
        <w:rPr>
          <w:rFonts w:ascii="Calibri" w:hAnsi="Calibri" w:cs="Calibri"/>
        </w:rPr>
      </w:pPr>
    </w:p>
    <w:p w14:paraId="49A441DA" w14:textId="0453F3AA" w:rsidR="00E4030A" w:rsidRPr="005F366A" w:rsidRDefault="00910F20" w:rsidP="00910F20">
      <w:pPr>
        <w:spacing w:after="0"/>
        <w:rPr>
          <w:rFonts w:ascii="Calibri" w:hAnsi="Calibri" w:cs="Calibri"/>
        </w:rPr>
      </w:pPr>
      <w:r w:rsidRPr="005F366A">
        <w:rPr>
          <w:rFonts w:ascii="Calibri" w:hAnsi="Calibri" w:cs="Calibri"/>
          <w:noProof/>
        </w:rPr>
        <w:drawing>
          <wp:inline distT="0" distB="0" distL="0" distR="0" wp14:anchorId="23B761A7" wp14:editId="1FB801D2">
            <wp:extent cx="5967385" cy="2631440"/>
            <wp:effectExtent l="0" t="0" r="0" b="0"/>
            <wp:docPr id="3026958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95802" name="Picture 30269580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00945" cy="2646239"/>
                    </a:xfrm>
                    <a:prstGeom prst="rect">
                      <a:avLst/>
                    </a:prstGeom>
                  </pic:spPr>
                </pic:pic>
              </a:graphicData>
            </a:graphic>
          </wp:inline>
        </w:drawing>
      </w:r>
    </w:p>
    <w:p w14:paraId="7E0A4D7C" w14:textId="77777777" w:rsidR="007974D7" w:rsidRPr="005F366A" w:rsidRDefault="007974D7" w:rsidP="007974D7">
      <w:pPr>
        <w:tabs>
          <w:tab w:val="left" w:pos="3846"/>
        </w:tabs>
        <w:rPr>
          <w:rFonts w:ascii="Calibri" w:hAnsi="Calibri" w:cs="Calibri"/>
        </w:rPr>
      </w:pPr>
    </w:p>
    <w:p w14:paraId="6A4CDBE9" w14:textId="5EA3441B" w:rsidR="007974D7" w:rsidRPr="005F366A" w:rsidRDefault="007974D7" w:rsidP="007974D7">
      <w:pPr>
        <w:tabs>
          <w:tab w:val="left" w:pos="3846"/>
        </w:tabs>
        <w:rPr>
          <w:rFonts w:ascii="Calibri" w:hAnsi="Calibri" w:cs="Calibri"/>
          <w:b/>
          <w:bCs/>
          <w:sz w:val="32"/>
          <w:szCs w:val="32"/>
        </w:rPr>
      </w:pPr>
      <w:r w:rsidRPr="005F366A">
        <w:rPr>
          <w:rFonts w:ascii="Calibri" w:hAnsi="Calibri" w:cs="Calibri"/>
          <w:b/>
          <w:bCs/>
          <w:sz w:val="32"/>
          <w:szCs w:val="32"/>
        </w:rPr>
        <w:t>Purpose of Tab 6</w:t>
      </w:r>
    </w:p>
    <w:p w14:paraId="6EFEB6C3" w14:textId="77777777" w:rsidR="007974D7" w:rsidRPr="005F366A" w:rsidRDefault="007974D7" w:rsidP="007974D7">
      <w:pPr>
        <w:tabs>
          <w:tab w:val="left" w:pos="3846"/>
        </w:tabs>
        <w:rPr>
          <w:rFonts w:ascii="Calibri" w:hAnsi="Calibri" w:cs="Calibri"/>
        </w:rPr>
      </w:pPr>
      <w:r w:rsidRPr="005F366A">
        <w:rPr>
          <w:rFonts w:ascii="Calibri" w:hAnsi="Calibri" w:cs="Calibri"/>
        </w:rPr>
        <w:t>The Credit Committee Dashboard is the executive decision-support view of the Connected Counterparty Risk Platform.</w:t>
      </w:r>
    </w:p>
    <w:p w14:paraId="0843361A" w14:textId="77777777" w:rsidR="007974D7" w:rsidRPr="005F366A" w:rsidRDefault="007974D7" w:rsidP="007974D7">
      <w:pPr>
        <w:tabs>
          <w:tab w:val="left" w:pos="3846"/>
        </w:tabs>
        <w:spacing w:after="0"/>
        <w:rPr>
          <w:rFonts w:ascii="Calibri" w:hAnsi="Calibri" w:cs="Calibri"/>
        </w:rPr>
      </w:pPr>
      <w:r w:rsidRPr="005F366A">
        <w:rPr>
          <w:rFonts w:ascii="Calibri" w:hAnsi="Calibri" w:cs="Calibri"/>
        </w:rPr>
        <w:t>The objective of Tab 6 is to provide committee members with a consolidated view of:</w:t>
      </w:r>
    </w:p>
    <w:p w14:paraId="157F3520" w14:textId="77777777" w:rsidR="007974D7" w:rsidRPr="005F366A" w:rsidRDefault="007974D7" w:rsidP="007974D7">
      <w:pPr>
        <w:numPr>
          <w:ilvl w:val="0"/>
          <w:numId w:val="63"/>
        </w:numPr>
        <w:tabs>
          <w:tab w:val="left" w:pos="3846"/>
        </w:tabs>
        <w:spacing w:after="0"/>
        <w:rPr>
          <w:rFonts w:ascii="Calibri" w:hAnsi="Calibri" w:cs="Calibri"/>
        </w:rPr>
      </w:pPr>
      <w:r w:rsidRPr="005F366A">
        <w:rPr>
          <w:rFonts w:ascii="Calibri" w:hAnsi="Calibri" w:cs="Calibri"/>
        </w:rPr>
        <w:t>Current credit exposure</w:t>
      </w:r>
    </w:p>
    <w:p w14:paraId="4C25D082" w14:textId="77777777" w:rsidR="007974D7" w:rsidRPr="005F366A" w:rsidRDefault="007974D7" w:rsidP="007974D7">
      <w:pPr>
        <w:numPr>
          <w:ilvl w:val="0"/>
          <w:numId w:val="63"/>
        </w:numPr>
        <w:tabs>
          <w:tab w:val="left" w:pos="3846"/>
        </w:tabs>
        <w:spacing w:after="0"/>
        <w:rPr>
          <w:rFonts w:ascii="Calibri" w:hAnsi="Calibri" w:cs="Calibri"/>
        </w:rPr>
      </w:pPr>
      <w:r w:rsidRPr="005F366A">
        <w:rPr>
          <w:rFonts w:ascii="Calibri" w:hAnsi="Calibri" w:cs="Calibri"/>
        </w:rPr>
        <w:t>Group concentration</w:t>
      </w:r>
    </w:p>
    <w:p w14:paraId="61BCFACB" w14:textId="77777777" w:rsidR="007974D7" w:rsidRPr="005F366A" w:rsidRDefault="007974D7" w:rsidP="007974D7">
      <w:pPr>
        <w:numPr>
          <w:ilvl w:val="0"/>
          <w:numId w:val="63"/>
        </w:numPr>
        <w:tabs>
          <w:tab w:val="left" w:pos="3846"/>
        </w:tabs>
        <w:spacing w:after="0"/>
        <w:rPr>
          <w:rFonts w:ascii="Calibri" w:hAnsi="Calibri" w:cs="Calibri"/>
        </w:rPr>
      </w:pPr>
      <w:r w:rsidRPr="005F366A">
        <w:rPr>
          <w:rFonts w:ascii="Calibri" w:hAnsi="Calibri" w:cs="Calibri"/>
        </w:rPr>
        <w:t>Connected counterparty risk</w:t>
      </w:r>
    </w:p>
    <w:p w14:paraId="29EE2958" w14:textId="77777777" w:rsidR="007974D7" w:rsidRPr="005F366A" w:rsidRDefault="007974D7" w:rsidP="007974D7">
      <w:pPr>
        <w:numPr>
          <w:ilvl w:val="0"/>
          <w:numId w:val="63"/>
        </w:numPr>
        <w:tabs>
          <w:tab w:val="left" w:pos="3846"/>
        </w:tabs>
        <w:spacing w:after="0"/>
        <w:rPr>
          <w:rFonts w:ascii="Calibri" w:hAnsi="Calibri" w:cs="Calibri"/>
        </w:rPr>
      </w:pPr>
      <w:r w:rsidRPr="005F366A">
        <w:rPr>
          <w:rFonts w:ascii="Calibri" w:hAnsi="Calibri" w:cs="Calibri"/>
        </w:rPr>
        <w:t>Network contagion risk</w:t>
      </w:r>
    </w:p>
    <w:p w14:paraId="30B4E884" w14:textId="77777777" w:rsidR="007974D7" w:rsidRPr="005F366A" w:rsidRDefault="007974D7" w:rsidP="007974D7">
      <w:pPr>
        <w:numPr>
          <w:ilvl w:val="0"/>
          <w:numId w:val="63"/>
        </w:numPr>
        <w:tabs>
          <w:tab w:val="left" w:pos="3846"/>
        </w:tabs>
        <w:spacing w:after="0"/>
        <w:rPr>
          <w:rFonts w:ascii="Calibri" w:hAnsi="Calibri" w:cs="Calibri"/>
        </w:rPr>
      </w:pPr>
      <w:r w:rsidRPr="005F366A">
        <w:rPr>
          <w:rFonts w:ascii="Calibri" w:hAnsi="Calibri" w:cs="Calibri"/>
        </w:rPr>
        <w:t>Portfolio concentration</w:t>
      </w:r>
    </w:p>
    <w:p w14:paraId="2748D7BC" w14:textId="77777777" w:rsidR="007974D7" w:rsidRPr="005F366A" w:rsidRDefault="007974D7" w:rsidP="007974D7">
      <w:pPr>
        <w:numPr>
          <w:ilvl w:val="0"/>
          <w:numId w:val="63"/>
        </w:numPr>
        <w:tabs>
          <w:tab w:val="left" w:pos="3846"/>
        </w:tabs>
        <w:spacing w:after="0"/>
        <w:rPr>
          <w:rFonts w:ascii="Calibri" w:hAnsi="Calibri" w:cs="Calibri"/>
        </w:rPr>
      </w:pPr>
      <w:r w:rsidRPr="005F366A">
        <w:rPr>
          <w:rFonts w:ascii="Calibri" w:hAnsi="Calibri" w:cs="Calibri"/>
        </w:rPr>
        <w:t>Product concentration</w:t>
      </w:r>
    </w:p>
    <w:p w14:paraId="30892196" w14:textId="77777777" w:rsidR="007974D7" w:rsidRPr="005F366A" w:rsidRDefault="007974D7" w:rsidP="007974D7">
      <w:pPr>
        <w:numPr>
          <w:ilvl w:val="0"/>
          <w:numId w:val="63"/>
        </w:numPr>
        <w:tabs>
          <w:tab w:val="left" w:pos="3846"/>
        </w:tabs>
        <w:spacing w:after="0"/>
        <w:rPr>
          <w:rFonts w:ascii="Calibri" w:hAnsi="Calibri" w:cs="Calibri"/>
        </w:rPr>
      </w:pPr>
      <w:r w:rsidRPr="005F366A">
        <w:rPr>
          <w:rFonts w:ascii="Calibri" w:hAnsi="Calibri" w:cs="Calibri"/>
        </w:rPr>
        <w:t>Recommended committee actions</w:t>
      </w:r>
    </w:p>
    <w:p w14:paraId="17DA4C9D" w14:textId="77777777" w:rsidR="007974D7" w:rsidRPr="005F366A" w:rsidRDefault="007974D7" w:rsidP="007974D7">
      <w:pPr>
        <w:numPr>
          <w:ilvl w:val="0"/>
          <w:numId w:val="63"/>
        </w:numPr>
        <w:tabs>
          <w:tab w:val="left" w:pos="3846"/>
        </w:tabs>
        <w:spacing w:after="0"/>
        <w:rPr>
          <w:rFonts w:ascii="Calibri" w:hAnsi="Calibri" w:cs="Calibri"/>
        </w:rPr>
      </w:pPr>
      <w:r w:rsidRPr="005F366A">
        <w:rPr>
          <w:rFonts w:ascii="Calibri" w:hAnsi="Calibri" w:cs="Calibri"/>
        </w:rPr>
        <w:lastRenderedPageBreak/>
        <w:t>Escalation requirements</w:t>
      </w:r>
    </w:p>
    <w:p w14:paraId="2CB9E3B3" w14:textId="77777777" w:rsidR="007974D7" w:rsidRPr="005F366A" w:rsidRDefault="007974D7" w:rsidP="007974D7">
      <w:pPr>
        <w:tabs>
          <w:tab w:val="left" w:pos="3846"/>
        </w:tabs>
        <w:spacing w:after="0"/>
        <w:rPr>
          <w:rFonts w:ascii="Calibri" w:hAnsi="Calibri" w:cs="Calibri"/>
        </w:rPr>
      </w:pPr>
      <w:r w:rsidRPr="005F366A">
        <w:rPr>
          <w:rFonts w:ascii="Calibri" w:hAnsi="Calibri" w:cs="Calibri"/>
        </w:rPr>
        <w:t>This dashboard is designed for:</w:t>
      </w:r>
    </w:p>
    <w:p w14:paraId="72611A7F" w14:textId="77777777" w:rsidR="007974D7" w:rsidRPr="005F366A" w:rsidRDefault="007974D7" w:rsidP="007974D7">
      <w:pPr>
        <w:numPr>
          <w:ilvl w:val="0"/>
          <w:numId w:val="64"/>
        </w:numPr>
        <w:tabs>
          <w:tab w:val="left" w:pos="3846"/>
        </w:tabs>
        <w:spacing w:after="0"/>
        <w:rPr>
          <w:rFonts w:ascii="Calibri" w:hAnsi="Calibri" w:cs="Calibri"/>
        </w:rPr>
      </w:pPr>
      <w:r w:rsidRPr="005F366A">
        <w:rPr>
          <w:rFonts w:ascii="Calibri" w:hAnsi="Calibri" w:cs="Calibri"/>
        </w:rPr>
        <w:t>Credit Committee Members</w:t>
      </w:r>
    </w:p>
    <w:p w14:paraId="12427D7D" w14:textId="77777777" w:rsidR="007974D7" w:rsidRPr="005F366A" w:rsidRDefault="007974D7" w:rsidP="007974D7">
      <w:pPr>
        <w:numPr>
          <w:ilvl w:val="0"/>
          <w:numId w:val="64"/>
        </w:numPr>
        <w:tabs>
          <w:tab w:val="left" w:pos="3846"/>
        </w:tabs>
        <w:spacing w:after="0"/>
        <w:rPr>
          <w:rFonts w:ascii="Calibri" w:hAnsi="Calibri" w:cs="Calibri"/>
        </w:rPr>
      </w:pPr>
      <w:r w:rsidRPr="005F366A">
        <w:rPr>
          <w:rFonts w:ascii="Calibri" w:hAnsi="Calibri" w:cs="Calibri"/>
        </w:rPr>
        <w:t>CRO Office</w:t>
      </w:r>
    </w:p>
    <w:p w14:paraId="1BD4E7EC" w14:textId="77777777" w:rsidR="007974D7" w:rsidRPr="005F366A" w:rsidRDefault="007974D7" w:rsidP="007974D7">
      <w:pPr>
        <w:numPr>
          <w:ilvl w:val="0"/>
          <w:numId w:val="64"/>
        </w:numPr>
        <w:tabs>
          <w:tab w:val="left" w:pos="3846"/>
        </w:tabs>
        <w:spacing w:after="0"/>
        <w:rPr>
          <w:rFonts w:ascii="Calibri" w:hAnsi="Calibri" w:cs="Calibri"/>
        </w:rPr>
      </w:pPr>
      <w:r w:rsidRPr="005F366A">
        <w:rPr>
          <w:rFonts w:ascii="Calibri" w:hAnsi="Calibri" w:cs="Calibri"/>
        </w:rPr>
        <w:t>Senior Credit Officers</w:t>
      </w:r>
    </w:p>
    <w:p w14:paraId="51D21576" w14:textId="77777777" w:rsidR="007974D7" w:rsidRPr="005F366A" w:rsidRDefault="007974D7" w:rsidP="007974D7">
      <w:pPr>
        <w:numPr>
          <w:ilvl w:val="0"/>
          <w:numId w:val="64"/>
        </w:numPr>
        <w:tabs>
          <w:tab w:val="left" w:pos="3846"/>
        </w:tabs>
        <w:spacing w:after="0"/>
        <w:rPr>
          <w:rFonts w:ascii="Calibri" w:hAnsi="Calibri" w:cs="Calibri"/>
        </w:rPr>
      </w:pPr>
      <w:r w:rsidRPr="005F366A">
        <w:rPr>
          <w:rFonts w:ascii="Calibri" w:hAnsi="Calibri" w:cs="Calibri"/>
        </w:rPr>
        <w:t>Portfolio Risk Teams</w:t>
      </w:r>
    </w:p>
    <w:p w14:paraId="038E29B6" w14:textId="77777777" w:rsidR="007974D7" w:rsidRPr="005F366A" w:rsidRDefault="007974D7" w:rsidP="007974D7">
      <w:pPr>
        <w:numPr>
          <w:ilvl w:val="0"/>
          <w:numId w:val="64"/>
        </w:numPr>
        <w:tabs>
          <w:tab w:val="left" w:pos="3846"/>
        </w:tabs>
        <w:spacing w:after="0"/>
        <w:rPr>
          <w:rFonts w:ascii="Calibri" w:hAnsi="Calibri" w:cs="Calibri"/>
        </w:rPr>
      </w:pPr>
      <w:r w:rsidRPr="005F366A">
        <w:rPr>
          <w:rFonts w:ascii="Calibri" w:hAnsi="Calibri" w:cs="Calibri"/>
        </w:rPr>
        <w:t>Risk Governance Teams</w:t>
      </w:r>
    </w:p>
    <w:p w14:paraId="7FE2D66C" w14:textId="77777777" w:rsidR="007974D7" w:rsidRPr="005F366A" w:rsidRDefault="007974D7" w:rsidP="007974D7">
      <w:pPr>
        <w:numPr>
          <w:ilvl w:val="0"/>
          <w:numId w:val="64"/>
        </w:numPr>
        <w:tabs>
          <w:tab w:val="left" w:pos="3846"/>
        </w:tabs>
        <w:spacing w:after="0"/>
        <w:rPr>
          <w:rFonts w:ascii="Calibri" w:hAnsi="Calibri" w:cs="Calibri"/>
        </w:rPr>
      </w:pPr>
      <w:r w:rsidRPr="005F366A">
        <w:rPr>
          <w:rFonts w:ascii="Calibri" w:hAnsi="Calibri" w:cs="Calibri"/>
        </w:rPr>
        <w:t>Board Risk Committees</w:t>
      </w:r>
    </w:p>
    <w:p w14:paraId="3230C109" w14:textId="77777777" w:rsidR="007974D7" w:rsidRPr="005F366A" w:rsidRDefault="007974D7" w:rsidP="007974D7">
      <w:pPr>
        <w:tabs>
          <w:tab w:val="left" w:pos="3846"/>
        </w:tabs>
        <w:spacing w:after="0"/>
        <w:rPr>
          <w:rFonts w:ascii="Calibri" w:hAnsi="Calibri" w:cs="Calibri"/>
        </w:rPr>
      </w:pPr>
    </w:p>
    <w:p w14:paraId="5B90C1DF" w14:textId="77777777" w:rsidR="007974D7" w:rsidRPr="005F366A" w:rsidRDefault="007974D7" w:rsidP="007974D7">
      <w:pPr>
        <w:tabs>
          <w:tab w:val="left" w:pos="3846"/>
        </w:tabs>
        <w:spacing w:after="0"/>
        <w:rPr>
          <w:rFonts w:ascii="Calibri" w:hAnsi="Calibri" w:cs="Calibri"/>
          <w:b/>
          <w:bCs/>
          <w:sz w:val="32"/>
          <w:szCs w:val="32"/>
        </w:rPr>
      </w:pPr>
    </w:p>
    <w:p w14:paraId="6602FFC6" w14:textId="77777777" w:rsidR="00BE758F" w:rsidRPr="005F366A" w:rsidRDefault="00C73689" w:rsidP="00BE758F">
      <w:pPr>
        <w:pStyle w:val="ListParagraph"/>
        <w:numPr>
          <w:ilvl w:val="0"/>
          <w:numId w:val="8"/>
        </w:numPr>
        <w:tabs>
          <w:tab w:val="left" w:pos="3846"/>
        </w:tabs>
        <w:rPr>
          <w:rFonts w:ascii="Calibri" w:hAnsi="Calibri" w:cs="Calibri"/>
          <w:b/>
          <w:bCs/>
        </w:rPr>
      </w:pPr>
      <w:r w:rsidRPr="005F366A">
        <w:rPr>
          <w:rFonts w:ascii="Calibri" w:hAnsi="Calibri" w:cs="Calibri"/>
          <w:b/>
          <w:bCs/>
        </w:rPr>
        <w:t>Executive Header Section</w:t>
      </w:r>
    </w:p>
    <w:p w14:paraId="2DD77F94" w14:textId="5628604B" w:rsidR="00BE758F" w:rsidRPr="005F366A" w:rsidRDefault="00BE758F" w:rsidP="00BE758F">
      <w:pPr>
        <w:tabs>
          <w:tab w:val="left" w:pos="3846"/>
        </w:tabs>
        <w:spacing w:after="0"/>
        <w:rPr>
          <w:rFonts w:ascii="Calibri" w:hAnsi="Calibri" w:cs="Calibri"/>
          <w:b/>
          <w:bCs/>
        </w:rPr>
      </w:pPr>
      <w:r w:rsidRPr="005F366A">
        <w:rPr>
          <w:rFonts w:ascii="Calibri" w:hAnsi="Calibri" w:cs="Calibri"/>
        </w:rPr>
        <w:t>This section provides immediate context regarding the selected entity.</w:t>
      </w:r>
    </w:p>
    <w:p w14:paraId="0BDD8E67" w14:textId="77777777" w:rsidR="00BE758F" w:rsidRPr="005F366A" w:rsidRDefault="00BE758F" w:rsidP="00BE758F">
      <w:pPr>
        <w:tabs>
          <w:tab w:val="left" w:pos="3846"/>
        </w:tabs>
        <w:spacing w:after="0"/>
        <w:rPr>
          <w:rFonts w:ascii="Calibri" w:hAnsi="Calibri" w:cs="Calibri"/>
          <w:b/>
          <w:bCs/>
        </w:rPr>
      </w:pPr>
    </w:p>
    <w:p w14:paraId="4F1210CE" w14:textId="77777777" w:rsidR="00197341" w:rsidRPr="005F366A" w:rsidRDefault="00C73689" w:rsidP="00BE758F">
      <w:pPr>
        <w:tabs>
          <w:tab w:val="left" w:pos="3846"/>
        </w:tabs>
        <w:spacing w:after="0"/>
        <w:rPr>
          <w:rFonts w:ascii="Calibri" w:hAnsi="Calibri" w:cs="Calibri"/>
          <w:b/>
          <w:bCs/>
        </w:rPr>
      </w:pPr>
      <w:r w:rsidRPr="005F366A">
        <w:rPr>
          <w:rFonts w:ascii="Calibri" w:hAnsi="Calibri" w:cs="Calibri"/>
          <w:b/>
          <w:bCs/>
        </w:rPr>
        <w:t>Example:</w:t>
      </w:r>
    </w:p>
    <w:p w14:paraId="37A0F205" w14:textId="61DF5022" w:rsidR="00C73689" w:rsidRPr="005F366A" w:rsidRDefault="00C73689" w:rsidP="00BE758F">
      <w:pPr>
        <w:tabs>
          <w:tab w:val="left" w:pos="3846"/>
        </w:tabs>
        <w:spacing w:after="0"/>
        <w:rPr>
          <w:rFonts w:ascii="Calibri" w:hAnsi="Calibri" w:cs="Calibri"/>
        </w:rPr>
      </w:pPr>
      <w:r w:rsidRPr="005F366A">
        <w:rPr>
          <w:rFonts w:ascii="Calibri" w:hAnsi="Calibri" w:cs="Calibri"/>
        </w:rPr>
        <w:t>Alpha Urban Holdings Inc</w:t>
      </w:r>
    </w:p>
    <w:p w14:paraId="5480C4FF" w14:textId="07B3A5DD" w:rsidR="00C73689" w:rsidRPr="005F366A" w:rsidRDefault="00C73689" w:rsidP="00BE758F">
      <w:pPr>
        <w:tabs>
          <w:tab w:val="left" w:pos="3846"/>
        </w:tabs>
        <w:spacing w:after="0"/>
        <w:rPr>
          <w:rFonts w:ascii="Calibri" w:hAnsi="Calibri" w:cs="Calibri"/>
        </w:rPr>
      </w:pPr>
      <w:r w:rsidRPr="005F366A">
        <w:rPr>
          <w:rFonts w:ascii="Calibri" w:hAnsi="Calibri" w:cs="Calibri"/>
        </w:rPr>
        <w:t>Commercial Real Estate</w:t>
      </w:r>
    </w:p>
    <w:p w14:paraId="38E7D654" w14:textId="11B22D7F" w:rsidR="00C73689" w:rsidRPr="005F366A" w:rsidRDefault="00C73689" w:rsidP="00BE758F">
      <w:pPr>
        <w:tabs>
          <w:tab w:val="left" w:pos="3846"/>
        </w:tabs>
        <w:spacing w:after="0"/>
        <w:rPr>
          <w:rFonts w:ascii="Calibri" w:hAnsi="Calibri" w:cs="Calibri"/>
        </w:rPr>
      </w:pPr>
      <w:r w:rsidRPr="005F366A">
        <w:rPr>
          <w:rFonts w:ascii="Calibri" w:hAnsi="Calibri" w:cs="Calibri"/>
        </w:rPr>
        <w:t>United States</w:t>
      </w:r>
    </w:p>
    <w:p w14:paraId="30E11608" w14:textId="54A4F0DC" w:rsidR="00C73689" w:rsidRPr="005F366A" w:rsidRDefault="00C73689" w:rsidP="00BE758F">
      <w:pPr>
        <w:tabs>
          <w:tab w:val="left" w:pos="3846"/>
        </w:tabs>
        <w:spacing w:after="0"/>
        <w:rPr>
          <w:rFonts w:ascii="Calibri" w:hAnsi="Calibri" w:cs="Calibri"/>
        </w:rPr>
      </w:pPr>
      <w:r w:rsidRPr="005F366A">
        <w:rPr>
          <w:rFonts w:ascii="Calibri" w:hAnsi="Calibri" w:cs="Calibri"/>
        </w:rPr>
        <w:t>Rating: BBB</w:t>
      </w:r>
    </w:p>
    <w:p w14:paraId="7D2C513F" w14:textId="67F6666F" w:rsidR="00C73689" w:rsidRPr="005F366A" w:rsidRDefault="00C73689" w:rsidP="00BE758F">
      <w:pPr>
        <w:tabs>
          <w:tab w:val="left" w:pos="3846"/>
        </w:tabs>
        <w:spacing w:after="0"/>
        <w:rPr>
          <w:rFonts w:ascii="Calibri" w:hAnsi="Calibri" w:cs="Calibri"/>
        </w:rPr>
      </w:pPr>
      <w:r w:rsidRPr="005F366A">
        <w:rPr>
          <w:rFonts w:ascii="Calibri" w:hAnsi="Calibri" w:cs="Calibri"/>
        </w:rPr>
        <w:t>Status: Watchlist</w:t>
      </w:r>
    </w:p>
    <w:p w14:paraId="04868FA1" w14:textId="77777777" w:rsidR="00BE758F" w:rsidRPr="005F366A" w:rsidRDefault="00BE758F" w:rsidP="00BE758F">
      <w:pPr>
        <w:tabs>
          <w:tab w:val="left" w:pos="3846"/>
        </w:tabs>
        <w:spacing w:after="0"/>
        <w:rPr>
          <w:rFonts w:ascii="Calibri" w:hAnsi="Calibri" w:cs="Calibri"/>
        </w:rPr>
      </w:pPr>
    </w:p>
    <w:p w14:paraId="6F558254" w14:textId="77777777" w:rsidR="00BE758F" w:rsidRPr="005F366A" w:rsidRDefault="00BE758F" w:rsidP="00BE758F">
      <w:pPr>
        <w:tabs>
          <w:tab w:val="left" w:pos="3846"/>
        </w:tabs>
        <w:spacing w:after="0"/>
        <w:rPr>
          <w:rFonts w:ascii="Calibri" w:hAnsi="Calibri" w:cs="Calibri"/>
          <w:b/>
          <w:bCs/>
        </w:rPr>
      </w:pPr>
      <w:r w:rsidRPr="005F366A">
        <w:rPr>
          <w:rFonts w:ascii="Calibri" w:hAnsi="Calibri" w:cs="Calibri"/>
          <w:b/>
          <w:bCs/>
        </w:rPr>
        <w:t>4. Committee Recommendation Banner</w:t>
      </w:r>
    </w:p>
    <w:p w14:paraId="3E75D13E" w14:textId="77777777" w:rsidR="00BE758F" w:rsidRPr="005F366A" w:rsidRDefault="00BE758F" w:rsidP="00BE758F">
      <w:pPr>
        <w:tabs>
          <w:tab w:val="left" w:pos="3846"/>
        </w:tabs>
        <w:spacing w:after="0"/>
        <w:rPr>
          <w:rFonts w:ascii="Calibri" w:hAnsi="Calibri" w:cs="Calibri"/>
        </w:rPr>
      </w:pPr>
      <w:r w:rsidRPr="005F366A">
        <w:rPr>
          <w:rFonts w:ascii="Calibri" w:hAnsi="Calibri" w:cs="Calibri"/>
        </w:rPr>
        <w:t>The most important component of the dashboard.</w:t>
      </w:r>
    </w:p>
    <w:p w14:paraId="6D7C40E7" w14:textId="2C1F9FC2" w:rsidR="00BE758F" w:rsidRPr="005F366A" w:rsidRDefault="00BE758F" w:rsidP="00BE758F">
      <w:pPr>
        <w:tabs>
          <w:tab w:val="left" w:pos="3846"/>
        </w:tabs>
        <w:spacing w:after="0"/>
        <w:rPr>
          <w:rFonts w:ascii="Calibri" w:hAnsi="Calibri" w:cs="Calibri"/>
        </w:rPr>
      </w:pPr>
      <w:r w:rsidRPr="005F366A">
        <w:rPr>
          <w:rFonts w:ascii="Calibri" w:hAnsi="Calibri" w:cs="Calibri"/>
        </w:rPr>
        <w:t>Example: Enhanced Monitoring Recommended</w:t>
      </w:r>
    </w:p>
    <w:p w14:paraId="7CDFB12E" w14:textId="77777777" w:rsidR="00BE758F" w:rsidRPr="005F366A" w:rsidRDefault="00000000" w:rsidP="00BE758F">
      <w:pPr>
        <w:tabs>
          <w:tab w:val="left" w:pos="3846"/>
        </w:tabs>
        <w:spacing w:after="0"/>
        <w:rPr>
          <w:rFonts w:ascii="Calibri" w:hAnsi="Calibri" w:cs="Calibri"/>
        </w:rPr>
      </w:pPr>
      <w:r>
        <w:rPr>
          <w:rFonts w:ascii="Calibri" w:hAnsi="Calibri" w:cs="Calibri"/>
        </w:rPr>
        <w:pict w14:anchorId="79C98340">
          <v:rect id="_x0000_i1085" style="width:0;height:1.5pt" o:hralign="center" o:hrstd="t" o:hr="t" fillcolor="#a0a0a0" stroked="f"/>
        </w:pict>
      </w:r>
    </w:p>
    <w:p w14:paraId="2C9D2F24" w14:textId="77777777" w:rsidR="00BE758F" w:rsidRPr="005F366A" w:rsidRDefault="00BE758F" w:rsidP="00BE758F">
      <w:pPr>
        <w:tabs>
          <w:tab w:val="left" w:pos="3846"/>
        </w:tabs>
        <w:spacing w:after="0"/>
        <w:rPr>
          <w:rFonts w:ascii="Calibri" w:hAnsi="Calibri" w:cs="Calibri"/>
          <w:b/>
          <w:bCs/>
        </w:rPr>
      </w:pPr>
      <w:r w:rsidRPr="005F366A">
        <w:rPr>
          <w:rFonts w:ascii="Calibri" w:hAnsi="Calibri" w:cs="Calibri"/>
          <w:b/>
          <w:bCs/>
        </w:rPr>
        <w:t>Recommendation Engine</w:t>
      </w:r>
    </w:p>
    <w:p w14:paraId="2526549E" w14:textId="77777777" w:rsidR="00BE758F" w:rsidRPr="005F366A" w:rsidRDefault="00BE758F" w:rsidP="00BE758F">
      <w:pPr>
        <w:tabs>
          <w:tab w:val="left" w:pos="3846"/>
        </w:tabs>
        <w:spacing w:after="0"/>
        <w:rPr>
          <w:rFonts w:ascii="Calibri" w:hAnsi="Calibri" w:cs="Calibri"/>
        </w:rPr>
      </w:pPr>
      <w:r w:rsidRPr="005F366A">
        <w:rPr>
          <w:rFonts w:ascii="Calibri" w:hAnsi="Calibri" w:cs="Calibri"/>
        </w:rPr>
        <w:t>The platform evaluates:</w:t>
      </w:r>
    </w:p>
    <w:p w14:paraId="4A88F163" w14:textId="77777777" w:rsidR="00BE758F" w:rsidRPr="005F366A" w:rsidRDefault="00BE758F" w:rsidP="00BE758F">
      <w:pPr>
        <w:numPr>
          <w:ilvl w:val="0"/>
          <w:numId w:val="65"/>
        </w:numPr>
        <w:tabs>
          <w:tab w:val="left" w:pos="3846"/>
        </w:tabs>
        <w:spacing w:after="0"/>
        <w:rPr>
          <w:rFonts w:ascii="Calibri" w:hAnsi="Calibri" w:cs="Calibri"/>
        </w:rPr>
      </w:pPr>
      <w:r w:rsidRPr="005F366A">
        <w:rPr>
          <w:rFonts w:ascii="Calibri" w:hAnsi="Calibri" w:cs="Calibri"/>
        </w:rPr>
        <w:t>Final Risk Score</w:t>
      </w:r>
    </w:p>
    <w:p w14:paraId="02A14174" w14:textId="77777777" w:rsidR="00BE758F" w:rsidRPr="005F366A" w:rsidRDefault="00BE758F" w:rsidP="00BE758F">
      <w:pPr>
        <w:numPr>
          <w:ilvl w:val="0"/>
          <w:numId w:val="65"/>
        </w:numPr>
        <w:tabs>
          <w:tab w:val="left" w:pos="3846"/>
        </w:tabs>
        <w:spacing w:after="0"/>
        <w:rPr>
          <w:rFonts w:ascii="Calibri" w:hAnsi="Calibri" w:cs="Calibri"/>
        </w:rPr>
      </w:pPr>
      <w:r w:rsidRPr="005F366A">
        <w:rPr>
          <w:rFonts w:ascii="Calibri" w:hAnsi="Calibri" w:cs="Calibri"/>
        </w:rPr>
        <w:t>Network Risk Score</w:t>
      </w:r>
    </w:p>
    <w:p w14:paraId="7F58B47C" w14:textId="77777777" w:rsidR="00BE758F" w:rsidRPr="005F366A" w:rsidRDefault="00BE758F" w:rsidP="00BE758F">
      <w:pPr>
        <w:numPr>
          <w:ilvl w:val="0"/>
          <w:numId w:val="65"/>
        </w:numPr>
        <w:tabs>
          <w:tab w:val="left" w:pos="3846"/>
        </w:tabs>
        <w:spacing w:after="0"/>
        <w:rPr>
          <w:rFonts w:ascii="Calibri" w:hAnsi="Calibri" w:cs="Calibri"/>
        </w:rPr>
      </w:pPr>
      <w:r w:rsidRPr="005F366A">
        <w:rPr>
          <w:rFonts w:ascii="Calibri" w:hAnsi="Calibri" w:cs="Calibri"/>
        </w:rPr>
        <w:t>Contagion Score</w:t>
      </w:r>
    </w:p>
    <w:p w14:paraId="091105D8" w14:textId="77777777" w:rsidR="00BE758F" w:rsidRPr="005F366A" w:rsidRDefault="00BE758F" w:rsidP="00BE758F">
      <w:pPr>
        <w:numPr>
          <w:ilvl w:val="0"/>
          <w:numId w:val="65"/>
        </w:numPr>
        <w:tabs>
          <w:tab w:val="left" w:pos="3846"/>
        </w:tabs>
        <w:spacing w:after="0"/>
        <w:rPr>
          <w:rFonts w:ascii="Calibri" w:hAnsi="Calibri" w:cs="Calibri"/>
        </w:rPr>
      </w:pPr>
      <w:r w:rsidRPr="005F366A">
        <w:rPr>
          <w:rFonts w:ascii="Calibri" w:hAnsi="Calibri" w:cs="Calibri"/>
        </w:rPr>
        <w:t>Group EAD</w:t>
      </w:r>
    </w:p>
    <w:p w14:paraId="6D19DF32" w14:textId="77777777" w:rsidR="00BE758F" w:rsidRPr="005F366A" w:rsidRDefault="00BE758F" w:rsidP="00BE758F">
      <w:pPr>
        <w:numPr>
          <w:ilvl w:val="0"/>
          <w:numId w:val="65"/>
        </w:numPr>
        <w:tabs>
          <w:tab w:val="left" w:pos="3846"/>
        </w:tabs>
        <w:spacing w:after="0"/>
        <w:rPr>
          <w:rFonts w:ascii="Calibri" w:hAnsi="Calibri" w:cs="Calibri"/>
        </w:rPr>
      </w:pPr>
      <w:r w:rsidRPr="005F366A">
        <w:rPr>
          <w:rFonts w:ascii="Calibri" w:hAnsi="Calibri" w:cs="Calibri"/>
        </w:rPr>
        <w:t>Watchlist status</w:t>
      </w:r>
    </w:p>
    <w:p w14:paraId="1494760E" w14:textId="77777777" w:rsidR="00BE758F" w:rsidRPr="005F366A" w:rsidRDefault="00BE758F" w:rsidP="00BE758F">
      <w:pPr>
        <w:numPr>
          <w:ilvl w:val="0"/>
          <w:numId w:val="65"/>
        </w:numPr>
        <w:tabs>
          <w:tab w:val="left" w:pos="3846"/>
        </w:tabs>
        <w:spacing w:after="0"/>
        <w:rPr>
          <w:rFonts w:ascii="Calibri" w:hAnsi="Calibri" w:cs="Calibri"/>
        </w:rPr>
      </w:pPr>
      <w:r w:rsidRPr="005F366A">
        <w:rPr>
          <w:rFonts w:ascii="Calibri" w:hAnsi="Calibri" w:cs="Calibri"/>
        </w:rPr>
        <w:t>Early Warning Signals</w:t>
      </w:r>
    </w:p>
    <w:p w14:paraId="1E81B85A" w14:textId="77777777" w:rsidR="00BE758F" w:rsidRPr="005F366A" w:rsidRDefault="00BE758F" w:rsidP="00BE758F">
      <w:pPr>
        <w:tabs>
          <w:tab w:val="left" w:pos="3846"/>
        </w:tabs>
        <w:spacing w:after="0"/>
        <w:rPr>
          <w:rFonts w:ascii="Calibri" w:hAnsi="Calibri" w:cs="Calibri"/>
        </w:rPr>
      </w:pPr>
      <w:r w:rsidRPr="005F366A">
        <w:rPr>
          <w:rFonts w:ascii="Calibri" w:hAnsi="Calibri" w:cs="Calibri"/>
        </w:rPr>
        <w:t>and generates a recommendation.</w:t>
      </w:r>
    </w:p>
    <w:p w14:paraId="718A1030" w14:textId="77777777" w:rsidR="00BE758F" w:rsidRPr="005F366A" w:rsidRDefault="00000000" w:rsidP="00BE758F">
      <w:pPr>
        <w:tabs>
          <w:tab w:val="left" w:pos="3846"/>
        </w:tabs>
        <w:spacing w:after="0"/>
        <w:rPr>
          <w:rFonts w:ascii="Calibri" w:hAnsi="Calibri" w:cs="Calibri"/>
        </w:rPr>
      </w:pPr>
      <w:r>
        <w:rPr>
          <w:rFonts w:ascii="Calibri" w:hAnsi="Calibri" w:cs="Calibri"/>
        </w:rPr>
        <w:pict w14:anchorId="42BD32E0">
          <v:rect id="_x0000_i1086" style="width:0;height:1.5pt" o:hralign="center" o:hrstd="t" o:hr="t" fillcolor="#a0a0a0" stroked="f"/>
        </w:pict>
      </w:r>
    </w:p>
    <w:p w14:paraId="589BE3D1" w14:textId="77777777" w:rsidR="00BE758F" w:rsidRPr="005F366A" w:rsidRDefault="00BE758F" w:rsidP="00BE758F">
      <w:pPr>
        <w:tabs>
          <w:tab w:val="left" w:pos="3846"/>
        </w:tabs>
        <w:spacing w:after="0"/>
        <w:rPr>
          <w:rFonts w:ascii="Calibri" w:hAnsi="Calibri" w:cs="Calibri"/>
          <w:b/>
          <w:bCs/>
        </w:rPr>
      </w:pPr>
      <w:r w:rsidRPr="005F366A">
        <w:rPr>
          <w:rFonts w:ascii="Calibri" w:hAnsi="Calibri" w:cs="Calibri"/>
          <w:b/>
          <w:bCs/>
        </w:rPr>
        <w:t>Decision Formula</w:t>
      </w:r>
    </w:p>
    <w:p w14:paraId="6F7FB5CB" w14:textId="77777777" w:rsidR="00BE758F" w:rsidRPr="005F366A" w:rsidRDefault="00BE758F" w:rsidP="00BE758F">
      <w:pPr>
        <w:tabs>
          <w:tab w:val="left" w:pos="3846"/>
        </w:tabs>
        <w:spacing w:after="0"/>
        <w:rPr>
          <w:rFonts w:ascii="Calibri" w:hAnsi="Calibri" w:cs="Calibri"/>
          <w:b/>
          <w:bCs/>
        </w:rPr>
      </w:pPr>
      <w:r w:rsidRPr="005F366A">
        <w:rPr>
          <w:rFonts w:ascii="Calibri" w:hAnsi="Calibri" w:cs="Calibri"/>
          <w:b/>
          <w:bCs/>
        </w:rPr>
        <w:t>Committee Risk Score</w:t>
      </w:r>
    </w:p>
    <w:p w14:paraId="60C504EC" w14:textId="77777777" w:rsidR="00BE758F" w:rsidRPr="005F366A" w:rsidRDefault="00BE758F" w:rsidP="00BE758F">
      <w:pPr>
        <w:tabs>
          <w:tab w:val="left" w:pos="3846"/>
        </w:tabs>
        <w:spacing w:after="0"/>
        <w:rPr>
          <w:rFonts w:ascii="Calibri" w:hAnsi="Calibri" w:cs="Calibri"/>
        </w:rPr>
      </w:pPr>
      <w:r w:rsidRPr="005F366A">
        <w:rPr>
          <w:rFonts w:ascii="Calibri" w:hAnsi="Calibri" w:cs="Calibri"/>
        </w:rPr>
        <w:t xml:space="preserve">Committee Risk Score = 40% Final Counterparty Risk Score + 30% Contagion Score + </w:t>
      </w:r>
    </w:p>
    <w:p w14:paraId="5C0DCB8C" w14:textId="6EB450EB" w:rsidR="00BE758F" w:rsidRPr="005F366A" w:rsidRDefault="00BE758F" w:rsidP="00BE758F">
      <w:pPr>
        <w:tabs>
          <w:tab w:val="left" w:pos="3846"/>
        </w:tabs>
        <w:spacing w:after="0"/>
        <w:rPr>
          <w:rFonts w:ascii="Calibri" w:hAnsi="Calibri" w:cs="Calibri"/>
        </w:rPr>
      </w:pPr>
      <w:r w:rsidRPr="005F366A">
        <w:rPr>
          <w:rFonts w:ascii="Calibri" w:hAnsi="Calibri" w:cs="Calibri"/>
        </w:rPr>
        <w:lastRenderedPageBreak/>
        <w:tab/>
        <w:t>20% Concentration Risk Score+10% Event Risk Score</w:t>
      </w:r>
    </w:p>
    <w:p w14:paraId="6A5480E4" w14:textId="77777777" w:rsidR="00BE758F" w:rsidRPr="005F366A" w:rsidRDefault="00BE758F" w:rsidP="00BE758F">
      <w:pPr>
        <w:tabs>
          <w:tab w:val="left" w:pos="3846"/>
        </w:tabs>
        <w:spacing w:after="0"/>
        <w:rPr>
          <w:rFonts w:ascii="Calibri" w:hAnsi="Calibri" w:cs="Calibri"/>
        </w:rPr>
      </w:pPr>
      <w:r w:rsidRPr="005F366A">
        <w:rPr>
          <w:rFonts w:ascii="Calibri" w:hAnsi="Calibri" w:cs="Calibri"/>
        </w:rPr>
        <w:t>All component scores already exist in Tab 1 and Tab 3.</w:t>
      </w:r>
    </w:p>
    <w:p w14:paraId="036BB6EF" w14:textId="5F73F298" w:rsidR="00BE758F" w:rsidRPr="005F366A" w:rsidRDefault="00BE758F" w:rsidP="00BE758F">
      <w:pPr>
        <w:tabs>
          <w:tab w:val="left" w:pos="3846"/>
        </w:tabs>
        <w:spacing w:after="0"/>
        <w:rPr>
          <w:rFonts w:ascii="Calibri" w:hAnsi="Calibri" w:cs="Calibri"/>
          <w:b/>
          <w:bCs/>
        </w:rPr>
      </w:pPr>
      <w:r w:rsidRPr="005F366A">
        <w:rPr>
          <w:rFonts w:ascii="Calibri" w:hAnsi="Calibri" w:cs="Calibri"/>
          <w:b/>
          <w:bCs/>
        </w:rPr>
        <w:t>Committee Risk Bands</w:t>
      </w:r>
    </w:p>
    <w:tbl>
      <w:tblPr>
        <w:tblW w:w="6540" w:type="dxa"/>
        <w:tblLook w:val="04A0" w:firstRow="1" w:lastRow="0" w:firstColumn="1" w:lastColumn="0" w:noHBand="0" w:noVBand="1"/>
      </w:tblPr>
      <w:tblGrid>
        <w:gridCol w:w="2480"/>
        <w:gridCol w:w="4060"/>
      </w:tblGrid>
      <w:tr w:rsidR="00BE758F" w:rsidRPr="005F366A" w14:paraId="6B2558A1" w14:textId="77777777" w:rsidTr="00BE758F">
        <w:trPr>
          <w:trHeight w:val="330"/>
        </w:trPr>
        <w:tc>
          <w:tcPr>
            <w:tcW w:w="248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7E90F153" w14:textId="77777777" w:rsidR="00BE758F" w:rsidRPr="005F366A" w:rsidRDefault="00BE758F" w:rsidP="00BE758F">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Score</w:t>
            </w:r>
          </w:p>
        </w:tc>
        <w:tc>
          <w:tcPr>
            <w:tcW w:w="4060" w:type="dxa"/>
            <w:tcBorders>
              <w:top w:val="single" w:sz="4" w:space="0" w:color="auto"/>
              <w:left w:val="nil"/>
              <w:bottom w:val="single" w:sz="4" w:space="0" w:color="auto"/>
              <w:right w:val="single" w:sz="4" w:space="0" w:color="auto"/>
            </w:tcBorders>
            <w:shd w:val="clear" w:color="000000" w:fill="F5F5F5"/>
            <w:vAlign w:val="center"/>
            <w:hideMark/>
          </w:tcPr>
          <w:p w14:paraId="1987005B" w14:textId="77777777" w:rsidR="00BE758F" w:rsidRPr="005F366A" w:rsidRDefault="00BE758F" w:rsidP="00BE758F">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Recommendation</w:t>
            </w:r>
          </w:p>
        </w:tc>
      </w:tr>
      <w:tr w:rsidR="00BE758F" w:rsidRPr="005F366A" w14:paraId="34CC79B2" w14:textId="77777777" w:rsidTr="00BE758F">
        <w:trPr>
          <w:trHeight w:val="330"/>
        </w:trPr>
        <w:tc>
          <w:tcPr>
            <w:tcW w:w="2480" w:type="dxa"/>
            <w:tcBorders>
              <w:top w:val="nil"/>
              <w:left w:val="single" w:sz="4" w:space="0" w:color="auto"/>
              <w:bottom w:val="single" w:sz="4" w:space="0" w:color="auto"/>
              <w:right w:val="single" w:sz="4" w:space="0" w:color="auto"/>
            </w:tcBorders>
            <w:vAlign w:val="center"/>
            <w:hideMark/>
          </w:tcPr>
          <w:p w14:paraId="12C613D3" w14:textId="77777777" w:rsidR="00BE758F" w:rsidRPr="005F366A" w:rsidRDefault="00BE758F" w:rsidP="00BE758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0-20</w:t>
            </w:r>
          </w:p>
        </w:tc>
        <w:tc>
          <w:tcPr>
            <w:tcW w:w="4060" w:type="dxa"/>
            <w:tcBorders>
              <w:top w:val="nil"/>
              <w:left w:val="nil"/>
              <w:bottom w:val="single" w:sz="4" w:space="0" w:color="auto"/>
              <w:right w:val="single" w:sz="4" w:space="0" w:color="auto"/>
            </w:tcBorders>
            <w:vAlign w:val="center"/>
            <w:hideMark/>
          </w:tcPr>
          <w:p w14:paraId="53F33887" w14:textId="77777777" w:rsidR="00BE758F" w:rsidRPr="005F366A" w:rsidRDefault="00BE758F" w:rsidP="00BE758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Standard Monitoring</w:t>
            </w:r>
          </w:p>
        </w:tc>
      </w:tr>
      <w:tr w:rsidR="00BE758F" w:rsidRPr="005F366A" w14:paraId="1D7B7EB1" w14:textId="77777777" w:rsidTr="00BE758F">
        <w:trPr>
          <w:trHeight w:val="330"/>
        </w:trPr>
        <w:tc>
          <w:tcPr>
            <w:tcW w:w="2480" w:type="dxa"/>
            <w:tcBorders>
              <w:top w:val="nil"/>
              <w:left w:val="single" w:sz="4" w:space="0" w:color="auto"/>
              <w:bottom w:val="single" w:sz="4" w:space="0" w:color="auto"/>
              <w:right w:val="single" w:sz="4" w:space="0" w:color="auto"/>
            </w:tcBorders>
            <w:vAlign w:val="center"/>
            <w:hideMark/>
          </w:tcPr>
          <w:p w14:paraId="236575A9" w14:textId="77777777" w:rsidR="00BE758F" w:rsidRPr="005F366A" w:rsidRDefault="00BE758F" w:rsidP="00BE758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20-40</w:t>
            </w:r>
          </w:p>
        </w:tc>
        <w:tc>
          <w:tcPr>
            <w:tcW w:w="4060" w:type="dxa"/>
            <w:tcBorders>
              <w:top w:val="nil"/>
              <w:left w:val="nil"/>
              <w:bottom w:val="single" w:sz="4" w:space="0" w:color="auto"/>
              <w:right w:val="single" w:sz="4" w:space="0" w:color="auto"/>
            </w:tcBorders>
            <w:vAlign w:val="center"/>
            <w:hideMark/>
          </w:tcPr>
          <w:p w14:paraId="065F9FA0" w14:textId="77777777" w:rsidR="00BE758F" w:rsidRPr="005F366A" w:rsidRDefault="00BE758F" w:rsidP="00BE758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Periodic Review</w:t>
            </w:r>
          </w:p>
        </w:tc>
      </w:tr>
      <w:tr w:rsidR="00BE758F" w:rsidRPr="005F366A" w14:paraId="4C87A4BA" w14:textId="77777777" w:rsidTr="00BE758F">
        <w:trPr>
          <w:trHeight w:val="330"/>
        </w:trPr>
        <w:tc>
          <w:tcPr>
            <w:tcW w:w="2480" w:type="dxa"/>
            <w:tcBorders>
              <w:top w:val="nil"/>
              <w:left w:val="single" w:sz="4" w:space="0" w:color="auto"/>
              <w:bottom w:val="single" w:sz="4" w:space="0" w:color="auto"/>
              <w:right w:val="single" w:sz="4" w:space="0" w:color="auto"/>
            </w:tcBorders>
            <w:vAlign w:val="center"/>
            <w:hideMark/>
          </w:tcPr>
          <w:p w14:paraId="25B7FD4E" w14:textId="77777777" w:rsidR="00BE758F" w:rsidRPr="005F366A" w:rsidRDefault="00BE758F" w:rsidP="00BE758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40-60</w:t>
            </w:r>
          </w:p>
        </w:tc>
        <w:tc>
          <w:tcPr>
            <w:tcW w:w="4060" w:type="dxa"/>
            <w:tcBorders>
              <w:top w:val="nil"/>
              <w:left w:val="nil"/>
              <w:bottom w:val="single" w:sz="4" w:space="0" w:color="auto"/>
              <w:right w:val="single" w:sz="4" w:space="0" w:color="auto"/>
            </w:tcBorders>
            <w:vAlign w:val="center"/>
            <w:hideMark/>
          </w:tcPr>
          <w:p w14:paraId="1E7D6B3C" w14:textId="77777777" w:rsidR="00BE758F" w:rsidRPr="005F366A" w:rsidRDefault="00BE758F" w:rsidP="00BE758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Enhanced Monitoring</w:t>
            </w:r>
          </w:p>
        </w:tc>
      </w:tr>
      <w:tr w:rsidR="00BE758F" w:rsidRPr="005F366A" w14:paraId="739D4452" w14:textId="77777777" w:rsidTr="00BE758F">
        <w:trPr>
          <w:trHeight w:val="330"/>
        </w:trPr>
        <w:tc>
          <w:tcPr>
            <w:tcW w:w="2480" w:type="dxa"/>
            <w:tcBorders>
              <w:top w:val="nil"/>
              <w:left w:val="single" w:sz="4" w:space="0" w:color="auto"/>
              <w:bottom w:val="single" w:sz="4" w:space="0" w:color="auto"/>
              <w:right w:val="single" w:sz="4" w:space="0" w:color="auto"/>
            </w:tcBorders>
            <w:vAlign w:val="center"/>
            <w:hideMark/>
          </w:tcPr>
          <w:p w14:paraId="0AC75BCD" w14:textId="77777777" w:rsidR="00BE758F" w:rsidRPr="005F366A" w:rsidRDefault="00BE758F" w:rsidP="00BE758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60-80</w:t>
            </w:r>
          </w:p>
        </w:tc>
        <w:tc>
          <w:tcPr>
            <w:tcW w:w="4060" w:type="dxa"/>
            <w:tcBorders>
              <w:top w:val="nil"/>
              <w:left w:val="nil"/>
              <w:bottom w:val="single" w:sz="4" w:space="0" w:color="auto"/>
              <w:right w:val="single" w:sz="4" w:space="0" w:color="auto"/>
            </w:tcBorders>
            <w:vAlign w:val="center"/>
            <w:hideMark/>
          </w:tcPr>
          <w:p w14:paraId="1D196DFD" w14:textId="77777777" w:rsidR="00BE758F" w:rsidRPr="005F366A" w:rsidRDefault="00BE758F" w:rsidP="00BE758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Credit Review Required</w:t>
            </w:r>
          </w:p>
        </w:tc>
      </w:tr>
      <w:tr w:rsidR="00BE758F" w:rsidRPr="005F366A" w14:paraId="47C7E953" w14:textId="77777777" w:rsidTr="00BE758F">
        <w:trPr>
          <w:trHeight w:val="330"/>
        </w:trPr>
        <w:tc>
          <w:tcPr>
            <w:tcW w:w="2480" w:type="dxa"/>
            <w:tcBorders>
              <w:top w:val="nil"/>
              <w:left w:val="single" w:sz="4" w:space="0" w:color="auto"/>
              <w:bottom w:val="single" w:sz="4" w:space="0" w:color="auto"/>
              <w:right w:val="single" w:sz="4" w:space="0" w:color="auto"/>
            </w:tcBorders>
            <w:vAlign w:val="center"/>
            <w:hideMark/>
          </w:tcPr>
          <w:p w14:paraId="7352ED94" w14:textId="77777777" w:rsidR="00BE758F" w:rsidRPr="005F366A" w:rsidRDefault="00BE758F" w:rsidP="00BE758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80-100</w:t>
            </w:r>
          </w:p>
        </w:tc>
        <w:tc>
          <w:tcPr>
            <w:tcW w:w="4060" w:type="dxa"/>
            <w:tcBorders>
              <w:top w:val="nil"/>
              <w:left w:val="nil"/>
              <w:bottom w:val="single" w:sz="4" w:space="0" w:color="auto"/>
              <w:right w:val="single" w:sz="4" w:space="0" w:color="auto"/>
            </w:tcBorders>
            <w:vAlign w:val="center"/>
            <w:hideMark/>
          </w:tcPr>
          <w:p w14:paraId="4F714744" w14:textId="77777777" w:rsidR="00BE758F" w:rsidRPr="005F366A" w:rsidRDefault="00BE758F" w:rsidP="00BE758F">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Immediate Committee Escalation</w:t>
            </w:r>
          </w:p>
        </w:tc>
      </w:tr>
    </w:tbl>
    <w:p w14:paraId="69DDD3DB" w14:textId="62BFF4EF" w:rsidR="007974D7" w:rsidRPr="005F366A" w:rsidRDefault="007974D7" w:rsidP="00BE758F">
      <w:pPr>
        <w:tabs>
          <w:tab w:val="left" w:pos="3846"/>
        </w:tabs>
        <w:spacing w:after="0"/>
        <w:rPr>
          <w:rFonts w:ascii="Calibri" w:hAnsi="Calibri" w:cs="Calibri"/>
        </w:rPr>
      </w:pPr>
    </w:p>
    <w:p w14:paraId="294A6FE1" w14:textId="77777777" w:rsidR="00E95B55" w:rsidRPr="005F366A" w:rsidRDefault="00E95B55" w:rsidP="00E95B55">
      <w:pPr>
        <w:tabs>
          <w:tab w:val="left" w:pos="3846"/>
        </w:tabs>
        <w:spacing w:after="0"/>
        <w:rPr>
          <w:rFonts w:ascii="Calibri" w:hAnsi="Calibri" w:cs="Calibri"/>
          <w:b/>
          <w:bCs/>
        </w:rPr>
      </w:pPr>
      <w:r w:rsidRPr="005F366A">
        <w:rPr>
          <w:rFonts w:ascii="Calibri" w:hAnsi="Calibri" w:cs="Calibri"/>
          <w:b/>
          <w:bCs/>
        </w:rPr>
        <w:t>5. Why Section</w:t>
      </w:r>
    </w:p>
    <w:p w14:paraId="27B2E029" w14:textId="77777777" w:rsidR="00E95B55" w:rsidRPr="005F366A" w:rsidRDefault="00E95B55" w:rsidP="00E95B55">
      <w:pPr>
        <w:tabs>
          <w:tab w:val="left" w:pos="3846"/>
        </w:tabs>
        <w:spacing w:after="0"/>
        <w:rPr>
          <w:rFonts w:ascii="Calibri" w:hAnsi="Calibri" w:cs="Calibri"/>
        </w:rPr>
      </w:pPr>
      <w:r w:rsidRPr="005F366A">
        <w:rPr>
          <w:rFonts w:ascii="Calibri" w:hAnsi="Calibri" w:cs="Calibri"/>
        </w:rPr>
        <w:t>Example shown:</w:t>
      </w:r>
    </w:p>
    <w:p w14:paraId="72A4D686" w14:textId="77777777" w:rsidR="00E95B55" w:rsidRPr="005F366A" w:rsidRDefault="00E95B55" w:rsidP="00E95B55">
      <w:pPr>
        <w:tabs>
          <w:tab w:val="left" w:pos="3846"/>
        </w:tabs>
        <w:spacing w:after="0"/>
        <w:rPr>
          <w:rFonts w:ascii="Calibri" w:hAnsi="Calibri" w:cs="Calibri"/>
        </w:rPr>
      </w:pPr>
      <w:r w:rsidRPr="005F366A">
        <w:rPr>
          <w:rFonts w:ascii="Calibri" w:hAnsi="Calibri" w:cs="Calibri"/>
        </w:rPr>
        <w:t>Group EAD of $6.78B</w:t>
      </w:r>
    </w:p>
    <w:p w14:paraId="0189BF16" w14:textId="07F632BA" w:rsidR="00E95B55" w:rsidRPr="005F366A" w:rsidRDefault="00E95B55" w:rsidP="00E95B55">
      <w:pPr>
        <w:tabs>
          <w:tab w:val="left" w:pos="3846"/>
        </w:tabs>
        <w:spacing w:after="0"/>
        <w:rPr>
          <w:rFonts w:ascii="Calibri" w:hAnsi="Calibri" w:cs="Calibri"/>
        </w:rPr>
      </w:pPr>
      <w:r w:rsidRPr="005F366A">
        <w:rPr>
          <w:rFonts w:ascii="Calibri" w:hAnsi="Calibri" w:cs="Calibri"/>
        </w:rPr>
        <w:t>Level 1 EAD of $8.06B</w:t>
      </w:r>
    </w:p>
    <w:p w14:paraId="56945722" w14:textId="015F3AC3" w:rsidR="00E95B55" w:rsidRPr="005F366A" w:rsidRDefault="00E95B55" w:rsidP="00E95B55">
      <w:pPr>
        <w:tabs>
          <w:tab w:val="left" w:pos="3846"/>
        </w:tabs>
        <w:spacing w:after="0"/>
        <w:rPr>
          <w:rFonts w:ascii="Calibri" w:hAnsi="Calibri" w:cs="Calibri"/>
        </w:rPr>
      </w:pPr>
      <w:r w:rsidRPr="005F366A">
        <w:rPr>
          <w:rFonts w:ascii="Calibri" w:hAnsi="Calibri" w:cs="Calibri"/>
        </w:rPr>
        <w:t>Level 2 EAD of $44.88B</w:t>
      </w:r>
    </w:p>
    <w:p w14:paraId="2D77D768" w14:textId="5F482E7D" w:rsidR="00E95B55" w:rsidRPr="005F366A" w:rsidRDefault="00E95B55" w:rsidP="00E95B55">
      <w:pPr>
        <w:tabs>
          <w:tab w:val="left" w:pos="3846"/>
        </w:tabs>
        <w:spacing w:after="0"/>
        <w:rPr>
          <w:rFonts w:ascii="Calibri" w:hAnsi="Calibri" w:cs="Calibri"/>
        </w:rPr>
      </w:pPr>
      <w:r w:rsidRPr="005F366A">
        <w:rPr>
          <w:rFonts w:ascii="Calibri" w:hAnsi="Calibri" w:cs="Calibri"/>
        </w:rPr>
        <w:t>Contagion Score 66.5</w:t>
      </w:r>
    </w:p>
    <w:p w14:paraId="2B4080E9" w14:textId="47654F50" w:rsidR="00E95B55" w:rsidRPr="005F366A" w:rsidRDefault="00E95B55" w:rsidP="00E95B55">
      <w:pPr>
        <w:tabs>
          <w:tab w:val="left" w:pos="3846"/>
        </w:tabs>
        <w:spacing w:after="0"/>
        <w:rPr>
          <w:rFonts w:ascii="Calibri" w:hAnsi="Calibri" w:cs="Calibri"/>
        </w:rPr>
      </w:pPr>
      <w:r w:rsidRPr="005F366A">
        <w:rPr>
          <w:rFonts w:ascii="Calibri" w:hAnsi="Calibri" w:cs="Calibri"/>
        </w:rPr>
        <w:t>151 Connected Nodes</w:t>
      </w:r>
    </w:p>
    <w:p w14:paraId="2326E3B8" w14:textId="77777777" w:rsidR="00E95B55" w:rsidRPr="005F366A" w:rsidRDefault="00000000" w:rsidP="00E95B55">
      <w:pPr>
        <w:tabs>
          <w:tab w:val="left" w:pos="3846"/>
        </w:tabs>
        <w:spacing w:after="0"/>
        <w:rPr>
          <w:rFonts w:ascii="Calibri" w:hAnsi="Calibri" w:cs="Calibri"/>
        </w:rPr>
      </w:pPr>
      <w:r>
        <w:rPr>
          <w:rFonts w:ascii="Calibri" w:hAnsi="Calibri" w:cs="Calibri"/>
        </w:rPr>
        <w:pict w14:anchorId="7030413C">
          <v:rect id="_x0000_i1087" style="width:0;height:1.5pt" o:hralign="center" o:hrstd="t" o:hr="t" fillcolor="#a0a0a0" stroked="f"/>
        </w:pict>
      </w:r>
    </w:p>
    <w:p w14:paraId="25FABEE5" w14:textId="77777777" w:rsidR="00E95B55" w:rsidRPr="005F366A" w:rsidRDefault="00E95B55" w:rsidP="00E95B55">
      <w:pPr>
        <w:tabs>
          <w:tab w:val="left" w:pos="3846"/>
        </w:tabs>
        <w:spacing w:after="0"/>
        <w:rPr>
          <w:rFonts w:ascii="Calibri" w:hAnsi="Calibri" w:cs="Calibri"/>
          <w:b/>
          <w:bCs/>
        </w:rPr>
      </w:pPr>
      <w:r w:rsidRPr="005F366A">
        <w:rPr>
          <w:rFonts w:ascii="Calibri" w:hAnsi="Calibri" w:cs="Calibri"/>
          <w:b/>
          <w:bCs/>
        </w:rPr>
        <w:t>Purpose</w:t>
      </w:r>
    </w:p>
    <w:p w14:paraId="1F7A21BF" w14:textId="77777777" w:rsidR="00E95B55" w:rsidRPr="005F366A" w:rsidRDefault="00E95B55" w:rsidP="00E95B55">
      <w:pPr>
        <w:tabs>
          <w:tab w:val="left" w:pos="3846"/>
        </w:tabs>
        <w:spacing w:after="0"/>
        <w:rPr>
          <w:rFonts w:ascii="Calibri" w:hAnsi="Calibri" w:cs="Calibri"/>
        </w:rPr>
      </w:pPr>
      <w:r w:rsidRPr="005F366A">
        <w:rPr>
          <w:rFonts w:ascii="Calibri" w:hAnsi="Calibri" w:cs="Calibri"/>
        </w:rPr>
        <w:t>Provides explainability behind the recommendation.</w:t>
      </w:r>
    </w:p>
    <w:p w14:paraId="2B6D6BF6" w14:textId="77777777" w:rsidR="00E95B55" w:rsidRPr="005F366A" w:rsidRDefault="00E95B55" w:rsidP="00E95B55">
      <w:pPr>
        <w:tabs>
          <w:tab w:val="left" w:pos="3846"/>
        </w:tabs>
        <w:spacing w:after="0"/>
        <w:rPr>
          <w:rFonts w:ascii="Calibri" w:hAnsi="Calibri" w:cs="Calibri"/>
        </w:rPr>
      </w:pPr>
      <w:r w:rsidRPr="005F366A">
        <w:rPr>
          <w:rFonts w:ascii="Calibri" w:hAnsi="Calibri" w:cs="Calibri"/>
        </w:rPr>
        <w:t>This allows committee members to understand:</w:t>
      </w:r>
    </w:p>
    <w:p w14:paraId="1FD39276" w14:textId="6C8F8355" w:rsidR="00E95B55" w:rsidRPr="005F366A" w:rsidRDefault="00E95B55" w:rsidP="00E95B55">
      <w:pPr>
        <w:numPr>
          <w:ilvl w:val="0"/>
          <w:numId w:val="66"/>
        </w:numPr>
        <w:tabs>
          <w:tab w:val="left" w:pos="3846"/>
        </w:tabs>
        <w:spacing w:after="0"/>
        <w:rPr>
          <w:rFonts w:ascii="Calibri" w:hAnsi="Calibri" w:cs="Calibri"/>
        </w:rPr>
      </w:pPr>
      <w:r w:rsidRPr="005F366A">
        <w:rPr>
          <w:rFonts w:ascii="Calibri" w:hAnsi="Calibri" w:cs="Calibri"/>
        </w:rPr>
        <w:t>Why is entity risky</w:t>
      </w:r>
    </w:p>
    <w:p w14:paraId="12A68765" w14:textId="77777777" w:rsidR="00E95B55" w:rsidRPr="005F366A" w:rsidRDefault="00E95B55" w:rsidP="00E95B55">
      <w:pPr>
        <w:numPr>
          <w:ilvl w:val="0"/>
          <w:numId w:val="66"/>
        </w:numPr>
        <w:tabs>
          <w:tab w:val="left" w:pos="3846"/>
        </w:tabs>
        <w:spacing w:after="0"/>
        <w:rPr>
          <w:rFonts w:ascii="Calibri" w:hAnsi="Calibri" w:cs="Calibri"/>
        </w:rPr>
      </w:pPr>
      <w:r w:rsidRPr="005F366A">
        <w:rPr>
          <w:rFonts w:ascii="Calibri" w:hAnsi="Calibri" w:cs="Calibri"/>
        </w:rPr>
        <w:t>Why monitoring is required</w:t>
      </w:r>
    </w:p>
    <w:p w14:paraId="19A4EEF5" w14:textId="77777777" w:rsidR="00E95B55" w:rsidRPr="005F366A" w:rsidRDefault="00E95B55" w:rsidP="00E95B55">
      <w:pPr>
        <w:numPr>
          <w:ilvl w:val="0"/>
          <w:numId w:val="66"/>
        </w:numPr>
        <w:tabs>
          <w:tab w:val="left" w:pos="3846"/>
        </w:tabs>
        <w:spacing w:after="0"/>
        <w:rPr>
          <w:rFonts w:ascii="Calibri" w:hAnsi="Calibri" w:cs="Calibri"/>
        </w:rPr>
      </w:pPr>
      <w:r w:rsidRPr="005F366A">
        <w:rPr>
          <w:rFonts w:ascii="Calibri" w:hAnsi="Calibri" w:cs="Calibri"/>
        </w:rPr>
        <w:t>Which exposures are driving concern</w:t>
      </w:r>
    </w:p>
    <w:p w14:paraId="676FE87F" w14:textId="77777777" w:rsidR="00E95B55" w:rsidRPr="005F366A" w:rsidRDefault="00000000" w:rsidP="00E95B55">
      <w:pPr>
        <w:tabs>
          <w:tab w:val="left" w:pos="3846"/>
        </w:tabs>
        <w:spacing w:after="0"/>
        <w:rPr>
          <w:rFonts w:ascii="Calibri" w:hAnsi="Calibri" w:cs="Calibri"/>
        </w:rPr>
      </w:pPr>
      <w:r>
        <w:rPr>
          <w:rFonts w:ascii="Calibri" w:hAnsi="Calibri" w:cs="Calibri"/>
        </w:rPr>
        <w:pict w14:anchorId="06437FF4">
          <v:rect id="_x0000_i1088" style="width:0;height:1.5pt" o:hralign="center" o:hrstd="t" o:hr="t" fillcolor="#a0a0a0" stroked="f"/>
        </w:pict>
      </w:r>
    </w:p>
    <w:p w14:paraId="08FDA70E" w14:textId="2E75AE13" w:rsidR="00E95B55" w:rsidRPr="005F366A" w:rsidRDefault="00E95B55" w:rsidP="00E95B55">
      <w:pPr>
        <w:tabs>
          <w:tab w:val="left" w:pos="3846"/>
        </w:tabs>
        <w:spacing w:after="0"/>
        <w:rPr>
          <w:rFonts w:ascii="Calibri" w:hAnsi="Calibri" w:cs="Calibri"/>
          <w:b/>
          <w:bCs/>
        </w:rPr>
      </w:pPr>
      <w:r w:rsidRPr="005F366A">
        <w:rPr>
          <w:rFonts w:ascii="Calibri" w:hAnsi="Calibri" w:cs="Calibri"/>
          <w:b/>
          <w:bCs/>
        </w:rPr>
        <w:t>6. Direct EAD Card</w:t>
      </w:r>
    </w:p>
    <w:p w14:paraId="0BB11E58" w14:textId="77777777" w:rsidR="00E95B55" w:rsidRPr="005F366A" w:rsidRDefault="00E95B55" w:rsidP="00E95B55">
      <w:pPr>
        <w:tabs>
          <w:tab w:val="left" w:pos="3846"/>
        </w:tabs>
        <w:spacing w:after="0"/>
        <w:rPr>
          <w:rFonts w:ascii="Calibri" w:hAnsi="Calibri" w:cs="Calibri"/>
        </w:rPr>
      </w:pPr>
      <w:r w:rsidRPr="005F366A">
        <w:rPr>
          <w:rFonts w:ascii="Calibri" w:hAnsi="Calibri" w:cs="Calibri"/>
        </w:rPr>
        <w:t>Represents exposure to the selected legal entity.</w:t>
      </w:r>
    </w:p>
    <w:p w14:paraId="24E5D7C2" w14:textId="77777777" w:rsidR="00E95B55" w:rsidRPr="005F366A" w:rsidRDefault="00E95B55" w:rsidP="00E95B55">
      <w:pPr>
        <w:tabs>
          <w:tab w:val="left" w:pos="3846"/>
        </w:tabs>
        <w:spacing w:after="0"/>
        <w:rPr>
          <w:rFonts w:ascii="Calibri" w:hAnsi="Calibri" w:cs="Calibri"/>
        </w:rPr>
      </w:pPr>
      <w:r w:rsidRPr="005F366A">
        <w:rPr>
          <w:rFonts w:ascii="Calibri" w:hAnsi="Calibri" w:cs="Calibri"/>
        </w:rPr>
        <w:t>Same definition as Tab 3.</w:t>
      </w:r>
    </w:p>
    <w:p w14:paraId="2092F363" w14:textId="77777777" w:rsidR="00E95B55" w:rsidRPr="005F366A" w:rsidRDefault="00E95B55" w:rsidP="00E95B55">
      <w:pPr>
        <w:tabs>
          <w:tab w:val="left" w:pos="3846"/>
        </w:tabs>
        <w:spacing w:after="0"/>
        <w:rPr>
          <w:rFonts w:ascii="Calibri" w:hAnsi="Calibri" w:cs="Calibri"/>
          <w:b/>
          <w:bCs/>
        </w:rPr>
      </w:pPr>
      <w:r w:rsidRPr="005F366A">
        <w:rPr>
          <w:rFonts w:ascii="Calibri" w:hAnsi="Calibri" w:cs="Calibri"/>
          <w:b/>
          <w:bCs/>
        </w:rPr>
        <w:t>Formula</w:t>
      </w:r>
    </w:p>
    <w:p w14:paraId="581240CE" w14:textId="0EEDEDC8" w:rsidR="00E95B55" w:rsidRPr="005F366A" w:rsidRDefault="00E95B55" w:rsidP="00E95B55">
      <w:pPr>
        <w:tabs>
          <w:tab w:val="left" w:pos="3846"/>
        </w:tabs>
        <w:spacing w:after="0"/>
        <w:rPr>
          <w:rFonts w:ascii="Calibri" w:hAnsi="Calibri" w:cs="Calibri"/>
        </w:rPr>
      </w:pPr>
      <w:r w:rsidRPr="005F366A">
        <w:rPr>
          <w:rFonts w:ascii="Calibri" w:hAnsi="Calibri" w:cs="Calibri"/>
        </w:rPr>
        <w:t>Direct EAD = Drawn Exposure + (Undrawn Exposure × CCF)</w:t>
      </w:r>
    </w:p>
    <w:p w14:paraId="5B36E51E" w14:textId="77777777" w:rsidR="00E95B55" w:rsidRPr="005F366A" w:rsidRDefault="00000000" w:rsidP="00E95B55">
      <w:pPr>
        <w:tabs>
          <w:tab w:val="left" w:pos="3846"/>
        </w:tabs>
        <w:spacing w:after="0"/>
        <w:rPr>
          <w:rFonts w:ascii="Calibri" w:hAnsi="Calibri" w:cs="Calibri"/>
        </w:rPr>
      </w:pPr>
      <w:r>
        <w:rPr>
          <w:rFonts w:ascii="Calibri" w:hAnsi="Calibri" w:cs="Calibri"/>
        </w:rPr>
        <w:pict w14:anchorId="4E12AD16">
          <v:rect id="_x0000_i1089" style="width:0;height:1.5pt" o:hralign="center" o:hrstd="t" o:hr="t" fillcolor="#a0a0a0" stroked="f"/>
        </w:pict>
      </w:r>
    </w:p>
    <w:p w14:paraId="640087F0" w14:textId="77777777" w:rsidR="00E95B55" w:rsidRPr="005F366A" w:rsidRDefault="00E95B55" w:rsidP="00E95B55">
      <w:pPr>
        <w:tabs>
          <w:tab w:val="left" w:pos="3846"/>
        </w:tabs>
        <w:spacing w:after="0"/>
        <w:rPr>
          <w:rFonts w:ascii="Calibri" w:hAnsi="Calibri" w:cs="Calibri"/>
          <w:b/>
          <w:bCs/>
        </w:rPr>
      </w:pPr>
      <w:r w:rsidRPr="005F366A">
        <w:rPr>
          <w:rFonts w:ascii="Calibri" w:hAnsi="Calibri" w:cs="Calibri"/>
          <w:b/>
          <w:bCs/>
        </w:rPr>
        <w:t>7. Group EAD Card</w:t>
      </w:r>
    </w:p>
    <w:p w14:paraId="43985124" w14:textId="77777777" w:rsidR="00E95B55" w:rsidRPr="005F366A" w:rsidRDefault="00E95B55" w:rsidP="00E95B55">
      <w:pPr>
        <w:tabs>
          <w:tab w:val="left" w:pos="3846"/>
        </w:tabs>
        <w:spacing w:after="0"/>
        <w:rPr>
          <w:rFonts w:ascii="Calibri" w:hAnsi="Calibri" w:cs="Calibri"/>
        </w:rPr>
      </w:pPr>
      <w:r w:rsidRPr="005F366A">
        <w:rPr>
          <w:rFonts w:ascii="Calibri" w:hAnsi="Calibri" w:cs="Calibri"/>
        </w:rPr>
        <w:t>Total exposure across the economic group.</w:t>
      </w:r>
    </w:p>
    <w:p w14:paraId="456DAE04" w14:textId="77777777" w:rsidR="00E95B55" w:rsidRPr="005F366A" w:rsidRDefault="00E95B55" w:rsidP="00E95B55">
      <w:pPr>
        <w:tabs>
          <w:tab w:val="left" w:pos="3846"/>
        </w:tabs>
        <w:spacing w:after="0"/>
        <w:rPr>
          <w:rFonts w:ascii="Calibri" w:hAnsi="Calibri" w:cs="Calibri"/>
        </w:rPr>
      </w:pPr>
      <w:r w:rsidRPr="005F366A">
        <w:rPr>
          <w:rFonts w:ascii="Calibri" w:hAnsi="Calibri" w:cs="Calibri"/>
        </w:rPr>
        <w:t>Same calculation used in Tab 3.</w:t>
      </w:r>
    </w:p>
    <w:p w14:paraId="1BB9A46D" w14:textId="77777777" w:rsidR="00E95B55" w:rsidRPr="005F366A" w:rsidRDefault="00E95B55" w:rsidP="00E95B55">
      <w:pPr>
        <w:tabs>
          <w:tab w:val="left" w:pos="3846"/>
        </w:tabs>
        <w:spacing w:after="0"/>
        <w:rPr>
          <w:rFonts w:ascii="Calibri" w:hAnsi="Calibri" w:cs="Calibri"/>
          <w:b/>
          <w:bCs/>
        </w:rPr>
      </w:pPr>
      <w:r w:rsidRPr="005F366A">
        <w:rPr>
          <w:rFonts w:ascii="Calibri" w:hAnsi="Calibri" w:cs="Calibri"/>
          <w:b/>
          <w:bCs/>
        </w:rPr>
        <w:t>Formula</w:t>
      </w:r>
    </w:p>
    <w:p w14:paraId="7D3FF37D" w14:textId="2E303EE6" w:rsidR="00E95B55" w:rsidRPr="005F366A" w:rsidRDefault="00E95B55" w:rsidP="00E95B55">
      <w:pPr>
        <w:tabs>
          <w:tab w:val="left" w:pos="3846"/>
        </w:tabs>
        <w:spacing w:after="0"/>
        <w:rPr>
          <w:rFonts w:ascii="Calibri" w:hAnsi="Calibri" w:cs="Calibri"/>
        </w:rPr>
      </w:pPr>
      <w:r w:rsidRPr="005F366A">
        <w:rPr>
          <w:rFonts w:ascii="Calibri" w:hAnsi="Calibri" w:cs="Calibri"/>
        </w:rPr>
        <w:t>Group EAD = Sum of EAD for all entities within the group</w:t>
      </w:r>
    </w:p>
    <w:p w14:paraId="048EA3DB" w14:textId="77777777" w:rsidR="00E95B55" w:rsidRPr="005F366A" w:rsidRDefault="00E95B55" w:rsidP="00E95B55">
      <w:pPr>
        <w:tabs>
          <w:tab w:val="left" w:pos="3846"/>
        </w:tabs>
        <w:spacing w:after="0"/>
        <w:rPr>
          <w:rFonts w:ascii="Calibri" w:hAnsi="Calibri" w:cs="Calibri"/>
        </w:rPr>
      </w:pPr>
      <w:r w:rsidRPr="005F366A">
        <w:rPr>
          <w:rFonts w:ascii="Calibri" w:hAnsi="Calibri" w:cs="Calibri"/>
        </w:rPr>
        <w:t>Includes:</w:t>
      </w:r>
    </w:p>
    <w:p w14:paraId="6F30C972" w14:textId="77777777" w:rsidR="00E95B55" w:rsidRPr="005F366A" w:rsidRDefault="00E95B55" w:rsidP="00E95B55">
      <w:pPr>
        <w:numPr>
          <w:ilvl w:val="0"/>
          <w:numId w:val="67"/>
        </w:numPr>
        <w:tabs>
          <w:tab w:val="left" w:pos="3846"/>
        </w:tabs>
        <w:spacing w:after="0"/>
        <w:rPr>
          <w:rFonts w:ascii="Calibri" w:hAnsi="Calibri" w:cs="Calibri"/>
        </w:rPr>
      </w:pPr>
      <w:r w:rsidRPr="005F366A">
        <w:rPr>
          <w:rFonts w:ascii="Calibri" w:hAnsi="Calibri" w:cs="Calibri"/>
        </w:rPr>
        <w:t>Parent</w:t>
      </w:r>
    </w:p>
    <w:p w14:paraId="3DACFFCB" w14:textId="77777777" w:rsidR="00E95B55" w:rsidRPr="005F366A" w:rsidRDefault="00E95B55" w:rsidP="00E95B55">
      <w:pPr>
        <w:numPr>
          <w:ilvl w:val="0"/>
          <w:numId w:val="67"/>
        </w:numPr>
        <w:tabs>
          <w:tab w:val="left" w:pos="3846"/>
        </w:tabs>
        <w:spacing w:after="0"/>
        <w:rPr>
          <w:rFonts w:ascii="Calibri" w:hAnsi="Calibri" w:cs="Calibri"/>
        </w:rPr>
      </w:pPr>
      <w:r w:rsidRPr="005F366A">
        <w:rPr>
          <w:rFonts w:ascii="Calibri" w:hAnsi="Calibri" w:cs="Calibri"/>
        </w:rPr>
        <w:lastRenderedPageBreak/>
        <w:t>Subsidiaries</w:t>
      </w:r>
    </w:p>
    <w:p w14:paraId="30DDDF72" w14:textId="77777777" w:rsidR="00E95B55" w:rsidRPr="005F366A" w:rsidRDefault="00E95B55" w:rsidP="00E95B55">
      <w:pPr>
        <w:numPr>
          <w:ilvl w:val="0"/>
          <w:numId w:val="67"/>
        </w:numPr>
        <w:tabs>
          <w:tab w:val="left" w:pos="3846"/>
        </w:tabs>
        <w:spacing w:after="0"/>
        <w:rPr>
          <w:rFonts w:ascii="Calibri" w:hAnsi="Calibri" w:cs="Calibri"/>
        </w:rPr>
      </w:pPr>
      <w:r w:rsidRPr="005F366A">
        <w:rPr>
          <w:rFonts w:ascii="Calibri" w:hAnsi="Calibri" w:cs="Calibri"/>
        </w:rPr>
        <w:t>Affiliates</w:t>
      </w:r>
    </w:p>
    <w:p w14:paraId="4AD1E3F1" w14:textId="77777777" w:rsidR="00E95B55" w:rsidRPr="005F366A" w:rsidRDefault="00E95B55" w:rsidP="00E95B55">
      <w:pPr>
        <w:numPr>
          <w:ilvl w:val="0"/>
          <w:numId w:val="67"/>
        </w:numPr>
        <w:tabs>
          <w:tab w:val="left" w:pos="3846"/>
        </w:tabs>
        <w:spacing w:after="0"/>
        <w:rPr>
          <w:rFonts w:ascii="Calibri" w:hAnsi="Calibri" w:cs="Calibri"/>
        </w:rPr>
      </w:pPr>
      <w:r w:rsidRPr="005F366A">
        <w:rPr>
          <w:rFonts w:ascii="Calibri" w:hAnsi="Calibri" w:cs="Calibri"/>
        </w:rPr>
        <w:t>Connected Group Members</w:t>
      </w:r>
    </w:p>
    <w:p w14:paraId="712271FC" w14:textId="77777777" w:rsidR="00E95B55" w:rsidRPr="005F366A" w:rsidRDefault="00000000" w:rsidP="00E95B55">
      <w:pPr>
        <w:tabs>
          <w:tab w:val="left" w:pos="3846"/>
        </w:tabs>
        <w:spacing w:after="0"/>
        <w:rPr>
          <w:rFonts w:ascii="Calibri" w:hAnsi="Calibri" w:cs="Calibri"/>
        </w:rPr>
      </w:pPr>
      <w:r>
        <w:rPr>
          <w:rFonts w:ascii="Calibri" w:hAnsi="Calibri" w:cs="Calibri"/>
        </w:rPr>
        <w:pict w14:anchorId="7EABC5E4">
          <v:rect id="_x0000_i1090" style="width:0;height:1.5pt" o:hralign="center" o:hrstd="t" o:hr="t" fillcolor="#a0a0a0" stroked="f"/>
        </w:pict>
      </w:r>
    </w:p>
    <w:p w14:paraId="517BBDCB" w14:textId="77777777" w:rsidR="00E95B55" w:rsidRPr="005F366A" w:rsidRDefault="00E95B55" w:rsidP="00E95B55">
      <w:pPr>
        <w:tabs>
          <w:tab w:val="left" w:pos="3846"/>
        </w:tabs>
        <w:spacing w:after="0"/>
        <w:rPr>
          <w:rFonts w:ascii="Calibri" w:hAnsi="Calibri" w:cs="Calibri"/>
          <w:b/>
          <w:bCs/>
        </w:rPr>
      </w:pPr>
      <w:r w:rsidRPr="005F366A">
        <w:rPr>
          <w:rFonts w:ascii="Calibri" w:hAnsi="Calibri" w:cs="Calibri"/>
          <w:b/>
          <w:bCs/>
        </w:rPr>
        <w:t>8. Level 1 EAD Card</w:t>
      </w:r>
    </w:p>
    <w:p w14:paraId="7A1B4C2B" w14:textId="77777777" w:rsidR="00E95B55" w:rsidRPr="005F366A" w:rsidRDefault="00E95B55" w:rsidP="00E95B55">
      <w:pPr>
        <w:tabs>
          <w:tab w:val="left" w:pos="3846"/>
        </w:tabs>
        <w:spacing w:after="0"/>
        <w:rPr>
          <w:rFonts w:ascii="Calibri" w:hAnsi="Calibri" w:cs="Calibri"/>
        </w:rPr>
      </w:pPr>
      <w:r w:rsidRPr="005F366A">
        <w:rPr>
          <w:rFonts w:ascii="Calibri" w:hAnsi="Calibri" w:cs="Calibri"/>
        </w:rPr>
        <w:t>Exposure connected through direct relationships.</w:t>
      </w:r>
    </w:p>
    <w:p w14:paraId="0445F9BF" w14:textId="77777777" w:rsidR="00E95B55" w:rsidRPr="005F366A" w:rsidRDefault="00E95B55" w:rsidP="00E95B55">
      <w:pPr>
        <w:tabs>
          <w:tab w:val="left" w:pos="3846"/>
        </w:tabs>
        <w:spacing w:after="0"/>
        <w:rPr>
          <w:rFonts w:ascii="Calibri" w:hAnsi="Calibri" w:cs="Calibri"/>
        </w:rPr>
      </w:pPr>
      <w:r w:rsidRPr="005F366A">
        <w:rPr>
          <w:rFonts w:ascii="Calibri" w:hAnsi="Calibri" w:cs="Calibri"/>
        </w:rPr>
        <w:t>Examples:</w:t>
      </w:r>
    </w:p>
    <w:p w14:paraId="0B8ACC10" w14:textId="77777777" w:rsidR="00E95B55" w:rsidRPr="005F366A" w:rsidRDefault="00E95B55" w:rsidP="00E95B55">
      <w:pPr>
        <w:numPr>
          <w:ilvl w:val="0"/>
          <w:numId w:val="68"/>
        </w:numPr>
        <w:tabs>
          <w:tab w:val="left" w:pos="3846"/>
        </w:tabs>
        <w:spacing w:after="0"/>
        <w:rPr>
          <w:rFonts w:ascii="Calibri" w:hAnsi="Calibri" w:cs="Calibri"/>
        </w:rPr>
      </w:pPr>
      <w:r w:rsidRPr="005F366A">
        <w:rPr>
          <w:rFonts w:ascii="Calibri" w:hAnsi="Calibri" w:cs="Calibri"/>
        </w:rPr>
        <w:t>Parent/Subsidiary</w:t>
      </w:r>
    </w:p>
    <w:p w14:paraId="66C333B6" w14:textId="77777777" w:rsidR="00E95B55" w:rsidRPr="005F366A" w:rsidRDefault="00E95B55" w:rsidP="00E95B55">
      <w:pPr>
        <w:numPr>
          <w:ilvl w:val="0"/>
          <w:numId w:val="68"/>
        </w:numPr>
        <w:tabs>
          <w:tab w:val="left" w:pos="3846"/>
        </w:tabs>
        <w:spacing w:after="0"/>
        <w:rPr>
          <w:rFonts w:ascii="Calibri" w:hAnsi="Calibri" w:cs="Calibri"/>
        </w:rPr>
      </w:pPr>
      <w:r w:rsidRPr="005F366A">
        <w:rPr>
          <w:rFonts w:ascii="Calibri" w:hAnsi="Calibri" w:cs="Calibri"/>
        </w:rPr>
        <w:t>Guarantor</w:t>
      </w:r>
    </w:p>
    <w:p w14:paraId="69A3CC45" w14:textId="77777777" w:rsidR="00E95B55" w:rsidRPr="005F366A" w:rsidRDefault="00E95B55" w:rsidP="00E95B55">
      <w:pPr>
        <w:numPr>
          <w:ilvl w:val="0"/>
          <w:numId w:val="68"/>
        </w:numPr>
        <w:tabs>
          <w:tab w:val="left" w:pos="3846"/>
        </w:tabs>
        <w:spacing w:after="0"/>
        <w:rPr>
          <w:rFonts w:ascii="Calibri" w:hAnsi="Calibri" w:cs="Calibri"/>
        </w:rPr>
      </w:pPr>
      <w:r w:rsidRPr="005F366A">
        <w:rPr>
          <w:rFonts w:ascii="Calibri" w:hAnsi="Calibri" w:cs="Calibri"/>
        </w:rPr>
        <w:t>UBO</w:t>
      </w:r>
    </w:p>
    <w:p w14:paraId="4BE05645" w14:textId="77777777" w:rsidR="00E95B55" w:rsidRPr="005F366A" w:rsidRDefault="00E95B55" w:rsidP="00E95B55">
      <w:pPr>
        <w:numPr>
          <w:ilvl w:val="0"/>
          <w:numId w:val="68"/>
        </w:numPr>
        <w:tabs>
          <w:tab w:val="left" w:pos="3846"/>
        </w:tabs>
        <w:spacing w:after="0"/>
        <w:rPr>
          <w:rFonts w:ascii="Calibri" w:hAnsi="Calibri" w:cs="Calibri"/>
        </w:rPr>
      </w:pPr>
      <w:r w:rsidRPr="005F366A">
        <w:rPr>
          <w:rFonts w:ascii="Calibri" w:hAnsi="Calibri" w:cs="Calibri"/>
        </w:rPr>
        <w:t>Common Shareholder</w:t>
      </w:r>
    </w:p>
    <w:p w14:paraId="785A81C9" w14:textId="77777777" w:rsidR="00E95B55" w:rsidRPr="005F366A" w:rsidRDefault="00E95B55" w:rsidP="00E95B55">
      <w:pPr>
        <w:numPr>
          <w:ilvl w:val="0"/>
          <w:numId w:val="68"/>
        </w:numPr>
        <w:tabs>
          <w:tab w:val="left" w:pos="3846"/>
        </w:tabs>
        <w:spacing w:after="0"/>
        <w:rPr>
          <w:rFonts w:ascii="Calibri" w:hAnsi="Calibri" w:cs="Calibri"/>
        </w:rPr>
      </w:pPr>
      <w:r w:rsidRPr="005F366A">
        <w:rPr>
          <w:rFonts w:ascii="Calibri" w:hAnsi="Calibri" w:cs="Calibri"/>
        </w:rPr>
        <w:t>Supplier</w:t>
      </w:r>
    </w:p>
    <w:p w14:paraId="4331EB5D" w14:textId="77777777" w:rsidR="00E95B55" w:rsidRPr="005F366A" w:rsidRDefault="00E95B55" w:rsidP="00E95B55">
      <w:pPr>
        <w:numPr>
          <w:ilvl w:val="0"/>
          <w:numId w:val="68"/>
        </w:numPr>
        <w:tabs>
          <w:tab w:val="left" w:pos="3846"/>
        </w:tabs>
        <w:spacing w:after="0"/>
        <w:rPr>
          <w:rFonts w:ascii="Calibri" w:hAnsi="Calibri" w:cs="Calibri"/>
        </w:rPr>
      </w:pPr>
      <w:r w:rsidRPr="005F366A">
        <w:rPr>
          <w:rFonts w:ascii="Calibri" w:hAnsi="Calibri" w:cs="Calibri"/>
        </w:rPr>
        <w:t>Customer</w:t>
      </w:r>
    </w:p>
    <w:p w14:paraId="6D1F25A0" w14:textId="77777777" w:rsidR="00E95B55" w:rsidRPr="005F366A" w:rsidRDefault="00000000" w:rsidP="00E95B55">
      <w:pPr>
        <w:tabs>
          <w:tab w:val="left" w:pos="3846"/>
        </w:tabs>
        <w:spacing w:after="0"/>
        <w:rPr>
          <w:rFonts w:ascii="Calibri" w:hAnsi="Calibri" w:cs="Calibri"/>
        </w:rPr>
      </w:pPr>
      <w:r>
        <w:rPr>
          <w:rFonts w:ascii="Calibri" w:hAnsi="Calibri" w:cs="Calibri"/>
        </w:rPr>
        <w:pict w14:anchorId="3DE6B960">
          <v:rect id="_x0000_i1091" style="width:0;height:1.5pt" o:hralign="center" o:hrstd="t" o:hr="t" fillcolor="#a0a0a0" stroked="f"/>
        </w:pict>
      </w:r>
    </w:p>
    <w:p w14:paraId="5EF358F8" w14:textId="77777777" w:rsidR="00E95B55" w:rsidRPr="005F366A" w:rsidRDefault="00E95B55" w:rsidP="00E95B55">
      <w:pPr>
        <w:tabs>
          <w:tab w:val="left" w:pos="3846"/>
        </w:tabs>
        <w:spacing w:after="0"/>
        <w:rPr>
          <w:rFonts w:ascii="Calibri" w:hAnsi="Calibri" w:cs="Calibri"/>
          <w:b/>
          <w:bCs/>
        </w:rPr>
      </w:pPr>
      <w:r w:rsidRPr="005F366A">
        <w:rPr>
          <w:rFonts w:ascii="Calibri" w:hAnsi="Calibri" w:cs="Calibri"/>
          <w:b/>
          <w:bCs/>
        </w:rPr>
        <w:t>Formula</w:t>
      </w:r>
    </w:p>
    <w:p w14:paraId="1BD5D8F2" w14:textId="257A7023" w:rsidR="00E95B55" w:rsidRPr="005F366A" w:rsidRDefault="00E95B55" w:rsidP="00E95B55">
      <w:pPr>
        <w:tabs>
          <w:tab w:val="left" w:pos="3846"/>
        </w:tabs>
        <w:spacing w:after="0"/>
        <w:rPr>
          <w:rFonts w:ascii="Calibri" w:hAnsi="Calibri" w:cs="Calibri"/>
        </w:rPr>
      </w:pPr>
      <w:r w:rsidRPr="005F366A">
        <w:rPr>
          <w:rFonts w:ascii="Calibri" w:hAnsi="Calibri" w:cs="Calibri"/>
        </w:rPr>
        <w:t>Level 1 EAD = Sum of EAD of all Level 1 connected entities</w:t>
      </w:r>
    </w:p>
    <w:p w14:paraId="2532F263" w14:textId="77777777" w:rsidR="00E95B55" w:rsidRPr="005F366A" w:rsidRDefault="00E95B55" w:rsidP="00E95B55">
      <w:pPr>
        <w:tabs>
          <w:tab w:val="left" w:pos="3846"/>
        </w:tabs>
        <w:spacing w:after="0"/>
        <w:rPr>
          <w:rFonts w:ascii="Calibri" w:hAnsi="Calibri" w:cs="Calibri"/>
        </w:rPr>
      </w:pPr>
      <w:r w:rsidRPr="005F366A">
        <w:rPr>
          <w:rFonts w:ascii="Calibri" w:hAnsi="Calibri" w:cs="Calibri"/>
        </w:rPr>
        <w:t>Uses identical relationship definitions from Tab 4.</w:t>
      </w:r>
    </w:p>
    <w:p w14:paraId="2E89941C" w14:textId="77777777" w:rsidR="00E95B55" w:rsidRPr="005F366A" w:rsidRDefault="00000000" w:rsidP="00E95B55">
      <w:pPr>
        <w:tabs>
          <w:tab w:val="left" w:pos="3846"/>
        </w:tabs>
        <w:spacing w:after="0"/>
        <w:rPr>
          <w:rFonts w:ascii="Calibri" w:hAnsi="Calibri" w:cs="Calibri"/>
        </w:rPr>
      </w:pPr>
      <w:r>
        <w:rPr>
          <w:rFonts w:ascii="Calibri" w:hAnsi="Calibri" w:cs="Calibri"/>
        </w:rPr>
        <w:pict w14:anchorId="57626B58">
          <v:rect id="_x0000_i1092" style="width:0;height:1.5pt" o:hralign="center" o:hrstd="t" o:hr="t" fillcolor="#a0a0a0" stroked="f"/>
        </w:pict>
      </w:r>
    </w:p>
    <w:p w14:paraId="6F03CF56" w14:textId="77777777" w:rsidR="00E95B55" w:rsidRPr="005F366A" w:rsidRDefault="00E95B55" w:rsidP="00E95B55">
      <w:pPr>
        <w:tabs>
          <w:tab w:val="left" w:pos="3846"/>
        </w:tabs>
        <w:spacing w:after="0"/>
        <w:rPr>
          <w:rFonts w:ascii="Calibri" w:hAnsi="Calibri" w:cs="Calibri"/>
          <w:b/>
          <w:bCs/>
        </w:rPr>
      </w:pPr>
      <w:r w:rsidRPr="005F366A">
        <w:rPr>
          <w:rFonts w:ascii="Calibri" w:hAnsi="Calibri" w:cs="Calibri"/>
          <w:b/>
          <w:bCs/>
        </w:rPr>
        <w:t>9. Level 2 EAD Card</w:t>
      </w:r>
    </w:p>
    <w:p w14:paraId="40BCA169" w14:textId="77777777" w:rsidR="00E95B55" w:rsidRPr="005F366A" w:rsidRDefault="00E95B55" w:rsidP="00E95B55">
      <w:pPr>
        <w:tabs>
          <w:tab w:val="left" w:pos="3846"/>
        </w:tabs>
        <w:spacing w:after="0"/>
        <w:rPr>
          <w:rFonts w:ascii="Calibri" w:hAnsi="Calibri" w:cs="Calibri"/>
        </w:rPr>
      </w:pPr>
      <w:r w:rsidRPr="005F366A">
        <w:rPr>
          <w:rFonts w:ascii="Calibri" w:hAnsi="Calibri" w:cs="Calibri"/>
        </w:rPr>
        <w:t>Exposure within indirect relationships.</w:t>
      </w:r>
    </w:p>
    <w:p w14:paraId="1F891010" w14:textId="77777777" w:rsidR="00E95B55" w:rsidRPr="005F366A" w:rsidRDefault="00E95B55" w:rsidP="00E95B55">
      <w:pPr>
        <w:tabs>
          <w:tab w:val="left" w:pos="3846"/>
        </w:tabs>
        <w:spacing w:after="0"/>
        <w:rPr>
          <w:rFonts w:ascii="Calibri" w:hAnsi="Calibri" w:cs="Calibri"/>
        </w:rPr>
      </w:pPr>
      <w:r w:rsidRPr="005F366A">
        <w:rPr>
          <w:rFonts w:ascii="Calibri" w:hAnsi="Calibri" w:cs="Calibri"/>
        </w:rPr>
        <w:t>Examples:</w:t>
      </w:r>
    </w:p>
    <w:p w14:paraId="00DF630C" w14:textId="01FFC24C" w:rsidR="00E95B55" w:rsidRPr="005F366A" w:rsidRDefault="00E95B55" w:rsidP="00E95B55">
      <w:pPr>
        <w:tabs>
          <w:tab w:val="left" w:pos="3846"/>
        </w:tabs>
        <w:spacing w:after="0"/>
        <w:rPr>
          <w:rFonts w:ascii="Calibri" w:hAnsi="Calibri" w:cs="Calibri"/>
        </w:rPr>
      </w:pPr>
      <w:r w:rsidRPr="005F366A">
        <w:rPr>
          <w:rFonts w:ascii="Calibri" w:hAnsi="Calibri" w:cs="Calibri"/>
        </w:rPr>
        <w:t>Alpha</w:t>
      </w:r>
    </w:p>
    <w:p w14:paraId="0C655CD6" w14:textId="276394C1" w:rsidR="00E95B55" w:rsidRPr="005F366A" w:rsidRDefault="00E95B55" w:rsidP="00E95B55">
      <w:pPr>
        <w:tabs>
          <w:tab w:val="left" w:pos="3846"/>
        </w:tabs>
        <w:spacing w:after="0"/>
        <w:rPr>
          <w:rFonts w:ascii="Calibri" w:hAnsi="Calibri" w:cs="Calibri"/>
        </w:rPr>
      </w:pPr>
      <w:r w:rsidRPr="005F366A">
        <w:rPr>
          <w:rFonts w:ascii="Calibri" w:hAnsi="Calibri" w:cs="Calibri"/>
        </w:rPr>
        <w:t>↓</w:t>
      </w:r>
    </w:p>
    <w:p w14:paraId="54728EF1" w14:textId="09DE4984" w:rsidR="00E95B55" w:rsidRPr="005F366A" w:rsidRDefault="00E95B55" w:rsidP="00E95B55">
      <w:pPr>
        <w:tabs>
          <w:tab w:val="left" w:pos="3846"/>
        </w:tabs>
        <w:spacing w:after="0"/>
        <w:rPr>
          <w:rFonts w:ascii="Calibri" w:hAnsi="Calibri" w:cs="Calibri"/>
        </w:rPr>
      </w:pPr>
      <w:r w:rsidRPr="005F366A">
        <w:rPr>
          <w:rFonts w:ascii="Calibri" w:hAnsi="Calibri" w:cs="Calibri"/>
        </w:rPr>
        <w:t>Delta</w:t>
      </w:r>
    </w:p>
    <w:p w14:paraId="13F0D01F" w14:textId="198739EC" w:rsidR="00E95B55" w:rsidRPr="005F366A" w:rsidRDefault="00E95B55" w:rsidP="00E95B55">
      <w:pPr>
        <w:tabs>
          <w:tab w:val="left" w:pos="3846"/>
        </w:tabs>
        <w:spacing w:after="0"/>
        <w:rPr>
          <w:rFonts w:ascii="Calibri" w:hAnsi="Calibri" w:cs="Calibri"/>
        </w:rPr>
      </w:pPr>
      <w:r w:rsidRPr="005F366A">
        <w:rPr>
          <w:rFonts w:ascii="Calibri" w:hAnsi="Calibri" w:cs="Calibri"/>
        </w:rPr>
        <w:t>↓</w:t>
      </w:r>
    </w:p>
    <w:p w14:paraId="186CF57A" w14:textId="77777777" w:rsidR="00E95B55" w:rsidRPr="005F366A" w:rsidRDefault="00E95B55" w:rsidP="00E95B55">
      <w:pPr>
        <w:tabs>
          <w:tab w:val="left" w:pos="3846"/>
        </w:tabs>
        <w:spacing w:after="0"/>
        <w:rPr>
          <w:rFonts w:ascii="Calibri" w:hAnsi="Calibri" w:cs="Calibri"/>
        </w:rPr>
      </w:pPr>
      <w:r w:rsidRPr="005F366A">
        <w:rPr>
          <w:rFonts w:ascii="Calibri" w:hAnsi="Calibri" w:cs="Calibri"/>
        </w:rPr>
        <w:t>Omega</w:t>
      </w:r>
    </w:p>
    <w:p w14:paraId="7BF023AE" w14:textId="77777777" w:rsidR="00E95B55" w:rsidRPr="005F366A" w:rsidRDefault="00E95B55" w:rsidP="00E95B55">
      <w:pPr>
        <w:tabs>
          <w:tab w:val="left" w:pos="3846"/>
        </w:tabs>
        <w:spacing w:after="0"/>
        <w:rPr>
          <w:rFonts w:ascii="Calibri" w:hAnsi="Calibri" w:cs="Calibri"/>
        </w:rPr>
      </w:pPr>
      <w:r w:rsidRPr="005F366A">
        <w:rPr>
          <w:rFonts w:ascii="Calibri" w:hAnsi="Calibri" w:cs="Calibri"/>
        </w:rPr>
        <w:t>Omega becomes a Level 2 entity.</w:t>
      </w:r>
    </w:p>
    <w:p w14:paraId="4695B1C3" w14:textId="77777777" w:rsidR="00E95B55" w:rsidRPr="005F366A" w:rsidRDefault="00000000" w:rsidP="00E95B55">
      <w:pPr>
        <w:tabs>
          <w:tab w:val="left" w:pos="3846"/>
        </w:tabs>
        <w:spacing w:after="0"/>
        <w:rPr>
          <w:rFonts w:ascii="Calibri" w:hAnsi="Calibri" w:cs="Calibri"/>
        </w:rPr>
      </w:pPr>
      <w:r>
        <w:rPr>
          <w:rFonts w:ascii="Calibri" w:hAnsi="Calibri" w:cs="Calibri"/>
        </w:rPr>
        <w:pict w14:anchorId="6D3BC7D9">
          <v:rect id="_x0000_i1093" style="width:0;height:1.5pt" o:hralign="center" o:hrstd="t" o:hr="t" fillcolor="#a0a0a0" stroked="f"/>
        </w:pict>
      </w:r>
    </w:p>
    <w:p w14:paraId="77D160E0" w14:textId="77777777" w:rsidR="00E95B55" w:rsidRPr="005F366A" w:rsidRDefault="00E95B55" w:rsidP="00E95B55">
      <w:pPr>
        <w:tabs>
          <w:tab w:val="left" w:pos="3846"/>
        </w:tabs>
        <w:spacing w:after="0"/>
        <w:rPr>
          <w:rFonts w:ascii="Calibri" w:hAnsi="Calibri" w:cs="Calibri"/>
          <w:b/>
          <w:bCs/>
        </w:rPr>
      </w:pPr>
      <w:r w:rsidRPr="005F366A">
        <w:rPr>
          <w:rFonts w:ascii="Calibri" w:hAnsi="Calibri" w:cs="Calibri"/>
          <w:b/>
          <w:bCs/>
        </w:rPr>
        <w:t>Formula</w:t>
      </w:r>
    </w:p>
    <w:p w14:paraId="307E1FAF" w14:textId="40040696" w:rsidR="00E95B55" w:rsidRPr="005F366A" w:rsidRDefault="00E95B55" w:rsidP="00E95B55">
      <w:pPr>
        <w:tabs>
          <w:tab w:val="left" w:pos="3846"/>
        </w:tabs>
        <w:spacing w:after="0"/>
        <w:rPr>
          <w:rFonts w:ascii="Calibri" w:hAnsi="Calibri" w:cs="Calibri"/>
        </w:rPr>
      </w:pPr>
      <w:r w:rsidRPr="005F366A">
        <w:rPr>
          <w:rFonts w:ascii="Calibri" w:hAnsi="Calibri" w:cs="Calibri"/>
        </w:rPr>
        <w:t>Level 2 EAD = Sum of EAD of all Level 2 connected entities</w:t>
      </w:r>
    </w:p>
    <w:p w14:paraId="11C2C375" w14:textId="77777777" w:rsidR="00E95B55" w:rsidRPr="005F366A" w:rsidRDefault="00E95B55" w:rsidP="00E95B55">
      <w:pPr>
        <w:tabs>
          <w:tab w:val="left" w:pos="3846"/>
        </w:tabs>
        <w:spacing w:after="0"/>
        <w:rPr>
          <w:rFonts w:ascii="Calibri" w:hAnsi="Calibri" w:cs="Calibri"/>
        </w:rPr>
      </w:pPr>
      <w:r w:rsidRPr="005F366A">
        <w:rPr>
          <w:rFonts w:ascii="Calibri" w:hAnsi="Calibri" w:cs="Calibri"/>
        </w:rPr>
        <w:t>Uses the same graph hierarchy from Tab 4.</w:t>
      </w:r>
    </w:p>
    <w:p w14:paraId="77D10FD4" w14:textId="77777777" w:rsidR="00E95B55" w:rsidRPr="005F366A" w:rsidRDefault="00000000" w:rsidP="00E95B55">
      <w:pPr>
        <w:tabs>
          <w:tab w:val="left" w:pos="3846"/>
        </w:tabs>
        <w:spacing w:after="0"/>
        <w:rPr>
          <w:rFonts w:ascii="Calibri" w:hAnsi="Calibri" w:cs="Calibri"/>
        </w:rPr>
      </w:pPr>
      <w:r>
        <w:rPr>
          <w:rFonts w:ascii="Calibri" w:hAnsi="Calibri" w:cs="Calibri"/>
        </w:rPr>
        <w:pict w14:anchorId="296ECAF1">
          <v:rect id="_x0000_i1094" style="width:0;height:1.5pt" o:hralign="center" o:hrstd="t" o:hr="t" fillcolor="#a0a0a0" stroked="f"/>
        </w:pict>
      </w:r>
    </w:p>
    <w:p w14:paraId="2A593E4A" w14:textId="77777777" w:rsidR="00E95B55" w:rsidRPr="005F366A" w:rsidRDefault="00E95B55" w:rsidP="00E95B55">
      <w:pPr>
        <w:tabs>
          <w:tab w:val="left" w:pos="3846"/>
        </w:tabs>
        <w:spacing w:after="0"/>
        <w:rPr>
          <w:rFonts w:ascii="Calibri" w:hAnsi="Calibri" w:cs="Calibri"/>
          <w:b/>
          <w:bCs/>
        </w:rPr>
      </w:pPr>
      <w:r w:rsidRPr="005F366A">
        <w:rPr>
          <w:rFonts w:ascii="Calibri" w:hAnsi="Calibri" w:cs="Calibri"/>
          <w:b/>
          <w:bCs/>
        </w:rPr>
        <w:t>10. Contagion Score Card</w:t>
      </w:r>
    </w:p>
    <w:p w14:paraId="6078D502" w14:textId="77777777" w:rsidR="00E95B55" w:rsidRPr="005F366A" w:rsidRDefault="00E95B55" w:rsidP="00E95B55">
      <w:pPr>
        <w:tabs>
          <w:tab w:val="left" w:pos="3846"/>
        </w:tabs>
        <w:spacing w:after="0"/>
        <w:rPr>
          <w:rFonts w:ascii="Calibri" w:hAnsi="Calibri" w:cs="Calibri"/>
        </w:rPr>
      </w:pPr>
      <w:r w:rsidRPr="005F366A">
        <w:rPr>
          <w:rFonts w:ascii="Calibri" w:hAnsi="Calibri" w:cs="Calibri"/>
        </w:rPr>
        <w:t>Measures probability of stress propagation through the network.</w:t>
      </w:r>
    </w:p>
    <w:p w14:paraId="16908E50" w14:textId="77777777" w:rsidR="00E95B55" w:rsidRPr="005F366A" w:rsidRDefault="00E95B55" w:rsidP="00E95B55">
      <w:pPr>
        <w:tabs>
          <w:tab w:val="left" w:pos="3846"/>
        </w:tabs>
        <w:spacing w:after="0"/>
        <w:rPr>
          <w:rFonts w:ascii="Calibri" w:hAnsi="Calibri" w:cs="Calibri"/>
        </w:rPr>
      </w:pPr>
      <w:r w:rsidRPr="005F366A">
        <w:rPr>
          <w:rFonts w:ascii="Calibri" w:hAnsi="Calibri" w:cs="Calibri"/>
        </w:rPr>
        <w:t>Uses enterprise Contagion Score.</w:t>
      </w:r>
    </w:p>
    <w:p w14:paraId="32134D9B" w14:textId="77777777" w:rsidR="00E95B55" w:rsidRPr="005F366A" w:rsidRDefault="00E95B55" w:rsidP="00E95B55">
      <w:pPr>
        <w:tabs>
          <w:tab w:val="left" w:pos="3846"/>
        </w:tabs>
        <w:spacing w:after="0"/>
        <w:rPr>
          <w:rFonts w:ascii="Calibri" w:hAnsi="Calibri" w:cs="Calibri"/>
          <w:b/>
          <w:bCs/>
        </w:rPr>
      </w:pPr>
    </w:p>
    <w:p w14:paraId="384568C1" w14:textId="59D095E5" w:rsidR="00E95B55" w:rsidRPr="005F366A" w:rsidRDefault="00E95B55" w:rsidP="00E95B55">
      <w:pPr>
        <w:tabs>
          <w:tab w:val="left" w:pos="3846"/>
        </w:tabs>
        <w:spacing w:after="0"/>
        <w:rPr>
          <w:rFonts w:ascii="Calibri" w:hAnsi="Calibri" w:cs="Calibri"/>
          <w:b/>
          <w:bCs/>
        </w:rPr>
      </w:pPr>
      <w:r w:rsidRPr="005F366A">
        <w:rPr>
          <w:rFonts w:ascii="Calibri" w:hAnsi="Calibri" w:cs="Calibri"/>
          <w:b/>
          <w:bCs/>
        </w:rPr>
        <w:t>Formula</w:t>
      </w:r>
    </w:p>
    <w:p w14:paraId="7ED663FF" w14:textId="77777777" w:rsidR="00E95B55" w:rsidRPr="005F366A" w:rsidRDefault="00E95B55" w:rsidP="00E95B55">
      <w:pPr>
        <w:tabs>
          <w:tab w:val="left" w:pos="3846"/>
        </w:tabs>
        <w:spacing w:after="0"/>
        <w:rPr>
          <w:rFonts w:ascii="Calibri" w:hAnsi="Calibri" w:cs="Calibri"/>
        </w:rPr>
      </w:pPr>
      <w:r w:rsidRPr="005F366A">
        <w:rPr>
          <w:rFonts w:ascii="Calibri" w:hAnsi="Calibri" w:cs="Calibri"/>
        </w:rPr>
        <w:t>Contagion Score</w:t>
      </w:r>
      <w:r w:rsidRPr="005F366A">
        <w:rPr>
          <w:rFonts w:ascii="Calibri" w:hAnsi="Calibri" w:cs="Calibri"/>
          <w:b/>
          <w:bCs/>
        </w:rPr>
        <w:t xml:space="preserve"> </w:t>
      </w:r>
      <w:r w:rsidRPr="005F366A">
        <w:rPr>
          <w:rFonts w:ascii="Calibri" w:hAnsi="Calibri" w:cs="Calibri"/>
        </w:rPr>
        <w:t>=</w:t>
      </w:r>
      <w:r w:rsidRPr="005F366A">
        <w:rPr>
          <w:rFonts w:ascii="Calibri" w:hAnsi="Calibri" w:cs="Calibri"/>
          <w:b/>
          <w:bCs/>
        </w:rPr>
        <w:t xml:space="preserve"> </w:t>
      </w:r>
      <w:r w:rsidRPr="005F366A">
        <w:rPr>
          <w:rFonts w:ascii="Calibri" w:hAnsi="Calibri" w:cs="Calibri"/>
        </w:rPr>
        <w:t>35% Exposure Concentration</w:t>
      </w:r>
      <w:r w:rsidRPr="005F366A">
        <w:rPr>
          <w:rFonts w:ascii="Calibri" w:hAnsi="Calibri" w:cs="Calibri"/>
          <w:b/>
          <w:bCs/>
        </w:rPr>
        <w:t xml:space="preserve"> </w:t>
      </w:r>
      <w:r w:rsidRPr="005F366A">
        <w:rPr>
          <w:rFonts w:ascii="Calibri" w:hAnsi="Calibri" w:cs="Calibri"/>
        </w:rPr>
        <w:t>+</w:t>
      </w:r>
      <w:r w:rsidRPr="005F366A">
        <w:rPr>
          <w:rFonts w:ascii="Calibri" w:hAnsi="Calibri" w:cs="Calibri"/>
          <w:b/>
          <w:bCs/>
        </w:rPr>
        <w:t xml:space="preserve"> </w:t>
      </w:r>
      <w:r w:rsidRPr="005F366A">
        <w:rPr>
          <w:rFonts w:ascii="Calibri" w:hAnsi="Calibri" w:cs="Calibri"/>
        </w:rPr>
        <w:t>35% Connectivity Score</w:t>
      </w:r>
    </w:p>
    <w:p w14:paraId="63D26A71" w14:textId="01C71771" w:rsidR="00E95B55" w:rsidRPr="005F366A" w:rsidRDefault="00E95B55" w:rsidP="00E95B55">
      <w:pPr>
        <w:tabs>
          <w:tab w:val="left" w:pos="3846"/>
        </w:tabs>
        <w:spacing w:after="0"/>
        <w:rPr>
          <w:rFonts w:ascii="Calibri" w:hAnsi="Calibri" w:cs="Calibri"/>
          <w:b/>
          <w:bCs/>
        </w:rPr>
      </w:pPr>
      <w:r w:rsidRPr="005F366A">
        <w:rPr>
          <w:rFonts w:ascii="Calibri" w:hAnsi="Calibri" w:cs="Calibri"/>
        </w:rPr>
        <w:lastRenderedPageBreak/>
        <w:tab/>
      </w:r>
      <w:r w:rsidRPr="005F366A">
        <w:rPr>
          <w:rFonts w:ascii="Calibri" w:hAnsi="Calibri" w:cs="Calibri"/>
          <w:b/>
          <w:bCs/>
        </w:rPr>
        <w:t xml:space="preserve"> </w:t>
      </w:r>
      <w:r w:rsidRPr="005F366A">
        <w:rPr>
          <w:rFonts w:ascii="Calibri" w:hAnsi="Calibri" w:cs="Calibri"/>
        </w:rPr>
        <w:t>+</w:t>
      </w:r>
      <w:r w:rsidRPr="005F366A">
        <w:rPr>
          <w:rFonts w:ascii="Calibri" w:hAnsi="Calibri" w:cs="Calibri"/>
          <w:b/>
          <w:bCs/>
        </w:rPr>
        <w:t xml:space="preserve"> </w:t>
      </w:r>
      <w:r w:rsidRPr="005F366A">
        <w:rPr>
          <w:rFonts w:ascii="Calibri" w:hAnsi="Calibri" w:cs="Calibri"/>
        </w:rPr>
        <w:t>30% Connected Entity Stress</w:t>
      </w:r>
    </w:p>
    <w:p w14:paraId="63FAA927" w14:textId="274C63F1" w:rsidR="00E95B55" w:rsidRPr="005F366A" w:rsidRDefault="00E95B55" w:rsidP="00E95B55">
      <w:pPr>
        <w:tabs>
          <w:tab w:val="left" w:pos="3846"/>
        </w:tabs>
        <w:spacing w:after="0"/>
        <w:rPr>
          <w:rFonts w:ascii="Calibri" w:hAnsi="Calibri" w:cs="Calibri"/>
        </w:rPr>
      </w:pPr>
    </w:p>
    <w:p w14:paraId="2238162F" w14:textId="77777777" w:rsidR="00E95B55" w:rsidRPr="005F366A" w:rsidRDefault="00E95B55" w:rsidP="00E95B55">
      <w:pPr>
        <w:tabs>
          <w:tab w:val="left" w:pos="3846"/>
        </w:tabs>
        <w:spacing w:after="0"/>
        <w:rPr>
          <w:rFonts w:ascii="Calibri" w:hAnsi="Calibri" w:cs="Calibri"/>
          <w:b/>
          <w:bCs/>
        </w:rPr>
      </w:pPr>
      <w:r w:rsidRPr="005F366A">
        <w:rPr>
          <w:rFonts w:ascii="Calibri" w:hAnsi="Calibri" w:cs="Calibri"/>
          <w:b/>
          <w:bCs/>
        </w:rPr>
        <w:t>Contagion Thresholds</w:t>
      </w:r>
    </w:p>
    <w:tbl>
      <w:tblPr>
        <w:tblW w:w="4680" w:type="dxa"/>
        <w:tblLook w:val="04A0" w:firstRow="1" w:lastRow="0" w:firstColumn="1" w:lastColumn="0" w:noHBand="0" w:noVBand="1"/>
      </w:tblPr>
      <w:tblGrid>
        <w:gridCol w:w="2480"/>
        <w:gridCol w:w="2200"/>
      </w:tblGrid>
      <w:tr w:rsidR="00CB4AF1" w:rsidRPr="005F366A" w14:paraId="53DAAE36" w14:textId="77777777" w:rsidTr="00CB4AF1">
        <w:trPr>
          <w:trHeight w:val="330"/>
        </w:trPr>
        <w:tc>
          <w:tcPr>
            <w:tcW w:w="248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6ABFA0C0" w14:textId="77777777" w:rsidR="00CB4AF1" w:rsidRPr="005F366A" w:rsidRDefault="00CB4AF1" w:rsidP="00CB4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Score</w:t>
            </w:r>
          </w:p>
        </w:tc>
        <w:tc>
          <w:tcPr>
            <w:tcW w:w="2200" w:type="dxa"/>
            <w:tcBorders>
              <w:top w:val="single" w:sz="4" w:space="0" w:color="auto"/>
              <w:left w:val="nil"/>
              <w:bottom w:val="single" w:sz="4" w:space="0" w:color="auto"/>
              <w:right w:val="single" w:sz="4" w:space="0" w:color="auto"/>
            </w:tcBorders>
            <w:shd w:val="clear" w:color="000000" w:fill="F5F5F5"/>
            <w:vAlign w:val="center"/>
            <w:hideMark/>
          </w:tcPr>
          <w:p w14:paraId="5486D65E" w14:textId="77777777" w:rsidR="00CB4AF1" w:rsidRPr="005F366A" w:rsidRDefault="00CB4AF1" w:rsidP="00CB4AF1">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Risk</w:t>
            </w:r>
          </w:p>
        </w:tc>
      </w:tr>
      <w:tr w:rsidR="00CB4AF1" w:rsidRPr="005F366A" w14:paraId="1ECC3A27" w14:textId="77777777" w:rsidTr="00CB4AF1">
        <w:trPr>
          <w:trHeight w:val="330"/>
        </w:trPr>
        <w:tc>
          <w:tcPr>
            <w:tcW w:w="2480" w:type="dxa"/>
            <w:tcBorders>
              <w:top w:val="nil"/>
              <w:left w:val="single" w:sz="4" w:space="0" w:color="auto"/>
              <w:bottom w:val="single" w:sz="4" w:space="0" w:color="auto"/>
              <w:right w:val="single" w:sz="4" w:space="0" w:color="auto"/>
            </w:tcBorders>
            <w:vAlign w:val="center"/>
            <w:hideMark/>
          </w:tcPr>
          <w:p w14:paraId="075A3433" w14:textId="77777777" w:rsidR="00CB4AF1" w:rsidRPr="005F366A" w:rsidRDefault="00CB4AF1" w:rsidP="00CB4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0-25</w:t>
            </w:r>
          </w:p>
        </w:tc>
        <w:tc>
          <w:tcPr>
            <w:tcW w:w="2200" w:type="dxa"/>
            <w:tcBorders>
              <w:top w:val="nil"/>
              <w:left w:val="nil"/>
              <w:bottom w:val="single" w:sz="4" w:space="0" w:color="auto"/>
              <w:right w:val="single" w:sz="4" w:space="0" w:color="auto"/>
            </w:tcBorders>
            <w:vAlign w:val="center"/>
            <w:hideMark/>
          </w:tcPr>
          <w:p w14:paraId="2A912F31" w14:textId="77777777" w:rsidR="00CB4AF1" w:rsidRPr="005F366A" w:rsidRDefault="00CB4AF1" w:rsidP="00CB4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Low</w:t>
            </w:r>
          </w:p>
        </w:tc>
      </w:tr>
      <w:tr w:rsidR="00CB4AF1" w:rsidRPr="005F366A" w14:paraId="7B3AD66A" w14:textId="77777777" w:rsidTr="00CB4AF1">
        <w:trPr>
          <w:trHeight w:val="330"/>
        </w:trPr>
        <w:tc>
          <w:tcPr>
            <w:tcW w:w="2480" w:type="dxa"/>
            <w:tcBorders>
              <w:top w:val="nil"/>
              <w:left w:val="single" w:sz="4" w:space="0" w:color="auto"/>
              <w:bottom w:val="single" w:sz="4" w:space="0" w:color="auto"/>
              <w:right w:val="single" w:sz="4" w:space="0" w:color="auto"/>
            </w:tcBorders>
            <w:vAlign w:val="center"/>
            <w:hideMark/>
          </w:tcPr>
          <w:p w14:paraId="1BDFAB5C" w14:textId="77777777" w:rsidR="00CB4AF1" w:rsidRPr="005F366A" w:rsidRDefault="00CB4AF1" w:rsidP="00CB4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26-50</w:t>
            </w:r>
          </w:p>
        </w:tc>
        <w:tc>
          <w:tcPr>
            <w:tcW w:w="2200" w:type="dxa"/>
            <w:tcBorders>
              <w:top w:val="nil"/>
              <w:left w:val="nil"/>
              <w:bottom w:val="single" w:sz="4" w:space="0" w:color="auto"/>
              <w:right w:val="single" w:sz="4" w:space="0" w:color="auto"/>
            </w:tcBorders>
            <w:vAlign w:val="center"/>
            <w:hideMark/>
          </w:tcPr>
          <w:p w14:paraId="6EBD9CF2" w14:textId="77777777" w:rsidR="00CB4AF1" w:rsidRPr="005F366A" w:rsidRDefault="00CB4AF1" w:rsidP="00CB4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Moderate</w:t>
            </w:r>
          </w:p>
        </w:tc>
      </w:tr>
      <w:tr w:rsidR="00CB4AF1" w:rsidRPr="005F366A" w14:paraId="2F68C682" w14:textId="77777777" w:rsidTr="00CB4AF1">
        <w:trPr>
          <w:trHeight w:val="330"/>
        </w:trPr>
        <w:tc>
          <w:tcPr>
            <w:tcW w:w="2480" w:type="dxa"/>
            <w:tcBorders>
              <w:top w:val="nil"/>
              <w:left w:val="single" w:sz="4" w:space="0" w:color="auto"/>
              <w:bottom w:val="single" w:sz="4" w:space="0" w:color="auto"/>
              <w:right w:val="single" w:sz="4" w:space="0" w:color="auto"/>
            </w:tcBorders>
            <w:vAlign w:val="center"/>
            <w:hideMark/>
          </w:tcPr>
          <w:p w14:paraId="1B408CEE" w14:textId="77777777" w:rsidR="00CB4AF1" w:rsidRPr="005F366A" w:rsidRDefault="00CB4AF1" w:rsidP="00CB4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51-75</w:t>
            </w:r>
          </w:p>
        </w:tc>
        <w:tc>
          <w:tcPr>
            <w:tcW w:w="2200" w:type="dxa"/>
            <w:tcBorders>
              <w:top w:val="nil"/>
              <w:left w:val="nil"/>
              <w:bottom w:val="single" w:sz="4" w:space="0" w:color="auto"/>
              <w:right w:val="single" w:sz="4" w:space="0" w:color="auto"/>
            </w:tcBorders>
            <w:vAlign w:val="center"/>
            <w:hideMark/>
          </w:tcPr>
          <w:p w14:paraId="166B5A02" w14:textId="77777777" w:rsidR="00CB4AF1" w:rsidRPr="005F366A" w:rsidRDefault="00CB4AF1" w:rsidP="00CB4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w:t>
            </w:r>
          </w:p>
        </w:tc>
      </w:tr>
      <w:tr w:rsidR="00CB4AF1" w:rsidRPr="005F366A" w14:paraId="5D163D90" w14:textId="77777777" w:rsidTr="00CB4AF1">
        <w:trPr>
          <w:trHeight w:val="330"/>
        </w:trPr>
        <w:tc>
          <w:tcPr>
            <w:tcW w:w="2480" w:type="dxa"/>
            <w:tcBorders>
              <w:top w:val="nil"/>
              <w:left w:val="single" w:sz="4" w:space="0" w:color="auto"/>
              <w:bottom w:val="single" w:sz="4" w:space="0" w:color="auto"/>
              <w:right w:val="single" w:sz="4" w:space="0" w:color="auto"/>
            </w:tcBorders>
            <w:vAlign w:val="center"/>
            <w:hideMark/>
          </w:tcPr>
          <w:p w14:paraId="61944383" w14:textId="77777777" w:rsidR="00CB4AF1" w:rsidRPr="005F366A" w:rsidRDefault="00CB4AF1" w:rsidP="00CB4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76-100</w:t>
            </w:r>
          </w:p>
        </w:tc>
        <w:tc>
          <w:tcPr>
            <w:tcW w:w="2200" w:type="dxa"/>
            <w:tcBorders>
              <w:top w:val="nil"/>
              <w:left w:val="nil"/>
              <w:bottom w:val="single" w:sz="4" w:space="0" w:color="auto"/>
              <w:right w:val="single" w:sz="4" w:space="0" w:color="auto"/>
            </w:tcBorders>
            <w:vAlign w:val="center"/>
            <w:hideMark/>
          </w:tcPr>
          <w:p w14:paraId="0FEEF413" w14:textId="77777777" w:rsidR="00CB4AF1" w:rsidRPr="005F366A" w:rsidRDefault="00CB4AF1" w:rsidP="00CB4AF1">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Critical</w:t>
            </w:r>
          </w:p>
        </w:tc>
      </w:tr>
    </w:tbl>
    <w:p w14:paraId="485C7EE2" w14:textId="5229256B" w:rsidR="00E95B55" w:rsidRPr="005F366A" w:rsidRDefault="00000000" w:rsidP="00BE758F">
      <w:pPr>
        <w:tabs>
          <w:tab w:val="left" w:pos="3846"/>
        </w:tabs>
        <w:spacing w:after="0"/>
        <w:rPr>
          <w:rFonts w:ascii="Calibri" w:hAnsi="Calibri" w:cs="Calibri"/>
        </w:rPr>
      </w:pPr>
      <w:r>
        <w:rPr>
          <w:rFonts w:ascii="Calibri" w:hAnsi="Calibri" w:cs="Calibri"/>
        </w:rPr>
        <w:pict w14:anchorId="0FF8AD9D">
          <v:rect id="_x0000_i1095" style="width:0;height:1.5pt" o:hralign="center" o:hrstd="t" o:hr="t" fillcolor="#a0a0a0" stroked="f"/>
        </w:pict>
      </w:r>
    </w:p>
    <w:p w14:paraId="6DE9DBA3" w14:textId="77777777" w:rsidR="00CB4AF1" w:rsidRPr="005F366A" w:rsidRDefault="00CB4AF1" w:rsidP="00CB4AF1">
      <w:pPr>
        <w:tabs>
          <w:tab w:val="left" w:pos="3846"/>
        </w:tabs>
        <w:spacing w:after="0"/>
        <w:rPr>
          <w:rFonts w:ascii="Calibri" w:hAnsi="Calibri" w:cs="Calibri"/>
          <w:b/>
          <w:bCs/>
        </w:rPr>
      </w:pPr>
      <w:r w:rsidRPr="005F366A">
        <w:rPr>
          <w:rFonts w:ascii="Calibri" w:hAnsi="Calibri" w:cs="Calibri"/>
          <w:b/>
          <w:bCs/>
        </w:rPr>
        <w:t>11. Exposure Mix by Product</w:t>
      </w:r>
    </w:p>
    <w:p w14:paraId="3F9BE0FE" w14:textId="77777777" w:rsidR="00CB4AF1" w:rsidRPr="005F366A" w:rsidRDefault="00CB4AF1" w:rsidP="00CB4AF1">
      <w:pPr>
        <w:tabs>
          <w:tab w:val="left" w:pos="3846"/>
        </w:tabs>
        <w:spacing w:after="0"/>
        <w:rPr>
          <w:rFonts w:ascii="Calibri" w:hAnsi="Calibri" w:cs="Calibri"/>
        </w:rPr>
      </w:pPr>
      <w:r w:rsidRPr="005F366A">
        <w:rPr>
          <w:rFonts w:ascii="Calibri" w:hAnsi="Calibri" w:cs="Calibri"/>
        </w:rPr>
        <w:t>Shows how exposure is distributed across products.</w:t>
      </w:r>
    </w:p>
    <w:p w14:paraId="5A1355F3" w14:textId="77777777" w:rsidR="00CB4AF1" w:rsidRPr="005F366A" w:rsidRDefault="00CB4AF1" w:rsidP="00CB4AF1">
      <w:pPr>
        <w:tabs>
          <w:tab w:val="left" w:pos="3846"/>
        </w:tabs>
        <w:spacing w:after="0"/>
        <w:rPr>
          <w:rFonts w:ascii="Calibri" w:hAnsi="Calibri" w:cs="Calibri"/>
        </w:rPr>
      </w:pPr>
      <w:r w:rsidRPr="005F366A">
        <w:rPr>
          <w:rFonts w:ascii="Calibri" w:hAnsi="Calibri" w:cs="Calibri"/>
        </w:rPr>
        <w:t>Examples shown:</w:t>
      </w:r>
    </w:p>
    <w:p w14:paraId="32D537C6" w14:textId="77777777" w:rsidR="00CB4AF1" w:rsidRPr="005F366A" w:rsidRDefault="00CB4AF1" w:rsidP="00CB4AF1">
      <w:pPr>
        <w:numPr>
          <w:ilvl w:val="0"/>
          <w:numId w:val="69"/>
        </w:numPr>
        <w:tabs>
          <w:tab w:val="left" w:pos="3846"/>
        </w:tabs>
        <w:spacing w:after="0"/>
        <w:rPr>
          <w:rFonts w:ascii="Calibri" w:hAnsi="Calibri" w:cs="Calibri"/>
        </w:rPr>
      </w:pPr>
      <w:r w:rsidRPr="005F366A">
        <w:rPr>
          <w:rFonts w:ascii="Calibri" w:hAnsi="Calibri" w:cs="Calibri"/>
        </w:rPr>
        <w:t>Revolver</w:t>
      </w:r>
    </w:p>
    <w:p w14:paraId="38C9815E" w14:textId="77777777" w:rsidR="00CB4AF1" w:rsidRPr="005F366A" w:rsidRDefault="00CB4AF1" w:rsidP="00CB4AF1">
      <w:pPr>
        <w:numPr>
          <w:ilvl w:val="0"/>
          <w:numId w:val="69"/>
        </w:numPr>
        <w:tabs>
          <w:tab w:val="left" w:pos="3846"/>
        </w:tabs>
        <w:spacing w:after="0"/>
        <w:rPr>
          <w:rFonts w:ascii="Calibri" w:hAnsi="Calibri" w:cs="Calibri"/>
        </w:rPr>
      </w:pPr>
      <w:r w:rsidRPr="005F366A">
        <w:rPr>
          <w:rFonts w:ascii="Calibri" w:hAnsi="Calibri" w:cs="Calibri"/>
        </w:rPr>
        <w:t>Syndicated Loan</w:t>
      </w:r>
    </w:p>
    <w:p w14:paraId="2574D635" w14:textId="77777777" w:rsidR="00CB4AF1" w:rsidRPr="005F366A" w:rsidRDefault="00CB4AF1" w:rsidP="00CB4AF1">
      <w:pPr>
        <w:numPr>
          <w:ilvl w:val="0"/>
          <w:numId w:val="69"/>
        </w:numPr>
        <w:tabs>
          <w:tab w:val="left" w:pos="3846"/>
        </w:tabs>
        <w:spacing w:after="0"/>
        <w:rPr>
          <w:rFonts w:ascii="Calibri" w:hAnsi="Calibri" w:cs="Calibri"/>
        </w:rPr>
      </w:pPr>
      <w:r w:rsidRPr="005F366A">
        <w:rPr>
          <w:rFonts w:ascii="Calibri" w:hAnsi="Calibri" w:cs="Calibri"/>
        </w:rPr>
        <w:t>Project Finance</w:t>
      </w:r>
    </w:p>
    <w:p w14:paraId="0E4A67AE" w14:textId="77777777" w:rsidR="00CB4AF1" w:rsidRPr="005F366A" w:rsidRDefault="00CB4AF1" w:rsidP="00CB4AF1">
      <w:pPr>
        <w:numPr>
          <w:ilvl w:val="0"/>
          <w:numId w:val="69"/>
        </w:numPr>
        <w:tabs>
          <w:tab w:val="left" w:pos="3846"/>
        </w:tabs>
        <w:spacing w:after="0"/>
        <w:rPr>
          <w:rFonts w:ascii="Calibri" w:hAnsi="Calibri" w:cs="Calibri"/>
        </w:rPr>
      </w:pPr>
      <w:r w:rsidRPr="005F366A">
        <w:rPr>
          <w:rFonts w:ascii="Calibri" w:hAnsi="Calibri" w:cs="Calibri"/>
        </w:rPr>
        <w:t>Term Loan</w:t>
      </w:r>
    </w:p>
    <w:p w14:paraId="57782912" w14:textId="77777777" w:rsidR="00CB4AF1" w:rsidRPr="005F366A" w:rsidRDefault="00CB4AF1" w:rsidP="00CB4AF1">
      <w:pPr>
        <w:numPr>
          <w:ilvl w:val="0"/>
          <w:numId w:val="69"/>
        </w:numPr>
        <w:tabs>
          <w:tab w:val="left" w:pos="3846"/>
        </w:tabs>
        <w:spacing w:after="0"/>
        <w:rPr>
          <w:rFonts w:ascii="Calibri" w:hAnsi="Calibri" w:cs="Calibri"/>
        </w:rPr>
      </w:pPr>
      <w:r w:rsidRPr="005F366A">
        <w:rPr>
          <w:rFonts w:ascii="Calibri" w:hAnsi="Calibri" w:cs="Calibri"/>
        </w:rPr>
        <w:t>Bank Guarantee</w:t>
      </w:r>
    </w:p>
    <w:p w14:paraId="37CC6D7C" w14:textId="77777777" w:rsidR="00CB4AF1" w:rsidRPr="005F366A" w:rsidRDefault="00CB4AF1" w:rsidP="00CB4AF1">
      <w:pPr>
        <w:numPr>
          <w:ilvl w:val="0"/>
          <w:numId w:val="69"/>
        </w:numPr>
        <w:tabs>
          <w:tab w:val="left" w:pos="3846"/>
        </w:tabs>
        <w:spacing w:after="0"/>
        <w:rPr>
          <w:rFonts w:ascii="Calibri" w:hAnsi="Calibri" w:cs="Calibri"/>
        </w:rPr>
      </w:pPr>
      <w:r w:rsidRPr="005F366A">
        <w:rPr>
          <w:rFonts w:ascii="Calibri" w:hAnsi="Calibri" w:cs="Calibri"/>
        </w:rPr>
        <w:t>Trade Finance</w:t>
      </w:r>
    </w:p>
    <w:p w14:paraId="3890EEA3" w14:textId="77777777" w:rsidR="00CB4AF1" w:rsidRPr="005F366A" w:rsidRDefault="00000000" w:rsidP="00CB4AF1">
      <w:pPr>
        <w:tabs>
          <w:tab w:val="left" w:pos="3846"/>
        </w:tabs>
        <w:spacing w:after="0"/>
        <w:rPr>
          <w:rFonts w:ascii="Calibri" w:hAnsi="Calibri" w:cs="Calibri"/>
        </w:rPr>
      </w:pPr>
      <w:r>
        <w:rPr>
          <w:rFonts w:ascii="Calibri" w:hAnsi="Calibri" w:cs="Calibri"/>
        </w:rPr>
        <w:pict w14:anchorId="080026C4">
          <v:rect id="_x0000_i1096" style="width:0;height:1.5pt" o:hralign="center" o:hrstd="t" o:hr="t" fillcolor="#a0a0a0" stroked="f"/>
        </w:pict>
      </w:r>
    </w:p>
    <w:p w14:paraId="2B1FACB9" w14:textId="77777777" w:rsidR="00CB4AF1" w:rsidRPr="005F366A" w:rsidRDefault="00CB4AF1" w:rsidP="00CB4AF1">
      <w:pPr>
        <w:tabs>
          <w:tab w:val="left" w:pos="3846"/>
        </w:tabs>
        <w:spacing w:after="0"/>
        <w:rPr>
          <w:rFonts w:ascii="Calibri" w:hAnsi="Calibri" w:cs="Calibri"/>
          <w:b/>
          <w:bCs/>
        </w:rPr>
      </w:pPr>
      <w:r w:rsidRPr="005F366A">
        <w:rPr>
          <w:rFonts w:ascii="Calibri" w:hAnsi="Calibri" w:cs="Calibri"/>
          <w:b/>
          <w:bCs/>
        </w:rPr>
        <w:t>Purpose</w:t>
      </w:r>
    </w:p>
    <w:p w14:paraId="7931EFF3" w14:textId="77777777" w:rsidR="00CB4AF1" w:rsidRPr="005F366A" w:rsidRDefault="00CB4AF1" w:rsidP="00CB4AF1">
      <w:pPr>
        <w:tabs>
          <w:tab w:val="left" w:pos="3846"/>
        </w:tabs>
        <w:spacing w:after="0"/>
        <w:rPr>
          <w:rFonts w:ascii="Calibri" w:hAnsi="Calibri" w:cs="Calibri"/>
        </w:rPr>
      </w:pPr>
      <w:r w:rsidRPr="005F366A">
        <w:rPr>
          <w:rFonts w:ascii="Calibri" w:hAnsi="Calibri" w:cs="Calibri"/>
        </w:rPr>
        <w:t>Allows committee to see concentration by product.</w:t>
      </w:r>
    </w:p>
    <w:p w14:paraId="0BCF26B4" w14:textId="77777777" w:rsidR="00CB4AF1" w:rsidRPr="005F366A" w:rsidRDefault="00000000" w:rsidP="00CB4AF1">
      <w:pPr>
        <w:tabs>
          <w:tab w:val="left" w:pos="3846"/>
        </w:tabs>
        <w:spacing w:after="0"/>
        <w:rPr>
          <w:rFonts w:ascii="Calibri" w:hAnsi="Calibri" w:cs="Calibri"/>
        </w:rPr>
      </w:pPr>
      <w:r>
        <w:rPr>
          <w:rFonts w:ascii="Calibri" w:hAnsi="Calibri" w:cs="Calibri"/>
        </w:rPr>
        <w:pict w14:anchorId="08DBD020">
          <v:rect id="_x0000_i1097" style="width:0;height:1.5pt" o:hralign="center" o:hrstd="t" o:hr="t" fillcolor="#a0a0a0" stroked="f"/>
        </w:pict>
      </w:r>
    </w:p>
    <w:p w14:paraId="250C90BF" w14:textId="77777777" w:rsidR="00CB4AF1" w:rsidRPr="005F366A" w:rsidRDefault="00CB4AF1" w:rsidP="00CB4AF1">
      <w:pPr>
        <w:tabs>
          <w:tab w:val="left" w:pos="3846"/>
        </w:tabs>
        <w:spacing w:after="0"/>
        <w:rPr>
          <w:rFonts w:ascii="Calibri" w:hAnsi="Calibri" w:cs="Calibri"/>
          <w:b/>
          <w:bCs/>
        </w:rPr>
      </w:pPr>
      <w:r w:rsidRPr="005F366A">
        <w:rPr>
          <w:rFonts w:ascii="Calibri" w:hAnsi="Calibri" w:cs="Calibri"/>
          <w:b/>
          <w:bCs/>
        </w:rPr>
        <w:t>Product Exposure Formula</w:t>
      </w:r>
    </w:p>
    <w:p w14:paraId="6E19C28E" w14:textId="77777777" w:rsidR="00CB4AF1" w:rsidRPr="005F366A" w:rsidRDefault="00CB4AF1" w:rsidP="00CB4AF1">
      <w:pPr>
        <w:tabs>
          <w:tab w:val="left" w:pos="3846"/>
        </w:tabs>
        <w:spacing w:after="0"/>
        <w:rPr>
          <w:rFonts w:ascii="Calibri" w:hAnsi="Calibri" w:cs="Calibri"/>
        </w:rPr>
      </w:pPr>
      <w:r w:rsidRPr="005F366A">
        <w:rPr>
          <w:rFonts w:ascii="Calibri" w:hAnsi="Calibri" w:cs="Calibri"/>
        </w:rPr>
        <w:t>For each product:</w:t>
      </w:r>
    </w:p>
    <w:p w14:paraId="5EDCB434" w14:textId="188E720F" w:rsidR="00CB4AF1" w:rsidRPr="005F366A" w:rsidRDefault="00CB4AF1" w:rsidP="00CB4AF1">
      <w:pPr>
        <w:tabs>
          <w:tab w:val="left" w:pos="3846"/>
        </w:tabs>
        <w:spacing w:after="0"/>
        <w:rPr>
          <w:rFonts w:ascii="Calibri" w:hAnsi="Calibri" w:cs="Calibri"/>
        </w:rPr>
      </w:pPr>
      <w:r w:rsidRPr="005F366A">
        <w:rPr>
          <w:rFonts w:ascii="Calibri" w:hAnsi="Calibri" w:cs="Calibri"/>
        </w:rPr>
        <w:t>Product Exposure = Sum of EAD for facilities belonging to that product</w:t>
      </w:r>
    </w:p>
    <w:p w14:paraId="3D277D56" w14:textId="77777777" w:rsidR="00CB4AF1" w:rsidRPr="005F366A" w:rsidRDefault="00000000" w:rsidP="00CB4AF1">
      <w:pPr>
        <w:tabs>
          <w:tab w:val="left" w:pos="3846"/>
        </w:tabs>
        <w:spacing w:after="0"/>
        <w:rPr>
          <w:rFonts w:ascii="Calibri" w:hAnsi="Calibri" w:cs="Calibri"/>
        </w:rPr>
      </w:pPr>
      <w:r>
        <w:rPr>
          <w:rFonts w:ascii="Calibri" w:hAnsi="Calibri" w:cs="Calibri"/>
        </w:rPr>
        <w:pict w14:anchorId="73CC0176">
          <v:rect id="_x0000_i1098" style="width:0;height:1.5pt" o:hralign="center" o:hrstd="t" o:hr="t" fillcolor="#a0a0a0" stroked="f"/>
        </w:pict>
      </w:r>
    </w:p>
    <w:p w14:paraId="2F0013BA" w14:textId="77777777" w:rsidR="00CB4AF1" w:rsidRPr="005F366A" w:rsidRDefault="00CB4AF1" w:rsidP="00CB4AF1">
      <w:pPr>
        <w:tabs>
          <w:tab w:val="left" w:pos="3846"/>
        </w:tabs>
        <w:spacing w:after="0"/>
        <w:rPr>
          <w:rFonts w:ascii="Calibri" w:hAnsi="Calibri" w:cs="Calibri"/>
          <w:b/>
          <w:bCs/>
        </w:rPr>
      </w:pPr>
      <w:r w:rsidRPr="005F366A">
        <w:rPr>
          <w:rFonts w:ascii="Calibri" w:hAnsi="Calibri" w:cs="Calibri"/>
          <w:b/>
          <w:bCs/>
        </w:rPr>
        <w:t>Product Concentration %</w:t>
      </w:r>
    </w:p>
    <w:p w14:paraId="1EA139B2" w14:textId="3BD25F90" w:rsidR="00CB4AF1" w:rsidRPr="005F366A" w:rsidRDefault="00CB4AF1" w:rsidP="00CB4AF1">
      <w:pPr>
        <w:tabs>
          <w:tab w:val="left" w:pos="3846"/>
        </w:tabs>
        <w:spacing w:after="0"/>
        <w:rPr>
          <w:rFonts w:ascii="Calibri" w:hAnsi="Calibri" w:cs="Calibri"/>
        </w:rPr>
      </w:pPr>
      <w:r w:rsidRPr="005F366A">
        <w:rPr>
          <w:rFonts w:ascii="Calibri" w:hAnsi="Calibri" w:cs="Calibri"/>
        </w:rPr>
        <w:t>Product Concentration % = Product EAD ÷ Total EAD ×100</w:t>
      </w:r>
    </w:p>
    <w:p w14:paraId="6BCF11CC" w14:textId="77777777" w:rsidR="00CB4AF1" w:rsidRPr="005F366A" w:rsidRDefault="00000000" w:rsidP="00CB4AF1">
      <w:pPr>
        <w:tabs>
          <w:tab w:val="left" w:pos="3846"/>
        </w:tabs>
        <w:spacing w:after="0"/>
        <w:rPr>
          <w:rFonts w:ascii="Calibri" w:hAnsi="Calibri" w:cs="Calibri"/>
        </w:rPr>
      </w:pPr>
      <w:r>
        <w:rPr>
          <w:rFonts w:ascii="Calibri" w:hAnsi="Calibri" w:cs="Calibri"/>
        </w:rPr>
        <w:pict w14:anchorId="746101A7">
          <v:rect id="_x0000_i1099" style="width:0;height:1.5pt" o:hralign="center" o:hrstd="t" o:hr="t" fillcolor="#a0a0a0" stroked="f"/>
        </w:pict>
      </w:r>
    </w:p>
    <w:p w14:paraId="01EAC11D" w14:textId="77777777" w:rsidR="00CB4AF1" w:rsidRPr="005F366A" w:rsidRDefault="00CB4AF1" w:rsidP="00CB4AF1">
      <w:pPr>
        <w:tabs>
          <w:tab w:val="left" w:pos="3846"/>
        </w:tabs>
        <w:spacing w:after="0"/>
        <w:rPr>
          <w:rFonts w:ascii="Calibri" w:hAnsi="Calibri" w:cs="Calibri"/>
          <w:b/>
          <w:bCs/>
        </w:rPr>
      </w:pPr>
      <w:r w:rsidRPr="005F366A">
        <w:rPr>
          <w:rFonts w:ascii="Calibri" w:hAnsi="Calibri" w:cs="Calibri"/>
          <w:b/>
          <w:bCs/>
        </w:rPr>
        <w:t>Example</w:t>
      </w:r>
    </w:p>
    <w:p w14:paraId="5BC6A85D" w14:textId="01EC7FB9" w:rsidR="00CB4AF1" w:rsidRPr="005F366A" w:rsidRDefault="00CB4AF1" w:rsidP="00CB4AF1">
      <w:pPr>
        <w:tabs>
          <w:tab w:val="left" w:pos="3846"/>
        </w:tabs>
        <w:spacing w:after="0"/>
        <w:rPr>
          <w:rFonts w:ascii="Calibri" w:hAnsi="Calibri" w:cs="Calibri"/>
        </w:rPr>
      </w:pPr>
      <w:r w:rsidRPr="005F366A">
        <w:rPr>
          <w:rFonts w:ascii="Calibri" w:hAnsi="Calibri" w:cs="Calibri"/>
        </w:rPr>
        <w:t>Revolver: $1.91B</w:t>
      </w:r>
    </w:p>
    <w:p w14:paraId="75CD8184" w14:textId="5B575CDB" w:rsidR="00CB4AF1" w:rsidRPr="005F366A" w:rsidRDefault="00CB4AF1" w:rsidP="00CB4AF1">
      <w:pPr>
        <w:tabs>
          <w:tab w:val="left" w:pos="3846"/>
        </w:tabs>
        <w:spacing w:after="0"/>
        <w:rPr>
          <w:rFonts w:ascii="Calibri" w:hAnsi="Calibri" w:cs="Calibri"/>
        </w:rPr>
      </w:pPr>
      <w:r w:rsidRPr="005F366A">
        <w:rPr>
          <w:rFonts w:ascii="Calibri" w:hAnsi="Calibri" w:cs="Calibri"/>
        </w:rPr>
        <w:t>Total EAD: $6.78B</w:t>
      </w:r>
    </w:p>
    <w:p w14:paraId="7DFD2C2C" w14:textId="452C4A03" w:rsidR="00CB4AF1" w:rsidRPr="005F366A" w:rsidRDefault="00CB4AF1" w:rsidP="00CB4AF1">
      <w:pPr>
        <w:tabs>
          <w:tab w:val="left" w:pos="3846"/>
        </w:tabs>
        <w:spacing w:after="0"/>
        <w:rPr>
          <w:rFonts w:ascii="Calibri" w:hAnsi="Calibri" w:cs="Calibri"/>
        </w:rPr>
      </w:pPr>
      <w:r w:rsidRPr="005F366A">
        <w:rPr>
          <w:rFonts w:ascii="Calibri" w:hAnsi="Calibri" w:cs="Calibri"/>
        </w:rPr>
        <w:t>=1.91 ÷ 6.78 ×100</w:t>
      </w:r>
    </w:p>
    <w:p w14:paraId="27465B56" w14:textId="1EF1E670" w:rsidR="00CB4AF1" w:rsidRPr="005F366A" w:rsidRDefault="00CB4AF1" w:rsidP="00CB4AF1">
      <w:pPr>
        <w:tabs>
          <w:tab w:val="left" w:pos="3846"/>
        </w:tabs>
        <w:spacing w:after="0"/>
        <w:rPr>
          <w:rFonts w:ascii="Calibri" w:hAnsi="Calibri" w:cs="Calibri"/>
        </w:rPr>
      </w:pPr>
      <w:r w:rsidRPr="005F366A">
        <w:rPr>
          <w:rFonts w:ascii="Calibri" w:hAnsi="Calibri" w:cs="Calibri"/>
        </w:rPr>
        <w:t>= 28.17%</w:t>
      </w:r>
    </w:p>
    <w:p w14:paraId="512AC3BA" w14:textId="77777777" w:rsidR="00CB4AF1" w:rsidRPr="005F366A" w:rsidRDefault="00000000" w:rsidP="00CB4AF1">
      <w:pPr>
        <w:tabs>
          <w:tab w:val="left" w:pos="3846"/>
        </w:tabs>
        <w:spacing w:after="0"/>
        <w:rPr>
          <w:rFonts w:ascii="Calibri" w:hAnsi="Calibri" w:cs="Calibri"/>
        </w:rPr>
      </w:pPr>
      <w:r>
        <w:rPr>
          <w:rFonts w:ascii="Calibri" w:hAnsi="Calibri" w:cs="Calibri"/>
        </w:rPr>
        <w:pict w14:anchorId="48895230">
          <v:rect id="_x0000_i1100" style="width:0;height:1.5pt" o:hralign="center" o:hrstd="t" o:hr="t" fillcolor="#a0a0a0" stroked="f"/>
        </w:pict>
      </w:r>
    </w:p>
    <w:p w14:paraId="56D4E66A" w14:textId="77777777" w:rsidR="00CB4AF1" w:rsidRPr="005F366A" w:rsidRDefault="00CB4AF1" w:rsidP="00CB4AF1">
      <w:pPr>
        <w:tabs>
          <w:tab w:val="left" w:pos="3846"/>
        </w:tabs>
        <w:spacing w:after="0"/>
        <w:rPr>
          <w:rFonts w:ascii="Calibri" w:hAnsi="Calibri" w:cs="Calibri"/>
          <w:b/>
          <w:bCs/>
        </w:rPr>
      </w:pPr>
    </w:p>
    <w:p w14:paraId="70A391B8" w14:textId="41222AE8" w:rsidR="00CB4AF1" w:rsidRPr="005F366A" w:rsidRDefault="00CB4AF1" w:rsidP="00CB4AF1">
      <w:pPr>
        <w:tabs>
          <w:tab w:val="left" w:pos="3846"/>
        </w:tabs>
        <w:spacing w:after="0"/>
        <w:rPr>
          <w:rFonts w:ascii="Calibri" w:hAnsi="Calibri" w:cs="Calibri"/>
          <w:b/>
          <w:bCs/>
        </w:rPr>
      </w:pPr>
      <w:r w:rsidRPr="005F366A">
        <w:rPr>
          <w:rFonts w:ascii="Calibri" w:hAnsi="Calibri" w:cs="Calibri"/>
          <w:b/>
          <w:bCs/>
        </w:rPr>
        <w:t>12. Product Concentration Risk Score</w:t>
      </w:r>
    </w:p>
    <w:p w14:paraId="4E1A2B97" w14:textId="77777777" w:rsidR="00CB4AF1" w:rsidRPr="005F366A" w:rsidRDefault="00CB4AF1" w:rsidP="00CB4AF1">
      <w:pPr>
        <w:tabs>
          <w:tab w:val="left" w:pos="3846"/>
        </w:tabs>
        <w:spacing w:after="0"/>
        <w:rPr>
          <w:rFonts w:ascii="Calibri" w:hAnsi="Calibri" w:cs="Calibri"/>
        </w:rPr>
      </w:pPr>
      <w:r w:rsidRPr="005F366A">
        <w:rPr>
          <w:rFonts w:ascii="Calibri" w:hAnsi="Calibri" w:cs="Calibri"/>
        </w:rPr>
        <w:t>Aligned with Tab 1 Concentration Risk methodology.</w:t>
      </w:r>
    </w:p>
    <w:p w14:paraId="5D07217C" w14:textId="77777777" w:rsidR="00CB4AF1" w:rsidRPr="005F366A" w:rsidRDefault="00CB4AF1" w:rsidP="00CB4AF1">
      <w:pPr>
        <w:tabs>
          <w:tab w:val="left" w:pos="3846"/>
        </w:tabs>
        <w:spacing w:after="0"/>
        <w:rPr>
          <w:rFonts w:ascii="Calibri" w:hAnsi="Calibri" w:cs="Calibri"/>
          <w:b/>
          <w:bCs/>
        </w:rPr>
      </w:pPr>
      <w:r w:rsidRPr="005F366A">
        <w:rPr>
          <w:rFonts w:ascii="Calibri" w:hAnsi="Calibri" w:cs="Calibri"/>
          <w:b/>
          <w:bCs/>
        </w:rPr>
        <w:lastRenderedPageBreak/>
        <w:t>Formula</w:t>
      </w:r>
    </w:p>
    <w:p w14:paraId="605D622F" w14:textId="1E26AB83" w:rsidR="00CB4AF1" w:rsidRPr="005F366A" w:rsidRDefault="00CB4AF1" w:rsidP="00CB4AF1">
      <w:pPr>
        <w:tabs>
          <w:tab w:val="left" w:pos="3846"/>
        </w:tabs>
        <w:spacing w:after="0"/>
        <w:rPr>
          <w:rFonts w:ascii="Calibri" w:hAnsi="Calibri" w:cs="Calibri"/>
        </w:rPr>
      </w:pPr>
      <w:r w:rsidRPr="005F366A">
        <w:rPr>
          <w:rFonts w:ascii="Calibri" w:hAnsi="Calibri" w:cs="Calibri"/>
        </w:rPr>
        <w:t>Product Concentration Score = Largest Product Exposure %</w:t>
      </w:r>
    </w:p>
    <w:p w14:paraId="22F28EE0" w14:textId="77777777" w:rsidR="00CB4AF1" w:rsidRPr="005F366A" w:rsidRDefault="00000000" w:rsidP="00CB4AF1">
      <w:pPr>
        <w:tabs>
          <w:tab w:val="left" w:pos="3846"/>
        </w:tabs>
        <w:spacing w:after="0"/>
        <w:rPr>
          <w:rFonts w:ascii="Calibri" w:hAnsi="Calibri" w:cs="Calibri"/>
        </w:rPr>
      </w:pPr>
      <w:r>
        <w:rPr>
          <w:rFonts w:ascii="Calibri" w:hAnsi="Calibri" w:cs="Calibri"/>
        </w:rPr>
        <w:pict w14:anchorId="5722D247">
          <v:rect id="_x0000_i1101" style="width:0;height:1.5pt" o:hralign="center" o:hrstd="t" o:hr="t" fillcolor="#a0a0a0" stroked="f"/>
        </w:pict>
      </w:r>
    </w:p>
    <w:p w14:paraId="4E5FD9CD" w14:textId="77777777" w:rsidR="00CB4AF1" w:rsidRPr="005F366A" w:rsidRDefault="00CB4AF1" w:rsidP="00CB4AF1">
      <w:pPr>
        <w:tabs>
          <w:tab w:val="left" w:pos="3846"/>
        </w:tabs>
        <w:spacing w:after="0"/>
        <w:rPr>
          <w:rFonts w:ascii="Calibri" w:hAnsi="Calibri" w:cs="Calibri"/>
          <w:b/>
          <w:bCs/>
        </w:rPr>
      </w:pPr>
      <w:r w:rsidRPr="005F366A">
        <w:rPr>
          <w:rFonts w:ascii="Calibri" w:hAnsi="Calibri" w:cs="Calibri"/>
          <w:b/>
          <w:bCs/>
        </w:rPr>
        <w:t>Thresholds</w:t>
      </w:r>
    </w:p>
    <w:tbl>
      <w:tblPr>
        <w:tblW w:w="5400" w:type="dxa"/>
        <w:tblLook w:val="04A0" w:firstRow="1" w:lastRow="0" w:firstColumn="1" w:lastColumn="0" w:noHBand="0" w:noVBand="1"/>
      </w:tblPr>
      <w:tblGrid>
        <w:gridCol w:w="2480"/>
        <w:gridCol w:w="1500"/>
        <w:gridCol w:w="1420"/>
      </w:tblGrid>
      <w:tr w:rsidR="004F6F44" w:rsidRPr="005F366A" w14:paraId="1AA7482E" w14:textId="77777777" w:rsidTr="004F6F44">
        <w:trPr>
          <w:trHeight w:val="290"/>
        </w:trPr>
        <w:tc>
          <w:tcPr>
            <w:tcW w:w="248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03D3C7D9" w14:textId="77777777" w:rsidR="004F6F44" w:rsidRPr="005F366A" w:rsidRDefault="004F6F44" w:rsidP="004F6F44">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Largest Product %</w:t>
            </w:r>
          </w:p>
        </w:tc>
        <w:tc>
          <w:tcPr>
            <w:tcW w:w="1500" w:type="dxa"/>
            <w:tcBorders>
              <w:top w:val="single" w:sz="4" w:space="0" w:color="auto"/>
              <w:left w:val="nil"/>
              <w:bottom w:val="single" w:sz="4" w:space="0" w:color="auto"/>
              <w:right w:val="single" w:sz="4" w:space="0" w:color="auto"/>
            </w:tcBorders>
            <w:shd w:val="clear" w:color="000000" w:fill="F5F5F5"/>
            <w:vAlign w:val="center"/>
            <w:hideMark/>
          </w:tcPr>
          <w:p w14:paraId="6EA683E8" w14:textId="77777777" w:rsidR="004F6F44" w:rsidRPr="005F366A" w:rsidRDefault="004F6F44" w:rsidP="004F6F44">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Rating</w:t>
            </w:r>
          </w:p>
        </w:tc>
        <w:tc>
          <w:tcPr>
            <w:tcW w:w="1420" w:type="dxa"/>
            <w:tcBorders>
              <w:top w:val="single" w:sz="4" w:space="0" w:color="auto"/>
              <w:left w:val="nil"/>
              <w:bottom w:val="single" w:sz="4" w:space="0" w:color="auto"/>
              <w:right w:val="single" w:sz="4" w:space="0" w:color="auto"/>
            </w:tcBorders>
            <w:noWrap/>
            <w:vAlign w:val="bottom"/>
            <w:hideMark/>
          </w:tcPr>
          <w:p w14:paraId="051F3E57" w14:textId="77777777" w:rsidR="004F6F44" w:rsidRPr="005F366A" w:rsidRDefault="004F6F44" w:rsidP="004F6F44">
            <w:pPr>
              <w:spacing w:after="0" w:line="240" w:lineRule="auto"/>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Normalized</w:t>
            </w:r>
          </w:p>
        </w:tc>
      </w:tr>
      <w:tr w:rsidR="004F6F44" w:rsidRPr="005F366A" w14:paraId="56B8BAEF" w14:textId="77777777" w:rsidTr="004F6F44">
        <w:trPr>
          <w:trHeight w:val="290"/>
        </w:trPr>
        <w:tc>
          <w:tcPr>
            <w:tcW w:w="2480" w:type="dxa"/>
            <w:tcBorders>
              <w:top w:val="nil"/>
              <w:left w:val="single" w:sz="4" w:space="0" w:color="auto"/>
              <w:bottom w:val="single" w:sz="4" w:space="0" w:color="auto"/>
              <w:right w:val="single" w:sz="4" w:space="0" w:color="auto"/>
            </w:tcBorders>
            <w:vAlign w:val="center"/>
            <w:hideMark/>
          </w:tcPr>
          <w:p w14:paraId="1E88C582" w14:textId="77777777" w:rsidR="004F6F44" w:rsidRPr="005F366A" w:rsidRDefault="004F6F44" w:rsidP="004F6F44">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Below 10%</w:t>
            </w:r>
          </w:p>
        </w:tc>
        <w:tc>
          <w:tcPr>
            <w:tcW w:w="1500" w:type="dxa"/>
            <w:tcBorders>
              <w:top w:val="nil"/>
              <w:left w:val="nil"/>
              <w:bottom w:val="single" w:sz="4" w:space="0" w:color="auto"/>
              <w:right w:val="single" w:sz="4" w:space="0" w:color="auto"/>
            </w:tcBorders>
            <w:vAlign w:val="center"/>
            <w:hideMark/>
          </w:tcPr>
          <w:p w14:paraId="000DD9EE" w14:textId="77777777" w:rsidR="004F6F44" w:rsidRPr="005F366A" w:rsidRDefault="004F6F44" w:rsidP="004F6F44">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w:t>
            </w:r>
          </w:p>
        </w:tc>
        <w:tc>
          <w:tcPr>
            <w:tcW w:w="1420" w:type="dxa"/>
            <w:tcBorders>
              <w:top w:val="nil"/>
              <w:left w:val="nil"/>
              <w:bottom w:val="single" w:sz="4" w:space="0" w:color="auto"/>
              <w:right w:val="single" w:sz="4" w:space="0" w:color="auto"/>
            </w:tcBorders>
            <w:noWrap/>
            <w:vAlign w:val="bottom"/>
            <w:hideMark/>
          </w:tcPr>
          <w:p w14:paraId="2E6E40CD" w14:textId="77777777" w:rsidR="004F6F44" w:rsidRPr="005F366A" w:rsidRDefault="004F6F44" w:rsidP="004F6F44">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0</w:t>
            </w:r>
          </w:p>
        </w:tc>
      </w:tr>
      <w:tr w:rsidR="004F6F44" w:rsidRPr="005F366A" w14:paraId="0010BBF1" w14:textId="77777777" w:rsidTr="004F6F44">
        <w:trPr>
          <w:trHeight w:val="290"/>
        </w:trPr>
        <w:tc>
          <w:tcPr>
            <w:tcW w:w="2480" w:type="dxa"/>
            <w:tcBorders>
              <w:top w:val="nil"/>
              <w:left w:val="single" w:sz="4" w:space="0" w:color="auto"/>
              <w:bottom w:val="single" w:sz="4" w:space="0" w:color="auto"/>
              <w:right w:val="single" w:sz="4" w:space="0" w:color="auto"/>
            </w:tcBorders>
            <w:vAlign w:val="center"/>
            <w:hideMark/>
          </w:tcPr>
          <w:p w14:paraId="07E84EBA" w14:textId="77777777" w:rsidR="004F6F44" w:rsidRPr="005F366A" w:rsidRDefault="004F6F44" w:rsidP="004F6F44">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10%-20%</w:t>
            </w:r>
          </w:p>
        </w:tc>
        <w:tc>
          <w:tcPr>
            <w:tcW w:w="1500" w:type="dxa"/>
            <w:tcBorders>
              <w:top w:val="nil"/>
              <w:left w:val="nil"/>
              <w:bottom w:val="single" w:sz="4" w:space="0" w:color="auto"/>
              <w:right w:val="single" w:sz="4" w:space="0" w:color="auto"/>
            </w:tcBorders>
            <w:vAlign w:val="center"/>
            <w:hideMark/>
          </w:tcPr>
          <w:p w14:paraId="7620D842" w14:textId="77777777" w:rsidR="004F6F44" w:rsidRPr="005F366A" w:rsidRDefault="004F6F44" w:rsidP="004F6F44">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w:t>
            </w:r>
          </w:p>
        </w:tc>
        <w:tc>
          <w:tcPr>
            <w:tcW w:w="1420" w:type="dxa"/>
            <w:tcBorders>
              <w:top w:val="nil"/>
              <w:left w:val="nil"/>
              <w:bottom w:val="single" w:sz="4" w:space="0" w:color="auto"/>
              <w:right w:val="single" w:sz="4" w:space="0" w:color="auto"/>
            </w:tcBorders>
            <w:noWrap/>
            <w:vAlign w:val="bottom"/>
            <w:hideMark/>
          </w:tcPr>
          <w:p w14:paraId="65156000" w14:textId="77777777" w:rsidR="004F6F44" w:rsidRPr="005F366A" w:rsidRDefault="004F6F44" w:rsidP="004F6F44">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25</w:t>
            </w:r>
          </w:p>
        </w:tc>
      </w:tr>
      <w:tr w:rsidR="004F6F44" w:rsidRPr="005F366A" w14:paraId="72C43F04" w14:textId="77777777" w:rsidTr="004F6F44">
        <w:trPr>
          <w:trHeight w:val="290"/>
        </w:trPr>
        <w:tc>
          <w:tcPr>
            <w:tcW w:w="2480" w:type="dxa"/>
            <w:tcBorders>
              <w:top w:val="nil"/>
              <w:left w:val="single" w:sz="4" w:space="0" w:color="auto"/>
              <w:bottom w:val="single" w:sz="4" w:space="0" w:color="auto"/>
              <w:right w:val="single" w:sz="4" w:space="0" w:color="auto"/>
            </w:tcBorders>
            <w:vAlign w:val="center"/>
            <w:hideMark/>
          </w:tcPr>
          <w:p w14:paraId="1D06BB29" w14:textId="77777777" w:rsidR="004F6F44" w:rsidRPr="005F366A" w:rsidRDefault="004F6F44" w:rsidP="004F6F44">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20%-35%</w:t>
            </w:r>
          </w:p>
        </w:tc>
        <w:tc>
          <w:tcPr>
            <w:tcW w:w="1500" w:type="dxa"/>
            <w:tcBorders>
              <w:top w:val="nil"/>
              <w:left w:val="nil"/>
              <w:bottom w:val="single" w:sz="4" w:space="0" w:color="auto"/>
              <w:right w:val="single" w:sz="4" w:space="0" w:color="auto"/>
            </w:tcBorders>
            <w:vAlign w:val="center"/>
            <w:hideMark/>
          </w:tcPr>
          <w:p w14:paraId="2646C6A0" w14:textId="77777777" w:rsidR="004F6F44" w:rsidRPr="005F366A" w:rsidRDefault="004F6F44" w:rsidP="004F6F44">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w:t>
            </w:r>
          </w:p>
        </w:tc>
        <w:tc>
          <w:tcPr>
            <w:tcW w:w="1420" w:type="dxa"/>
            <w:tcBorders>
              <w:top w:val="nil"/>
              <w:left w:val="nil"/>
              <w:bottom w:val="single" w:sz="4" w:space="0" w:color="auto"/>
              <w:right w:val="single" w:sz="4" w:space="0" w:color="auto"/>
            </w:tcBorders>
            <w:noWrap/>
            <w:vAlign w:val="bottom"/>
            <w:hideMark/>
          </w:tcPr>
          <w:p w14:paraId="043EA81E" w14:textId="77777777" w:rsidR="004F6F44" w:rsidRPr="005F366A" w:rsidRDefault="004F6F44" w:rsidP="004F6F44">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50</w:t>
            </w:r>
          </w:p>
        </w:tc>
      </w:tr>
      <w:tr w:rsidR="004F6F44" w:rsidRPr="005F366A" w14:paraId="5CFB9FE5" w14:textId="77777777" w:rsidTr="004F6F44">
        <w:trPr>
          <w:trHeight w:val="290"/>
        </w:trPr>
        <w:tc>
          <w:tcPr>
            <w:tcW w:w="2480" w:type="dxa"/>
            <w:tcBorders>
              <w:top w:val="nil"/>
              <w:left w:val="single" w:sz="4" w:space="0" w:color="auto"/>
              <w:bottom w:val="single" w:sz="4" w:space="0" w:color="auto"/>
              <w:right w:val="single" w:sz="4" w:space="0" w:color="auto"/>
            </w:tcBorders>
            <w:vAlign w:val="center"/>
            <w:hideMark/>
          </w:tcPr>
          <w:p w14:paraId="6DB27E87" w14:textId="77777777" w:rsidR="004F6F44" w:rsidRPr="005F366A" w:rsidRDefault="004F6F44" w:rsidP="004F6F44">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35%-50%</w:t>
            </w:r>
          </w:p>
        </w:tc>
        <w:tc>
          <w:tcPr>
            <w:tcW w:w="1500" w:type="dxa"/>
            <w:tcBorders>
              <w:top w:val="nil"/>
              <w:left w:val="nil"/>
              <w:bottom w:val="single" w:sz="4" w:space="0" w:color="auto"/>
              <w:right w:val="single" w:sz="4" w:space="0" w:color="auto"/>
            </w:tcBorders>
            <w:vAlign w:val="center"/>
            <w:hideMark/>
          </w:tcPr>
          <w:p w14:paraId="73ACE778" w14:textId="77777777" w:rsidR="004F6F44" w:rsidRPr="005F366A" w:rsidRDefault="004F6F44" w:rsidP="004F6F44">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w:t>
            </w:r>
          </w:p>
        </w:tc>
        <w:tc>
          <w:tcPr>
            <w:tcW w:w="1420" w:type="dxa"/>
            <w:tcBorders>
              <w:top w:val="nil"/>
              <w:left w:val="nil"/>
              <w:bottom w:val="single" w:sz="4" w:space="0" w:color="auto"/>
              <w:right w:val="single" w:sz="4" w:space="0" w:color="auto"/>
            </w:tcBorders>
            <w:noWrap/>
            <w:vAlign w:val="bottom"/>
            <w:hideMark/>
          </w:tcPr>
          <w:p w14:paraId="4B38CC1F" w14:textId="77777777" w:rsidR="004F6F44" w:rsidRPr="005F366A" w:rsidRDefault="004F6F44" w:rsidP="004F6F44">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75</w:t>
            </w:r>
          </w:p>
        </w:tc>
      </w:tr>
      <w:tr w:rsidR="004F6F44" w:rsidRPr="005F366A" w14:paraId="4D9B3C8A" w14:textId="77777777" w:rsidTr="004F6F44">
        <w:trPr>
          <w:trHeight w:val="290"/>
        </w:trPr>
        <w:tc>
          <w:tcPr>
            <w:tcW w:w="2480" w:type="dxa"/>
            <w:tcBorders>
              <w:top w:val="nil"/>
              <w:left w:val="single" w:sz="4" w:space="0" w:color="auto"/>
              <w:bottom w:val="single" w:sz="4" w:space="0" w:color="auto"/>
              <w:right w:val="single" w:sz="4" w:space="0" w:color="auto"/>
            </w:tcBorders>
            <w:vAlign w:val="center"/>
            <w:hideMark/>
          </w:tcPr>
          <w:p w14:paraId="3C31FDD7" w14:textId="77777777" w:rsidR="004F6F44" w:rsidRPr="005F366A" w:rsidRDefault="004F6F44" w:rsidP="004F6F44">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Above 50%</w:t>
            </w:r>
          </w:p>
        </w:tc>
        <w:tc>
          <w:tcPr>
            <w:tcW w:w="1500" w:type="dxa"/>
            <w:tcBorders>
              <w:top w:val="nil"/>
              <w:left w:val="nil"/>
              <w:bottom w:val="single" w:sz="4" w:space="0" w:color="auto"/>
              <w:right w:val="single" w:sz="4" w:space="0" w:color="auto"/>
            </w:tcBorders>
            <w:vAlign w:val="center"/>
            <w:hideMark/>
          </w:tcPr>
          <w:p w14:paraId="64E3FF4A" w14:textId="77777777" w:rsidR="004F6F44" w:rsidRPr="005F366A" w:rsidRDefault="004F6F44" w:rsidP="004F6F44">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w:t>
            </w:r>
          </w:p>
        </w:tc>
        <w:tc>
          <w:tcPr>
            <w:tcW w:w="1420" w:type="dxa"/>
            <w:tcBorders>
              <w:top w:val="nil"/>
              <w:left w:val="nil"/>
              <w:bottom w:val="single" w:sz="4" w:space="0" w:color="auto"/>
              <w:right w:val="single" w:sz="4" w:space="0" w:color="auto"/>
            </w:tcBorders>
            <w:noWrap/>
            <w:vAlign w:val="bottom"/>
            <w:hideMark/>
          </w:tcPr>
          <w:p w14:paraId="19C5A016" w14:textId="77777777" w:rsidR="004F6F44" w:rsidRPr="005F366A" w:rsidRDefault="004F6F44" w:rsidP="004F6F44">
            <w:pPr>
              <w:spacing w:after="0" w:line="240" w:lineRule="auto"/>
              <w:jc w:val="right"/>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100</w:t>
            </w:r>
          </w:p>
        </w:tc>
      </w:tr>
    </w:tbl>
    <w:p w14:paraId="0F765925" w14:textId="77777777" w:rsidR="00CB4AF1" w:rsidRPr="005F366A" w:rsidRDefault="00CB4AF1" w:rsidP="00BE758F">
      <w:pPr>
        <w:tabs>
          <w:tab w:val="left" w:pos="3846"/>
        </w:tabs>
        <w:spacing w:after="0"/>
        <w:rPr>
          <w:rFonts w:ascii="Calibri" w:hAnsi="Calibri" w:cs="Calibri"/>
        </w:rPr>
      </w:pPr>
    </w:p>
    <w:p w14:paraId="13086545" w14:textId="77777777" w:rsidR="00E2449A" w:rsidRPr="005F366A" w:rsidRDefault="00E2449A" w:rsidP="00E2449A">
      <w:pPr>
        <w:tabs>
          <w:tab w:val="left" w:pos="3846"/>
        </w:tabs>
        <w:spacing w:after="0"/>
        <w:rPr>
          <w:rFonts w:ascii="Calibri" w:hAnsi="Calibri" w:cs="Calibri"/>
          <w:b/>
          <w:bCs/>
        </w:rPr>
      </w:pPr>
      <w:r w:rsidRPr="005F366A">
        <w:rPr>
          <w:rFonts w:ascii="Calibri" w:hAnsi="Calibri" w:cs="Calibri"/>
          <w:b/>
          <w:bCs/>
        </w:rPr>
        <w:t>13. Two-Level Network Insights</w:t>
      </w:r>
    </w:p>
    <w:p w14:paraId="604CA534" w14:textId="77777777" w:rsidR="00E2449A" w:rsidRPr="005F366A" w:rsidRDefault="00E2449A" w:rsidP="00E2449A">
      <w:pPr>
        <w:tabs>
          <w:tab w:val="left" w:pos="3846"/>
        </w:tabs>
        <w:spacing w:after="0"/>
        <w:rPr>
          <w:rFonts w:ascii="Calibri" w:hAnsi="Calibri" w:cs="Calibri"/>
        </w:rPr>
      </w:pPr>
      <w:r w:rsidRPr="005F366A">
        <w:rPr>
          <w:rFonts w:ascii="Calibri" w:hAnsi="Calibri" w:cs="Calibri"/>
        </w:rPr>
        <w:t>16 Level 1 Entities</w:t>
      </w:r>
    </w:p>
    <w:p w14:paraId="65239403" w14:textId="77777777" w:rsidR="00E2449A" w:rsidRPr="005F366A" w:rsidRDefault="00E2449A" w:rsidP="00E2449A">
      <w:pPr>
        <w:tabs>
          <w:tab w:val="left" w:pos="3846"/>
        </w:tabs>
        <w:spacing w:after="0"/>
        <w:rPr>
          <w:rFonts w:ascii="Calibri" w:hAnsi="Calibri" w:cs="Calibri"/>
        </w:rPr>
      </w:pPr>
      <w:r w:rsidRPr="005F366A">
        <w:rPr>
          <w:rFonts w:ascii="Calibri" w:hAnsi="Calibri" w:cs="Calibri"/>
        </w:rPr>
        <w:t>109 Level 2 Entities</w:t>
      </w:r>
    </w:p>
    <w:p w14:paraId="089FFD0C" w14:textId="77777777" w:rsidR="00E2449A" w:rsidRPr="005F366A" w:rsidRDefault="00E2449A" w:rsidP="00E2449A">
      <w:pPr>
        <w:tabs>
          <w:tab w:val="left" w:pos="3846"/>
        </w:tabs>
        <w:spacing w:after="0"/>
        <w:rPr>
          <w:rFonts w:ascii="Calibri" w:hAnsi="Calibri" w:cs="Calibri"/>
        </w:rPr>
      </w:pPr>
      <w:r w:rsidRPr="005F366A">
        <w:rPr>
          <w:rFonts w:ascii="Calibri" w:hAnsi="Calibri" w:cs="Calibri"/>
        </w:rPr>
        <w:t>175 Network Links</w:t>
      </w:r>
    </w:p>
    <w:p w14:paraId="6D3DFC21" w14:textId="77777777" w:rsidR="00E2449A" w:rsidRPr="005F366A" w:rsidRDefault="00E2449A" w:rsidP="00E2449A">
      <w:pPr>
        <w:tabs>
          <w:tab w:val="left" w:pos="3846"/>
        </w:tabs>
        <w:spacing w:after="0"/>
        <w:rPr>
          <w:rFonts w:ascii="Calibri" w:hAnsi="Calibri" w:cs="Calibri"/>
        </w:rPr>
      </w:pPr>
      <w:r w:rsidRPr="005F366A">
        <w:rPr>
          <w:rFonts w:ascii="Calibri" w:hAnsi="Calibri" w:cs="Calibri"/>
        </w:rPr>
        <w:t>$52.94B Indirect Exposure</w:t>
      </w:r>
    </w:p>
    <w:p w14:paraId="22F1E0F4" w14:textId="77777777" w:rsidR="00E2449A" w:rsidRPr="005F366A" w:rsidRDefault="00000000" w:rsidP="00E2449A">
      <w:pPr>
        <w:tabs>
          <w:tab w:val="left" w:pos="3846"/>
        </w:tabs>
        <w:spacing w:after="0"/>
        <w:rPr>
          <w:rFonts w:ascii="Calibri" w:hAnsi="Calibri" w:cs="Calibri"/>
        </w:rPr>
      </w:pPr>
      <w:r>
        <w:rPr>
          <w:rFonts w:ascii="Calibri" w:hAnsi="Calibri" w:cs="Calibri"/>
        </w:rPr>
        <w:pict w14:anchorId="76C63CC0">
          <v:rect id="_x0000_i1102" style="width:0;height:1.5pt" o:hralign="center" o:hrstd="t" o:hr="t" fillcolor="#a0a0a0" stroked="f"/>
        </w:pict>
      </w:r>
    </w:p>
    <w:p w14:paraId="226C4FC1" w14:textId="48F9FB1C" w:rsidR="00E2449A" w:rsidRPr="005F366A" w:rsidRDefault="00E2449A" w:rsidP="00E2449A">
      <w:pPr>
        <w:tabs>
          <w:tab w:val="left" w:pos="3846"/>
        </w:tabs>
        <w:spacing w:after="0"/>
        <w:rPr>
          <w:rFonts w:ascii="Calibri" w:hAnsi="Calibri" w:cs="Calibri"/>
          <w:b/>
          <w:bCs/>
        </w:rPr>
      </w:pPr>
      <w:r w:rsidRPr="005F366A">
        <w:rPr>
          <w:rFonts w:ascii="Calibri" w:hAnsi="Calibri" w:cs="Calibri"/>
          <w:b/>
          <w:bCs/>
        </w:rPr>
        <w:t xml:space="preserve">Level 1 Entities: </w:t>
      </w:r>
      <w:r w:rsidRPr="005F366A">
        <w:rPr>
          <w:rFonts w:ascii="Calibri" w:hAnsi="Calibri" w:cs="Calibri"/>
        </w:rPr>
        <w:t>Direct relationships only.</w:t>
      </w:r>
    </w:p>
    <w:p w14:paraId="303C6E17" w14:textId="77777777" w:rsidR="00E2449A" w:rsidRPr="005F366A" w:rsidRDefault="00000000" w:rsidP="00E2449A">
      <w:pPr>
        <w:tabs>
          <w:tab w:val="left" w:pos="3846"/>
        </w:tabs>
        <w:spacing w:after="0"/>
        <w:rPr>
          <w:rFonts w:ascii="Calibri" w:hAnsi="Calibri" w:cs="Calibri"/>
        </w:rPr>
      </w:pPr>
      <w:r>
        <w:rPr>
          <w:rFonts w:ascii="Calibri" w:hAnsi="Calibri" w:cs="Calibri"/>
        </w:rPr>
        <w:pict w14:anchorId="2E15994C">
          <v:rect id="_x0000_i1103" style="width:0;height:1.5pt" o:hralign="center" o:hrstd="t" o:hr="t" fillcolor="#a0a0a0" stroked="f"/>
        </w:pict>
      </w:r>
    </w:p>
    <w:p w14:paraId="02587393" w14:textId="7E158310" w:rsidR="00E2449A" w:rsidRPr="005F366A" w:rsidRDefault="00E2449A" w:rsidP="00E2449A">
      <w:pPr>
        <w:tabs>
          <w:tab w:val="left" w:pos="3846"/>
        </w:tabs>
        <w:spacing w:after="0"/>
        <w:rPr>
          <w:rFonts w:ascii="Calibri" w:hAnsi="Calibri" w:cs="Calibri"/>
          <w:b/>
          <w:bCs/>
        </w:rPr>
      </w:pPr>
      <w:r w:rsidRPr="005F366A">
        <w:rPr>
          <w:rFonts w:ascii="Calibri" w:hAnsi="Calibri" w:cs="Calibri"/>
          <w:b/>
          <w:bCs/>
        </w:rPr>
        <w:t xml:space="preserve">Level 2 Entities: </w:t>
      </w:r>
      <w:r w:rsidRPr="005F366A">
        <w:rPr>
          <w:rFonts w:ascii="Calibri" w:hAnsi="Calibri" w:cs="Calibri"/>
        </w:rPr>
        <w:t>Indirect relationships only.</w:t>
      </w:r>
    </w:p>
    <w:p w14:paraId="16568D32" w14:textId="77777777" w:rsidR="00E2449A" w:rsidRPr="005F366A" w:rsidRDefault="00000000" w:rsidP="00E2449A">
      <w:pPr>
        <w:tabs>
          <w:tab w:val="left" w:pos="3846"/>
        </w:tabs>
        <w:spacing w:after="0"/>
        <w:rPr>
          <w:rFonts w:ascii="Calibri" w:hAnsi="Calibri" w:cs="Calibri"/>
        </w:rPr>
      </w:pPr>
      <w:r>
        <w:rPr>
          <w:rFonts w:ascii="Calibri" w:hAnsi="Calibri" w:cs="Calibri"/>
        </w:rPr>
        <w:pict w14:anchorId="0DA6C2B8">
          <v:rect id="_x0000_i1104" style="width:0;height:1.5pt" o:hralign="center" o:hrstd="t" o:hr="t" fillcolor="#a0a0a0" stroked="f"/>
        </w:pict>
      </w:r>
    </w:p>
    <w:p w14:paraId="117372E3" w14:textId="77777777" w:rsidR="00E2449A" w:rsidRPr="005F366A" w:rsidRDefault="00E2449A" w:rsidP="00E2449A">
      <w:pPr>
        <w:tabs>
          <w:tab w:val="left" w:pos="3846"/>
        </w:tabs>
        <w:spacing w:after="0"/>
        <w:rPr>
          <w:rFonts w:ascii="Calibri" w:hAnsi="Calibri" w:cs="Calibri"/>
          <w:b/>
          <w:bCs/>
        </w:rPr>
      </w:pPr>
      <w:r w:rsidRPr="005F366A">
        <w:rPr>
          <w:rFonts w:ascii="Calibri" w:hAnsi="Calibri" w:cs="Calibri"/>
          <w:b/>
          <w:bCs/>
        </w:rPr>
        <w:t>Network Links</w:t>
      </w:r>
    </w:p>
    <w:p w14:paraId="737E7F87" w14:textId="1BF58791" w:rsidR="00E2449A" w:rsidRPr="005F366A" w:rsidRDefault="00E2449A" w:rsidP="00E2449A">
      <w:pPr>
        <w:tabs>
          <w:tab w:val="left" w:pos="3846"/>
        </w:tabs>
        <w:spacing w:after="0"/>
        <w:rPr>
          <w:rFonts w:ascii="Calibri" w:hAnsi="Calibri" w:cs="Calibri"/>
        </w:rPr>
      </w:pPr>
      <w:r w:rsidRPr="005F366A">
        <w:rPr>
          <w:rFonts w:ascii="Calibri" w:hAnsi="Calibri" w:cs="Calibri"/>
        </w:rPr>
        <w:t>Total number of relationship edges</w:t>
      </w:r>
    </w:p>
    <w:p w14:paraId="345C1289" w14:textId="77777777" w:rsidR="00E2449A" w:rsidRPr="005F366A" w:rsidRDefault="00E2449A" w:rsidP="00E2449A">
      <w:pPr>
        <w:tabs>
          <w:tab w:val="left" w:pos="3846"/>
        </w:tabs>
        <w:spacing w:after="0"/>
        <w:rPr>
          <w:rFonts w:ascii="Calibri" w:hAnsi="Calibri" w:cs="Calibri"/>
        </w:rPr>
      </w:pPr>
      <w:r w:rsidRPr="005F366A">
        <w:rPr>
          <w:rFonts w:ascii="Calibri" w:hAnsi="Calibri" w:cs="Calibri"/>
        </w:rPr>
        <w:t>Examples:</w:t>
      </w:r>
    </w:p>
    <w:p w14:paraId="4B3FEAA2" w14:textId="77777777" w:rsidR="00E2449A" w:rsidRPr="005F366A" w:rsidRDefault="00E2449A" w:rsidP="00E2449A">
      <w:pPr>
        <w:numPr>
          <w:ilvl w:val="0"/>
          <w:numId w:val="70"/>
        </w:numPr>
        <w:tabs>
          <w:tab w:val="left" w:pos="3846"/>
        </w:tabs>
        <w:spacing w:after="0"/>
        <w:rPr>
          <w:rFonts w:ascii="Calibri" w:hAnsi="Calibri" w:cs="Calibri"/>
        </w:rPr>
      </w:pPr>
      <w:r w:rsidRPr="005F366A">
        <w:rPr>
          <w:rFonts w:ascii="Calibri" w:hAnsi="Calibri" w:cs="Calibri"/>
        </w:rPr>
        <w:t>Parent</w:t>
      </w:r>
    </w:p>
    <w:p w14:paraId="6E193306" w14:textId="77777777" w:rsidR="00E2449A" w:rsidRPr="005F366A" w:rsidRDefault="00E2449A" w:rsidP="00E2449A">
      <w:pPr>
        <w:numPr>
          <w:ilvl w:val="0"/>
          <w:numId w:val="70"/>
        </w:numPr>
        <w:tabs>
          <w:tab w:val="left" w:pos="3846"/>
        </w:tabs>
        <w:spacing w:after="0"/>
        <w:rPr>
          <w:rFonts w:ascii="Calibri" w:hAnsi="Calibri" w:cs="Calibri"/>
        </w:rPr>
      </w:pPr>
      <w:r w:rsidRPr="005F366A">
        <w:rPr>
          <w:rFonts w:ascii="Calibri" w:hAnsi="Calibri" w:cs="Calibri"/>
        </w:rPr>
        <w:t>Supplier</w:t>
      </w:r>
    </w:p>
    <w:p w14:paraId="57C755C7" w14:textId="77777777" w:rsidR="00E2449A" w:rsidRPr="005F366A" w:rsidRDefault="00E2449A" w:rsidP="00E2449A">
      <w:pPr>
        <w:numPr>
          <w:ilvl w:val="0"/>
          <w:numId w:val="70"/>
        </w:numPr>
        <w:tabs>
          <w:tab w:val="left" w:pos="3846"/>
        </w:tabs>
        <w:spacing w:after="0"/>
        <w:rPr>
          <w:rFonts w:ascii="Calibri" w:hAnsi="Calibri" w:cs="Calibri"/>
        </w:rPr>
      </w:pPr>
      <w:r w:rsidRPr="005F366A">
        <w:rPr>
          <w:rFonts w:ascii="Calibri" w:hAnsi="Calibri" w:cs="Calibri"/>
        </w:rPr>
        <w:t>Customer</w:t>
      </w:r>
    </w:p>
    <w:p w14:paraId="1532A304" w14:textId="77777777" w:rsidR="00E2449A" w:rsidRPr="005F366A" w:rsidRDefault="00E2449A" w:rsidP="00E2449A">
      <w:pPr>
        <w:numPr>
          <w:ilvl w:val="0"/>
          <w:numId w:val="70"/>
        </w:numPr>
        <w:tabs>
          <w:tab w:val="left" w:pos="3846"/>
        </w:tabs>
        <w:spacing w:after="0"/>
        <w:rPr>
          <w:rFonts w:ascii="Calibri" w:hAnsi="Calibri" w:cs="Calibri"/>
        </w:rPr>
      </w:pPr>
      <w:r w:rsidRPr="005F366A">
        <w:rPr>
          <w:rFonts w:ascii="Calibri" w:hAnsi="Calibri" w:cs="Calibri"/>
        </w:rPr>
        <w:t>Guarantee</w:t>
      </w:r>
    </w:p>
    <w:p w14:paraId="52A47D42" w14:textId="77777777" w:rsidR="00E2449A" w:rsidRPr="005F366A" w:rsidRDefault="00E2449A" w:rsidP="00E2449A">
      <w:pPr>
        <w:numPr>
          <w:ilvl w:val="0"/>
          <w:numId w:val="70"/>
        </w:numPr>
        <w:tabs>
          <w:tab w:val="left" w:pos="3846"/>
        </w:tabs>
        <w:spacing w:after="0"/>
        <w:rPr>
          <w:rFonts w:ascii="Calibri" w:hAnsi="Calibri" w:cs="Calibri"/>
        </w:rPr>
      </w:pPr>
      <w:r w:rsidRPr="005F366A">
        <w:rPr>
          <w:rFonts w:ascii="Calibri" w:hAnsi="Calibri" w:cs="Calibri"/>
        </w:rPr>
        <w:t>UBO</w:t>
      </w:r>
    </w:p>
    <w:p w14:paraId="0B663EA5" w14:textId="77777777" w:rsidR="00E2449A" w:rsidRPr="005F366A" w:rsidRDefault="00000000" w:rsidP="00E2449A">
      <w:pPr>
        <w:tabs>
          <w:tab w:val="left" w:pos="3846"/>
        </w:tabs>
        <w:spacing w:after="0"/>
        <w:rPr>
          <w:rFonts w:ascii="Calibri" w:hAnsi="Calibri" w:cs="Calibri"/>
        </w:rPr>
      </w:pPr>
      <w:r>
        <w:rPr>
          <w:rFonts w:ascii="Calibri" w:hAnsi="Calibri" w:cs="Calibri"/>
        </w:rPr>
        <w:pict w14:anchorId="5188B29B">
          <v:rect id="_x0000_i1105" style="width:0;height:1.5pt" o:hralign="center" o:hrstd="t" o:hr="t" fillcolor="#a0a0a0" stroked="f"/>
        </w:pict>
      </w:r>
    </w:p>
    <w:p w14:paraId="6C7E0878" w14:textId="77777777" w:rsidR="00E2449A" w:rsidRPr="005F366A" w:rsidRDefault="00E2449A" w:rsidP="00E2449A">
      <w:pPr>
        <w:tabs>
          <w:tab w:val="left" w:pos="3846"/>
        </w:tabs>
        <w:spacing w:after="0"/>
        <w:rPr>
          <w:rFonts w:ascii="Calibri" w:hAnsi="Calibri" w:cs="Calibri"/>
          <w:b/>
          <w:bCs/>
        </w:rPr>
      </w:pPr>
      <w:r w:rsidRPr="005F366A">
        <w:rPr>
          <w:rFonts w:ascii="Calibri" w:hAnsi="Calibri" w:cs="Calibri"/>
          <w:b/>
          <w:bCs/>
        </w:rPr>
        <w:t>Indirect EAD</w:t>
      </w:r>
    </w:p>
    <w:p w14:paraId="0282BB86" w14:textId="0AF5EE1B" w:rsidR="00E2449A" w:rsidRPr="005F366A" w:rsidRDefault="00E2449A" w:rsidP="00E2449A">
      <w:pPr>
        <w:tabs>
          <w:tab w:val="left" w:pos="3846"/>
        </w:tabs>
        <w:spacing w:after="0"/>
        <w:rPr>
          <w:rFonts w:ascii="Calibri" w:hAnsi="Calibri" w:cs="Calibri"/>
        </w:rPr>
      </w:pPr>
      <w:r w:rsidRPr="005F366A">
        <w:rPr>
          <w:rFonts w:ascii="Calibri" w:hAnsi="Calibri" w:cs="Calibri"/>
        </w:rPr>
        <w:t>Indirect EAD = Level 1 EAD + Level 2 EAD</w:t>
      </w:r>
    </w:p>
    <w:p w14:paraId="12BB1A0C" w14:textId="0604375F" w:rsidR="00E2449A" w:rsidRPr="005F366A" w:rsidRDefault="00E2449A" w:rsidP="00E2449A">
      <w:pPr>
        <w:tabs>
          <w:tab w:val="left" w:pos="3846"/>
        </w:tabs>
        <w:spacing w:after="0"/>
        <w:rPr>
          <w:rFonts w:ascii="Calibri" w:hAnsi="Calibri" w:cs="Calibri"/>
        </w:rPr>
      </w:pPr>
      <w:r w:rsidRPr="005F366A">
        <w:rPr>
          <w:rFonts w:ascii="Calibri" w:hAnsi="Calibri" w:cs="Calibri"/>
        </w:rPr>
        <w:t>Sum of EAD of all graph-connected entities excluding source entity depending on implementation.</w:t>
      </w:r>
    </w:p>
    <w:p w14:paraId="2EE2FBE0" w14:textId="77777777" w:rsidR="00E2449A" w:rsidRPr="005F366A" w:rsidRDefault="00000000" w:rsidP="00E2449A">
      <w:pPr>
        <w:tabs>
          <w:tab w:val="left" w:pos="3846"/>
        </w:tabs>
        <w:spacing w:after="0"/>
        <w:rPr>
          <w:rFonts w:ascii="Calibri" w:hAnsi="Calibri" w:cs="Calibri"/>
        </w:rPr>
      </w:pPr>
      <w:r>
        <w:rPr>
          <w:rFonts w:ascii="Calibri" w:hAnsi="Calibri" w:cs="Calibri"/>
        </w:rPr>
        <w:pict w14:anchorId="0438D322">
          <v:rect id="_x0000_i1106" style="width:0;height:1.5pt" o:hralign="center" o:hrstd="t" o:hr="t" fillcolor="#a0a0a0" stroked="f"/>
        </w:pict>
      </w:r>
    </w:p>
    <w:p w14:paraId="532614A8" w14:textId="77777777" w:rsidR="00E2449A" w:rsidRPr="005F366A" w:rsidRDefault="00E2449A" w:rsidP="00E2449A">
      <w:pPr>
        <w:tabs>
          <w:tab w:val="left" w:pos="3846"/>
        </w:tabs>
        <w:spacing w:after="0"/>
        <w:rPr>
          <w:rFonts w:ascii="Calibri" w:hAnsi="Calibri" w:cs="Calibri"/>
          <w:b/>
          <w:bCs/>
        </w:rPr>
      </w:pPr>
    </w:p>
    <w:p w14:paraId="54E59F15" w14:textId="6ACCF028" w:rsidR="00E2449A" w:rsidRPr="005F366A" w:rsidRDefault="00E2449A" w:rsidP="00E2449A">
      <w:pPr>
        <w:tabs>
          <w:tab w:val="left" w:pos="3846"/>
        </w:tabs>
        <w:spacing w:after="0"/>
        <w:rPr>
          <w:rFonts w:ascii="Calibri" w:hAnsi="Calibri" w:cs="Calibri"/>
          <w:b/>
          <w:bCs/>
        </w:rPr>
      </w:pPr>
      <w:r w:rsidRPr="005F366A">
        <w:rPr>
          <w:rFonts w:ascii="Calibri" w:hAnsi="Calibri" w:cs="Calibri"/>
          <w:b/>
          <w:bCs/>
        </w:rPr>
        <w:t>14. Network Complexity Score</w:t>
      </w:r>
    </w:p>
    <w:p w14:paraId="0814D940" w14:textId="77777777" w:rsidR="00E2449A" w:rsidRPr="005F366A" w:rsidRDefault="00E2449A" w:rsidP="00E2449A">
      <w:pPr>
        <w:tabs>
          <w:tab w:val="left" w:pos="3846"/>
        </w:tabs>
        <w:spacing w:after="0"/>
        <w:rPr>
          <w:rFonts w:ascii="Calibri" w:hAnsi="Calibri" w:cs="Calibri"/>
        </w:rPr>
      </w:pPr>
      <w:r w:rsidRPr="005F366A">
        <w:rPr>
          <w:rFonts w:ascii="Calibri" w:hAnsi="Calibri" w:cs="Calibri"/>
        </w:rPr>
        <w:t>To support committee decisions, a network complexity indicator should be introduced.</w:t>
      </w:r>
    </w:p>
    <w:p w14:paraId="22DF1FF4" w14:textId="77777777" w:rsidR="00E2449A" w:rsidRPr="005F366A" w:rsidRDefault="00E2449A" w:rsidP="00E2449A">
      <w:pPr>
        <w:tabs>
          <w:tab w:val="left" w:pos="3846"/>
        </w:tabs>
        <w:spacing w:after="0"/>
        <w:rPr>
          <w:rFonts w:ascii="Calibri" w:hAnsi="Calibri" w:cs="Calibri"/>
          <w:b/>
          <w:bCs/>
        </w:rPr>
      </w:pPr>
      <w:r w:rsidRPr="005F366A">
        <w:rPr>
          <w:rFonts w:ascii="Calibri" w:hAnsi="Calibri" w:cs="Calibri"/>
          <w:b/>
          <w:bCs/>
        </w:rPr>
        <w:lastRenderedPageBreak/>
        <w:t>Formula</w:t>
      </w:r>
    </w:p>
    <w:p w14:paraId="2C6939EE" w14:textId="77777777" w:rsidR="00E2449A" w:rsidRPr="005F366A" w:rsidRDefault="00E2449A" w:rsidP="00E2449A">
      <w:pPr>
        <w:tabs>
          <w:tab w:val="left" w:pos="3846"/>
        </w:tabs>
        <w:spacing w:after="0"/>
        <w:rPr>
          <w:rFonts w:ascii="Calibri" w:hAnsi="Calibri" w:cs="Calibri"/>
        </w:rPr>
      </w:pPr>
      <w:r w:rsidRPr="005F366A">
        <w:rPr>
          <w:rFonts w:ascii="Calibri" w:hAnsi="Calibri" w:cs="Calibri"/>
        </w:rPr>
        <w:t xml:space="preserve">Network Complexity Score = 40% Normalized Node Count + 35% Normalized Link Count </w:t>
      </w:r>
    </w:p>
    <w:p w14:paraId="183E529A" w14:textId="5BE02884" w:rsidR="00E2449A" w:rsidRPr="005F366A" w:rsidRDefault="00E2449A" w:rsidP="00E2449A">
      <w:pPr>
        <w:tabs>
          <w:tab w:val="left" w:pos="3846"/>
        </w:tabs>
        <w:spacing w:after="0"/>
        <w:rPr>
          <w:rFonts w:ascii="Calibri" w:hAnsi="Calibri" w:cs="Calibri"/>
        </w:rPr>
      </w:pPr>
      <w:r w:rsidRPr="005F366A">
        <w:rPr>
          <w:rFonts w:ascii="Calibri" w:hAnsi="Calibri" w:cs="Calibri"/>
        </w:rPr>
        <w:tab/>
        <w:t>+ 25% Connectivity Score</w:t>
      </w:r>
    </w:p>
    <w:p w14:paraId="004F8BB6" w14:textId="77777777" w:rsidR="00E2449A" w:rsidRPr="005F366A" w:rsidRDefault="00E2449A" w:rsidP="00E2449A">
      <w:pPr>
        <w:tabs>
          <w:tab w:val="left" w:pos="3846"/>
        </w:tabs>
        <w:spacing w:after="0"/>
        <w:rPr>
          <w:rFonts w:ascii="Calibri" w:hAnsi="Calibri" w:cs="Calibri"/>
        </w:rPr>
      </w:pPr>
      <w:r w:rsidRPr="005F366A">
        <w:rPr>
          <w:rFonts w:ascii="Calibri" w:hAnsi="Calibri" w:cs="Calibri"/>
        </w:rPr>
        <w:t>Connectivity Score already comes from Tab 3.</w:t>
      </w:r>
    </w:p>
    <w:p w14:paraId="58844F74" w14:textId="2E4F5AF3" w:rsidR="00E2449A" w:rsidRPr="005F366A" w:rsidRDefault="00E2449A" w:rsidP="00E2449A">
      <w:pPr>
        <w:tabs>
          <w:tab w:val="left" w:pos="3846"/>
        </w:tabs>
        <w:spacing w:after="0"/>
        <w:rPr>
          <w:rFonts w:ascii="Calibri" w:hAnsi="Calibri" w:cs="Calibri"/>
          <w:b/>
          <w:bCs/>
        </w:rPr>
      </w:pPr>
      <w:r w:rsidRPr="005F366A">
        <w:rPr>
          <w:rFonts w:ascii="Calibri" w:hAnsi="Calibri" w:cs="Calibri"/>
          <w:b/>
          <w:bCs/>
        </w:rPr>
        <w:t>Thresholds</w:t>
      </w:r>
    </w:p>
    <w:tbl>
      <w:tblPr>
        <w:tblW w:w="4680" w:type="dxa"/>
        <w:tblLook w:val="04A0" w:firstRow="1" w:lastRow="0" w:firstColumn="1" w:lastColumn="0" w:noHBand="0" w:noVBand="1"/>
      </w:tblPr>
      <w:tblGrid>
        <w:gridCol w:w="2480"/>
        <w:gridCol w:w="2200"/>
      </w:tblGrid>
      <w:tr w:rsidR="00E2449A" w:rsidRPr="005F366A" w14:paraId="74885504" w14:textId="77777777" w:rsidTr="00D1506E">
        <w:trPr>
          <w:trHeight w:val="330"/>
        </w:trPr>
        <w:tc>
          <w:tcPr>
            <w:tcW w:w="248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66E8FB44" w14:textId="77777777" w:rsidR="00E2449A" w:rsidRPr="005F366A" w:rsidRDefault="00E2449A" w:rsidP="00D1506E">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Score</w:t>
            </w:r>
          </w:p>
        </w:tc>
        <w:tc>
          <w:tcPr>
            <w:tcW w:w="2200" w:type="dxa"/>
            <w:tcBorders>
              <w:top w:val="single" w:sz="4" w:space="0" w:color="auto"/>
              <w:left w:val="nil"/>
              <w:bottom w:val="single" w:sz="4" w:space="0" w:color="auto"/>
              <w:right w:val="single" w:sz="4" w:space="0" w:color="auto"/>
            </w:tcBorders>
            <w:shd w:val="clear" w:color="000000" w:fill="F5F5F5"/>
            <w:vAlign w:val="center"/>
            <w:hideMark/>
          </w:tcPr>
          <w:p w14:paraId="12FC4FA6" w14:textId="77777777" w:rsidR="00E2449A" w:rsidRPr="005F366A" w:rsidRDefault="00E2449A" w:rsidP="00D1506E">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Risk</w:t>
            </w:r>
          </w:p>
        </w:tc>
      </w:tr>
      <w:tr w:rsidR="00E2449A" w:rsidRPr="005F366A" w14:paraId="3D9E6408" w14:textId="77777777" w:rsidTr="00D1506E">
        <w:trPr>
          <w:trHeight w:val="330"/>
        </w:trPr>
        <w:tc>
          <w:tcPr>
            <w:tcW w:w="2480" w:type="dxa"/>
            <w:tcBorders>
              <w:top w:val="nil"/>
              <w:left w:val="single" w:sz="4" w:space="0" w:color="auto"/>
              <w:bottom w:val="single" w:sz="4" w:space="0" w:color="auto"/>
              <w:right w:val="single" w:sz="4" w:space="0" w:color="auto"/>
            </w:tcBorders>
            <w:vAlign w:val="center"/>
            <w:hideMark/>
          </w:tcPr>
          <w:p w14:paraId="2D325FC2" w14:textId="77777777" w:rsidR="00E2449A" w:rsidRPr="005F366A" w:rsidRDefault="00E2449A" w:rsidP="00D1506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0-25</w:t>
            </w:r>
          </w:p>
        </w:tc>
        <w:tc>
          <w:tcPr>
            <w:tcW w:w="2200" w:type="dxa"/>
            <w:tcBorders>
              <w:top w:val="nil"/>
              <w:left w:val="nil"/>
              <w:bottom w:val="single" w:sz="4" w:space="0" w:color="auto"/>
              <w:right w:val="single" w:sz="4" w:space="0" w:color="auto"/>
            </w:tcBorders>
            <w:vAlign w:val="center"/>
            <w:hideMark/>
          </w:tcPr>
          <w:p w14:paraId="00905F23" w14:textId="77777777" w:rsidR="00E2449A" w:rsidRPr="005F366A" w:rsidRDefault="00E2449A" w:rsidP="00D1506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Low</w:t>
            </w:r>
          </w:p>
        </w:tc>
      </w:tr>
      <w:tr w:rsidR="00E2449A" w:rsidRPr="005F366A" w14:paraId="47AADB56" w14:textId="77777777" w:rsidTr="00D1506E">
        <w:trPr>
          <w:trHeight w:val="330"/>
        </w:trPr>
        <w:tc>
          <w:tcPr>
            <w:tcW w:w="2480" w:type="dxa"/>
            <w:tcBorders>
              <w:top w:val="nil"/>
              <w:left w:val="single" w:sz="4" w:space="0" w:color="auto"/>
              <w:bottom w:val="single" w:sz="4" w:space="0" w:color="auto"/>
              <w:right w:val="single" w:sz="4" w:space="0" w:color="auto"/>
            </w:tcBorders>
            <w:vAlign w:val="center"/>
            <w:hideMark/>
          </w:tcPr>
          <w:p w14:paraId="00706818" w14:textId="77777777" w:rsidR="00E2449A" w:rsidRPr="005F366A" w:rsidRDefault="00E2449A" w:rsidP="00D1506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26-50</w:t>
            </w:r>
          </w:p>
        </w:tc>
        <w:tc>
          <w:tcPr>
            <w:tcW w:w="2200" w:type="dxa"/>
            <w:tcBorders>
              <w:top w:val="nil"/>
              <w:left w:val="nil"/>
              <w:bottom w:val="single" w:sz="4" w:space="0" w:color="auto"/>
              <w:right w:val="single" w:sz="4" w:space="0" w:color="auto"/>
            </w:tcBorders>
            <w:vAlign w:val="center"/>
            <w:hideMark/>
          </w:tcPr>
          <w:p w14:paraId="73560FD9" w14:textId="77777777" w:rsidR="00E2449A" w:rsidRPr="005F366A" w:rsidRDefault="00E2449A" w:rsidP="00D1506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Moderate</w:t>
            </w:r>
          </w:p>
        </w:tc>
      </w:tr>
      <w:tr w:rsidR="00E2449A" w:rsidRPr="005F366A" w14:paraId="10E5D148" w14:textId="77777777" w:rsidTr="00D1506E">
        <w:trPr>
          <w:trHeight w:val="330"/>
        </w:trPr>
        <w:tc>
          <w:tcPr>
            <w:tcW w:w="2480" w:type="dxa"/>
            <w:tcBorders>
              <w:top w:val="nil"/>
              <w:left w:val="single" w:sz="4" w:space="0" w:color="auto"/>
              <w:bottom w:val="single" w:sz="4" w:space="0" w:color="auto"/>
              <w:right w:val="single" w:sz="4" w:space="0" w:color="auto"/>
            </w:tcBorders>
            <w:vAlign w:val="center"/>
            <w:hideMark/>
          </w:tcPr>
          <w:p w14:paraId="00AD6004" w14:textId="77777777" w:rsidR="00E2449A" w:rsidRPr="005F366A" w:rsidRDefault="00E2449A" w:rsidP="00D1506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51-75</w:t>
            </w:r>
          </w:p>
        </w:tc>
        <w:tc>
          <w:tcPr>
            <w:tcW w:w="2200" w:type="dxa"/>
            <w:tcBorders>
              <w:top w:val="nil"/>
              <w:left w:val="nil"/>
              <w:bottom w:val="single" w:sz="4" w:space="0" w:color="auto"/>
              <w:right w:val="single" w:sz="4" w:space="0" w:color="auto"/>
            </w:tcBorders>
            <w:vAlign w:val="center"/>
            <w:hideMark/>
          </w:tcPr>
          <w:p w14:paraId="164930E7" w14:textId="77777777" w:rsidR="00E2449A" w:rsidRPr="005F366A" w:rsidRDefault="00E2449A" w:rsidP="00D1506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w:t>
            </w:r>
          </w:p>
        </w:tc>
      </w:tr>
      <w:tr w:rsidR="00E2449A" w:rsidRPr="005F366A" w14:paraId="266AD3D1" w14:textId="77777777" w:rsidTr="00D1506E">
        <w:trPr>
          <w:trHeight w:val="330"/>
        </w:trPr>
        <w:tc>
          <w:tcPr>
            <w:tcW w:w="2480" w:type="dxa"/>
            <w:tcBorders>
              <w:top w:val="nil"/>
              <w:left w:val="single" w:sz="4" w:space="0" w:color="auto"/>
              <w:bottom w:val="single" w:sz="4" w:space="0" w:color="auto"/>
              <w:right w:val="single" w:sz="4" w:space="0" w:color="auto"/>
            </w:tcBorders>
            <w:vAlign w:val="center"/>
            <w:hideMark/>
          </w:tcPr>
          <w:p w14:paraId="5B9A8172" w14:textId="77777777" w:rsidR="00E2449A" w:rsidRPr="005F366A" w:rsidRDefault="00E2449A" w:rsidP="00D1506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76-100</w:t>
            </w:r>
          </w:p>
        </w:tc>
        <w:tc>
          <w:tcPr>
            <w:tcW w:w="2200" w:type="dxa"/>
            <w:tcBorders>
              <w:top w:val="nil"/>
              <w:left w:val="nil"/>
              <w:bottom w:val="single" w:sz="4" w:space="0" w:color="auto"/>
              <w:right w:val="single" w:sz="4" w:space="0" w:color="auto"/>
            </w:tcBorders>
            <w:vAlign w:val="center"/>
            <w:hideMark/>
          </w:tcPr>
          <w:p w14:paraId="5164E325" w14:textId="77777777" w:rsidR="00E2449A" w:rsidRPr="005F366A" w:rsidRDefault="00E2449A" w:rsidP="00D1506E">
            <w:pPr>
              <w:spacing w:after="0" w:line="240" w:lineRule="auto"/>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Critical</w:t>
            </w:r>
          </w:p>
        </w:tc>
      </w:tr>
    </w:tbl>
    <w:p w14:paraId="733F253B" w14:textId="77777777" w:rsidR="00E2449A" w:rsidRPr="005F366A" w:rsidRDefault="00E2449A" w:rsidP="00E2449A">
      <w:pPr>
        <w:tabs>
          <w:tab w:val="left" w:pos="3846"/>
        </w:tabs>
        <w:spacing w:after="0"/>
        <w:rPr>
          <w:rFonts w:ascii="Calibri" w:hAnsi="Calibri" w:cs="Calibri"/>
        </w:rPr>
      </w:pPr>
    </w:p>
    <w:p w14:paraId="12943462" w14:textId="77777777" w:rsidR="00E2449A" w:rsidRPr="005F366A" w:rsidRDefault="00E2449A" w:rsidP="00E2449A">
      <w:pPr>
        <w:tabs>
          <w:tab w:val="left" w:pos="3846"/>
        </w:tabs>
        <w:spacing w:after="0"/>
        <w:rPr>
          <w:rFonts w:ascii="Calibri" w:hAnsi="Calibri" w:cs="Calibri"/>
          <w:b/>
          <w:bCs/>
        </w:rPr>
      </w:pPr>
      <w:r w:rsidRPr="005F366A">
        <w:rPr>
          <w:rFonts w:ascii="Calibri" w:hAnsi="Calibri" w:cs="Calibri"/>
          <w:b/>
          <w:bCs/>
        </w:rPr>
        <w:t>16. Committee Dashboard Summary</w:t>
      </w:r>
    </w:p>
    <w:p w14:paraId="5AAA3FBC" w14:textId="77777777" w:rsidR="00E2449A" w:rsidRPr="005F366A" w:rsidRDefault="00E2449A" w:rsidP="00E2449A">
      <w:pPr>
        <w:tabs>
          <w:tab w:val="left" w:pos="3846"/>
        </w:tabs>
        <w:spacing w:after="0"/>
        <w:rPr>
          <w:rFonts w:ascii="Calibri" w:hAnsi="Calibri" w:cs="Calibri"/>
        </w:rPr>
      </w:pPr>
      <w:r w:rsidRPr="005F366A">
        <w:rPr>
          <w:rFonts w:ascii="Calibri" w:hAnsi="Calibri" w:cs="Calibri"/>
        </w:rPr>
        <w:t>For the example shown:</w:t>
      </w:r>
    </w:p>
    <w:tbl>
      <w:tblPr>
        <w:tblW w:w="7280" w:type="dxa"/>
        <w:tblLook w:val="04A0" w:firstRow="1" w:lastRow="0" w:firstColumn="1" w:lastColumn="0" w:noHBand="0" w:noVBand="1"/>
      </w:tblPr>
      <w:tblGrid>
        <w:gridCol w:w="2220"/>
        <w:gridCol w:w="1500"/>
        <w:gridCol w:w="3560"/>
      </w:tblGrid>
      <w:tr w:rsidR="00E2449A" w:rsidRPr="005F366A" w14:paraId="09057FCC" w14:textId="77777777" w:rsidTr="00E2449A">
        <w:trPr>
          <w:trHeight w:val="330"/>
        </w:trPr>
        <w:tc>
          <w:tcPr>
            <w:tcW w:w="222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6AF1B6D2" w14:textId="77777777" w:rsidR="00E2449A" w:rsidRPr="005F366A" w:rsidRDefault="00E2449A" w:rsidP="00E2449A">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Metric</w:t>
            </w:r>
          </w:p>
        </w:tc>
        <w:tc>
          <w:tcPr>
            <w:tcW w:w="1500" w:type="dxa"/>
            <w:tcBorders>
              <w:top w:val="single" w:sz="4" w:space="0" w:color="auto"/>
              <w:left w:val="nil"/>
              <w:bottom w:val="single" w:sz="4" w:space="0" w:color="auto"/>
              <w:right w:val="single" w:sz="4" w:space="0" w:color="auto"/>
            </w:tcBorders>
            <w:shd w:val="clear" w:color="000000" w:fill="F5F5F5"/>
            <w:vAlign w:val="center"/>
            <w:hideMark/>
          </w:tcPr>
          <w:p w14:paraId="55FF88B4" w14:textId="77777777" w:rsidR="00E2449A" w:rsidRPr="005F366A" w:rsidRDefault="00E2449A" w:rsidP="00E2449A">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Value</w:t>
            </w:r>
          </w:p>
        </w:tc>
        <w:tc>
          <w:tcPr>
            <w:tcW w:w="3560" w:type="dxa"/>
            <w:tcBorders>
              <w:top w:val="single" w:sz="4" w:space="0" w:color="auto"/>
              <w:left w:val="nil"/>
              <w:bottom w:val="single" w:sz="4" w:space="0" w:color="auto"/>
              <w:right w:val="single" w:sz="4" w:space="0" w:color="auto"/>
            </w:tcBorders>
            <w:shd w:val="clear" w:color="000000" w:fill="F5F5F5"/>
            <w:vAlign w:val="center"/>
            <w:hideMark/>
          </w:tcPr>
          <w:p w14:paraId="472C4951" w14:textId="77777777" w:rsidR="00E2449A" w:rsidRPr="005F366A" w:rsidRDefault="00E2449A" w:rsidP="00E2449A">
            <w:pPr>
              <w:spacing w:after="0" w:line="240" w:lineRule="auto"/>
              <w:jc w:val="center"/>
              <w:rPr>
                <w:rFonts w:ascii="Calibri" w:eastAsia="Times New Roman" w:hAnsi="Calibri" w:cs="Calibri"/>
                <w:b/>
                <w:bCs/>
                <w:color w:val="000000"/>
                <w:kern w:val="0"/>
                <w:sz w:val="22"/>
                <w:szCs w:val="22"/>
                <w14:ligatures w14:val="none"/>
              </w:rPr>
            </w:pPr>
            <w:r w:rsidRPr="005F366A">
              <w:rPr>
                <w:rFonts w:ascii="Calibri" w:eastAsia="Times New Roman" w:hAnsi="Calibri" w:cs="Calibri"/>
                <w:b/>
                <w:bCs/>
                <w:color w:val="000000"/>
                <w:kern w:val="0"/>
                <w:sz w:val="22"/>
                <w:szCs w:val="22"/>
                <w14:ligatures w14:val="none"/>
              </w:rPr>
              <w:t>Assessment</w:t>
            </w:r>
          </w:p>
        </w:tc>
      </w:tr>
      <w:tr w:rsidR="00E2449A" w:rsidRPr="005F366A" w14:paraId="2501410A" w14:textId="77777777" w:rsidTr="00E2449A">
        <w:trPr>
          <w:trHeight w:val="330"/>
        </w:trPr>
        <w:tc>
          <w:tcPr>
            <w:tcW w:w="2220" w:type="dxa"/>
            <w:tcBorders>
              <w:top w:val="nil"/>
              <w:left w:val="single" w:sz="4" w:space="0" w:color="auto"/>
              <w:bottom w:val="single" w:sz="4" w:space="0" w:color="auto"/>
              <w:right w:val="single" w:sz="4" w:space="0" w:color="auto"/>
            </w:tcBorders>
            <w:vAlign w:val="center"/>
            <w:hideMark/>
          </w:tcPr>
          <w:p w14:paraId="330460A5"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Direct EAD</w:t>
            </w:r>
          </w:p>
        </w:tc>
        <w:tc>
          <w:tcPr>
            <w:tcW w:w="1500" w:type="dxa"/>
            <w:tcBorders>
              <w:top w:val="nil"/>
              <w:left w:val="nil"/>
              <w:bottom w:val="single" w:sz="4" w:space="0" w:color="auto"/>
              <w:right w:val="single" w:sz="4" w:space="0" w:color="auto"/>
            </w:tcBorders>
            <w:vAlign w:val="center"/>
            <w:hideMark/>
          </w:tcPr>
          <w:p w14:paraId="49FC61DF"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$2.27B</w:t>
            </w:r>
          </w:p>
        </w:tc>
        <w:tc>
          <w:tcPr>
            <w:tcW w:w="3560" w:type="dxa"/>
            <w:tcBorders>
              <w:top w:val="nil"/>
              <w:left w:val="nil"/>
              <w:bottom w:val="single" w:sz="4" w:space="0" w:color="auto"/>
              <w:right w:val="single" w:sz="4" w:space="0" w:color="auto"/>
            </w:tcBorders>
            <w:vAlign w:val="center"/>
            <w:hideMark/>
          </w:tcPr>
          <w:p w14:paraId="7243903C"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Large Single Exposure</w:t>
            </w:r>
          </w:p>
        </w:tc>
      </w:tr>
      <w:tr w:rsidR="00E2449A" w:rsidRPr="005F366A" w14:paraId="28AE1245" w14:textId="77777777" w:rsidTr="00E2449A">
        <w:trPr>
          <w:trHeight w:val="330"/>
        </w:trPr>
        <w:tc>
          <w:tcPr>
            <w:tcW w:w="2220" w:type="dxa"/>
            <w:tcBorders>
              <w:top w:val="nil"/>
              <w:left w:val="single" w:sz="4" w:space="0" w:color="auto"/>
              <w:bottom w:val="single" w:sz="4" w:space="0" w:color="auto"/>
              <w:right w:val="single" w:sz="4" w:space="0" w:color="auto"/>
            </w:tcBorders>
            <w:vAlign w:val="center"/>
            <w:hideMark/>
          </w:tcPr>
          <w:p w14:paraId="3C28DE32"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Group EAD</w:t>
            </w:r>
          </w:p>
        </w:tc>
        <w:tc>
          <w:tcPr>
            <w:tcW w:w="1500" w:type="dxa"/>
            <w:tcBorders>
              <w:top w:val="nil"/>
              <w:left w:val="nil"/>
              <w:bottom w:val="single" w:sz="4" w:space="0" w:color="auto"/>
              <w:right w:val="single" w:sz="4" w:space="0" w:color="auto"/>
            </w:tcBorders>
            <w:vAlign w:val="center"/>
            <w:hideMark/>
          </w:tcPr>
          <w:p w14:paraId="06E0FB89"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$6.78B</w:t>
            </w:r>
          </w:p>
        </w:tc>
        <w:tc>
          <w:tcPr>
            <w:tcW w:w="3560" w:type="dxa"/>
            <w:tcBorders>
              <w:top w:val="nil"/>
              <w:left w:val="nil"/>
              <w:bottom w:val="single" w:sz="4" w:space="0" w:color="auto"/>
              <w:right w:val="single" w:sz="4" w:space="0" w:color="auto"/>
            </w:tcBorders>
            <w:vAlign w:val="center"/>
            <w:hideMark/>
          </w:tcPr>
          <w:p w14:paraId="001E624F"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 Concentration</w:t>
            </w:r>
          </w:p>
        </w:tc>
      </w:tr>
      <w:tr w:rsidR="00E2449A" w:rsidRPr="005F366A" w14:paraId="3FD44C41" w14:textId="77777777" w:rsidTr="00E2449A">
        <w:trPr>
          <w:trHeight w:val="660"/>
        </w:trPr>
        <w:tc>
          <w:tcPr>
            <w:tcW w:w="2220" w:type="dxa"/>
            <w:tcBorders>
              <w:top w:val="nil"/>
              <w:left w:val="single" w:sz="4" w:space="0" w:color="auto"/>
              <w:bottom w:val="single" w:sz="4" w:space="0" w:color="auto"/>
              <w:right w:val="single" w:sz="4" w:space="0" w:color="auto"/>
            </w:tcBorders>
            <w:vAlign w:val="center"/>
            <w:hideMark/>
          </w:tcPr>
          <w:p w14:paraId="38FFA2EE"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Level 1 EAD</w:t>
            </w:r>
          </w:p>
        </w:tc>
        <w:tc>
          <w:tcPr>
            <w:tcW w:w="1500" w:type="dxa"/>
            <w:tcBorders>
              <w:top w:val="nil"/>
              <w:left w:val="nil"/>
              <w:bottom w:val="single" w:sz="4" w:space="0" w:color="auto"/>
              <w:right w:val="single" w:sz="4" w:space="0" w:color="auto"/>
            </w:tcBorders>
            <w:vAlign w:val="center"/>
            <w:hideMark/>
          </w:tcPr>
          <w:p w14:paraId="421A5FB9"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$8.06B</w:t>
            </w:r>
          </w:p>
        </w:tc>
        <w:tc>
          <w:tcPr>
            <w:tcW w:w="3560" w:type="dxa"/>
            <w:tcBorders>
              <w:top w:val="nil"/>
              <w:left w:val="nil"/>
              <w:bottom w:val="single" w:sz="4" w:space="0" w:color="auto"/>
              <w:right w:val="single" w:sz="4" w:space="0" w:color="auto"/>
            </w:tcBorders>
            <w:vAlign w:val="center"/>
            <w:hideMark/>
          </w:tcPr>
          <w:p w14:paraId="08D71F31"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Significant Direct Network Exposure</w:t>
            </w:r>
          </w:p>
        </w:tc>
      </w:tr>
      <w:tr w:rsidR="00E2449A" w:rsidRPr="005F366A" w14:paraId="099010B4" w14:textId="77777777" w:rsidTr="00E2449A">
        <w:trPr>
          <w:trHeight w:val="330"/>
        </w:trPr>
        <w:tc>
          <w:tcPr>
            <w:tcW w:w="2220" w:type="dxa"/>
            <w:tcBorders>
              <w:top w:val="nil"/>
              <w:left w:val="single" w:sz="4" w:space="0" w:color="auto"/>
              <w:bottom w:val="single" w:sz="4" w:space="0" w:color="auto"/>
              <w:right w:val="single" w:sz="4" w:space="0" w:color="auto"/>
            </w:tcBorders>
            <w:vAlign w:val="center"/>
            <w:hideMark/>
          </w:tcPr>
          <w:p w14:paraId="4E7E2EF5"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Level 2 EAD</w:t>
            </w:r>
          </w:p>
        </w:tc>
        <w:tc>
          <w:tcPr>
            <w:tcW w:w="1500" w:type="dxa"/>
            <w:tcBorders>
              <w:top w:val="nil"/>
              <w:left w:val="nil"/>
              <w:bottom w:val="single" w:sz="4" w:space="0" w:color="auto"/>
              <w:right w:val="single" w:sz="4" w:space="0" w:color="auto"/>
            </w:tcBorders>
            <w:vAlign w:val="center"/>
            <w:hideMark/>
          </w:tcPr>
          <w:p w14:paraId="59DC4292"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$44.88B</w:t>
            </w:r>
          </w:p>
        </w:tc>
        <w:tc>
          <w:tcPr>
            <w:tcW w:w="3560" w:type="dxa"/>
            <w:tcBorders>
              <w:top w:val="nil"/>
              <w:left w:val="nil"/>
              <w:bottom w:val="single" w:sz="4" w:space="0" w:color="auto"/>
              <w:right w:val="single" w:sz="4" w:space="0" w:color="auto"/>
            </w:tcBorders>
            <w:vAlign w:val="center"/>
            <w:hideMark/>
          </w:tcPr>
          <w:p w14:paraId="71F2C582"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Extremely Large Indirect Exposure</w:t>
            </w:r>
          </w:p>
        </w:tc>
      </w:tr>
      <w:tr w:rsidR="00E2449A" w:rsidRPr="005F366A" w14:paraId="72846A46" w14:textId="77777777" w:rsidTr="00E2449A">
        <w:trPr>
          <w:trHeight w:val="330"/>
        </w:trPr>
        <w:tc>
          <w:tcPr>
            <w:tcW w:w="2220" w:type="dxa"/>
            <w:tcBorders>
              <w:top w:val="nil"/>
              <w:left w:val="single" w:sz="4" w:space="0" w:color="auto"/>
              <w:bottom w:val="single" w:sz="4" w:space="0" w:color="auto"/>
              <w:right w:val="single" w:sz="4" w:space="0" w:color="auto"/>
            </w:tcBorders>
            <w:vAlign w:val="center"/>
            <w:hideMark/>
          </w:tcPr>
          <w:p w14:paraId="76DD8242"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Contagion Score</w:t>
            </w:r>
          </w:p>
        </w:tc>
        <w:tc>
          <w:tcPr>
            <w:tcW w:w="1500" w:type="dxa"/>
            <w:tcBorders>
              <w:top w:val="nil"/>
              <w:left w:val="nil"/>
              <w:bottom w:val="single" w:sz="4" w:space="0" w:color="auto"/>
              <w:right w:val="single" w:sz="4" w:space="0" w:color="auto"/>
            </w:tcBorders>
            <w:vAlign w:val="center"/>
            <w:hideMark/>
          </w:tcPr>
          <w:p w14:paraId="2ADB1903"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66.5</w:t>
            </w:r>
          </w:p>
        </w:tc>
        <w:tc>
          <w:tcPr>
            <w:tcW w:w="3560" w:type="dxa"/>
            <w:tcBorders>
              <w:top w:val="nil"/>
              <w:left w:val="nil"/>
              <w:bottom w:val="single" w:sz="4" w:space="0" w:color="auto"/>
              <w:right w:val="single" w:sz="4" w:space="0" w:color="auto"/>
            </w:tcBorders>
            <w:vAlign w:val="center"/>
            <w:hideMark/>
          </w:tcPr>
          <w:p w14:paraId="325B4575"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w:t>
            </w:r>
          </w:p>
        </w:tc>
      </w:tr>
      <w:tr w:rsidR="00E2449A" w:rsidRPr="005F366A" w14:paraId="0C1F7FCA" w14:textId="77777777" w:rsidTr="00E2449A">
        <w:trPr>
          <w:trHeight w:val="330"/>
        </w:trPr>
        <w:tc>
          <w:tcPr>
            <w:tcW w:w="2220" w:type="dxa"/>
            <w:tcBorders>
              <w:top w:val="nil"/>
              <w:left w:val="single" w:sz="4" w:space="0" w:color="auto"/>
              <w:bottom w:val="single" w:sz="4" w:space="0" w:color="auto"/>
              <w:right w:val="single" w:sz="4" w:space="0" w:color="auto"/>
            </w:tcBorders>
            <w:vAlign w:val="center"/>
            <w:hideMark/>
          </w:tcPr>
          <w:p w14:paraId="5CEDF84A"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Level 1 Entities</w:t>
            </w:r>
          </w:p>
        </w:tc>
        <w:tc>
          <w:tcPr>
            <w:tcW w:w="1500" w:type="dxa"/>
            <w:tcBorders>
              <w:top w:val="nil"/>
              <w:left w:val="nil"/>
              <w:bottom w:val="single" w:sz="4" w:space="0" w:color="auto"/>
              <w:right w:val="single" w:sz="4" w:space="0" w:color="auto"/>
            </w:tcBorders>
            <w:vAlign w:val="center"/>
            <w:hideMark/>
          </w:tcPr>
          <w:p w14:paraId="305B0846"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16</w:t>
            </w:r>
          </w:p>
        </w:tc>
        <w:tc>
          <w:tcPr>
            <w:tcW w:w="3560" w:type="dxa"/>
            <w:tcBorders>
              <w:top w:val="nil"/>
              <w:left w:val="nil"/>
              <w:bottom w:val="single" w:sz="4" w:space="0" w:color="auto"/>
              <w:right w:val="single" w:sz="4" w:space="0" w:color="auto"/>
            </w:tcBorders>
            <w:vAlign w:val="center"/>
            <w:hideMark/>
          </w:tcPr>
          <w:p w14:paraId="2F5933A8"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Large Network</w:t>
            </w:r>
          </w:p>
        </w:tc>
      </w:tr>
      <w:tr w:rsidR="00E2449A" w:rsidRPr="005F366A" w14:paraId="6D6DB162" w14:textId="77777777" w:rsidTr="00E2449A">
        <w:trPr>
          <w:trHeight w:val="330"/>
        </w:trPr>
        <w:tc>
          <w:tcPr>
            <w:tcW w:w="2220" w:type="dxa"/>
            <w:tcBorders>
              <w:top w:val="nil"/>
              <w:left w:val="single" w:sz="4" w:space="0" w:color="auto"/>
              <w:bottom w:val="single" w:sz="4" w:space="0" w:color="auto"/>
              <w:right w:val="single" w:sz="4" w:space="0" w:color="auto"/>
            </w:tcBorders>
            <w:vAlign w:val="center"/>
            <w:hideMark/>
          </w:tcPr>
          <w:p w14:paraId="2F760E00"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Level 2 Entities</w:t>
            </w:r>
          </w:p>
        </w:tc>
        <w:tc>
          <w:tcPr>
            <w:tcW w:w="1500" w:type="dxa"/>
            <w:tcBorders>
              <w:top w:val="nil"/>
              <w:left w:val="nil"/>
              <w:bottom w:val="single" w:sz="4" w:space="0" w:color="auto"/>
              <w:right w:val="single" w:sz="4" w:space="0" w:color="auto"/>
            </w:tcBorders>
            <w:vAlign w:val="center"/>
            <w:hideMark/>
          </w:tcPr>
          <w:p w14:paraId="5F03D084"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109</w:t>
            </w:r>
          </w:p>
        </w:tc>
        <w:tc>
          <w:tcPr>
            <w:tcW w:w="3560" w:type="dxa"/>
            <w:tcBorders>
              <w:top w:val="nil"/>
              <w:left w:val="nil"/>
              <w:bottom w:val="single" w:sz="4" w:space="0" w:color="auto"/>
              <w:right w:val="single" w:sz="4" w:space="0" w:color="auto"/>
            </w:tcBorders>
            <w:vAlign w:val="center"/>
            <w:hideMark/>
          </w:tcPr>
          <w:p w14:paraId="306352D6"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Extensive Indirect Network</w:t>
            </w:r>
          </w:p>
        </w:tc>
      </w:tr>
      <w:tr w:rsidR="00E2449A" w:rsidRPr="005F366A" w14:paraId="79723775" w14:textId="77777777" w:rsidTr="00E2449A">
        <w:trPr>
          <w:trHeight w:val="330"/>
        </w:trPr>
        <w:tc>
          <w:tcPr>
            <w:tcW w:w="2220" w:type="dxa"/>
            <w:tcBorders>
              <w:top w:val="nil"/>
              <w:left w:val="single" w:sz="4" w:space="0" w:color="auto"/>
              <w:bottom w:val="single" w:sz="4" w:space="0" w:color="auto"/>
              <w:right w:val="single" w:sz="4" w:space="0" w:color="auto"/>
            </w:tcBorders>
            <w:vAlign w:val="center"/>
            <w:hideMark/>
          </w:tcPr>
          <w:p w14:paraId="243AEE0C"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Network Links</w:t>
            </w:r>
          </w:p>
        </w:tc>
        <w:tc>
          <w:tcPr>
            <w:tcW w:w="1500" w:type="dxa"/>
            <w:tcBorders>
              <w:top w:val="nil"/>
              <w:left w:val="nil"/>
              <w:bottom w:val="single" w:sz="4" w:space="0" w:color="auto"/>
              <w:right w:val="single" w:sz="4" w:space="0" w:color="auto"/>
            </w:tcBorders>
            <w:vAlign w:val="center"/>
            <w:hideMark/>
          </w:tcPr>
          <w:p w14:paraId="03CAF624"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175</w:t>
            </w:r>
          </w:p>
        </w:tc>
        <w:tc>
          <w:tcPr>
            <w:tcW w:w="3560" w:type="dxa"/>
            <w:tcBorders>
              <w:top w:val="nil"/>
              <w:left w:val="nil"/>
              <w:bottom w:val="single" w:sz="4" w:space="0" w:color="auto"/>
              <w:right w:val="single" w:sz="4" w:space="0" w:color="auto"/>
            </w:tcBorders>
            <w:vAlign w:val="center"/>
            <w:hideMark/>
          </w:tcPr>
          <w:p w14:paraId="1C5163E6"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High Complexity</w:t>
            </w:r>
          </w:p>
        </w:tc>
      </w:tr>
      <w:tr w:rsidR="00E2449A" w:rsidRPr="005F366A" w14:paraId="1EE3EAC4" w14:textId="77777777" w:rsidTr="00E2449A">
        <w:trPr>
          <w:trHeight w:val="330"/>
        </w:trPr>
        <w:tc>
          <w:tcPr>
            <w:tcW w:w="2220" w:type="dxa"/>
            <w:tcBorders>
              <w:top w:val="nil"/>
              <w:left w:val="single" w:sz="4" w:space="0" w:color="auto"/>
              <w:bottom w:val="single" w:sz="4" w:space="0" w:color="auto"/>
              <w:right w:val="single" w:sz="4" w:space="0" w:color="auto"/>
            </w:tcBorders>
            <w:vAlign w:val="center"/>
            <w:hideMark/>
          </w:tcPr>
          <w:p w14:paraId="2DC67998"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Rating</w:t>
            </w:r>
          </w:p>
        </w:tc>
        <w:tc>
          <w:tcPr>
            <w:tcW w:w="1500" w:type="dxa"/>
            <w:tcBorders>
              <w:top w:val="nil"/>
              <w:left w:val="nil"/>
              <w:bottom w:val="single" w:sz="4" w:space="0" w:color="auto"/>
              <w:right w:val="single" w:sz="4" w:space="0" w:color="auto"/>
            </w:tcBorders>
            <w:vAlign w:val="center"/>
            <w:hideMark/>
          </w:tcPr>
          <w:p w14:paraId="323379E3"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BBB</w:t>
            </w:r>
          </w:p>
        </w:tc>
        <w:tc>
          <w:tcPr>
            <w:tcW w:w="3560" w:type="dxa"/>
            <w:tcBorders>
              <w:top w:val="nil"/>
              <w:left w:val="nil"/>
              <w:bottom w:val="single" w:sz="4" w:space="0" w:color="auto"/>
              <w:right w:val="single" w:sz="4" w:space="0" w:color="auto"/>
            </w:tcBorders>
            <w:vAlign w:val="center"/>
            <w:hideMark/>
          </w:tcPr>
          <w:p w14:paraId="7BD7BFBF" w14:textId="77777777" w:rsidR="00E2449A" w:rsidRPr="005F366A" w:rsidRDefault="00E2449A" w:rsidP="00E2449A">
            <w:pPr>
              <w:spacing w:after="0" w:line="240" w:lineRule="auto"/>
              <w:jc w:val="center"/>
              <w:rPr>
                <w:rFonts w:ascii="Calibri" w:eastAsia="Times New Roman" w:hAnsi="Calibri" w:cs="Calibri"/>
                <w:color w:val="000000"/>
                <w:kern w:val="0"/>
                <w:sz w:val="22"/>
                <w:szCs w:val="22"/>
                <w14:ligatures w14:val="none"/>
              </w:rPr>
            </w:pPr>
            <w:r w:rsidRPr="005F366A">
              <w:rPr>
                <w:rFonts w:ascii="Calibri" w:eastAsia="Times New Roman" w:hAnsi="Calibri" w:cs="Calibri"/>
                <w:color w:val="000000"/>
                <w:kern w:val="0"/>
                <w:sz w:val="22"/>
                <w:szCs w:val="22"/>
                <w14:ligatures w14:val="none"/>
              </w:rPr>
              <w:t>Moderate Credit Quality</w:t>
            </w:r>
          </w:p>
        </w:tc>
      </w:tr>
    </w:tbl>
    <w:p w14:paraId="2D6F72EE" w14:textId="77777777" w:rsidR="00E2449A" w:rsidRPr="005F366A" w:rsidRDefault="00E2449A" w:rsidP="00BE758F">
      <w:pPr>
        <w:tabs>
          <w:tab w:val="left" w:pos="3846"/>
        </w:tabs>
        <w:spacing w:after="0"/>
        <w:rPr>
          <w:rFonts w:ascii="Calibri" w:hAnsi="Calibri" w:cs="Calibri"/>
        </w:rPr>
      </w:pPr>
    </w:p>
    <w:p w14:paraId="52E0F28E" w14:textId="77777777" w:rsidR="00E2449A" w:rsidRPr="005F366A" w:rsidRDefault="00E2449A" w:rsidP="00E2449A">
      <w:pPr>
        <w:tabs>
          <w:tab w:val="left" w:pos="3846"/>
        </w:tabs>
        <w:spacing w:after="0"/>
        <w:rPr>
          <w:rFonts w:ascii="Calibri" w:hAnsi="Calibri" w:cs="Calibri"/>
          <w:b/>
          <w:bCs/>
        </w:rPr>
      </w:pPr>
      <w:r w:rsidRPr="005F366A">
        <w:rPr>
          <w:rFonts w:ascii="Calibri" w:hAnsi="Calibri" w:cs="Calibri"/>
          <w:b/>
          <w:bCs/>
        </w:rPr>
        <w:t>Final Business Conclusion</w:t>
      </w:r>
    </w:p>
    <w:p w14:paraId="1AC622CE" w14:textId="77777777" w:rsidR="00E2449A" w:rsidRPr="005F366A" w:rsidRDefault="00E2449A" w:rsidP="00E2449A">
      <w:pPr>
        <w:tabs>
          <w:tab w:val="left" w:pos="3846"/>
        </w:tabs>
        <w:spacing w:after="0"/>
        <w:rPr>
          <w:rFonts w:ascii="Calibri" w:hAnsi="Calibri" w:cs="Calibri"/>
        </w:rPr>
      </w:pPr>
      <w:r w:rsidRPr="005F366A">
        <w:rPr>
          <w:rFonts w:ascii="Calibri" w:hAnsi="Calibri" w:cs="Calibri"/>
        </w:rPr>
        <w:t>The Credit Committee Dashboard is the executive decision-making layer of the platform. It consolidates exposure, concentration, connectivity, contagion, product concentration, and network complexity information into a single view that enables fast credit decisions.</w:t>
      </w:r>
    </w:p>
    <w:p w14:paraId="75DF0307" w14:textId="77777777" w:rsidR="005F366A" w:rsidRPr="005F366A" w:rsidRDefault="005F366A" w:rsidP="005F366A">
      <w:pPr>
        <w:tabs>
          <w:tab w:val="left" w:pos="3846"/>
        </w:tabs>
        <w:spacing w:after="0"/>
        <w:rPr>
          <w:rFonts w:ascii="Calibri" w:hAnsi="Calibri" w:cs="Calibri"/>
        </w:rPr>
      </w:pPr>
    </w:p>
    <w:p w14:paraId="707C493D" w14:textId="77777777" w:rsidR="005F366A" w:rsidRPr="005F366A" w:rsidRDefault="005F366A" w:rsidP="005F366A">
      <w:pPr>
        <w:tabs>
          <w:tab w:val="left" w:pos="3846"/>
        </w:tabs>
        <w:spacing w:after="0"/>
        <w:rPr>
          <w:rFonts w:ascii="Calibri" w:hAnsi="Calibri" w:cs="Calibri"/>
        </w:rPr>
      </w:pPr>
    </w:p>
    <w:p w14:paraId="44125C77" w14:textId="77777777" w:rsidR="005F366A" w:rsidRPr="005F366A" w:rsidRDefault="005F366A" w:rsidP="005F366A">
      <w:pPr>
        <w:tabs>
          <w:tab w:val="left" w:pos="3846"/>
        </w:tabs>
        <w:spacing w:after="0"/>
        <w:rPr>
          <w:rFonts w:ascii="Calibri" w:hAnsi="Calibri" w:cs="Calibri"/>
        </w:rPr>
      </w:pPr>
    </w:p>
    <w:p w14:paraId="24B0F3CE" w14:textId="77777777" w:rsidR="005F366A" w:rsidRPr="005F366A" w:rsidRDefault="005F366A" w:rsidP="005F366A">
      <w:pPr>
        <w:tabs>
          <w:tab w:val="left" w:pos="3846"/>
        </w:tabs>
        <w:spacing w:after="0"/>
        <w:rPr>
          <w:rFonts w:ascii="Calibri" w:hAnsi="Calibri" w:cs="Calibri"/>
        </w:rPr>
      </w:pPr>
    </w:p>
    <w:p w14:paraId="3144DFDB" w14:textId="77777777" w:rsidR="005F366A" w:rsidRPr="005F366A" w:rsidRDefault="005F366A" w:rsidP="005F366A">
      <w:pPr>
        <w:tabs>
          <w:tab w:val="left" w:pos="3846"/>
        </w:tabs>
        <w:spacing w:after="0"/>
        <w:rPr>
          <w:rFonts w:ascii="Calibri" w:hAnsi="Calibri" w:cs="Calibri"/>
        </w:rPr>
      </w:pPr>
    </w:p>
    <w:p w14:paraId="2972603F" w14:textId="77777777" w:rsidR="005F366A" w:rsidRPr="005F366A" w:rsidRDefault="005F366A" w:rsidP="005F366A">
      <w:pPr>
        <w:tabs>
          <w:tab w:val="left" w:pos="3846"/>
        </w:tabs>
        <w:spacing w:after="0"/>
        <w:rPr>
          <w:rFonts w:ascii="Calibri" w:hAnsi="Calibri" w:cs="Calibri"/>
        </w:rPr>
      </w:pPr>
    </w:p>
    <w:p w14:paraId="32C98BF8" w14:textId="77777777" w:rsidR="005B312D" w:rsidRDefault="005B312D" w:rsidP="005F366A">
      <w:pPr>
        <w:tabs>
          <w:tab w:val="left" w:pos="3846"/>
        </w:tabs>
        <w:spacing w:after="0"/>
        <w:rPr>
          <w:rFonts w:ascii="Calibri" w:hAnsi="Calibri" w:cs="Calibri"/>
          <w:b/>
          <w:bCs/>
          <w:sz w:val="36"/>
          <w:szCs w:val="36"/>
        </w:rPr>
      </w:pPr>
    </w:p>
    <w:p w14:paraId="488E494D" w14:textId="77777777" w:rsidR="005B312D" w:rsidRDefault="005B312D" w:rsidP="005F366A">
      <w:pPr>
        <w:tabs>
          <w:tab w:val="left" w:pos="3846"/>
        </w:tabs>
        <w:spacing w:after="0"/>
        <w:rPr>
          <w:rFonts w:ascii="Calibri" w:hAnsi="Calibri" w:cs="Calibri"/>
          <w:b/>
          <w:bCs/>
          <w:sz w:val="36"/>
          <w:szCs w:val="36"/>
        </w:rPr>
      </w:pPr>
    </w:p>
    <w:p w14:paraId="6580D4B8" w14:textId="790B7B83" w:rsidR="005F366A" w:rsidRPr="005F366A" w:rsidRDefault="005F366A" w:rsidP="005F366A">
      <w:pPr>
        <w:tabs>
          <w:tab w:val="left" w:pos="3846"/>
        </w:tabs>
        <w:spacing w:after="0"/>
        <w:rPr>
          <w:rFonts w:ascii="Calibri" w:hAnsi="Calibri" w:cs="Calibri"/>
          <w:b/>
          <w:bCs/>
          <w:sz w:val="36"/>
          <w:szCs w:val="36"/>
        </w:rPr>
      </w:pPr>
      <w:r w:rsidRPr="005F366A">
        <w:rPr>
          <w:rFonts w:ascii="Calibri" w:hAnsi="Calibri" w:cs="Calibri"/>
          <w:b/>
          <w:bCs/>
          <w:sz w:val="36"/>
          <w:szCs w:val="36"/>
        </w:rPr>
        <w:lastRenderedPageBreak/>
        <w:t>Tab 7: Risk Copilot</w:t>
      </w:r>
    </w:p>
    <w:p w14:paraId="780F2720" w14:textId="5C7DDCFF" w:rsidR="005F366A" w:rsidRPr="005F366A" w:rsidRDefault="005F366A" w:rsidP="005F366A">
      <w:pPr>
        <w:tabs>
          <w:tab w:val="left" w:pos="3846"/>
        </w:tabs>
        <w:spacing w:after="0"/>
        <w:rPr>
          <w:rFonts w:ascii="Calibri" w:hAnsi="Calibri" w:cs="Calibri"/>
        </w:rPr>
      </w:pPr>
      <w:r w:rsidRPr="005F366A">
        <w:rPr>
          <w:rFonts w:ascii="Calibri" w:hAnsi="Calibri" w:cs="Calibri"/>
          <w:noProof/>
        </w:rPr>
        <w:drawing>
          <wp:inline distT="0" distB="0" distL="0" distR="0" wp14:anchorId="63941BA5" wp14:editId="4C068E5C">
            <wp:extent cx="5943600" cy="2371090"/>
            <wp:effectExtent l="0" t="0" r="0" b="0"/>
            <wp:docPr id="561590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90816" name="Picture 5615908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371090"/>
                    </a:xfrm>
                    <a:prstGeom prst="rect">
                      <a:avLst/>
                    </a:prstGeom>
                  </pic:spPr>
                </pic:pic>
              </a:graphicData>
            </a:graphic>
          </wp:inline>
        </w:drawing>
      </w:r>
      <w:r w:rsidR="00000000">
        <w:rPr>
          <w:rFonts w:ascii="Calibri" w:hAnsi="Calibri" w:cs="Calibri"/>
        </w:rPr>
        <w:pict w14:anchorId="2736344A">
          <v:rect id="_x0000_i1107" style="width:0;height:1.5pt" o:hralign="center" o:hrstd="t" o:hr="t" fillcolor="#a0a0a0" stroked="f"/>
        </w:pict>
      </w:r>
    </w:p>
    <w:p w14:paraId="785CEB36" w14:textId="77777777" w:rsidR="005F366A" w:rsidRPr="005F366A" w:rsidRDefault="005F366A" w:rsidP="005F366A">
      <w:pPr>
        <w:tabs>
          <w:tab w:val="left" w:pos="3846"/>
        </w:tabs>
        <w:spacing w:after="0"/>
        <w:rPr>
          <w:rFonts w:ascii="Calibri" w:hAnsi="Calibri" w:cs="Calibri"/>
          <w:b/>
          <w:bCs/>
        </w:rPr>
      </w:pPr>
      <w:r w:rsidRPr="005F366A">
        <w:rPr>
          <w:rFonts w:ascii="Calibri" w:hAnsi="Calibri" w:cs="Calibri"/>
          <w:b/>
          <w:bCs/>
        </w:rPr>
        <w:t>1. Purpose of Tab 7</w:t>
      </w:r>
    </w:p>
    <w:p w14:paraId="1FB868BC" w14:textId="77777777" w:rsidR="005F366A" w:rsidRPr="005F366A" w:rsidRDefault="005F366A" w:rsidP="005F366A">
      <w:pPr>
        <w:tabs>
          <w:tab w:val="left" w:pos="3846"/>
        </w:tabs>
        <w:spacing w:after="0"/>
        <w:rPr>
          <w:rFonts w:ascii="Calibri" w:hAnsi="Calibri" w:cs="Calibri"/>
        </w:rPr>
      </w:pPr>
      <w:r w:rsidRPr="005F366A">
        <w:rPr>
          <w:rFonts w:ascii="Calibri" w:hAnsi="Calibri" w:cs="Calibri"/>
        </w:rPr>
        <w:t xml:space="preserve">The </w:t>
      </w:r>
      <w:r w:rsidRPr="005F366A">
        <w:rPr>
          <w:rFonts w:ascii="Calibri" w:hAnsi="Calibri" w:cs="Calibri"/>
          <w:b/>
          <w:bCs/>
        </w:rPr>
        <w:t>Risk Copilot</w:t>
      </w:r>
      <w:r w:rsidRPr="005F366A">
        <w:rPr>
          <w:rFonts w:ascii="Calibri" w:hAnsi="Calibri" w:cs="Calibri"/>
        </w:rPr>
        <w:t xml:space="preserve"> tab is the explainability and decision-support layer of the Connected Counterparty Risk Platform.</w:t>
      </w:r>
    </w:p>
    <w:p w14:paraId="0096C05A" w14:textId="77777777" w:rsidR="005F366A" w:rsidRPr="005F366A" w:rsidRDefault="005F366A" w:rsidP="005F366A">
      <w:pPr>
        <w:tabs>
          <w:tab w:val="left" w:pos="3846"/>
        </w:tabs>
        <w:spacing w:after="0"/>
        <w:rPr>
          <w:rFonts w:ascii="Calibri" w:hAnsi="Calibri" w:cs="Calibri"/>
        </w:rPr>
      </w:pPr>
      <w:r w:rsidRPr="005F366A">
        <w:rPr>
          <w:rFonts w:ascii="Calibri" w:hAnsi="Calibri" w:cs="Calibri"/>
        </w:rPr>
        <w:t>The Risk Copilot consolidates risk information generated by Tabs 1 to 6 and converts that information into a clear business summary for credit officers, relationship managers, risk analysts, portfolio managers, and credit committee members.</w:t>
      </w:r>
    </w:p>
    <w:p w14:paraId="325DFE2F" w14:textId="77777777" w:rsidR="005F366A" w:rsidRPr="005F366A" w:rsidRDefault="005F366A" w:rsidP="005F366A">
      <w:pPr>
        <w:tabs>
          <w:tab w:val="left" w:pos="3846"/>
        </w:tabs>
        <w:spacing w:after="0"/>
        <w:rPr>
          <w:rFonts w:ascii="Calibri" w:hAnsi="Calibri" w:cs="Calibri"/>
        </w:rPr>
      </w:pPr>
      <w:r w:rsidRPr="005F366A">
        <w:rPr>
          <w:rFonts w:ascii="Calibri" w:hAnsi="Calibri" w:cs="Calibri"/>
        </w:rPr>
        <w:t>The Risk Copilot answers the following questions:</w:t>
      </w:r>
    </w:p>
    <w:p w14:paraId="5AED2179" w14:textId="77777777" w:rsidR="005F366A" w:rsidRPr="005F366A" w:rsidRDefault="005F366A" w:rsidP="005F366A">
      <w:pPr>
        <w:numPr>
          <w:ilvl w:val="0"/>
          <w:numId w:val="71"/>
        </w:numPr>
        <w:tabs>
          <w:tab w:val="left" w:pos="3846"/>
        </w:tabs>
        <w:spacing w:after="0"/>
        <w:rPr>
          <w:rFonts w:ascii="Calibri" w:hAnsi="Calibri" w:cs="Calibri"/>
        </w:rPr>
      </w:pPr>
      <w:r w:rsidRPr="005F366A">
        <w:rPr>
          <w:rFonts w:ascii="Calibri" w:hAnsi="Calibri" w:cs="Calibri"/>
        </w:rPr>
        <w:t>What is the current risk profile of the selected counterparty?</w:t>
      </w:r>
    </w:p>
    <w:p w14:paraId="562A007A" w14:textId="5C38BB42" w:rsidR="005F366A" w:rsidRPr="005F366A" w:rsidRDefault="005F366A" w:rsidP="005F366A">
      <w:pPr>
        <w:numPr>
          <w:ilvl w:val="0"/>
          <w:numId w:val="71"/>
        </w:numPr>
        <w:tabs>
          <w:tab w:val="left" w:pos="3846"/>
        </w:tabs>
        <w:spacing w:after="0"/>
        <w:rPr>
          <w:rFonts w:ascii="Calibri" w:hAnsi="Calibri" w:cs="Calibri"/>
        </w:rPr>
      </w:pPr>
      <w:r w:rsidRPr="005F366A">
        <w:rPr>
          <w:rFonts w:ascii="Calibri" w:hAnsi="Calibri" w:cs="Calibri"/>
        </w:rPr>
        <w:t>What are the primary risk drivers?</w:t>
      </w:r>
    </w:p>
    <w:p w14:paraId="24611E7D" w14:textId="77777777" w:rsidR="005F366A" w:rsidRPr="005F366A" w:rsidRDefault="005F366A" w:rsidP="005F366A">
      <w:pPr>
        <w:numPr>
          <w:ilvl w:val="0"/>
          <w:numId w:val="71"/>
        </w:numPr>
        <w:tabs>
          <w:tab w:val="left" w:pos="3846"/>
        </w:tabs>
        <w:spacing w:after="0"/>
        <w:rPr>
          <w:rFonts w:ascii="Calibri" w:hAnsi="Calibri" w:cs="Calibri"/>
        </w:rPr>
      </w:pPr>
      <w:r w:rsidRPr="005F366A">
        <w:rPr>
          <w:rFonts w:ascii="Calibri" w:hAnsi="Calibri" w:cs="Calibri"/>
        </w:rPr>
        <w:t>How much direct and group exposure exists?</w:t>
      </w:r>
    </w:p>
    <w:p w14:paraId="3CDB76E7" w14:textId="77777777" w:rsidR="005F366A" w:rsidRPr="005F366A" w:rsidRDefault="005F366A" w:rsidP="005F366A">
      <w:pPr>
        <w:numPr>
          <w:ilvl w:val="0"/>
          <w:numId w:val="71"/>
        </w:numPr>
        <w:tabs>
          <w:tab w:val="left" w:pos="3846"/>
        </w:tabs>
        <w:spacing w:after="0"/>
        <w:rPr>
          <w:rFonts w:ascii="Calibri" w:hAnsi="Calibri" w:cs="Calibri"/>
        </w:rPr>
      </w:pPr>
      <w:r w:rsidRPr="005F366A">
        <w:rPr>
          <w:rFonts w:ascii="Calibri" w:hAnsi="Calibri" w:cs="Calibri"/>
        </w:rPr>
        <w:t>How large is the connected network?</w:t>
      </w:r>
    </w:p>
    <w:p w14:paraId="4A6D5F6C" w14:textId="77777777" w:rsidR="005F366A" w:rsidRPr="005F366A" w:rsidRDefault="005F366A" w:rsidP="005F366A">
      <w:pPr>
        <w:numPr>
          <w:ilvl w:val="0"/>
          <w:numId w:val="71"/>
        </w:numPr>
        <w:tabs>
          <w:tab w:val="left" w:pos="3846"/>
        </w:tabs>
        <w:spacing w:after="0"/>
        <w:rPr>
          <w:rFonts w:ascii="Calibri" w:hAnsi="Calibri" w:cs="Calibri"/>
        </w:rPr>
      </w:pPr>
      <w:r w:rsidRPr="005F366A">
        <w:rPr>
          <w:rFonts w:ascii="Calibri" w:hAnsi="Calibri" w:cs="Calibri"/>
        </w:rPr>
        <w:t>What is the current contagion risk?</w:t>
      </w:r>
    </w:p>
    <w:p w14:paraId="60F29477" w14:textId="77777777" w:rsidR="005F366A" w:rsidRPr="005F366A" w:rsidRDefault="005F366A" w:rsidP="005F366A">
      <w:pPr>
        <w:numPr>
          <w:ilvl w:val="0"/>
          <w:numId w:val="71"/>
        </w:numPr>
        <w:tabs>
          <w:tab w:val="left" w:pos="3846"/>
        </w:tabs>
        <w:spacing w:after="0"/>
        <w:rPr>
          <w:rFonts w:ascii="Calibri" w:hAnsi="Calibri" w:cs="Calibri"/>
        </w:rPr>
      </w:pPr>
      <w:r w:rsidRPr="005F366A">
        <w:rPr>
          <w:rFonts w:ascii="Calibri" w:hAnsi="Calibri" w:cs="Calibri"/>
        </w:rPr>
        <w:t>Which Early Warning Indicator requires attention?</w:t>
      </w:r>
    </w:p>
    <w:p w14:paraId="55367817" w14:textId="77777777" w:rsidR="005F366A" w:rsidRPr="005F366A" w:rsidRDefault="005F366A" w:rsidP="005F366A">
      <w:pPr>
        <w:numPr>
          <w:ilvl w:val="0"/>
          <w:numId w:val="71"/>
        </w:numPr>
        <w:tabs>
          <w:tab w:val="left" w:pos="3846"/>
        </w:tabs>
        <w:spacing w:after="0"/>
        <w:rPr>
          <w:rFonts w:ascii="Calibri" w:hAnsi="Calibri" w:cs="Calibri"/>
        </w:rPr>
      </w:pPr>
      <w:r w:rsidRPr="005F366A">
        <w:rPr>
          <w:rFonts w:ascii="Calibri" w:hAnsi="Calibri" w:cs="Calibri"/>
        </w:rPr>
        <w:t>What action should the user take?</w:t>
      </w:r>
    </w:p>
    <w:p w14:paraId="25A9E28C" w14:textId="77777777" w:rsidR="005F366A" w:rsidRPr="005F366A" w:rsidRDefault="005F366A" w:rsidP="005F366A">
      <w:pPr>
        <w:numPr>
          <w:ilvl w:val="0"/>
          <w:numId w:val="71"/>
        </w:numPr>
        <w:tabs>
          <w:tab w:val="left" w:pos="3846"/>
        </w:tabs>
        <w:spacing w:after="0"/>
        <w:rPr>
          <w:rFonts w:ascii="Calibri" w:hAnsi="Calibri" w:cs="Calibri"/>
        </w:rPr>
      </w:pPr>
      <w:r w:rsidRPr="005F366A">
        <w:rPr>
          <w:rFonts w:ascii="Calibri" w:hAnsi="Calibri" w:cs="Calibri"/>
        </w:rPr>
        <w:t>Which direct and indirect connected entities should be reviewed?</w:t>
      </w:r>
    </w:p>
    <w:p w14:paraId="0164E6AF" w14:textId="77777777" w:rsidR="005F366A" w:rsidRPr="005F366A" w:rsidRDefault="005F366A" w:rsidP="005F366A">
      <w:pPr>
        <w:tabs>
          <w:tab w:val="left" w:pos="3846"/>
        </w:tabs>
        <w:spacing w:after="0"/>
        <w:rPr>
          <w:rFonts w:ascii="Calibri" w:hAnsi="Calibri" w:cs="Calibri"/>
        </w:rPr>
      </w:pPr>
      <w:r w:rsidRPr="005F366A">
        <w:rPr>
          <w:rFonts w:ascii="Calibri" w:hAnsi="Calibri" w:cs="Calibri"/>
        </w:rPr>
        <w:t>The Risk Copilot must explain existing enterprise scores and metrics. The Risk Copilot must not create, override, or recalculate enterprise scores.</w:t>
      </w:r>
    </w:p>
    <w:p w14:paraId="3E7BBF02" w14:textId="77777777" w:rsidR="005F366A" w:rsidRDefault="005F366A" w:rsidP="00BE758F">
      <w:pPr>
        <w:tabs>
          <w:tab w:val="left" w:pos="3846"/>
        </w:tabs>
        <w:spacing w:after="0"/>
        <w:rPr>
          <w:rFonts w:ascii="Calibri" w:hAnsi="Calibri" w:cs="Calibri"/>
        </w:rPr>
      </w:pPr>
    </w:p>
    <w:p w14:paraId="485EC08D" w14:textId="77777777" w:rsidR="00134E06" w:rsidRDefault="00134E06" w:rsidP="00134E06">
      <w:pPr>
        <w:tabs>
          <w:tab w:val="left" w:pos="3846"/>
        </w:tabs>
        <w:spacing w:after="0"/>
        <w:rPr>
          <w:rFonts w:ascii="Calibri" w:hAnsi="Calibri" w:cs="Calibri"/>
          <w:b/>
          <w:bCs/>
          <w:sz w:val="36"/>
          <w:szCs w:val="36"/>
        </w:rPr>
      </w:pPr>
    </w:p>
    <w:p w14:paraId="05FF5B4F" w14:textId="77777777" w:rsidR="00134E06" w:rsidRDefault="00134E06" w:rsidP="00134E06">
      <w:pPr>
        <w:tabs>
          <w:tab w:val="left" w:pos="3846"/>
        </w:tabs>
        <w:spacing w:after="0"/>
        <w:rPr>
          <w:rFonts w:ascii="Calibri" w:hAnsi="Calibri" w:cs="Calibri"/>
          <w:b/>
          <w:bCs/>
          <w:sz w:val="36"/>
          <w:szCs w:val="36"/>
        </w:rPr>
      </w:pPr>
    </w:p>
    <w:p w14:paraId="39CAD223" w14:textId="77777777" w:rsidR="00134E06" w:rsidRDefault="00134E06" w:rsidP="00134E06">
      <w:pPr>
        <w:tabs>
          <w:tab w:val="left" w:pos="3846"/>
        </w:tabs>
        <w:spacing w:after="0"/>
        <w:rPr>
          <w:rFonts w:ascii="Calibri" w:hAnsi="Calibri" w:cs="Calibri"/>
          <w:b/>
          <w:bCs/>
          <w:sz w:val="36"/>
          <w:szCs w:val="36"/>
        </w:rPr>
      </w:pPr>
    </w:p>
    <w:p w14:paraId="6D4E1F15" w14:textId="77777777" w:rsidR="00134E06" w:rsidRDefault="00134E06" w:rsidP="00134E06">
      <w:pPr>
        <w:tabs>
          <w:tab w:val="left" w:pos="3846"/>
        </w:tabs>
        <w:spacing w:after="0"/>
        <w:rPr>
          <w:rFonts w:ascii="Calibri" w:hAnsi="Calibri" w:cs="Calibri"/>
          <w:b/>
          <w:bCs/>
          <w:sz w:val="36"/>
          <w:szCs w:val="36"/>
        </w:rPr>
      </w:pPr>
    </w:p>
    <w:p w14:paraId="7154F814" w14:textId="77777777" w:rsidR="00134E06" w:rsidRDefault="00134E06" w:rsidP="00134E06">
      <w:pPr>
        <w:tabs>
          <w:tab w:val="left" w:pos="3846"/>
        </w:tabs>
        <w:spacing w:after="0"/>
        <w:rPr>
          <w:rFonts w:ascii="Calibri" w:hAnsi="Calibri" w:cs="Calibri"/>
          <w:b/>
          <w:bCs/>
          <w:sz w:val="36"/>
          <w:szCs w:val="36"/>
        </w:rPr>
      </w:pPr>
    </w:p>
    <w:p w14:paraId="134393BE" w14:textId="690B4B4F" w:rsidR="00134E06" w:rsidRDefault="00134E06" w:rsidP="00134E06">
      <w:pPr>
        <w:tabs>
          <w:tab w:val="left" w:pos="3846"/>
        </w:tabs>
        <w:spacing w:after="0"/>
        <w:rPr>
          <w:rFonts w:ascii="Calibri" w:hAnsi="Calibri" w:cs="Calibri"/>
          <w:b/>
          <w:bCs/>
          <w:sz w:val="36"/>
          <w:szCs w:val="36"/>
        </w:rPr>
      </w:pPr>
      <w:r w:rsidRPr="00134E06">
        <w:rPr>
          <w:rFonts w:ascii="Calibri" w:hAnsi="Calibri" w:cs="Calibri"/>
          <w:b/>
          <w:bCs/>
          <w:sz w:val="36"/>
          <w:szCs w:val="36"/>
        </w:rPr>
        <w:t>Tab 8: Glossary &amp; Metadata</w:t>
      </w:r>
    </w:p>
    <w:p w14:paraId="116DF40B" w14:textId="7A348EEB" w:rsidR="00134E06" w:rsidRPr="00134E06" w:rsidRDefault="00134E06" w:rsidP="00134E06">
      <w:pPr>
        <w:tabs>
          <w:tab w:val="left" w:pos="3846"/>
        </w:tabs>
        <w:spacing w:after="0"/>
        <w:rPr>
          <w:rFonts w:ascii="Calibri" w:hAnsi="Calibri" w:cs="Calibri"/>
          <w:b/>
          <w:bCs/>
          <w:sz w:val="36"/>
          <w:szCs w:val="36"/>
        </w:rPr>
      </w:pPr>
      <w:r>
        <w:rPr>
          <w:rFonts w:ascii="Calibri" w:hAnsi="Calibri" w:cs="Calibri"/>
          <w:b/>
          <w:bCs/>
          <w:noProof/>
          <w:sz w:val="36"/>
          <w:szCs w:val="36"/>
        </w:rPr>
        <w:drawing>
          <wp:inline distT="0" distB="0" distL="0" distR="0" wp14:anchorId="4D5BBE4A" wp14:editId="11ED9186">
            <wp:extent cx="5943600" cy="2313940"/>
            <wp:effectExtent l="0" t="0" r="0" b="0"/>
            <wp:docPr id="10459995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99530" name="Picture 104599953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313940"/>
                    </a:xfrm>
                    <a:prstGeom prst="rect">
                      <a:avLst/>
                    </a:prstGeom>
                  </pic:spPr>
                </pic:pic>
              </a:graphicData>
            </a:graphic>
          </wp:inline>
        </w:drawing>
      </w:r>
    </w:p>
    <w:p w14:paraId="52EFD147" w14:textId="77777777" w:rsidR="00134E06" w:rsidRPr="00134E06" w:rsidRDefault="00134E06" w:rsidP="00134E06">
      <w:pPr>
        <w:tabs>
          <w:tab w:val="left" w:pos="3846"/>
        </w:tabs>
        <w:spacing w:after="0"/>
        <w:rPr>
          <w:rFonts w:ascii="Calibri" w:hAnsi="Calibri" w:cs="Calibri"/>
        </w:rPr>
      </w:pPr>
      <w:r w:rsidRPr="00134E06">
        <w:rPr>
          <w:rFonts w:ascii="Calibri" w:hAnsi="Calibri" w:cs="Calibri"/>
        </w:rPr>
        <w:t>The tab is designed to act as the authoritative reference point for all definitions, formulas, thresholds, relationship classifications, data sources, and methodology versions used across Tabs 1 to 7.</w:t>
      </w:r>
    </w:p>
    <w:p w14:paraId="60D23AA8" w14:textId="77777777" w:rsidR="00134E06" w:rsidRDefault="00134E06" w:rsidP="00BE758F">
      <w:pPr>
        <w:tabs>
          <w:tab w:val="left" w:pos="3846"/>
        </w:tabs>
        <w:spacing w:after="0"/>
        <w:rPr>
          <w:rFonts w:ascii="Calibri" w:hAnsi="Calibri" w:cs="Calibri"/>
        </w:rPr>
      </w:pPr>
    </w:p>
    <w:p w14:paraId="49F11CBE" w14:textId="77777777" w:rsidR="00134E06" w:rsidRPr="00134E06" w:rsidRDefault="00134E06" w:rsidP="00134E06">
      <w:pPr>
        <w:tabs>
          <w:tab w:val="left" w:pos="3846"/>
        </w:tabs>
        <w:spacing w:after="0"/>
        <w:rPr>
          <w:rFonts w:ascii="Calibri" w:hAnsi="Calibri" w:cs="Calibri"/>
          <w:b/>
          <w:bCs/>
        </w:rPr>
      </w:pPr>
      <w:r w:rsidRPr="00134E06">
        <w:rPr>
          <w:rFonts w:ascii="Calibri" w:hAnsi="Calibri" w:cs="Calibri"/>
          <w:b/>
          <w:bCs/>
        </w:rPr>
        <w:t>1. Purpose of Tab 8</w:t>
      </w:r>
    </w:p>
    <w:p w14:paraId="41E86FBA" w14:textId="77777777" w:rsidR="00134E06" w:rsidRPr="00134E06" w:rsidRDefault="00134E06" w:rsidP="00134E06">
      <w:pPr>
        <w:tabs>
          <w:tab w:val="left" w:pos="3846"/>
        </w:tabs>
        <w:spacing w:after="0"/>
        <w:rPr>
          <w:rFonts w:ascii="Calibri" w:hAnsi="Calibri" w:cs="Calibri"/>
        </w:rPr>
      </w:pPr>
      <w:r w:rsidRPr="00134E06">
        <w:rPr>
          <w:rFonts w:ascii="Calibri" w:hAnsi="Calibri" w:cs="Calibri"/>
        </w:rPr>
        <w:t xml:space="preserve">The </w:t>
      </w:r>
      <w:r w:rsidRPr="00134E06">
        <w:rPr>
          <w:rFonts w:ascii="Calibri" w:hAnsi="Calibri" w:cs="Calibri"/>
          <w:b/>
          <w:bCs/>
        </w:rPr>
        <w:t>Glossary &amp; Metadata</w:t>
      </w:r>
      <w:r w:rsidRPr="00134E06">
        <w:rPr>
          <w:rFonts w:ascii="Calibri" w:hAnsi="Calibri" w:cs="Calibri"/>
        </w:rPr>
        <w:t xml:space="preserve"> tab provides a centralized business glossary and methodology catalogue for the Connected Counterparty Risk Platform.</w:t>
      </w:r>
    </w:p>
    <w:p w14:paraId="0D131016" w14:textId="77777777" w:rsidR="00134E06" w:rsidRPr="00134E06" w:rsidRDefault="00134E06" w:rsidP="00134E06">
      <w:pPr>
        <w:tabs>
          <w:tab w:val="left" w:pos="3846"/>
        </w:tabs>
        <w:spacing w:after="0"/>
        <w:rPr>
          <w:rFonts w:ascii="Calibri" w:hAnsi="Calibri" w:cs="Calibri"/>
        </w:rPr>
      </w:pPr>
      <w:r w:rsidRPr="00134E06">
        <w:rPr>
          <w:rFonts w:ascii="Calibri" w:hAnsi="Calibri" w:cs="Calibri"/>
        </w:rPr>
        <w:t>The screenshot currently displays the following business terms:</w:t>
      </w:r>
    </w:p>
    <w:p w14:paraId="2F5CC37B" w14:textId="77777777" w:rsidR="00134E06" w:rsidRPr="00134E06" w:rsidRDefault="00134E06" w:rsidP="00134E06">
      <w:pPr>
        <w:numPr>
          <w:ilvl w:val="0"/>
          <w:numId w:val="72"/>
        </w:numPr>
        <w:tabs>
          <w:tab w:val="left" w:pos="3846"/>
        </w:tabs>
        <w:spacing w:after="0"/>
        <w:rPr>
          <w:rFonts w:ascii="Calibri" w:hAnsi="Calibri" w:cs="Calibri"/>
        </w:rPr>
      </w:pPr>
      <w:r w:rsidRPr="00134E06">
        <w:rPr>
          <w:rFonts w:ascii="Calibri" w:hAnsi="Calibri" w:cs="Calibri"/>
        </w:rPr>
        <w:t>Two-Level Network</w:t>
      </w:r>
    </w:p>
    <w:p w14:paraId="14C414F6" w14:textId="77777777" w:rsidR="00134E06" w:rsidRPr="00134E06" w:rsidRDefault="00134E06" w:rsidP="00134E06">
      <w:pPr>
        <w:numPr>
          <w:ilvl w:val="0"/>
          <w:numId w:val="72"/>
        </w:numPr>
        <w:tabs>
          <w:tab w:val="left" w:pos="3846"/>
        </w:tabs>
        <w:spacing w:after="0"/>
        <w:rPr>
          <w:rFonts w:ascii="Calibri" w:hAnsi="Calibri" w:cs="Calibri"/>
        </w:rPr>
      </w:pPr>
      <w:r w:rsidRPr="00134E06">
        <w:rPr>
          <w:rFonts w:ascii="Calibri" w:hAnsi="Calibri" w:cs="Calibri"/>
        </w:rPr>
        <w:t>Network Exposure</w:t>
      </w:r>
    </w:p>
    <w:p w14:paraId="4164DB96" w14:textId="77777777" w:rsidR="00134E06" w:rsidRPr="00134E06" w:rsidRDefault="00134E06" w:rsidP="00134E06">
      <w:pPr>
        <w:numPr>
          <w:ilvl w:val="0"/>
          <w:numId w:val="72"/>
        </w:numPr>
        <w:tabs>
          <w:tab w:val="left" w:pos="3846"/>
        </w:tabs>
        <w:spacing w:after="0"/>
        <w:rPr>
          <w:rFonts w:ascii="Calibri" w:hAnsi="Calibri" w:cs="Calibri"/>
        </w:rPr>
      </w:pPr>
      <w:r w:rsidRPr="00134E06">
        <w:rPr>
          <w:rFonts w:ascii="Calibri" w:hAnsi="Calibri" w:cs="Calibri"/>
        </w:rPr>
        <w:t>Contagion Risk Score</w:t>
      </w:r>
    </w:p>
    <w:p w14:paraId="5548E880" w14:textId="77777777" w:rsidR="00134E06" w:rsidRPr="00134E06" w:rsidRDefault="00134E06" w:rsidP="00134E06">
      <w:pPr>
        <w:tabs>
          <w:tab w:val="left" w:pos="3846"/>
        </w:tabs>
        <w:spacing w:after="0"/>
        <w:rPr>
          <w:rFonts w:ascii="Calibri" w:hAnsi="Calibri" w:cs="Calibri"/>
        </w:rPr>
      </w:pPr>
      <w:r w:rsidRPr="00134E06">
        <w:rPr>
          <w:rFonts w:ascii="Calibri" w:hAnsi="Calibri" w:cs="Calibri"/>
        </w:rPr>
        <w:t>The final tab should expand this structure so users can understand:</w:t>
      </w:r>
    </w:p>
    <w:p w14:paraId="690C5CA0" w14:textId="2BE1593D" w:rsidR="00134E06" w:rsidRPr="00134E06" w:rsidRDefault="00134E06" w:rsidP="00134E06">
      <w:pPr>
        <w:numPr>
          <w:ilvl w:val="0"/>
          <w:numId w:val="73"/>
        </w:numPr>
        <w:tabs>
          <w:tab w:val="left" w:pos="3846"/>
        </w:tabs>
        <w:spacing w:after="0"/>
        <w:rPr>
          <w:rFonts w:ascii="Calibri" w:hAnsi="Calibri" w:cs="Calibri"/>
        </w:rPr>
      </w:pPr>
      <w:r w:rsidRPr="00134E06">
        <w:rPr>
          <w:rFonts w:ascii="Calibri" w:hAnsi="Calibri" w:cs="Calibri"/>
        </w:rPr>
        <w:t xml:space="preserve">What </w:t>
      </w:r>
      <w:r w:rsidR="00B9360A" w:rsidRPr="00134E06">
        <w:rPr>
          <w:rFonts w:ascii="Calibri" w:hAnsi="Calibri" w:cs="Calibri"/>
        </w:rPr>
        <w:t>does each</w:t>
      </w:r>
      <w:r w:rsidRPr="00134E06">
        <w:rPr>
          <w:rFonts w:ascii="Calibri" w:hAnsi="Calibri" w:cs="Calibri"/>
        </w:rPr>
        <w:t xml:space="preserve"> metric </w:t>
      </w:r>
      <w:proofErr w:type="gramStart"/>
      <w:r w:rsidRPr="00134E06">
        <w:rPr>
          <w:rFonts w:ascii="Calibri" w:hAnsi="Calibri" w:cs="Calibri"/>
        </w:rPr>
        <w:t>means</w:t>
      </w:r>
      <w:proofErr w:type="gramEnd"/>
    </w:p>
    <w:p w14:paraId="1A4A5612" w14:textId="77777777" w:rsidR="00134E06" w:rsidRPr="00134E06" w:rsidRDefault="00134E06" w:rsidP="00134E06">
      <w:pPr>
        <w:numPr>
          <w:ilvl w:val="0"/>
          <w:numId w:val="73"/>
        </w:numPr>
        <w:tabs>
          <w:tab w:val="left" w:pos="3846"/>
        </w:tabs>
        <w:spacing w:after="0"/>
        <w:rPr>
          <w:rFonts w:ascii="Calibri" w:hAnsi="Calibri" w:cs="Calibri"/>
        </w:rPr>
      </w:pPr>
      <w:r w:rsidRPr="00134E06">
        <w:rPr>
          <w:rFonts w:ascii="Calibri" w:hAnsi="Calibri" w:cs="Calibri"/>
        </w:rPr>
        <w:t>How each metric is calculated</w:t>
      </w:r>
    </w:p>
    <w:p w14:paraId="30D4B241" w14:textId="77777777" w:rsidR="00134E06" w:rsidRPr="00134E06" w:rsidRDefault="00134E06" w:rsidP="00134E06">
      <w:pPr>
        <w:numPr>
          <w:ilvl w:val="0"/>
          <w:numId w:val="73"/>
        </w:numPr>
        <w:tabs>
          <w:tab w:val="left" w:pos="3846"/>
        </w:tabs>
        <w:spacing w:after="0"/>
        <w:rPr>
          <w:rFonts w:ascii="Calibri" w:hAnsi="Calibri" w:cs="Calibri"/>
        </w:rPr>
      </w:pPr>
      <w:r w:rsidRPr="00134E06">
        <w:rPr>
          <w:rFonts w:ascii="Calibri" w:hAnsi="Calibri" w:cs="Calibri"/>
        </w:rPr>
        <w:t>Which thresholds apply</w:t>
      </w:r>
    </w:p>
    <w:p w14:paraId="6AC7268D" w14:textId="77777777" w:rsidR="00134E06" w:rsidRPr="00134E06" w:rsidRDefault="00134E06" w:rsidP="00134E06">
      <w:pPr>
        <w:numPr>
          <w:ilvl w:val="0"/>
          <w:numId w:val="73"/>
        </w:numPr>
        <w:tabs>
          <w:tab w:val="left" w:pos="3846"/>
        </w:tabs>
        <w:spacing w:after="0"/>
        <w:rPr>
          <w:rFonts w:ascii="Calibri" w:hAnsi="Calibri" w:cs="Calibri"/>
        </w:rPr>
      </w:pPr>
      <w:r w:rsidRPr="00134E06">
        <w:rPr>
          <w:rFonts w:ascii="Calibri" w:hAnsi="Calibri" w:cs="Calibri"/>
        </w:rPr>
        <w:t>Whether a higher score means higher or lower risk</w:t>
      </w:r>
    </w:p>
    <w:p w14:paraId="751EDF3D" w14:textId="77777777" w:rsidR="00134E06" w:rsidRPr="00134E06" w:rsidRDefault="00134E06" w:rsidP="00134E06">
      <w:pPr>
        <w:numPr>
          <w:ilvl w:val="0"/>
          <w:numId w:val="73"/>
        </w:numPr>
        <w:tabs>
          <w:tab w:val="left" w:pos="3846"/>
        </w:tabs>
        <w:spacing w:after="0"/>
        <w:rPr>
          <w:rFonts w:ascii="Calibri" w:hAnsi="Calibri" w:cs="Calibri"/>
        </w:rPr>
      </w:pPr>
      <w:r w:rsidRPr="00134E06">
        <w:rPr>
          <w:rFonts w:ascii="Calibri" w:hAnsi="Calibri" w:cs="Calibri"/>
        </w:rPr>
        <w:t>Which tab owns the calculation</w:t>
      </w:r>
    </w:p>
    <w:p w14:paraId="3C671648" w14:textId="77777777" w:rsidR="00134E06" w:rsidRPr="00134E06" w:rsidRDefault="00134E06" w:rsidP="00134E06">
      <w:pPr>
        <w:numPr>
          <w:ilvl w:val="0"/>
          <w:numId w:val="73"/>
        </w:numPr>
        <w:tabs>
          <w:tab w:val="left" w:pos="3846"/>
        </w:tabs>
        <w:spacing w:after="0"/>
        <w:rPr>
          <w:rFonts w:ascii="Calibri" w:hAnsi="Calibri" w:cs="Calibri"/>
        </w:rPr>
      </w:pPr>
      <w:r w:rsidRPr="00134E06">
        <w:rPr>
          <w:rFonts w:ascii="Calibri" w:hAnsi="Calibri" w:cs="Calibri"/>
        </w:rPr>
        <w:t>Which source system supplies the data</w:t>
      </w:r>
    </w:p>
    <w:p w14:paraId="59CE8A04" w14:textId="77777777" w:rsidR="00134E06" w:rsidRPr="00134E06" w:rsidRDefault="00134E06" w:rsidP="00134E06">
      <w:pPr>
        <w:numPr>
          <w:ilvl w:val="0"/>
          <w:numId w:val="73"/>
        </w:numPr>
        <w:tabs>
          <w:tab w:val="left" w:pos="3846"/>
        </w:tabs>
        <w:spacing w:after="0"/>
        <w:rPr>
          <w:rFonts w:ascii="Calibri" w:hAnsi="Calibri" w:cs="Calibri"/>
        </w:rPr>
      </w:pPr>
      <w:r w:rsidRPr="00134E06">
        <w:rPr>
          <w:rFonts w:ascii="Calibri" w:hAnsi="Calibri" w:cs="Calibri"/>
        </w:rPr>
        <w:t>When the metric was last refreshed</w:t>
      </w:r>
    </w:p>
    <w:p w14:paraId="6391AEB1" w14:textId="77777777" w:rsidR="00134E06" w:rsidRPr="00134E06" w:rsidRDefault="00134E06" w:rsidP="00134E06">
      <w:pPr>
        <w:numPr>
          <w:ilvl w:val="0"/>
          <w:numId w:val="73"/>
        </w:numPr>
        <w:tabs>
          <w:tab w:val="left" w:pos="3846"/>
        </w:tabs>
        <w:spacing w:after="0"/>
        <w:rPr>
          <w:rFonts w:ascii="Calibri" w:hAnsi="Calibri" w:cs="Calibri"/>
        </w:rPr>
      </w:pPr>
      <w:r w:rsidRPr="00134E06">
        <w:rPr>
          <w:rFonts w:ascii="Calibri" w:hAnsi="Calibri" w:cs="Calibri"/>
        </w:rPr>
        <w:t>Which methodology version was used</w:t>
      </w:r>
    </w:p>
    <w:p w14:paraId="66E7A413" w14:textId="77777777" w:rsidR="00134E06" w:rsidRPr="00134E06" w:rsidRDefault="00134E06" w:rsidP="00134E06">
      <w:pPr>
        <w:numPr>
          <w:ilvl w:val="0"/>
          <w:numId w:val="73"/>
        </w:numPr>
        <w:tabs>
          <w:tab w:val="left" w:pos="3846"/>
        </w:tabs>
        <w:spacing w:after="0"/>
        <w:rPr>
          <w:rFonts w:ascii="Calibri" w:hAnsi="Calibri" w:cs="Calibri"/>
        </w:rPr>
      </w:pPr>
      <w:r w:rsidRPr="00134E06">
        <w:rPr>
          <w:rFonts w:ascii="Calibri" w:hAnsi="Calibri" w:cs="Calibri"/>
        </w:rPr>
        <w:t>Who owns and approves the definition</w:t>
      </w:r>
    </w:p>
    <w:p w14:paraId="5F8E5CB2" w14:textId="77777777" w:rsidR="00134E06" w:rsidRPr="00134E06" w:rsidRDefault="00134E06" w:rsidP="00134E06">
      <w:pPr>
        <w:tabs>
          <w:tab w:val="left" w:pos="3846"/>
        </w:tabs>
        <w:spacing w:after="0"/>
        <w:rPr>
          <w:rFonts w:ascii="Calibri" w:hAnsi="Calibri" w:cs="Calibri"/>
        </w:rPr>
      </w:pPr>
      <w:r w:rsidRPr="00134E06">
        <w:rPr>
          <w:rFonts w:ascii="Calibri" w:hAnsi="Calibri" w:cs="Calibri"/>
        </w:rPr>
        <w:t>Tab 8 does not calculate risk scores. It documents and governs the calculations performed by the central risk engine.</w:t>
      </w:r>
    </w:p>
    <w:p w14:paraId="1F75D5A6" w14:textId="77777777" w:rsidR="00134E06" w:rsidRPr="005F366A" w:rsidRDefault="00134E06" w:rsidP="00BE758F">
      <w:pPr>
        <w:tabs>
          <w:tab w:val="left" w:pos="3846"/>
        </w:tabs>
        <w:spacing w:after="0"/>
        <w:rPr>
          <w:rFonts w:ascii="Calibri" w:hAnsi="Calibri" w:cs="Calibri"/>
        </w:rPr>
      </w:pPr>
    </w:p>
    <w:sectPr w:rsidR="00134E06" w:rsidRPr="005F366A">
      <w:headerReference w:type="even" r:id="rId21"/>
      <w:headerReference w:type="default" r:id="rId22"/>
      <w:head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98E35" w14:textId="77777777" w:rsidR="00173AA5" w:rsidRDefault="00173AA5" w:rsidP="003C6AF1">
      <w:pPr>
        <w:spacing w:after="0" w:line="240" w:lineRule="auto"/>
      </w:pPr>
      <w:r>
        <w:separator/>
      </w:r>
    </w:p>
  </w:endnote>
  <w:endnote w:type="continuationSeparator" w:id="0">
    <w:p w14:paraId="665BD40C" w14:textId="77777777" w:rsidR="00173AA5" w:rsidRDefault="00173AA5" w:rsidP="003C6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60F2D" w14:textId="77777777" w:rsidR="00173AA5" w:rsidRDefault="00173AA5" w:rsidP="003C6AF1">
      <w:pPr>
        <w:spacing w:after="0" w:line="240" w:lineRule="auto"/>
      </w:pPr>
      <w:r>
        <w:separator/>
      </w:r>
    </w:p>
  </w:footnote>
  <w:footnote w:type="continuationSeparator" w:id="0">
    <w:p w14:paraId="4663041F" w14:textId="77777777" w:rsidR="00173AA5" w:rsidRDefault="00173AA5" w:rsidP="003C6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D475" w14:textId="5261B60D" w:rsidR="003C6AF1" w:rsidRDefault="003C6AF1">
    <w:pPr>
      <w:pStyle w:val="Header"/>
    </w:pPr>
    <w:r>
      <w:rPr>
        <w:noProof/>
      </w:rPr>
      <mc:AlternateContent>
        <mc:Choice Requires="wps">
          <w:drawing>
            <wp:anchor distT="0" distB="0" distL="0" distR="0" simplePos="0" relativeHeight="251659264" behindDoc="0" locked="0" layoutInCell="1" allowOverlap="1" wp14:anchorId="0991F91A" wp14:editId="2BB90346">
              <wp:simplePos x="635" y="635"/>
              <wp:positionH relativeFrom="page">
                <wp:align>left</wp:align>
              </wp:positionH>
              <wp:positionV relativeFrom="page">
                <wp:align>top</wp:align>
              </wp:positionV>
              <wp:extent cx="1198880" cy="370205"/>
              <wp:effectExtent l="0" t="0" r="1270" b="10795"/>
              <wp:wrapNone/>
              <wp:docPr id="84530257" name="Text Box 4" descr=" TCS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98880" cy="370205"/>
                      </a:xfrm>
                      <a:prstGeom prst="rect">
                        <a:avLst/>
                      </a:prstGeom>
                      <a:noFill/>
                      <a:ln>
                        <a:noFill/>
                      </a:ln>
                    </wps:spPr>
                    <wps:txbx>
                      <w:txbxContent>
                        <w:p w14:paraId="19CC17C1" w14:textId="45B7F3FF" w:rsidR="003C6AF1" w:rsidRPr="003C6AF1" w:rsidRDefault="003C6AF1" w:rsidP="003C6AF1">
                          <w:pPr>
                            <w:spacing w:after="0"/>
                            <w:rPr>
                              <w:rFonts w:ascii="Aptos" w:eastAsia="Aptos" w:hAnsi="Aptos" w:cs="Aptos"/>
                              <w:noProof/>
                              <w:color w:val="000000"/>
                              <w:sz w:val="20"/>
                              <w:szCs w:val="20"/>
                            </w:rPr>
                          </w:pPr>
                          <w:r w:rsidRPr="003C6AF1">
                            <w:rPr>
                              <w:rFonts w:ascii="Aptos" w:eastAsia="Aptos" w:hAnsi="Aptos" w:cs="Aptos"/>
                              <w:noProof/>
                              <w:color w:val="000000"/>
                              <w:sz w:val="20"/>
                              <w:szCs w:val="20"/>
                            </w:rPr>
                            <w:t xml:space="preserve"> TCS 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991F91A" id="_x0000_t202" coordsize="21600,21600" o:spt="202" path="m,l,21600r21600,l21600,xe">
              <v:stroke joinstyle="miter"/>
              <v:path gradientshapeok="t" o:connecttype="rect"/>
            </v:shapetype>
            <v:shape id="Text Box 4" o:spid="_x0000_s1026" type="#_x0000_t202" alt=" TCS Confidential" style="position:absolute;margin-left:0;margin-top:0;width:94.4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" filled="f" stroked="f">
              <v:textbox style="mso-fit-shape-to-text:t" inset="20pt,15pt,0,0">
                <w:txbxContent>
                  <w:p w14:paraId="19CC17C1" w14:textId="45B7F3FF" w:rsidR="003C6AF1" w:rsidRPr="003C6AF1" w:rsidRDefault="003C6AF1" w:rsidP="003C6AF1">
                    <w:pPr>
                      <w:spacing w:after="0"/>
                      <w:rPr>
                        <w:rFonts w:ascii="Aptos" w:eastAsia="Aptos" w:hAnsi="Aptos" w:cs="Aptos"/>
                        <w:noProof/>
                        <w:color w:val="000000"/>
                        <w:sz w:val="20"/>
                        <w:szCs w:val="20"/>
                      </w:rPr>
                    </w:pPr>
                    <w:r w:rsidRPr="003C6AF1">
                      <w:rPr>
                        <w:rFonts w:ascii="Aptos" w:eastAsia="Aptos" w:hAnsi="Aptos" w:cs="Aptos"/>
                        <w:noProof/>
                        <w:color w:val="000000"/>
                        <w:sz w:val="20"/>
                        <w:szCs w:val="20"/>
                      </w:rPr>
                      <w:t xml:space="preserve"> TCS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2251" w14:textId="0D0B1763" w:rsidR="003C6AF1" w:rsidRDefault="003C6AF1">
    <w:pPr>
      <w:pStyle w:val="Header"/>
    </w:pPr>
    <w:r>
      <w:rPr>
        <w:noProof/>
      </w:rPr>
      <mc:AlternateContent>
        <mc:Choice Requires="wps">
          <w:drawing>
            <wp:anchor distT="0" distB="0" distL="0" distR="0" simplePos="0" relativeHeight="251660288" behindDoc="0" locked="0" layoutInCell="1" allowOverlap="1" wp14:anchorId="7D8CE5F0" wp14:editId="4318FFE7">
              <wp:simplePos x="914400" y="457200"/>
              <wp:positionH relativeFrom="page">
                <wp:align>left</wp:align>
              </wp:positionH>
              <wp:positionV relativeFrom="page">
                <wp:align>top</wp:align>
              </wp:positionV>
              <wp:extent cx="1198880" cy="370205"/>
              <wp:effectExtent l="0" t="0" r="1270" b="10795"/>
              <wp:wrapNone/>
              <wp:docPr id="947861969" name="Text Box 5" descr=" TCS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98880" cy="370205"/>
                      </a:xfrm>
                      <a:prstGeom prst="rect">
                        <a:avLst/>
                      </a:prstGeom>
                      <a:noFill/>
                      <a:ln>
                        <a:noFill/>
                      </a:ln>
                    </wps:spPr>
                    <wps:txbx>
                      <w:txbxContent>
                        <w:p w14:paraId="3384FD9B" w14:textId="1001ED1E" w:rsidR="003C6AF1" w:rsidRPr="003C6AF1" w:rsidRDefault="003C6AF1" w:rsidP="003C6AF1">
                          <w:pPr>
                            <w:spacing w:after="0"/>
                            <w:rPr>
                              <w:rFonts w:ascii="Aptos" w:eastAsia="Aptos" w:hAnsi="Aptos" w:cs="Aptos"/>
                              <w:noProof/>
                              <w:color w:val="000000"/>
                              <w:sz w:val="20"/>
                              <w:szCs w:val="20"/>
                            </w:rPr>
                          </w:pPr>
                          <w:r w:rsidRPr="003C6AF1">
                            <w:rPr>
                              <w:rFonts w:ascii="Aptos" w:eastAsia="Aptos" w:hAnsi="Aptos" w:cs="Aptos"/>
                              <w:noProof/>
                              <w:color w:val="000000"/>
                              <w:sz w:val="20"/>
                              <w:szCs w:val="20"/>
                            </w:rPr>
                            <w:t xml:space="preserve"> TCS 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D8CE5F0" id="_x0000_t202" coordsize="21600,21600" o:spt="202" path="m,l,21600r21600,l21600,xe">
              <v:stroke joinstyle="miter"/>
              <v:path gradientshapeok="t" o:connecttype="rect"/>
            </v:shapetype>
            <v:shape id="Text Box 5" o:spid="_x0000_s1027" type="#_x0000_t202" alt=" TCS Confidential" style="position:absolute;margin-left:0;margin-top:0;width:94.4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" filled="f" stroked="f">
              <v:textbox style="mso-fit-shape-to-text:t" inset="20pt,15pt,0,0">
                <w:txbxContent>
                  <w:p w14:paraId="3384FD9B" w14:textId="1001ED1E" w:rsidR="003C6AF1" w:rsidRPr="003C6AF1" w:rsidRDefault="003C6AF1" w:rsidP="003C6AF1">
                    <w:pPr>
                      <w:spacing w:after="0"/>
                      <w:rPr>
                        <w:rFonts w:ascii="Aptos" w:eastAsia="Aptos" w:hAnsi="Aptos" w:cs="Aptos"/>
                        <w:noProof/>
                        <w:color w:val="000000"/>
                        <w:sz w:val="20"/>
                        <w:szCs w:val="20"/>
                      </w:rPr>
                    </w:pPr>
                    <w:r w:rsidRPr="003C6AF1">
                      <w:rPr>
                        <w:rFonts w:ascii="Aptos" w:eastAsia="Aptos" w:hAnsi="Aptos" w:cs="Aptos"/>
                        <w:noProof/>
                        <w:color w:val="000000"/>
                        <w:sz w:val="20"/>
                        <w:szCs w:val="20"/>
                      </w:rPr>
                      <w:t xml:space="preserve"> TCS 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1C296" w14:textId="6B7EEB8C" w:rsidR="003C6AF1" w:rsidRDefault="003C6AF1">
    <w:pPr>
      <w:pStyle w:val="Header"/>
    </w:pPr>
    <w:r>
      <w:rPr>
        <w:noProof/>
      </w:rPr>
      <mc:AlternateContent>
        <mc:Choice Requires="wps">
          <w:drawing>
            <wp:anchor distT="0" distB="0" distL="0" distR="0" simplePos="0" relativeHeight="251658240" behindDoc="0" locked="0" layoutInCell="1" allowOverlap="1" wp14:anchorId="7F1F3FFC" wp14:editId="69F7CC75">
              <wp:simplePos x="635" y="635"/>
              <wp:positionH relativeFrom="page">
                <wp:align>left</wp:align>
              </wp:positionH>
              <wp:positionV relativeFrom="page">
                <wp:align>top</wp:align>
              </wp:positionV>
              <wp:extent cx="1198880" cy="370205"/>
              <wp:effectExtent l="0" t="0" r="1270" b="10795"/>
              <wp:wrapNone/>
              <wp:docPr id="2056601493" name="Text Box 3" descr=" TCS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98880" cy="370205"/>
                      </a:xfrm>
                      <a:prstGeom prst="rect">
                        <a:avLst/>
                      </a:prstGeom>
                      <a:noFill/>
                      <a:ln>
                        <a:noFill/>
                      </a:ln>
                    </wps:spPr>
                    <wps:txbx>
                      <w:txbxContent>
                        <w:p w14:paraId="3DE2C130" w14:textId="3F1A1B50" w:rsidR="003C6AF1" w:rsidRPr="003C6AF1" w:rsidRDefault="003C6AF1" w:rsidP="003C6AF1">
                          <w:pPr>
                            <w:spacing w:after="0"/>
                            <w:rPr>
                              <w:rFonts w:ascii="Aptos" w:eastAsia="Aptos" w:hAnsi="Aptos" w:cs="Aptos"/>
                              <w:noProof/>
                              <w:color w:val="000000"/>
                              <w:sz w:val="20"/>
                              <w:szCs w:val="20"/>
                            </w:rPr>
                          </w:pPr>
                          <w:r w:rsidRPr="003C6AF1">
                            <w:rPr>
                              <w:rFonts w:ascii="Aptos" w:eastAsia="Aptos" w:hAnsi="Aptos" w:cs="Aptos"/>
                              <w:noProof/>
                              <w:color w:val="000000"/>
                              <w:sz w:val="20"/>
                              <w:szCs w:val="20"/>
                            </w:rPr>
                            <w:t xml:space="preserve"> TCS 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F1F3FFC" id="_x0000_t202" coordsize="21600,21600" o:spt="202" path="m,l,21600r21600,l21600,xe">
              <v:stroke joinstyle="miter"/>
              <v:path gradientshapeok="t" o:connecttype="rect"/>
            </v:shapetype>
            <v:shape id="Text Box 3" o:spid="_x0000_s1028" type="#_x0000_t202" alt=" TCS Confidential" style="position:absolute;margin-left:0;margin-top:0;width:94.4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" filled="f" stroked="f">
              <v:textbox style="mso-fit-shape-to-text:t" inset="20pt,15pt,0,0">
                <w:txbxContent>
                  <w:p w14:paraId="3DE2C130" w14:textId="3F1A1B50" w:rsidR="003C6AF1" w:rsidRPr="003C6AF1" w:rsidRDefault="003C6AF1" w:rsidP="003C6AF1">
                    <w:pPr>
                      <w:spacing w:after="0"/>
                      <w:rPr>
                        <w:rFonts w:ascii="Aptos" w:eastAsia="Aptos" w:hAnsi="Aptos" w:cs="Aptos"/>
                        <w:noProof/>
                        <w:color w:val="000000"/>
                        <w:sz w:val="20"/>
                        <w:szCs w:val="20"/>
                      </w:rPr>
                    </w:pPr>
                    <w:r w:rsidRPr="003C6AF1">
                      <w:rPr>
                        <w:rFonts w:ascii="Aptos" w:eastAsia="Aptos" w:hAnsi="Aptos" w:cs="Aptos"/>
                        <w:noProof/>
                        <w:color w:val="000000"/>
                        <w:sz w:val="20"/>
                        <w:szCs w:val="20"/>
                      </w:rPr>
                      <w:t xml:space="preserve"> TCS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500"/>
    <w:multiLevelType w:val="multilevel"/>
    <w:tmpl w:val="549A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70E57"/>
    <w:multiLevelType w:val="multilevel"/>
    <w:tmpl w:val="9950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87B73"/>
    <w:multiLevelType w:val="multilevel"/>
    <w:tmpl w:val="8948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06A39"/>
    <w:multiLevelType w:val="multilevel"/>
    <w:tmpl w:val="A30E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B13EA"/>
    <w:multiLevelType w:val="multilevel"/>
    <w:tmpl w:val="64A4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E330F"/>
    <w:multiLevelType w:val="multilevel"/>
    <w:tmpl w:val="28F2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3671B"/>
    <w:multiLevelType w:val="multilevel"/>
    <w:tmpl w:val="751E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52AF7"/>
    <w:multiLevelType w:val="multilevel"/>
    <w:tmpl w:val="160A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E43A3"/>
    <w:multiLevelType w:val="multilevel"/>
    <w:tmpl w:val="EB56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76CB7"/>
    <w:multiLevelType w:val="multilevel"/>
    <w:tmpl w:val="EEC0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D412A"/>
    <w:multiLevelType w:val="multilevel"/>
    <w:tmpl w:val="31AA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74A60"/>
    <w:multiLevelType w:val="multilevel"/>
    <w:tmpl w:val="3672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C6E65"/>
    <w:multiLevelType w:val="multilevel"/>
    <w:tmpl w:val="C60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F2CB3"/>
    <w:multiLevelType w:val="multilevel"/>
    <w:tmpl w:val="08D6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F5FA4"/>
    <w:multiLevelType w:val="multilevel"/>
    <w:tmpl w:val="E8E4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8E2BD6"/>
    <w:multiLevelType w:val="multilevel"/>
    <w:tmpl w:val="C4569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605DFF"/>
    <w:multiLevelType w:val="multilevel"/>
    <w:tmpl w:val="98B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0923CE"/>
    <w:multiLevelType w:val="multilevel"/>
    <w:tmpl w:val="9CDE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0F40F2"/>
    <w:multiLevelType w:val="multilevel"/>
    <w:tmpl w:val="AACE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4E24FC"/>
    <w:multiLevelType w:val="multilevel"/>
    <w:tmpl w:val="3590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001AF1"/>
    <w:multiLevelType w:val="multilevel"/>
    <w:tmpl w:val="9DF8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6D677F"/>
    <w:multiLevelType w:val="multilevel"/>
    <w:tmpl w:val="8CE2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1321C7"/>
    <w:multiLevelType w:val="multilevel"/>
    <w:tmpl w:val="FC8A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7A2635"/>
    <w:multiLevelType w:val="multilevel"/>
    <w:tmpl w:val="DD8E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37618F"/>
    <w:multiLevelType w:val="multilevel"/>
    <w:tmpl w:val="111A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B12032"/>
    <w:multiLevelType w:val="multilevel"/>
    <w:tmpl w:val="CD66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9435B9"/>
    <w:multiLevelType w:val="multilevel"/>
    <w:tmpl w:val="654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993A41"/>
    <w:multiLevelType w:val="multilevel"/>
    <w:tmpl w:val="073A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0D2C32"/>
    <w:multiLevelType w:val="multilevel"/>
    <w:tmpl w:val="7636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F30782"/>
    <w:multiLevelType w:val="multilevel"/>
    <w:tmpl w:val="6BBC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980989"/>
    <w:multiLevelType w:val="multilevel"/>
    <w:tmpl w:val="1DAE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8C0ECD"/>
    <w:multiLevelType w:val="multilevel"/>
    <w:tmpl w:val="FBDE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C817A4"/>
    <w:multiLevelType w:val="multilevel"/>
    <w:tmpl w:val="51D2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A22167"/>
    <w:multiLevelType w:val="multilevel"/>
    <w:tmpl w:val="3D8A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3F329E"/>
    <w:multiLevelType w:val="multilevel"/>
    <w:tmpl w:val="4AD8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1713FE"/>
    <w:multiLevelType w:val="multilevel"/>
    <w:tmpl w:val="70FA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FE30AC"/>
    <w:multiLevelType w:val="multilevel"/>
    <w:tmpl w:val="E094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154791"/>
    <w:multiLevelType w:val="multilevel"/>
    <w:tmpl w:val="7E24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AD2E96"/>
    <w:multiLevelType w:val="multilevel"/>
    <w:tmpl w:val="EE4E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434987"/>
    <w:multiLevelType w:val="multilevel"/>
    <w:tmpl w:val="FF2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026D0D"/>
    <w:multiLevelType w:val="hybridMultilevel"/>
    <w:tmpl w:val="5FE8E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CD71766"/>
    <w:multiLevelType w:val="multilevel"/>
    <w:tmpl w:val="8EE2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224095"/>
    <w:multiLevelType w:val="multilevel"/>
    <w:tmpl w:val="BABE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A54818"/>
    <w:multiLevelType w:val="multilevel"/>
    <w:tmpl w:val="F86E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012B96"/>
    <w:multiLevelType w:val="multilevel"/>
    <w:tmpl w:val="BA72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C219E7"/>
    <w:multiLevelType w:val="multilevel"/>
    <w:tmpl w:val="F804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F2103B"/>
    <w:multiLevelType w:val="multilevel"/>
    <w:tmpl w:val="B4A4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C753C8"/>
    <w:multiLevelType w:val="multilevel"/>
    <w:tmpl w:val="C696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F6525B"/>
    <w:multiLevelType w:val="multilevel"/>
    <w:tmpl w:val="58BA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78230B"/>
    <w:multiLevelType w:val="multilevel"/>
    <w:tmpl w:val="21E4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1A1913"/>
    <w:multiLevelType w:val="multilevel"/>
    <w:tmpl w:val="06EA7880"/>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5B673825"/>
    <w:multiLevelType w:val="multilevel"/>
    <w:tmpl w:val="62BC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1D05FA"/>
    <w:multiLevelType w:val="multilevel"/>
    <w:tmpl w:val="D090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8D4409"/>
    <w:multiLevelType w:val="multilevel"/>
    <w:tmpl w:val="AF2C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6631AA"/>
    <w:multiLevelType w:val="multilevel"/>
    <w:tmpl w:val="23CC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88319E"/>
    <w:multiLevelType w:val="multilevel"/>
    <w:tmpl w:val="8B1C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36309B"/>
    <w:multiLevelType w:val="multilevel"/>
    <w:tmpl w:val="F022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0F2E95"/>
    <w:multiLevelType w:val="multilevel"/>
    <w:tmpl w:val="A096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CB63A9"/>
    <w:multiLevelType w:val="multilevel"/>
    <w:tmpl w:val="2A3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921106"/>
    <w:multiLevelType w:val="multilevel"/>
    <w:tmpl w:val="77B8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485797"/>
    <w:multiLevelType w:val="multilevel"/>
    <w:tmpl w:val="F742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8660FA"/>
    <w:multiLevelType w:val="multilevel"/>
    <w:tmpl w:val="5330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8D175A"/>
    <w:multiLevelType w:val="multilevel"/>
    <w:tmpl w:val="FD00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571891"/>
    <w:multiLevelType w:val="multilevel"/>
    <w:tmpl w:val="6C00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BC0C14"/>
    <w:multiLevelType w:val="multilevel"/>
    <w:tmpl w:val="0BFE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FD205D"/>
    <w:multiLevelType w:val="multilevel"/>
    <w:tmpl w:val="809C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A65C70"/>
    <w:multiLevelType w:val="multilevel"/>
    <w:tmpl w:val="09E0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6C0DE5"/>
    <w:multiLevelType w:val="multilevel"/>
    <w:tmpl w:val="592E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060595"/>
    <w:multiLevelType w:val="multilevel"/>
    <w:tmpl w:val="C1EA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F2026A"/>
    <w:multiLevelType w:val="multilevel"/>
    <w:tmpl w:val="7CB8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EE060A"/>
    <w:multiLevelType w:val="multilevel"/>
    <w:tmpl w:val="BA52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1B3D5C"/>
    <w:multiLevelType w:val="multilevel"/>
    <w:tmpl w:val="59B4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345FE3"/>
    <w:multiLevelType w:val="multilevel"/>
    <w:tmpl w:val="93F2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BE0F99"/>
    <w:multiLevelType w:val="multilevel"/>
    <w:tmpl w:val="1CCA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356B86"/>
    <w:multiLevelType w:val="multilevel"/>
    <w:tmpl w:val="6D6C5514"/>
    <w:lvl w:ilvl="0">
      <w:start w:val="1"/>
      <w:numFmt w:val="decimal"/>
      <w:lvlText w:val="%1."/>
      <w:lvlJc w:val="left"/>
      <w:pPr>
        <w:tabs>
          <w:tab w:val="num" w:pos="720"/>
        </w:tabs>
        <w:ind w:left="720" w:hanging="360"/>
      </w:pPr>
      <w:rPr>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D0621A6"/>
    <w:multiLevelType w:val="multilevel"/>
    <w:tmpl w:val="2DAA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49269E"/>
    <w:multiLevelType w:val="multilevel"/>
    <w:tmpl w:val="68C4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D94154"/>
    <w:multiLevelType w:val="multilevel"/>
    <w:tmpl w:val="D9D0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718313">
    <w:abstractNumId w:val="74"/>
  </w:num>
  <w:num w:numId="2" w16cid:durableId="2129811950">
    <w:abstractNumId w:val="21"/>
  </w:num>
  <w:num w:numId="3" w16cid:durableId="1272474096">
    <w:abstractNumId w:val="67"/>
  </w:num>
  <w:num w:numId="4" w16cid:durableId="596061682">
    <w:abstractNumId w:val="71"/>
  </w:num>
  <w:num w:numId="5" w16cid:durableId="204145753">
    <w:abstractNumId w:val="59"/>
  </w:num>
  <w:num w:numId="6" w16cid:durableId="808477838">
    <w:abstractNumId w:val="70"/>
  </w:num>
  <w:num w:numId="7" w16cid:durableId="11377">
    <w:abstractNumId w:val="69"/>
  </w:num>
  <w:num w:numId="8" w16cid:durableId="1804345595">
    <w:abstractNumId w:val="40"/>
  </w:num>
  <w:num w:numId="9" w16cid:durableId="1465469608">
    <w:abstractNumId w:val="35"/>
  </w:num>
  <w:num w:numId="10" w16cid:durableId="1036587688">
    <w:abstractNumId w:val="62"/>
  </w:num>
  <w:num w:numId="11" w16cid:durableId="1992904953">
    <w:abstractNumId w:val="55"/>
  </w:num>
  <w:num w:numId="12" w16cid:durableId="2114855195">
    <w:abstractNumId w:val="22"/>
  </w:num>
  <w:num w:numId="13" w16cid:durableId="543716154">
    <w:abstractNumId w:val="29"/>
  </w:num>
  <w:num w:numId="14" w16cid:durableId="1055130426">
    <w:abstractNumId w:val="20"/>
  </w:num>
  <w:num w:numId="15" w16cid:durableId="929658813">
    <w:abstractNumId w:val="75"/>
  </w:num>
  <w:num w:numId="16" w16cid:durableId="1740249260">
    <w:abstractNumId w:val="54"/>
  </w:num>
  <w:num w:numId="17" w16cid:durableId="361128612">
    <w:abstractNumId w:val="64"/>
  </w:num>
  <w:num w:numId="18" w16cid:durableId="39743919">
    <w:abstractNumId w:val="48"/>
  </w:num>
  <w:num w:numId="19" w16cid:durableId="1490361890">
    <w:abstractNumId w:val="12"/>
  </w:num>
  <w:num w:numId="20" w16cid:durableId="1573351641">
    <w:abstractNumId w:val="25"/>
  </w:num>
  <w:num w:numId="21" w16cid:durableId="247349140">
    <w:abstractNumId w:val="10"/>
  </w:num>
  <w:num w:numId="22" w16cid:durableId="703093538">
    <w:abstractNumId w:val="32"/>
  </w:num>
  <w:num w:numId="23" w16cid:durableId="1216819062">
    <w:abstractNumId w:val="66"/>
  </w:num>
  <w:num w:numId="24" w16cid:durableId="458913251">
    <w:abstractNumId w:val="72"/>
  </w:num>
  <w:num w:numId="25" w16cid:durableId="486746702">
    <w:abstractNumId w:val="44"/>
  </w:num>
  <w:num w:numId="26" w16cid:durableId="927228372">
    <w:abstractNumId w:val="13"/>
  </w:num>
  <w:num w:numId="27" w16cid:durableId="571548523">
    <w:abstractNumId w:val="43"/>
  </w:num>
  <w:num w:numId="28" w16cid:durableId="1851413201">
    <w:abstractNumId w:val="76"/>
  </w:num>
  <w:num w:numId="29" w16cid:durableId="2111929627">
    <w:abstractNumId w:val="51"/>
  </w:num>
  <w:num w:numId="30" w16cid:durableId="2032099604">
    <w:abstractNumId w:val="45"/>
  </w:num>
  <w:num w:numId="31" w16cid:durableId="104006386">
    <w:abstractNumId w:val="8"/>
  </w:num>
  <w:num w:numId="32" w16cid:durableId="1017080883">
    <w:abstractNumId w:val="4"/>
  </w:num>
  <w:num w:numId="33" w16cid:durableId="1900440382">
    <w:abstractNumId w:val="33"/>
  </w:num>
  <w:num w:numId="34" w16cid:durableId="284701117">
    <w:abstractNumId w:val="57"/>
  </w:num>
  <w:num w:numId="35" w16cid:durableId="1513036144">
    <w:abstractNumId w:val="65"/>
  </w:num>
  <w:num w:numId="36" w16cid:durableId="189419514">
    <w:abstractNumId w:val="28"/>
  </w:num>
  <w:num w:numId="37" w16cid:durableId="735515708">
    <w:abstractNumId w:val="39"/>
  </w:num>
  <w:num w:numId="38" w16cid:durableId="1542016510">
    <w:abstractNumId w:val="63"/>
  </w:num>
  <w:num w:numId="39" w16cid:durableId="1201942673">
    <w:abstractNumId w:val="60"/>
  </w:num>
  <w:num w:numId="40" w16cid:durableId="889616299">
    <w:abstractNumId w:val="49"/>
  </w:num>
  <w:num w:numId="41" w16cid:durableId="165555866">
    <w:abstractNumId w:val="31"/>
  </w:num>
  <w:num w:numId="42" w16cid:durableId="945774342">
    <w:abstractNumId w:val="77"/>
  </w:num>
  <w:num w:numId="43" w16cid:durableId="682125886">
    <w:abstractNumId w:val="56"/>
  </w:num>
  <w:num w:numId="44" w16cid:durableId="781923815">
    <w:abstractNumId w:val="47"/>
  </w:num>
  <w:num w:numId="45" w16cid:durableId="843520965">
    <w:abstractNumId w:val="50"/>
  </w:num>
  <w:num w:numId="46" w16cid:durableId="154810732">
    <w:abstractNumId w:val="42"/>
  </w:num>
  <w:num w:numId="47" w16cid:durableId="2020816051">
    <w:abstractNumId w:val="11"/>
  </w:num>
  <w:num w:numId="48" w16cid:durableId="776411093">
    <w:abstractNumId w:val="30"/>
  </w:num>
  <w:num w:numId="49" w16cid:durableId="989291963">
    <w:abstractNumId w:val="37"/>
  </w:num>
  <w:num w:numId="50" w16cid:durableId="817890144">
    <w:abstractNumId w:val="68"/>
  </w:num>
  <w:num w:numId="51" w16cid:durableId="1885479151">
    <w:abstractNumId w:val="27"/>
  </w:num>
  <w:num w:numId="52" w16cid:durableId="1070422510">
    <w:abstractNumId w:val="19"/>
  </w:num>
  <w:num w:numId="53" w16cid:durableId="1958292405">
    <w:abstractNumId w:val="46"/>
  </w:num>
  <w:num w:numId="54" w16cid:durableId="413358270">
    <w:abstractNumId w:val="0"/>
  </w:num>
  <w:num w:numId="55" w16cid:durableId="1090350235">
    <w:abstractNumId w:val="7"/>
  </w:num>
  <w:num w:numId="56" w16cid:durableId="917983455">
    <w:abstractNumId w:val="36"/>
  </w:num>
  <w:num w:numId="57" w16cid:durableId="334379715">
    <w:abstractNumId w:val="26"/>
  </w:num>
  <w:num w:numId="58" w16cid:durableId="992416392">
    <w:abstractNumId w:val="2"/>
  </w:num>
  <w:num w:numId="59" w16cid:durableId="1871452445">
    <w:abstractNumId w:val="23"/>
  </w:num>
  <w:num w:numId="60" w16cid:durableId="489251519">
    <w:abstractNumId w:val="18"/>
  </w:num>
  <w:num w:numId="61" w16cid:durableId="547037799">
    <w:abstractNumId w:val="5"/>
  </w:num>
  <w:num w:numId="62" w16cid:durableId="1426614281">
    <w:abstractNumId w:val="9"/>
  </w:num>
  <w:num w:numId="63" w16cid:durableId="638608799">
    <w:abstractNumId w:val="58"/>
  </w:num>
  <w:num w:numId="64" w16cid:durableId="2090492582">
    <w:abstractNumId w:val="34"/>
  </w:num>
  <w:num w:numId="65" w16cid:durableId="1534687399">
    <w:abstractNumId w:val="41"/>
  </w:num>
  <w:num w:numId="66" w16cid:durableId="652679610">
    <w:abstractNumId w:val="73"/>
  </w:num>
  <w:num w:numId="67" w16cid:durableId="567767701">
    <w:abstractNumId w:val="14"/>
  </w:num>
  <w:num w:numId="68" w16cid:durableId="1690907326">
    <w:abstractNumId w:val="16"/>
  </w:num>
  <w:num w:numId="69" w16cid:durableId="1614360210">
    <w:abstractNumId w:val="38"/>
  </w:num>
  <w:num w:numId="70" w16cid:durableId="239869815">
    <w:abstractNumId w:val="24"/>
  </w:num>
  <w:num w:numId="71" w16cid:durableId="861628663">
    <w:abstractNumId w:val="52"/>
  </w:num>
  <w:num w:numId="72" w16cid:durableId="1718700600">
    <w:abstractNumId w:val="53"/>
  </w:num>
  <w:num w:numId="73" w16cid:durableId="1676229931">
    <w:abstractNumId w:val="3"/>
  </w:num>
  <w:num w:numId="74" w16cid:durableId="1197281442">
    <w:abstractNumId w:val="1"/>
  </w:num>
  <w:num w:numId="75" w16cid:durableId="569384551">
    <w:abstractNumId w:val="17"/>
  </w:num>
  <w:num w:numId="76" w16cid:durableId="1493250461">
    <w:abstractNumId w:val="15"/>
  </w:num>
  <w:num w:numId="77" w16cid:durableId="816412053">
    <w:abstractNumId w:val="61"/>
  </w:num>
  <w:num w:numId="78" w16cid:durableId="776605139">
    <w:abstractNumId w:val="6"/>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05A"/>
    <w:rsid w:val="00023806"/>
    <w:rsid w:val="00074439"/>
    <w:rsid w:val="000A04D3"/>
    <w:rsid w:val="000A353C"/>
    <w:rsid w:val="000B776C"/>
    <w:rsid w:val="00134E06"/>
    <w:rsid w:val="00156D51"/>
    <w:rsid w:val="00166844"/>
    <w:rsid w:val="00173AA5"/>
    <w:rsid w:val="00197341"/>
    <w:rsid w:val="001B68F2"/>
    <w:rsid w:val="001E0276"/>
    <w:rsid w:val="002308DC"/>
    <w:rsid w:val="002863BC"/>
    <w:rsid w:val="002B095F"/>
    <w:rsid w:val="002B6DE3"/>
    <w:rsid w:val="002C10A6"/>
    <w:rsid w:val="002E5CC1"/>
    <w:rsid w:val="0030456D"/>
    <w:rsid w:val="003217BD"/>
    <w:rsid w:val="00324EED"/>
    <w:rsid w:val="003C6AF1"/>
    <w:rsid w:val="00415BE4"/>
    <w:rsid w:val="00425B57"/>
    <w:rsid w:val="004423B1"/>
    <w:rsid w:val="0046130A"/>
    <w:rsid w:val="004B02F7"/>
    <w:rsid w:val="004B6518"/>
    <w:rsid w:val="004F6F44"/>
    <w:rsid w:val="005071EF"/>
    <w:rsid w:val="00511AC1"/>
    <w:rsid w:val="0056078A"/>
    <w:rsid w:val="005B312D"/>
    <w:rsid w:val="005F366A"/>
    <w:rsid w:val="00685E8E"/>
    <w:rsid w:val="00694E73"/>
    <w:rsid w:val="006A30B5"/>
    <w:rsid w:val="00732275"/>
    <w:rsid w:val="007630F8"/>
    <w:rsid w:val="007727DD"/>
    <w:rsid w:val="007974D7"/>
    <w:rsid w:val="007D104D"/>
    <w:rsid w:val="008006C2"/>
    <w:rsid w:val="008032C9"/>
    <w:rsid w:val="00805C23"/>
    <w:rsid w:val="00807CD6"/>
    <w:rsid w:val="00844693"/>
    <w:rsid w:val="00870EBC"/>
    <w:rsid w:val="008E6589"/>
    <w:rsid w:val="00903205"/>
    <w:rsid w:val="00910F20"/>
    <w:rsid w:val="00932984"/>
    <w:rsid w:val="00942EFA"/>
    <w:rsid w:val="0097075D"/>
    <w:rsid w:val="009B2C77"/>
    <w:rsid w:val="009D3D05"/>
    <w:rsid w:val="009D7FEE"/>
    <w:rsid w:val="00A34406"/>
    <w:rsid w:val="00A54B79"/>
    <w:rsid w:val="00A7696D"/>
    <w:rsid w:val="00A840AC"/>
    <w:rsid w:val="00AE205A"/>
    <w:rsid w:val="00B3798A"/>
    <w:rsid w:val="00B55056"/>
    <w:rsid w:val="00B6020D"/>
    <w:rsid w:val="00B67606"/>
    <w:rsid w:val="00B9360A"/>
    <w:rsid w:val="00BA1699"/>
    <w:rsid w:val="00BA538F"/>
    <w:rsid w:val="00BE758F"/>
    <w:rsid w:val="00BF1A3F"/>
    <w:rsid w:val="00C033EF"/>
    <w:rsid w:val="00C06B17"/>
    <w:rsid w:val="00C73689"/>
    <w:rsid w:val="00CA11D4"/>
    <w:rsid w:val="00CB4AF1"/>
    <w:rsid w:val="00CB6E61"/>
    <w:rsid w:val="00CD6882"/>
    <w:rsid w:val="00D1352B"/>
    <w:rsid w:val="00D268CC"/>
    <w:rsid w:val="00D6413F"/>
    <w:rsid w:val="00D64CCC"/>
    <w:rsid w:val="00DB4BB8"/>
    <w:rsid w:val="00DC13E7"/>
    <w:rsid w:val="00DD446C"/>
    <w:rsid w:val="00DD79C6"/>
    <w:rsid w:val="00DE38BE"/>
    <w:rsid w:val="00DE65AA"/>
    <w:rsid w:val="00DE6C47"/>
    <w:rsid w:val="00DF3F74"/>
    <w:rsid w:val="00E14F5B"/>
    <w:rsid w:val="00E2449A"/>
    <w:rsid w:val="00E4030A"/>
    <w:rsid w:val="00E95B55"/>
    <w:rsid w:val="00EC2316"/>
    <w:rsid w:val="00EF64BD"/>
    <w:rsid w:val="00F4064C"/>
    <w:rsid w:val="00F4444F"/>
    <w:rsid w:val="00FA7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06C7"/>
  <w15:chartTrackingRefBased/>
  <w15:docId w15:val="{C5D2734B-5BC5-411B-B9A4-7D350D3A9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49A"/>
  </w:style>
  <w:style w:type="paragraph" w:styleId="Heading1">
    <w:name w:val="heading 1"/>
    <w:basedOn w:val="Normal"/>
    <w:next w:val="Normal"/>
    <w:link w:val="Heading1Char"/>
    <w:uiPriority w:val="9"/>
    <w:qFormat/>
    <w:rsid w:val="00AE2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2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20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0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0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E2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0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20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20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0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05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E2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05A"/>
    <w:rPr>
      <w:rFonts w:eastAsiaTheme="majorEastAsia" w:cstheme="majorBidi"/>
      <w:color w:val="272727" w:themeColor="text1" w:themeTint="D8"/>
    </w:rPr>
  </w:style>
  <w:style w:type="paragraph" w:styleId="Title">
    <w:name w:val="Title"/>
    <w:basedOn w:val="Normal"/>
    <w:next w:val="Normal"/>
    <w:link w:val="TitleChar"/>
    <w:uiPriority w:val="10"/>
    <w:qFormat/>
    <w:rsid w:val="00AE2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05A"/>
    <w:pPr>
      <w:spacing w:before="160"/>
      <w:jc w:val="center"/>
    </w:pPr>
    <w:rPr>
      <w:i/>
      <w:iCs/>
      <w:color w:val="404040" w:themeColor="text1" w:themeTint="BF"/>
    </w:rPr>
  </w:style>
  <w:style w:type="character" w:customStyle="1" w:styleId="QuoteChar">
    <w:name w:val="Quote Char"/>
    <w:basedOn w:val="DefaultParagraphFont"/>
    <w:link w:val="Quote"/>
    <w:uiPriority w:val="29"/>
    <w:rsid w:val="00AE205A"/>
    <w:rPr>
      <w:i/>
      <w:iCs/>
      <w:color w:val="404040" w:themeColor="text1" w:themeTint="BF"/>
    </w:rPr>
  </w:style>
  <w:style w:type="paragraph" w:styleId="ListParagraph">
    <w:name w:val="List Paragraph"/>
    <w:basedOn w:val="Normal"/>
    <w:uiPriority w:val="34"/>
    <w:qFormat/>
    <w:rsid w:val="00AE205A"/>
    <w:pPr>
      <w:ind w:left="720"/>
      <w:contextualSpacing/>
    </w:pPr>
  </w:style>
  <w:style w:type="character" w:styleId="IntenseEmphasis">
    <w:name w:val="Intense Emphasis"/>
    <w:basedOn w:val="DefaultParagraphFont"/>
    <w:uiPriority w:val="21"/>
    <w:qFormat/>
    <w:rsid w:val="00AE205A"/>
    <w:rPr>
      <w:i/>
      <w:iCs/>
      <w:color w:val="0F4761" w:themeColor="accent1" w:themeShade="BF"/>
    </w:rPr>
  </w:style>
  <w:style w:type="paragraph" w:styleId="IntenseQuote">
    <w:name w:val="Intense Quote"/>
    <w:basedOn w:val="Normal"/>
    <w:next w:val="Normal"/>
    <w:link w:val="IntenseQuoteChar"/>
    <w:uiPriority w:val="30"/>
    <w:qFormat/>
    <w:rsid w:val="00AE2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05A"/>
    <w:rPr>
      <w:i/>
      <w:iCs/>
      <w:color w:val="0F4761" w:themeColor="accent1" w:themeShade="BF"/>
    </w:rPr>
  </w:style>
  <w:style w:type="character" w:styleId="IntenseReference">
    <w:name w:val="Intense Reference"/>
    <w:basedOn w:val="DefaultParagraphFont"/>
    <w:uiPriority w:val="32"/>
    <w:qFormat/>
    <w:rsid w:val="00AE205A"/>
    <w:rPr>
      <w:b/>
      <w:bCs/>
      <w:smallCaps/>
      <w:color w:val="0F4761" w:themeColor="accent1" w:themeShade="BF"/>
      <w:spacing w:val="5"/>
    </w:rPr>
  </w:style>
  <w:style w:type="paragraph" w:customStyle="1" w:styleId="msonormal0">
    <w:name w:val="msonormal"/>
    <w:basedOn w:val="Normal"/>
    <w:rsid w:val="00AE205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AE205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run">
    <w:name w:val="textrun"/>
    <w:basedOn w:val="DefaultParagraphFont"/>
    <w:rsid w:val="00AE205A"/>
  </w:style>
  <w:style w:type="character" w:customStyle="1" w:styleId="normaltextrun">
    <w:name w:val="normaltextrun"/>
    <w:basedOn w:val="DefaultParagraphFont"/>
    <w:rsid w:val="00AE205A"/>
  </w:style>
  <w:style w:type="character" w:customStyle="1" w:styleId="linebreakblob">
    <w:name w:val="linebreakblob"/>
    <w:basedOn w:val="DefaultParagraphFont"/>
    <w:rsid w:val="00AE205A"/>
  </w:style>
  <w:style w:type="character" w:customStyle="1" w:styleId="scxw161108969">
    <w:name w:val="scxw161108969"/>
    <w:basedOn w:val="DefaultParagraphFont"/>
    <w:rsid w:val="00AE205A"/>
  </w:style>
  <w:style w:type="character" w:customStyle="1" w:styleId="eop">
    <w:name w:val="eop"/>
    <w:basedOn w:val="DefaultParagraphFont"/>
    <w:rsid w:val="00AE205A"/>
  </w:style>
  <w:style w:type="character" w:customStyle="1" w:styleId="pagebreakblob">
    <w:name w:val="pagebreakblob"/>
    <w:basedOn w:val="DefaultParagraphFont"/>
    <w:rsid w:val="00AE205A"/>
  </w:style>
  <w:style w:type="character" w:customStyle="1" w:styleId="pagebreaktextspan">
    <w:name w:val="pagebreaktextspan"/>
    <w:basedOn w:val="DefaultParagraphFont"/>
    <w:rsid w:val="00AE205A"/>
  </w:style>
  <w:style w:type="character" w:customStyle="1" w:styleId="pagebreakborderspan">
    <w:name w:val="pagebreakborderspan"/>
    <w:basedOn w:val="DefaultParagraphFont"/>
    <w:rsid w:val="00AE205A"/>
  </w:style>
  <w:style w:type="character" w:customStyle="1" w:styleId="wacimagecontainer">
    <w:name w:val="wacimagecontainer"/>
    <w:basedOn w:val="DefaultParagraphFont"/>
    <w:rsid w:val="00AE205A"/>
  </w:style>
  <w:style w:type="paragraph" w:customStyle="1" w:styleId="outlineelement">
    <w:name w:val="outlineelement"/>
    <w:basedOn w:val="Normal"/>
    <w:rsid w:val="00AE20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C6AF1"/>
    <w:rPr>
      <w:color w:val="467886" w:themeColor="hyperlink"/>
      <w:u w:val="single"/>
    </w:rPr>
  </w:style>
  <w:style w:type="character" w:styleId="UnresolvedMention">
    <w:name w:val="Unresolved Mention"/>
    <w:basedOn w:val="DefaultParagraphFont"/>
    <w:uiPriority w:val="99"/>
    <w:semiHidden/>
    <w:unhideWhenUsed/>
    <w:rsid w:val="003C6AF1"/>
    <w:rPr>
      <w:color w:val="605E5C"/>
      <w:shd w:val="clear" w:color="auto" w:fill="E1DFDD"/>
    </w:rPr>
  </w:style>
  <w:style w:type="paragraph" w:styleId="Header">
    <w:name w:val="header"/>
    <w:basedOn w:val="Normal"/>
    <w:link w:val="HeaderChar"/>
    <w:uiPriority w:val="99"/>
    <w:unhideWhenUsed/>
    <w:rsid w:val="003C6A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AF1"/>
  </w:style>
  <w:style w:type="paragraph" w:styleId="NormalWeb">
    <w:name w:val="Normal (Web)"/>
    <w:basedOn w:val="Normal"/>
    <w:uiPriority w:val="99"/>
    <w:unhideWhenUsed/>
    <w:rsid w:val="003217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07CD6"/>
    <w:rPr>
      <w:b/>
      <w:bCs/>
    </w:rPr>
  </w:style>
  <w:style w:type="character" w:customStyle="1" w:styleId="1ced15151e63afda">
    <w:name w:val="_1ced15151e63afda"/>
    <w:basedOn w:val="DefaultParagraphFont"/>
    <w:rsid w:val="00807CD6"/>
  </w:style>
  <w:style w:type="paragraph" w:styleId="HTMLPreformatted">
    <w:name w:val="HTML Preformatted"/>
    <w:basedOn w:val="Normal"/>
    <w:link w:val="HTMLPreformattedChar"/>
    <w:uiPriority w:val="99"/>
    <w:semiHidden/>
    <w:unhideWhenUsed/>
    <w:rsid w:val="000A3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A353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A353C"/>
    <w:rPr>
      <w:rFonts w:ascii="Courier New" w:eastAsia="Times New Roman" w:hAnsi="Courier New" w:cs="Courier New"/>
      <w:sz w:val="20"/>
      <w:szCs w:val="20"/>
    </w:rPr>
  </w:style>
  <w:style w:type="paragraph" w:styleId="Footer">
    <w:name w:val="footer"/>
    <w:basedOn w:val="Normal"/>
    <w:link w:val="FooterChar"/>
    <w:uiPriority w:val="99"/>
    <w:unhideWhenUsed/>
    <w:rsid w:val="002B09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9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2748">
      <w:marLeft w:val="0"/>
      <w:marRight w:val="0"/>
      <w:marTop w:val="0"/>
      <w:marBottom w:val="0"/>
      <w:divBdr>
        <w:top w:val="none" w:sz="0" w:space="0" w:color="auto"/>
        <w:left w:val="none" w:sz="0" w:space="0" w:color="auto"/>
        <w:bottom w:val="none" w:sz="0" w:space="0" w:color="auto"/>
        <w:right w:val="none" w:sz="0" w:space="0" w:color="auto"/>
      </w:divBdr>
    </w:div>
    <w:div w:id="10764725">
      <w:marLeft w:val="0"/>
      <w:marRight w:val="0"/>
      <w:marTop w:val="0"/>
      <w:marBottom w:val="0"/>
      <w:divBdr>
        <w:top w:val="none" w:sz="0" w:space="0" w:color="auto"/>
        <w:left w:val="none" w:sz="0" w:space="0" w:color="auto"/>
        <w:bottom w:val="none" w:sz="0" w:space="0" w:color="auto"/>
        <w:right w:val="none" w:sz="0" w:space="0" w:color="auto"/>
      </w:divBdr>
    </w:div>
    <w:div w:id="41709281">
      <w:marLeft w:val="0"/>
      <w:marRight w:val="0"/>
      <w:marTop w:val="0"/>
      <w:marBottom w:val="0"/>
      <w:divBdr>
        <w:top w:val="none" w:sz="0" w:space="0" w:color="auto"/>
        <w:left w:val="none" w:sz="0" w:space="0" w:color="auto"/>
        <w:bottom w:val="none" w:sz="0" w:space="0" w:color="auto"/>
        <w:right w:val="none" w:sz="0" w:space="0" w:color="auto"/>
      </w:divBdr>
      <w:divsChild>
        <w:div w:id="941687129">
          <w:marLeft w:val="0"/>
          <w:marRight w:val="0"/>
          <w:marTop w:val="0"/>
          <w:marBottom w:val="0"/>
          <w:divBdr>
            <w:top w:val="none" w:sz="0" w:space="0" w:color="auto"/>
            <w:left w:val="none" w:sz="0" w:space="0" w:color="auto"/>
            <w:bottom w:val="none" w:sz="0" w:space="0" w:color="auto"/>
            <w:right w:val="none" w:sz="0" w:space="0" w:color="auto"/>
          </w:divBdr>
        </w:div>
      </w:divsChild>
    </w:div>
    <w:div w:id="47460825">
      <w:marLeft w:val="0"/>
      <w:marRight w:val="0"/>
      <w:marTop w:val="0"/>
      <w:marBottom w:val="0"/>
      <w:divBdr>
        <w:top w:val="none" w:sz="0" w:space="0" w:color="auto"/>
        <w:left w:val="none" w:sz="0" w:space="0" w:color="auto"/>
        <w:bottom w:val="none" w:sz="0" w:space="0" w:color="auto"/>
        <w:right w:val="none" w:sz="0" w:space="0" w:color="auto"/>
      </w:divBdr>
      <w:divsChild>
        <w:div w:id="1013456546">
          <w:marLeft w:val="0"/>
          <w:marRight w:val="0"/>
          <w:marTop w:val="0"/>
          <w:marBottom w:val="0"/>
          <w:divBdr>
            <w:top w:val="none" w:sz="0" w:space="0" w:color="auto"/>
            <w:left w:val="none" w:sz="0" w:space="0" w:color="auto"/>
            <w:bottom w:val="none" w:sz="0" w:space="0" w:color="auto"/>
            <w:right w:val="none" w:sz="0" w:space="0" w:color="auto"/>
          </w:divBdr>
        </w:div>
      </w:divsChild>
    </w:div>
    <w:div w:id="79180846">
      <w:bodyDiv w:val="1"/>
      <w:marLeft w:val="0"/>
      <w:marRight w:val="0"/>
      <w:marTop w:val="0"/>
      <w:marBottom w:val="0"/>
      <w:divBdr>
        <w:top w:val="none" w:sz="0" w:space="0" w:color="auto"/>
        <w:left w:val="none" w:sz="0" w:space="0" w:color="auto"/>
        <w:bottom w:val="none" w:sz="0" w:space="0" w:color="auto"/>
        <w:right w:val="none" w:sz="0" w:space="0" w:color="auto"/>
      </w:divBdr>
      <w:divsChild>
        <w:div w:id="599417005">
          <w:marLeft w:val="0"/>
          <w:marRight w:val="0"/>
          <w:marTop w:val="0"/>
          <w:marBottom w:val="0"/>
          <w:divBdr>
            <w:top w:val="none" w:sz="0" w:space="0" w:color="auto"/>
            <w:left w:val="none" w:sz="0" w:space="0" w:color="auto"/>
            <w:bottom w:val="none" w:sz="0" w:space="0" w:color="auto"/>
            <w:right w:val="none" w:sz="0" w:space="0" w:color="auto"/>
          </w:divBdr>
        </w:div>
      </w:divsChild>
    </w:div>
    <w:div w:id="156118904">
      <w:marLeft w:val="0"/>
      <w:marRight w:val="0"/>
      <w:marTop w:val="0"/>
      <w:marBottom w:val="0"/>
      <w:divBdr>
        <w:top w:val="none" w:sz="0" w:space="0" w:color="auto"/>
        <w:left w:val="none" w:sz="0" w:space="0" w:color="auto"/>
        <w:bottom w:val="none" w:sz="0" w:space="0" w:color="auto"/>
        <w:right w:val="none" w:sz="0" w:space="0" w:color="auto"/>
      </w:divBdr>
    </w:div>
    <w:div w:id="159974708">
      <w:marLeft w:val="0"/>
      <w:marRight w:val="0"/>
      <w:marTop w:val="0"/>
      <w:marBottom w:val="0"/>
      <w:divBdr>
        <w:top w:val="none" w:sz="0" w:space="0" w:color="auto"/>
        <w:left w:val="none" w:sz="0" w:space="0" w:color="auto"/>
        <w:bottom w:val="none" w:sz="0" w:space="0" w:color="auto"/>
        <w:right w:val="none" w:sz="0" w:space="0" w:color="auto"/>
      </w:divBdr>
    </w:div>
    <w:div w:id="190075754">
      <w:marLeft w:val="0"/>
      <w:marRight w:val="0"/>
      <w:marTop w:val="0"/>
      <w:marBottom w:val="0"/>
      <w:divBdr>
        <w:top w:val="none" w:sz="0" w:space="0" w:color="auto"/>
        <w:left w:val="none" w:sz="0" w:space="0" w:color="auto"/>
        <w:bottom w:val="none" w:sz="0" w:space="0" w:color="auto"/>
        <w:right w:val="none" w:sz="0" w:space="0" w:color="auto"/>
      </w:divBdr>
    </w:div>
    <w:div w:id="190918484">
      <w:marLeft w:val="0"/>
      <w:marRight w:val="0"/>
      <w:marTop w:val="0"/>
      <w:marBottom w:val="0"/>
      <w:divBdr>
        <w:top w:val="none" w:sz="0" w:space="0" w:color="auto"/>
        <w:left w:val="none" w:sz="0" w:space="0" w:color="auto"/>
        <w:bottom w:val="none" w:sz="0" w:space="0" w:color="auto"/>
        <w:right w:val="none" w:sz="0" w:space="0" w:color="auto"/>
      </w:divBdr>
    </w:div>
    <w:div w:id="215512205">
      <w:marLeft w:val="0"/>
      <w:marRight w:val="0"/>
      <w:marTop w:val="0"/>
      <w:marBottom w:val="0"/>
      <w:divBdr>
        <w:top w:val="none" w:sz="0" w:space="0" w:color="auto"/>
        <w:left w:val="none" w:sz="0" w:space="0" w:color="auto"/>
        <w:bottom w:val="none" w:sz="0" w:space="0" w:color="auto"/>
        <w:right w:val="none" w:sz="0" w:space="0" w:color="auto"/>
      </w:divBdr>
    </w:div>
    <w:div w:id="250698528">
      <w:marLeft w:val="0"/>
      <w:marRight w:val="0"/>
      <w:marTop w:val="0"/>
      <w:marBottom w:val="0"/>
      <w:divBdr>
        <w:top w:val="none" w:sz="0" w:space="0" w:color="auto"/>
        <w:left w:val="none" w:sz="0" w:space="0" w:color="auto"/>
        <w:bottom w:val="none" w:sz="0" w:space="0" w:color="auto"/>
        <w:right w:val="none" w:sz="0" w:space="0" w:color="auto"/>
      </w:divBdr>
    </w:div>
    <w:div w:id="253973532">
      <w:marLeft w:val="0"/>
      <w:marRight w:val="0"/>
      <w:marTop w:val="0"/>
      <w:marBottom w:val="0"/>
      <w:divBdr>
        <w:top w:val="none" w:sz="0" w:space="0" w:color="auto"/>
        <w:left w:val="none" w:sz="0" w:space="0" w:color="auto"/>
        <w:bottom w:val="none" w:sz="0" w:space="0" w:color="auto"/>
        <w:right w:val="none" w:sz="0" w:space="0" w:color="auto"/>
      </w:divBdr>
    </w:div>
    <w:div w:id="256905198">
      <w:bodyDiv w:val="1"/>
      <w:marLeft w:val="0"/>
      <w:marRight w:val="0"/>
      <w:marTop w:val="0"/>
      <w:marBottom w:val="0"/>
      <w:divBdr>
        <w:top w:val="none" w:sz="0" w:space="0" w:color="auto"/>
        <w:left w:val="none" w:sz="0" w:space="0" w:color="auto"/>
        <w:bottom w:val="none" w:sz="0" w:space="0" w:color="auto"/>
        <w:right w:val="none" w:sz="0" w:space="0" w:color="auto"/>
      </w:divBdr>
    </w:div>
    <w:div w:id="263996582">
      <w:marLeft w:val="0"/>
      <w:marRight w:val="0"/>
      <w:marTop w:val="0"/>
      <w:marBottom w:val="0"/>
      <w:divBdr>
        <w:top w:val="none" w:sz="0" w:space="0" w:color="auto"/>
        <w:left w:val="none" w:sz="0" w:space="0" w:color="auto"/>
        <w:bottom w:val="none" w:sz="0" w:space="0" w:color="auto"/>
        <w:right w:val="none" w:sz="0" w:space="0" w:color="auto"/>
      </w:divBdr>
    </w:div>
    <w:div w:id="267853454">
      <w:marLeft w:val="0"/>
      <w:marRight w:val="0"/>
      <w:marTop w:val="0"/>
      <w:marBottom w:val="0"/>
      <w:divBdr>
        <w:top w:val="none" w:sz="0" w:space="0" w:color="auto"/>
        <w:left w:val="none" w:sz="0" w:space="0" w:color="auto"/>
        <w:bottom w:val="none" w:sz="0" w:space="0" w:color="auto"/>
        <w:right w:val="none" w:sz="0" w:space="0" w:color="auto"/>
      </w:divBdr>
    </w:div>
    <w:div w:id="303242237">
      <w:marLeft w:val="0"/>
      <w:marRight w:val="0"/>
      <w:marTop w:val="0"/>
      <w:marBottom w:val="0"/>
      <w:divBdr>
        <w:top w:val="none" w:sz="0" w:space="0" w:color="auto"/>
        <w:left w:val="none" w:sz="0" w:space="0" w:color="auto"/>
        <w:bottom w:val="none" w:sz="0" w:space="0" w:color="auto"/>
        <w:right w:val="none" w:sz="0" w:space="0" w:color="auto"/>
      </w:divBdr>
    </w:div>
    <w:div w:id="392654893">
      <w:bodyDiv w:val="1"/>
      <w:marLeft w:val="0"/>
      <w:marRight w:val="0"/>
      <w:marTop w:val="0"/>
      <w:marBottom w:val="0"/>
      <w:divBdr>
        <w:top w:val="none" w:sz="0" w:space="0" w:color="auto"/>
        <w:left w:val="none" w:sz="0" w:space="0" w:color="auto"/>
        <w:bottom w:val="none" w:sz="0" w:space="0" w:color="auto"/>
        <w:right w:val="none" w:sz="0" w:space="0" w:color="auto"/>
      </w:divBdr>
    </w:div>
    <w:div w:id="417673539">
      <w:marLeft w:val="0"/>
      <w:marRight w:val="0"/>
      <w:marTop w:val="0"/>
      <w:marBottom w:val="0"/>
      <w:divBdr>
        <w:top w:val="none" w:sz="0" w:space="0" w:color="auto"/>
        <w:left w:val="none" w:sz="0" w:space="0" w:color="auto"/>
        <w:bottom w:val="none" w:sz="0" w:space="0" w:color="auto"/>
        <w:right w:val="none" w:sz="0" w:space="0" w:color="auto"/>
      </w:divBdr>
    </w:div>
    <w:div w:id="476648914">
      <w:marLeft w:val="0"/>
      <w:marRight w:val="0"/>
      <w:marTop w:val="0"/>
      <w:marBottom w:val="0"/>
      <w:divBdr>
        <w:top w:val="none" w:sz="0" w:space="0" w:color="auto"/>
        <w:left w:val="none" w:sz="0" w:space="0" w:color="auto"/>
        <w:bottom w:val="none" w:sz="0" w:space="0" w:color="auto"/>
        <w:right w:val="none" w:sz="0" w:space="0" w:color="auto"/>
      </w:divBdr>
    </w:div>
    <w:div w:id="482166209">
      <w:marLeft w:val="0"/>
      <w:marRight w:val="0"/>
      <w:marTop w:val="0"/>
      <w:marBottom w:val="0"/>
      <w:divBdr>
        <w:top w:val="none" w:sz="0" w:space="0" w:color="auto"/>
        <w:left w:val="none" w:sz="0" w:space="0" w:color="auto"/>
        <w:bottom w:val="none" w:sz="0" w:space="0" w:color="auto"/>
        <w:right w:val="none" w:sz="0" w:space="0" w:color="auto"/>
      </w:divBdr>
    </w:div>
    <w:div w:id="512570720">
      <w:marLeft w:val="0"/>
      <w:marRight w:val="0"/>
      <w:marTop w:val="0"/>
      <w:marBottom w:val="0"/>
      <w:divBdr>
        <w:top w:val="none" w:sz="0" w:space="0" w:color="auto"/>
        <w:left w:val="none" w:sz="0" w:space="0" w:color="auto"/>
        <w:bottom w:val="none" w:sz="0" w:space="0" w:color="auto"/>
        <w:right w:val="none" w:sz="0" w:space="0" w:color="auto"/>
      </w:divBdr>
    </w:div>
    <w:div w:id="538711011">
      <w:marLeft w:val="0"/>
      <w:marRight w:val="0"/>
      <w:marTop w:val="0"/>
      <w:marBottom w:val="0"/>
      <w:divBdr>
        <w:top w:val="none" w:sz="0" w:space="0" w:color="auto"/>
        <w:left w:val="none" w:sz="0" w:space="0" w:color="auto"/>
        <w:bottom w:val="none" w:sz="0" w:space="0" w:color="auto"/>
        <w:right w:val="none" w:sz="0" w:space="0" w:color="auto"/>
      </w:divBdr>
    </w:div>
    <w:div w:id="570427372">
      <w:marLeft w:val="0"/>
      <w:marRight w:val="0"/>
      <w:marTop w:val="0"/>
      <w:marBottom w:val="0"/>
      <w:divBdr>
        <w:top w:val="none" w:sz="0" w:space="0" w:color="auto"/>
        <w:left w:val="none" w:sz="0" w:space="0" w:color="auto"/>
        <w:bottom w:val="none" w:sz="0" w:space="0" w:color="auto"/>
        <w:right w:val="none" w:sz="0" w:space="0" w:color="auto"/>
      </w:divBdr>
    </w:div>
    <w:div w:id="594821397">
      <w:marLeft w:val="0"/>
      <w:marRight w:val="0"/>
      <w:marTop w:val="0"/>
      <w:marBottom w:val="0"/>
      <w:divBdr>
        <w:top w:val="none" w:sz="0" w:space="0" w:color="auto"/>
        <w:left w:val="none" w:sz="0" w:space="0" w:color="auto"/>
        <w:bottom w:val="none" w:sz="0" w:space="0" w:color="auto"/>
        <w:right w:val="none" w:sz="0" w:space="0" w:color="auto"/>
      </w:divBdr>
    </w:div>
    <w:div w:id="634411425">
      <w:marLeft w:val="0"/>
      <w:marRight w:val="0"/>
      <w:marTop w:val="0"/>
      <w:marBottom w:val="0"/>
      <w:divBdr>
        <w:top w:val="none" w:sz="0" w:space="0" w:color="auto"/>
        <w:left w:val="none" w:sz="0" w:space="0" w:color="auto"/>
        <w:bottom w:val="none" w:sz="0" w:space="0" w:color="auto"/>
        <w:right w:val="none" w:sz="0" w:space="0" w:color="auto"/>
      </w:divBdr>
    </w:div>
    <w:div w:id="662589962">
      <w:marLeft w:val="0"/>
      <w:marRight w:val="0"/>
      <w:marTop w:val="0"/>
      <w:marBottom w:val="0"/>
      <w:divBdr>
        <w:top w:val="none" w:sz="0" w:space="0" w:color="auto"/>
        <w:left w:val="none" w:sz="0" w:space="0" w:color="auto"/>
        <w:bottom w:val="none" w:sz="0" w:space="0" w:color="auto"/>
        <w:right w:val="none" w:sz="0" w:space="0" w:color="auto"/>
      </w:divBdr>
    </w:div>
    <w:div w:id="671875605">
      <w:marLeft w:val="0"/>
      <w:marRight w:val="0"/>
      <w:marTop w:val="0"/>
      <w:marBottom w:val="0"/>
      <w:divBdr>
        <w:top w:val="none" w:sz="0" w:space="0" w:color="auto"/>
        <w:left w:val="none" w:sz="0" w:space="0" w:color="auto"/>
        <w:bottom w:val="none" w:sz="0" w:space="0" w:color="auto"/>
        <w:right w:val="none" w:sz="0" w:space="0" w:color="auto"/>
      </w:divBdr>
    </w:div>
    <w:div w:id="678002610">
      <w:marLeft w:val="0"/>
      <w:marRight w:val="0"/>
      <w:marTop w:val="0"/>
      <w:marBottom w:val="0"/>
      <w:divBdr>
        <w:top w:val="none" w:sz="0" w:space="0" w:color="auto"/>
        <w:left w:val="none" w:sz="0" w:space="0" w:color="auto"/>
        <w:bottom w:val="none" w:sz="0" w:space="0" w:color="auto"/>
        <w:right w:val="none" w:sz="0" w:space="0" w:color="auto"/>
      </w:divBdr>
    </w:div>
    <w:div w:id="680662023">
      <w:marLeft w:val="0"/>
      <w:marRight w:val="0"/>
      <w:marTop w:val="0"/>
      <w:marBottom w:val="0"/>
      <w:divBdr>
        <w:top w:val="none" w:sz="0" w:space="0" w:color="auto"/>
        <w:left w:val="none" w:sz="0" w:space="0" w:color="auto"/>
        <w:bottom w:val="none" w:sz="0" w:space="0" w:color="auto"/>
        <w:right w:val="none" w:sz="0" w:space="0" w:color="auto"/>
      </w:divBdr>
    </w:div>
    <w:div w:id="690254478">
      <w:marLeft w:val="0"/>
      <w:marRight w:val="0"/>
      <w:marTop w:val="0"/>
      <w:marBottom w:val="0"/>
      <w:divBdr>
        <w:top w:val="none" w:sz="0" w:space="0" w:color="auto"/>
        <w:left w:val="none" w:sz="0" w:space="0" w:color="auto"/>
        <w:bottom w:val="none" w:sz="0" w:space="0" w:color="auto"/>
        <w:right w:val="none" w:sz="0" w:space="0" w:color="auto"/>
      </w:divBdr>
    </w:div>
    <w:div w:id="698161773">
      <w:marLeft w:val="0"/>
      <w:marRight w:val="0"/>
      <w:marTop w:val="0"/>
      <w:marBottom w:val="0"/>
      <w:divBdr>
        <w:top w:val="none" w:sz="0" w:space="0" w:color="auto"/>
        <w:left w:val="none" w:sz="0" w:space="0" w:color="auto"/>
        <w:bottom w:val="none" w:sz="0" w:space="0" w:color="auto"/>
        <w:right w:val="none" w:sz="0" w:space="0" w:color="auto"/>
      </w:divBdr>
    </w:div>
    <w:div w:id="702368357">
      <w:marLeft w:val="0"/>
      <w:marRight w:val="0"/>
      <w:marTop w:val="0"/>
      <w:marBottom w:val="0"/>
      <w:divBdr>
        <w:top w:val="none" w:sz="0" w:space="0" w:color="auto"/>
        <w:left w:val="none" w:sz="0" w:space="0" w:color="auto"/>
        <w:bottom w:val="none" w:sz="0" w:space="0" w:color="auto"/>
        <w:right w:val="none" w:sz="0" w:space="0" w:color="auto"/>
      </w:divBdr>
    </w:div>
    <w:div w:id="717509998">
      <w:marLeft w:val="0"/>
      <w:marRight w:val="0"/>
      <w:marTop w:val="0"/>
      <w:marBottom w:val="0"/>
      <w:divBdr>
        <w:top w:val="none" w:sz="0" w:space="0" w:color="auto"/>
        <w:left w:val="none" w:sz="0" w:space="0" w:color="auto"/>
        <w:bottom w:val="none" w:sz="0" w:space="0" w:color="auto"/>
        <w:right w:val="none" w:sz="0" w:space="0" w:color="auto"/>
      </w:divBdr>
    </w:div>
    <w:div w:id="743529191">
      <w:marLeft w:val="0"/>
      <w:marRight w:val="0"/>
      <w:marTop w:val="0"/>
      <w:marBottom w:val="0"/>
      <w:divBdr>
        <w:top w:val="none" w:sz="0" w:space="0" w:color="auto"/>
        <w:left w:val="none" w:sz="0" w:space="0" w:color="auto"/>
        <w:bottom w:val="none" w:sz="0" w:space="0" w:color="auto"/>
        <w:right w:val="none" w:sz="0" w:space="0" w:color="auto"/>
      </w:divBdr>
    </w:div>
    <w:div w:id="750586526">
      <w:marLeft w:val="0"/>
      <w:marRight w:val="0"/>
      <w:marTop w:val="0"/>
      <w:marBottom w:val="0"/>
      <w:divBdr>
        <w:top w:val="none" w:sz="0" w:space="0" w:color="auto"/>
        <w:left w:val="none" w:sz="0" w:space="0" w:color="auto"/>
        <w:bottom w:val="none" w:sz="0" w:space="0" w:color="auto"/>
        <w:right w:val="none" w:sz="0" w:space="0" w:color="auto"/>
      </w:divBdr>
    </w:div>
    <w:div w:id="767232028">
      <w:marLeft w:val="0"/>
      <w:marRight w:val="0"/>
      <w:marTop w:val="0"/>
      <w:marBottom w:val="0"/>
      <w:divBdr>
        <w:top w:val="none" w:sz="0" w:space="0" w:color="auto"/>
        <w:left w:val="none" w:sz="0" w:space="0" w:color="auto"/>
        <w:bottom w:val="none" w:sz="0" w:space="0" w:color="auto"/>
        <w:right w:val="none" w:sz="0" w:space="0" w:color="auto"/>
      </w:divBdr>
    </w:div>
    <w:div w:id="797455460">
      <w:marLeft w:val="0"/>
      <w:marRight w:val="0"/>
      <w:marTop w:val="0"/>
      <w:marBottom w:val="0"/>
      <w:divBdr>
        <w:top w:val="none" w:sz="0" w:space="0" w:color="auto"/>
        <w:left w:val="none" w:sz="0" w:space="0" w:color="auto"/>
        <w:bottom w:val="none" w:sz="0" w:space="0" w:color="auto"/>
        <w:right w:val="none" w:sz="0" w:space="0" w:color="auto"/>
      </w:divBdr>
    </w:div>
    <w:div w:id="823738621">
      <w:marLeft w:val="0"/>
      <w:marRight w:val="0"/>
      <w:marTop w:val="0"/>
      <w:marBottom w:val="0"/>
      <w:divBdr>
        <w:top w:val="none" w:sz="0" w:space="0" w:color="auto"/>
        <w:left w:val="none" w:sz="0" w:space="0" w:color="auto"/>
        <w:bottom w:val="none" w:sz="0" w:space="0" w:color="auto"/>
        <w:right w:val="none" w:sz="0" w:space="0" w:color="auto"/>
      </w:divBdr>
    </w:div>
    <w:div w:id="825317447">
      <w:marLeft w:val="0"/>
      <w:marRight w:val="0"/>
      <w:marTop w:val="0"/>
      <w:marBottom w:val="0"/>
      <w:divBdr>
        <w:top w:val="none" w:sz="0" w:space="0" w:color="auto"/>
        <w:left w:val="none" w:sz="0" w:space="0" w:color="auto"/>
        <w:bottom w:val="none" w:sz="0" w:space="0" w:color="auto"/>
        <w:right w:val="none" w:sz="0" w:space="0" w:color="auto"/>
      </w:divBdr>
    </w:div>
    <w:div w:id="827477654">
      <w:marLeft w:val="0"/>
      <w:marRight w:val="0"/>
      <w:marTop w:val="0"/>
      <w:marBottom w:val="0"/>
      <w:divBdr>
        <w:top w:val="none" w:sz="0" w:space="0" w:color="auto"/>
        <w:left w:val="none" w:sz="0" w:space="0" w:color="auto"/>
        <w:bottom w:val="none" w:sz="0" w:space="0" w:color="auto"/>
        <w:right w:val="none" w:sz="0" w:space="0" w:color="auto"/>
      </w:divBdr>
    </w:div>
    <w:div w:id="846556621">
      <w:bodyDiv w:val="1"/>
      <w:marLeft w:val="0"/>
      <w:marRight w:val="0"/>
      <w:marTop w:val="0"/>
      <w:marBottom w:val="0"/>
      <w:divBdr>
        <w:top w:val="none" w:sz="0" w:space="0" w:color="auto"/>
        <w:left w:val="none" w:sz="0" w:space="0" w:color="auto"/>
        <w:bottom w:val="none" w:sz="0" w:space="0" w:color="auto"/>
        <w:right w:val="none" w:sz="0" w:space="0" w:color="auto"/>
      </w:divBdr>
    </w:div>
    <w:div w:id="846945487">
      <w:marLeft w:val="0"/>
      <w:marRight w:val="0"/>
      <w:marTop w:val="0"/>
      <w:marBottom w:val="0"/>
      <w:divBdr>
        <w:top w:val="none" w:sz="0" w:space="0" w:color="auto"/>
        <w:left w:val="none" w:sz="0" w:space="0" w:color="auto"/>
        <w:bottom w:val="none" w:sz="0" w:space="0" w:color="auto"/>
        <w:right w:val="none" w:sz="0" w:space="0" w:color="auto"/>
      </w:divBdr>
    </w:div>
    <w:div w:id="904411744">
      <w:marLeft w:val="0"/>
      <w:marRight w:val="0"/>
      <w:marTop w:val="0"/>
      <w:marBottom w:val="0"/>
      <w:divBdr>
        <w:top w:val="none" w:sz="0" w:space="0" w:color="auto"/>
        <w:left w:val="none" w:sz="0" w:space="0" w:color="auto"/>
        <w:bottom w:val="none" w:sz="0" w:space="0" w:color="auto"/>
        <w:right w:val="none" w:sz="0" w:space="0" w:color="auto"/>
      </w:divBdr>
    </w:div>
    <w:div w:id="985939582">
      <w:marLeft w:val="0"/>
      <w:marRight w:val="0"/>
      <w:marTop w:val="0"/>
      <w:marBottom w:val="0"/>
      <w:divBdr>
        <w:top w:val="none" w:sz="0" w:space="0" w:color="auto"/>
        <w:left w:val="none" w:sz="0" w:space="0" w:color="auto"/>
        <w:bottom w:val="none" w:sz="0" w:space="0" w:color="auto"/>
        <w:right w:val="none" w:sz="0" w:space="0" w:color="auto"/>
      </w:divBdr>
    </w:div>
    <w:div w:id="1043557639">
      <w:marLeft w:val="0"/>
      <w:marRight w:val="0"/>
      <w:marTop w:val="0"/>
      <w:marBottom w:val="0"/>
      <w:divBdr>
        <w:top w:val="none" w:sz="0" w:space="0" w:color="auto"/>
        <w:left w:val="none" w:sz="0" w:space="0" w:color="auto"/>
        <w:bottom w:val="none" w:sz="0" w:space="0" w:color="auto"/>
        <w:right w:val="none" w:sz="0" w:space="0" w:color="auto"/>
      </w:divBdr>
    </w:div>
    <w:div w:id="1054767293">
      <w:marLeft w:val="0"/>
      <w:marRight w:val="0"/>
      <w:marTop w:val="0"/>
      <w:marBottom w:val="0"/>
      <w:divBdr>
        <w:top w:val="none" w:sz="0" w:space="0" w:color="auto"/>
        <w:left w:val="none" w:sz="0" w:space="0" w:color="auto"/>
        <w:bottom w:val="none" w:sz="0" w:space="0" w:color="auto"/>
        <w:right w:val="none" w:sz="0" w:space="0" w:color="auto"/>
      </w:divBdr>
    </w:div>
    <w:div w:id="1065840827">
      <w:marLeft w:val="0"/>
      <w:marRight w:val="0"/>
      <w:marTop w:val="0"/>
      <w:marBottom w:val="0"/>
      <w:divBdr>
        <w:top w:val="none" w:sz="0" w:space="0" w:color="auto"/>
        <w:left w:val="none" w:sz="0" w:space="0" w:color="auto"/>
        <w:bottom w:val="none" w:sz="0" w:space="0" w:color="auto"/>
        <w:right w:val="none" w:sz="0" w:space="0" w:color="auto"/>
      </w:divBdr>
    </w:div>
    <w:div w:id="1084110650">
      <w:marLeft w:val="0"/>
      <w:marRight w:val="0"/>
      <w:marTop w:val="0"/>
      <w:marBottom w:val="0"/>
      <w:divBdr>
        <w:top w:val="none" w:sz="0" w:space="0" w:color="auto"/>
        <w:left w:val="none" w:sz="0" w:space="0" w:color="auto"/>
        <w:bottom w:val="none" w:sz="0" w:space="0" w:color="auto"/>
        <w:right w:val="none" w:sz="0" w:space="0" w:color="auto"/>
      </w:divBdr>
    </w:div>
    <w:div w:id="1085027597">
      <w:marLeft w:val="0"/>
      <w:marRight w:val="0"/>
      <w:marTop w:val="0"/>
      <w:marBottom w:val="0"/>
      <w:divBdr>
        <w:top w:val="none" w:sz="0" w:space="0" w:color="auto"/>
        <w:left w:val="none" w:sz="0" w:space="0" w:color="auto"/>
        <w:bottom w:val="none" w:sz="0" w:space="0" w:color="auto"/>
        <w:right w:val="none" w:sz="0" w:space="0" w:color="auto"/>
      </w:divBdr>
    </w:div>
    <w:div w:id="1100177494">
      <w:marLeft w:val="0"/>
      <w:marRight w:val="0"/>
      <w:marTop w:val="0"/>
      <w:marBottom w:val="0"/>
      <w:divBdr>
        <w:top w:val="none" w:sz="0" w:space="0" w:color="auto"/>
        <w:left w:val="none" w:sz="0" w:space="0" w:color="auto"/>
        <w:bottom w:val="none" w:sz="0" w:space="0" w:color="auto"/>
        <w:right w:val="none" w:sz="0" w:space="0" w:color="auto"/>
      </w:divBdr>
    </w:div>
    <w:div w:id="1119034988">
      <w:marLeft w:val="0"/>
      <w:marRight w:val="0"/>
      <w:marTop w:val="0"/>
      <w:marBottom w:val="0"/>
      <w:divBdr>
        <w:top w:val="none" w:sz="0" w:space="0" w:color="auto"/>
        <w:left w:val="none" w:sz="0" w:space="0" w:color="auto"/>
        <w:bottom w:val="none" w:sz="0" w:space="0" w:color="auto"/>
        <w:right w:val="none" w:sz="0" w:space="0" w:color="auto"/>
      </w:divBdr>
    </w:div>
    <w:div w:id="1120732288">
      <w:marLeft w:val="0"/>
      <w:marRight w:val="0"/>
      <w:marTop w:val="0"/>
      <w:marBottom w:val="0"/>
      <w:divBdr>
        <w:top w:val="none" w:sz="0" w:space="0" w:color="auto"/>
        <w:left w:val="none" w:sz="0" w:space="0" w:color="auto"/>
        <w:bottom w:val="none" w:sz="0" w:space="0" w:color="auto"/>
        <w:right w:val="none" w:sz="0" w:space="0" w:color="auto"/>
      </w:divBdr>
    </w:div>
    <w:div w:id="1167284608">
      <w:marLeft w:val="0"/>
      <w:marRight w:val="0"/>
      <w:marTop w:val="0"/>
      <w:marBottom w:val="0"/>
      <w:divBdr>
        <w:top w:val="none" w:sz="0" w:space="0" w:color="auto"/>
        <w:left w:val="none" w:sz="0" w:space="0" w:color="auto"/>
        <w:bottom w:val="none" w:sz="0" w:space="0" w:color="auto"/>
        <w:right w:val="none" w:sz="0" w:space="0" w:color="auto"/>
      </w:divBdr>
    </w:div>
    <w:div w:id="1197691306">
      <w:marLeft w:val="0"/>
      <w:marRight w:val="0"/>
      <w:marTop w:val="0"/>
      <w:marBottom w:val="0"/>
      <w:divBdr>
        <w:top w:val="none" w:sz="0" w:space="0" w:color="auto"/>
        <w:left w:val="none" w:sz="0" w:space="0" w:color="auto"/>
        <w:bottom w:val="none" w:sz="0" w:space="0" w:color="auto"/>
        <w:right w:val="none" w:sz="0" w:space="0" w:color="auto"/>
      </w:divBdr>
    </w:div>
    <w:div w:id="1217668288">
      <w:marLeft w:val="0"/>
      <w:marRight w:val="0"/>
      <w:marTop w:val="0"/>
      <w:marBottom w:val="0"/>
      <w:divBdr>
        <w:top w:val="none" w:sz="0" w:space="0" w:color="auto"/>
        <w:left w:val="none" w:sz="0" w:space="0" w:color="auto"/>
        <w:bottom w:val="none" w:sz="0" w:space="0" w:color="auto"/>
        <w:right w:val="none" w:sz="0" w:space="0" w:color="auto"/>
      </w:divBdr>
    </w:div>
    <w:div w:id="1219245060">
      <w:marLeft w:val="0"/>
      <w:marRight w:val="0"/>
      <w:marTop w:val="0"/>
      <w:marBottom w:val="0"/>
      <w:divBdr>
        <w:top w:val="none" w:sz="0" w:space="0" w:color="auto"/>
        <w:left w:val="none" w:sz="0" w:space="0" w:color="auto"/>
        <w:bottom w:val="none" w:sz="0" w:space="0" w:color="auto"/>
        <w:right w:val="none" w:sz="0" w:space="0" w:color="auto"/>
      </w:divBdr>
    </w:div>
    <w:div w:id="1239482806">
      <w:marLeft w:val="0"/>
      <w:marRight w:val="0"/>
      <w:marTop w:val="0"/>
      <w:marBottom w:val="0"/>
      <w:divBdr>
        <w:top w:val="none" w:sz="0" w:space="0" w:color="auto"/>
        <w:left w:val="none" w:sz="0" w:space="0" w:color="auto"/>
        <w:bottom w:val="none" w:sz="0" w:space="0" w:color="auto"/>
        <w:right w:val="none" w:sz="0" w:space="0" w:color="auto"/>
      </w:divBdr>
    </w:div>
    <w:div w:id="1266960695">
      <w:marLeft w:val="0"/>
      <w:marRight w:val="0"/>
      <w:marTop w:val="0"/>
      <w:marBottom w:val="0"/>
      <w:divBdr>
        <w:top w:val="none" w:sz="0" w:space="0" w:color="auto"/>
        <w:left w:val="none" w:sz="0" w:space="0" w:color="auto"/>
        <w:bottom w:val="none" w:sz="0" w:space="0" w:color="auto"/>
        <w:right w:val="none" w:sz="0" w:space="0" w:color="auto"/>
      </w:divBdr>
    </w:div>
    <w:div w:id="1329479193">
      <w:marLeft w:val="0"/>
      <w:marRight w:val="0"/>
      <w:marTop w:val="0"/>
      <w:marBottom w:val="0"/>
      <w:divBdr>
        <w:top w:val="none" w:sz="0" w:space="0" w:color="auto"/>
        <w:left w:val="none" w:sz="0" w:space="0" w:color="auto"/>
        <w:bottom w:val="none" w:sz="0" w:space="0" w:color="auto"/>
        <w:right w:val="none" w:sz="0" w:space="0" w:color="auto"/>
      </w:divBdr>
    </w:div>
    <w:div w:id="1337541832">
      <w:marLeft w:val="0"/>
      <w:marRight w:val="0"/>
      <w:marTop w:val="0"/>
      <w:marBottom w:val="0"/>
      <w:divBdr>
        <w:top w:val="none" w:sz="0" w:space="0" w:color="auto"/>
        <w:left w:val="none" w:sz="0" w:space="0" w:color="auto"/>
        <w:bottom w:val="none" w:sz="0" w:space="0" w:color="auto"/>
        <w:right w:val="none" w:sz="0" w:space="0" w:color="auto"/>
      </w:divBdr>
    </w:div>
    <w:div w:id="1341274287">
      <w:marLeft w:val="0"/>
      <w:marRight w:val="0"/>
      <w:marTop w:val="0"/>
      <w:marBottom w:val="0"/>
      <w:divBdr>
        <w:top w:val="none" w:sz="0" w:space="0" w:color="auto"/>
        <w:left w:val="none" w:sz="0" w:space="0" w:color="auto"/>
        <w:bottom w:val="none" w:sz="0" w:space="0" w:color="auto"/>
        <w:right w:val="none" w:sz="0" w:space="0" w:color="auto"/>
      </w:divBdr>
    </w:div>
    <w:div w:id="1349717572">
      <w:marLeft w:val="0"/>
      <w:marRight w:val="0"/>
      <w:marTop w:val="0"/>
      <w:marBottom w:val="0"/>
      <w:divBdr>
        <w:top w:val="none" w:sz="0" w:space="0" w:color="auto"/>
        <w:left w:val="none" w:sz="0" w:space="0" w:color="auto"/>
        <w:bottom w:val="none" w:sz="0" w:space="0" w:color="auto"/>
        <w:right w:val="none" w:sz="0" w:space="0" w:color="auto"/>
      </w:divBdr>
    </w:div>
    <w:div w:id="1408844794">
      <w:marLeft w:val="0"/>
      <w:marRight w:val="0"/>
      <w:marTop w:val="0"/>
      <w:marBottom w:val="0"/>
      <w:divBdr>
        <w:top w:val="none" w:sz="0" w:space="0" w:color="auto"/>
        <w:left w:val="none" w:sz="0" w:space="0" w:color="auto"/>
        <w:bottom w:val="none" w:sz="0" w:space="0" w:color="auto"/>
        <w:right w:val="none" w:sz="0" w:space="0" w:color="auto"/>
      </w:divBdr>
    </w:div>
    <w:div w:id="1413773999">
      <w:marLeft w:val="0"/>
      <w:marRight w:val="0"/>
      <w:marTop w:val="0"/>
      <w:marBottom w:val="0"/>
      <w:divBdr>
        <w:top w:val="none" w:sz="0" w:space="0" w:color="auto"/>
        <w:left w:val="none" w:sz="0" w:space="0" w:color="auto"/>
        <w:bottom w:val="none" w:sz="0" w:space="0" w:color="auto"/>
        <w:right w:val="none" w:sz="0" w:space="0" w:color="auto"/>
      </w:divBdr>
    </w:div>
    <w:div w:id="1427730409">
      <w:marLeft w:val="0"/>
      <w:marRight w:val="0"/>
      <w:marTop w:val="0"/>
      <w:marBottom w:val="0"/>
      <w:divBdr>
        <w:top w:val="none" w:sz="0" w:space="0" w:color="auto"/>
        <w:left w:val="none" w:sz="0" w:space="0" w:color="auto"/>
        <w:bottom w:val="none" w:sz="0" w:space="0" w:color="auto"/>
        <w:right w:val="none" w:sz="0" w:space="0" w:color="auto"/>
      </w:divBdr>
    </w:div>
    <w:div w:id="1439371098">
      <w:marLeft w:val="0"/>
      <w:marRight w:val="0"/>
      <w:marTop w:val="0"/>
      <w:marBottom w:val="0"/>
      <w:divBdr>
        <w:top w:val="none" w:sz="0" w:space="0" w:color="auto"/>
        <w:left w:val="none" w:sz="0" w:space="0" w:color="auto"/>
        <w:bottom w:val="none" w:sz="0" w:space="0" w:color="auto"/>
        <w:right w:val="none" w:sz="0" w:space="0" w:color="auto"/>
      </w:divBdr>
    </w:div>
    <w:div w:id="1458068200">
      <w:marLeft w:val="0"/>
      <w:marRight w:val="0"/>
      <w:marTop w:val="0"/>
      <w:marBottom w:val="0"/>
      <w:divBdr>
        <w:top w:val="none" w:sz="0" w:space="0" w:color="auto"/>
        <w:left w:val="none" w:sz="0" w:space="0" w:color="auto"/>
        <w:bottom w:val="none" w:sz="0" w:space="0" w:color="auto"/>
        <w:right w:val="none" w:sz="0" w:space="0" w:color="auto"/>
      </w:divBdr>
    </w:div>
    <w:div w:id="1467553313">
      <w:marLeft w:val="0"/>
      <w:marRight w:val="0"/>
      <w:marTop w:val="0"/>
      <w:marBottom w:val="0"/>
      <w:divBdr>
        <w:top w:val="none" w:sz="0" w:space="0" w:color="auto"/>
        <w:left w:val="none" w:sz="0" w:space="0" w:color="auto"/>
        <w:bottom w:val="none" w:sz="0" w:space="0" w:color="auto"/>
        <w:right w:val="none" w:sz="0" w:space="0" w:color="auto"/>
      </w:divBdr>
    </w:div>
    <w:div w:id="1510481669">
      <w:marLeft w:val="0"/>
      <w:marRight w:val="0"/>
      <w:marTop w:val="0"/>
      <w:marBottom w:val="0"/>
      <w:divBdr>
        <w:top w:val="none" w:sz="0" w:space="0" w:color="auto"/>
        <w:left w:val="none" w:sz="0" w:space="0" w:color="auto"/>
        <w:bottom w:val="none" w:sz="0" w:space="0" w:color="auto"/>
        <w:right w:val="none" w:sz="0" w:space="0" w:color="auto"/>
      </w:divBdr>
    </w:div>
    <w:div w:id="1517386212">
      <w:marLeft w:val="0"/>
      <w:marRight w:val="0"/>
      <w:marTop w:val="0"/>
      <w:marBottom w:val="0"/>
      <w:divBdr>
        <w:top w:val="none" w:sz="0" w:space="0" w:color="auto"/>
        <w:left w:val="none" w:sz="0" w:space="0" w:color="auto"/>
        <w:bottom w:val="none" w:sz="0" w:space="0" w:color="auto"/>
        <w:right w:val="none" w:sz="0" w:space="0" w:color="auto"/>
      </w:divBdr>
    </w:div>
    <w:div w:id="1517962107">
      <w:marLeft w:val="0"/>
      <w:marRight w:val="0"/>
      <w:marTop w:val="0"/>
      <w:marBottom w:val="0"/>
      <w:divBdr>
        <w:top w:val="none" w:sz="0" w:space="0" w:color="auto"/>
        <w:left w:val="none" w:sz="0" w:space="0" w:color="auto"/>
        <w:bottom w:val="none" w:sz="0" w:space="0" w:color="auto"/>
        <w:right w:val="none" w:sz="0" w:space="0" w:color="auto"/>
      </w:divBdr>
    </w:div>
    <w:div w:id="1533568388">
      <w:marLeft w:val="0"/>
      <w:marRight w:val="0"/>
      <w:marTop w:val="0"/>
      <w:marBottom w:val="0"/>
      <w:divBdr>
        <w:top w:val="none" w:sz="0" w:space="0" w:color="auto"/>
        <w:left w:val="none" w:sz="0" w:space="0" w:color="auto"/>
        <w:bottom w:val="none" w:sz="0" w:space="0" w:color="auto"/>
        <w:right w:val="none" w:sz="0" w:space="0" w:color="auto"/>
      </w:divBdr>
    </w:div>
    <w:div w:id="1580560522">
      <w:marLeft w:val="0"/>
      <w:marRight w:val="0"/>
      <w:marTop w:val="0"/>
      <w:marBottom w:val="0"/>
      <w:divBdr>
        <w:top w:val="none" w:sz="0" w:space="0" w:color="auto"/>
        <w:left w:val="none" w:sz="0" w:space="0" w:color="auto"/>
        <w:bottom w:val="none" w:sz="0" w:space="0" w:color="auto"/>
        <w:right w:val="none" w:sz="0" w:space="0" w:color="auto"/>
      </w:divBdr>
    </w:div>
    <w:div w:id="1585144431">
      <w:marLeft w:val="0"/>
      <w:marRight w:val="0"/>
      <w:marTop w:val="0"/>
      <w:marBottom w:val="0"/>
      <w:divBdr>
        <w:top w:val="none" w:sz="0" w:space="0" w:color="auto"/>
        <w:left w:val="none" w:sz="0" w:space="0" w:color="auto"/>
        <w:bottom w:val="none" w:sz="0" w:space="0" w:color="auto"/>
        <w:right w:val="none" w:sz="0" w:space="0" w:color="auto"/>
      </w:divBdr>
    </w:div>
    <w:div w:id="1714967038">
      <w:marLeft w:val="0"/>
      <w:marRight w:val="0"/>
      <w:marTop w:val="0"/>
      <w:marBottom w:val="0"/>
      <w:divBdr>
        <w:top w:val="none" w:sz="0" w:space="0" w:color="auto"/>
        <w:left w:val="none" w:sz="0" w:space="0" w:color="auto"/>
        <w:bottom w:val="none" w:sz="0" w:space="0" w:color="auto"/>
        <w:right w:val="none" w:sz="0" w:space="0" w:color="auto"/>
      </w:divBdr>
    </w:div>
    <w:div w:id="1752000686">
      <w:marLeft w:val="0"/>
      <w:marRight w:val="0"/>
      <w:marTop w:val="0"/>
      <w:marBottom w:val="0"/>
      <w:divBdr>
        <w:top w:val="none" w:sz="0" w:space="0" w:color="auto"/>
        <w:left w:val="none" w:sz="0" w:space="0" w:color="auto"/>
        <w:bottom w:val="none" w:sz="0" w:space="0" w:color="auto"/>
        <w:right w:val="none" w:sz="0" w:space="0" w:color="auto"/>
      </w:divBdr>
    </w:div>
    <w:div w:id="1764954270">
      <w:bodyDiv w:val="1"/>
      <w:marLeft w:val="0"/>
      <w:marRight w:val="0"/>
      <w:marTop w:val="0"/>
      <w:marBottom w:val="0"/>
      <w:divBdr>
        <w:top w:val="none" w:sz="0" w:space="0" w:color="auto"/>
        <w:left w:val="none" w:sz="0" w:space="0" w:color="auto"/>
        <w:bottom w:val="none" w:sz="0" w:space="0" w:color="auto"/>
        <w:right w:val="none" w:sz="0" w:space="0" w:color="auto"/>
      </w:divBdr>
      <w:divsChild>
        <w:div w:id="1538084939">
          <w:marLeft w:val="0"/>
          <w:marRight w:val="0"/>
          <w:marTop w:val="0"/>
          <w:marBottom w:val="0"/>
          <w:divBdr>
            <w:top w:val="none" w:sz="0" w:space="0" w:color="auto"/>
            <w:left w:val="none" w:sz="0" w:space="0" w:color="auto"/>
            <w:bottom w:val="none" w:sz="0" w:space="0" w:color="auto"/>
            <w:right w:val="none" w:sz="0" w:space="0" w:color="auto"/>
          </w:divBdr>
        </w:div>
      </w:divsChild>
    </w:div>
    <w:div w:id="1775591951">
      <w:marLeft w:val="0"/>
      <w:marRight w:val="0"/>
      <w:marTop w:val="0"/>
      <w:marBottom w:val="0"/>
      <w:divBdr>
        <w:top w:val="none" w:sz="0" w:space="0" w:color="auto"/>
        <w:left w:val="none" w:sz="0" w:space="0" w:color="auto"/>
        <w:bottom w:val="none" w:sz="0" w:space="0" w:color="auto"/>
        <w:right w:val="none" w:sz="0" w:space="0" w:color="auto"/>
      </w:divBdr>
    </w:div>
    <w:div w:id="1790005712">
      <w:marLeft w:val="0"/>
      <w:marRight w:val="0"/>
      <w:marTop w:val="0"/>
      <w:marBottom w:val="0"/>
      <w:divBdr>
        <w:top w:val="none" w:sz="0" w:space="0" w:color="auto"/>
        <w:left w:val="none" w:sz="0" w:space="0" w:color="auto"/>
        <w:bottom w:val="none" w:sz="0" w:space="0" w:color="auto"/>
        <w:right w:val="none" w:sz="0" w:space="0" w:color="auto"/>
      </w:divBdr>
    </w:div>
    <w:div w:id="1793092601">
      <w:marLeft w:val="0"/>
      <w:marRight w:val="0"/>
      <w:marTop w:val="0"/>
      <w:marBottom w:val="0"/>
      <w:divBdr>
        <w:top w:val="none" w:sz="0" w:space="0" w:color="auto"/>
        <w:left w:val="none" w:sz="0" w:space="0" w:color="auto"/>
        <w:bottom w:val="none" w:sz="0" w:space="0" w:color="auto"/>
        <w:right w:val="none" w:sz="0" w:space="0" w:color="auto"/>
      </w:divBdr>
    </w:div>
    <w:div w:id="1803838118">
      <w:marLeft w:val="0"/>
      <w:marRight w:val="0"/>
      <w:marTop w:val="0"/>
      <w:marBottom w:val="0"/>
      <w:divBdr>
        <w:top w:val="none" w:sz="0" w:space="0" w:color="auto"/>
        <w:left w:val="none" w:sz="0" w:space="0" w:color="auto"/>
        <w:bottom w:val="none" w:sz="0" w:space="0" w:color="auto"/>
        <w:right w:val="none" w:sz="0" w:space="0" w:color="auto"/>
      </w:divBdr>
    </w:div>
    <w:div w:id="1805149172">
      <w:bodyDiv w:val="1"/>
      <w:marLeft w:val="0"/>
      <w:marRight w:val="0"/>
      <w:marTop w:val="0"/>
      <w:marBottom w:val="0"/>
      <w:divBdr>
        <w:top w:val="none" w:sz="0" w:space="0" w:color="auto"/>
        <w:left w:val="none" w:sz="0" w:space="0" w:color="auto"/>
        <w:bottom w:val="none" w:sz="0" w:space="0" w:color="auto"/>
        <w:right w:val="none" w:sz="0" w:space="0" w:color="auto"/>
      </w:divBdr>
      <w:divsChild>
        <w:div w:id="687682696">
          <w:marLeft w:val="0"/>
          <w:marRight w:val="0"/>
          <w:marTop w:val="0"/>
          <w:marBottom w:val="0"/>
          <w:divBdr>
            <w:top w:val="none" w:sz="0" w:space="0" w:color="auto"/>
            <w:left w:val="none" w:sz="0" w:space="0" w:color="auto"/>
            <w:bottom w:val="none" w:sz="0" w:space="0" w:color="auto"/>
            <w:right w:val="none" w:sz="0" w:space="0" w:color="auto"/>
          </w:divBdr>
        </w:div>
      </w:divsChild>
    </w:div>
    <w:div w:id="1814521045">
      <w:marLeft w:val="0"/>
      <w:marRight w:val="0"/>
      <w:marTop w:val="0"/>
      <w:marBottom w:val="0"/>
      <w:divBdr>
        <w:top w:val="none" w:sz="0" w:space="0" w:color="auto"/>
        <w:left w:val="none" w:sz="0" w:space="0" w:color="auto"/>
        <w:bottom w:val="none" w:sz="0" w:space="0" w:color="auto"/>
        <w:right w:val="none" w:sz="0" w:space="0" w:color="auto"/>
      </w:divBdr>
    </w:div>
    <w:div w:id="1867912524">
      <w:marLeft w:val="0"/>
      <w:marRight w:val="0"/>
      <w:marTop w:val="0"/>
      <w:marBottom w:val="0"/>
      <w:divBdr>
        <w:top w:val="none" w:sz="0" w:space="0" w:color="auto"/>
        <w:left w:val="none" w:sz="0" w:space="0" w:color="auto"/>
        <w:bottom w:val="none" w:sz="0" w:space="0" w:color="auto"/>
        <w:right w:val="none" w:sz="0" w:space="0" w:color="auto"/>
      </w:divBdr>
    </w:div>
    <w:div w:id="1874807774">
      <w:marLeft w:val="0"/>
      <w:marRight w:val="0"/>
      <w:marTop w:val="0"/>
      <w:marBottom w:val="0"/>
      <w:divBdr>
        <w:top w:val="none" w:sz="0" w:space="0" w:color="auto"/>
        <w:left w:val="none" w:sz="0" w:space="0" w:color="auto"/>
        <w:bottom w:val="none" w:sz="0" w:space="0" w:color="auto"/>
        <w:right w:val="none" w:sz="0" w:space="0" w:color="auto"/>
      </w:divBdr>
    </w:div>
    <w:div w:id="1895774541">
      <w:marLeft w:val="0"/>
      <w:marRight w:val="0"/>
      <w:marTop w:val="0"/>
      <w:marBottom w:val="0"/>
      <w:divBdr>
        <w:top w:val="none" w:sz="0" w:space="0" w:color="auto"/>
        <w:left w:val="none" w:sz="0" w:space="0" w:color="auto"/>
        <w:bottom w:val="none" w:sz="0" w:space="0" w:color="auto"/>
        <w:right w:val="none" w:sz="0" w:space="0" w:color="auto"/>
      </w:divBdr>
    </w:div>
    <w:div w:id="1905943297">
      <w:marLeft w:val="0"/>
      <w:marRight w:val="0"/>
      <w:marTop w:val="0"/>
      <w:marBottom w:val="0"/>
      <w:divBdr>
        <w:top w:val="none" w:sz="0" w:space="0" w:color="auto"/>
        <w:left w:val="none" w:sz="0" w:space="0" w:color="auto"/>
        <w:bottom w:val="none" w:sz="0" w:space="0" w:color="auto"/>
        <w:right w:val="none" w:sz="0" w:space="0" w:color="auto"/>
      </w:divBdr>
    </w:div>
    <w:div w:id="1916164769">
      <w:marLeft w:val="0"/>
      <w:marRight w:val="0"/>
      <w:marTop w:val="0"/>
      <w:marBottom w:val="0"/>
      <w:divBdr>
        <w:top w:val="none" w:sz="0" w:space="0" w:color="auto"/>
        <w:left w:val="none" w:sz="0" w:space="0" w:color="auto"/>
        <w:bottom w:val="none" w:sz="0" w:space="0" w:color="auto"/>
        <w:right w:val="none" w:sz="0" w:space="0" w:color="auto"/>
      </w:divBdr>
    </w:div>
    <w:div w:id="1921211302">
      <w:marLeft w:val="0"/>
      <w:marRight w:val="0"/>
      <w:marTop w:val="0"/>
      <w:marBottom w:val="0"/>
      <w:divBdr>
        <w:top w:val="none" w:sz="0" w:space="0" w:color="auto"/>
        <w:left w:val="none" w:sz="0" w:space="0" w:color="auto"/>
        <w:bottom w:val="none" w:sz="0" w:space="0" w:color="auto"/>
        <w:right w:val="none" w:sz="0" w:space="0" w:color="auto"/>
      </w:divBdr>
    </w:div>
    <w:div w:id="1939366287">
      <w:marLeft w:val="0"/>
      <w:marRight w:val="0"/>
      <w:marTop w:val="0"/>
      <w:marBottom w:val="0"/>
      <w:divBdr>
        <w:top w:val="none" w:sz="0" w:space="0" w:color="auto"/>
        <w:left w:val="none" w:sz="0" w:space="0" w:color="auto"/>
        <w:bottom w:val="none" w:sz="0" w:space="0" w:color="auto"/>
        <w:right w:val="none" w:sz="0" w:space="0" w:color="auto"/>
      </w:divBdr>
    </w:div>
    <w:div w:id="1948385776">
      <w:marLeft w:val="0"/>
      <w:marRight w:val="0"/>
      <w:marTop w:val="0"/>
      <w:marBottom w:val="0"/>
      <w:divBdr>
        <w:top w:val="none" w:sz="0" w:space="0" w:color="auto"/>
        <w:left w:val="none" w:sz="0" w:space="0" w:color="auto"/>
        <w:bottom w:val="none" w:sz="0" w:space="0" w:color="auto"/>
        <w:right w:val="none" w:sz="0" w:space="0" w:color="auto"/>
      </w:divBdr>
    </w:div>
    <w:div w:id="1948466644">
      <w:marLeft w:val="0"/>
      <w:marRight w:val="0"/>
      <w:marTop w:val="0"/>
      <w:marBottom w:val="0"/>
      <w:divBdr>
        <w:top w:val="none" w:sz="0" w:space="0" w:color="auto"/>
        <w:left w:val="none" w:sz="0" w:space="0" w:color="auto"/>
        <w:bottom w:val="none" w:sz="0" w:space="0" w:color="auto"/>
        <w:right w:val="none" w:sz="0" w:space="0" w:color="auto"/>
      </w:divBdr>
    </w:div>
    <w:div w:id="1981955503">
      <w:marLeft w:val="0"/>
      <w:marRight w:val="0"/>
      <w:marTop w:val="0"/>
      <w:marBottom w:val="0"/>
      <w:divBdr>
        <w:top w:val="none" w:sz="0" w:space="0" w:color="auto"/>
        <w:left w:val="none" w:sz="0" w:space="0" w:color="auto"/>
        <w:bottom w:val="none" w:sz="0" w:space="0" w:color="auto"/>
        <w:right w:val="none" w:sz="0" w:space="0" w:color="auto"/>
      </w:divBdr>
    </w:div>
    <w:div w:id="1983343259">
      <w:marLeft w:val="0"/>
      <w:marRight w:val="0"/>
      <w:marTop w:val="0"/>
      <w:marBottom w:val="0"/>
      <w:divBdr>
        <w:top w:val="none" w:sz="0" w:space="0" w:color="auto"/>
        <w:left w:val="none" w:sz="0" w:space="0" w:color="auto"/>
        <w:bottom w:val="none" w:sz="0" w:space="0" w:color="auto"/>
        <w:right w:val="none" w:sz="0" w:space="0" w:color="auto"/>
      </w:divBdr>
    </w:div>
    <w:div w:id="2006399786">
      <w:bodyDiv w:val="1"/>
      <w:marLeft w:val="0"/>
      <w:marRight w:val="0"/>
      <w:marTop w:val="0"/>
      <w:marBottom w:val="0"/>
      <w:divBdr>
        <w:top w:val="none" w:sz="0" w:space="0" w:color="auto"/>
        <w:left w:val="none" w:sz="0" w:space="0" w:color="auto"/>
        <w:bottom w:val="none" w:sz="0" w:space="0" w:color="auto"/>
        <w:right w:val="none" w:sz="0" w:space="0" w:color="auto"/>
      </w:divBdr>
      <w:divsChild>
        <w:div w:id="476535067">
          <w:marLeft w:val="0"/>
          <w:marRight w:val="0"/>
          <w:marTop w:val="0"/>
          <w:marBottom w:val="0"/>
          <w:divBdr>
            <w:top w:val="none" w:sz="0" w:space="0" w:color="auto"/>
            <w:left w:val="none" w:sz="0" w:space="0" w:color="auto"/>
            <w:bottom w:val="none" w:sz="0" w:space="0" w:color="auto"/>
            <w:right w:val="none" w:sz="0" w:space="0" w:color="auto"/>
          </w:divBdr>
        </w:div>
      </w:divsChild>
    </w:div>
    <w:div w:id="2013338116">
      <w:marLeft w:val="0"/>
      <w:marRight w:val="0"/>
      <w:marTop w:val="0"/>
      <w:marBottom w:val="0"/>
      <w:divBdr>
        <w:top w:val="none" w:sz="0" w:space="0" w:color="auto"/>
        <w:left w:val="none" w:sz="0" w:space="0" w:color="auto"/>
        <w:bottom w:val="none" w:sz="0" w:space="0" w:color="auto"/>
        <w:right w:val="none" w:sz="0" w:space="0" w:color="auto"/>
      </w:divBdr>
    </w:div>
    <w:div w:id="2021352729">
      <w:marLeft w:val="0"/>
      <w:marRight w:val="0"/>
      <w:marTop w:val="0"/>
      <w:marBottom w:val="0"/>
      <w:divBdr>
        <w:top w:val="none" w:sz="0" w:space="0" w:color="auto"/>
        <w:left w:val="none" w:sz="0" w:space="0" w:color="auto"/>
        <w:bottom w:val="none" w:sz="0" w:space="0" w:color="auto"/>
        <w:right w:val="none" w:sz="0" w:space="0" w:color="auto"/>
      </w:divBdr>
    </w:div>
    <w:div w:id="2047827949">
      <w:bodyDiv w:val="1"/>
      <w:marLeft w:val="0"/>
      <w:marRight w:val="0"/>
      <w:marTop w:val="0"/>
      <w:marBottom w:val="0"/>
      <w:divBdr>
        <w:top w:val="none" w:sz="0" w:space="0" w:color="auto"/>
        <w:left w:val="none" w:sz="0" w:space="0" w:color="auto"/>
        <w:bottom w:val="none" w:sz="0" w:space="0" w:color="auto"/>
        <w:right w:val="none" w:sz="0" w:space="0" w:color="auto"/>
      </w:divBdr>
    </w:div>
    <w:div w:id="2051570480">
      <w:marLeft w:val="0"/>
      <w:marRight w:val="0"/>
      <w:marTop w:val="0"/>
      <w:marBottom w:val="0"/>
      <w:divBdr>
        <w:top w:val="none" w:sz="0" w:space="0" w:color="auto"/>
        <w:left w:val="none" w:sz="0" w:space="0" w:color="auto"/>
        <w:bottom w:val="none" w:sz="0" w:space="0" w:color="auto"/>
        <w:right w:val="none" w:sz="0" w:space="0" w:color="auto"/>
      </w:divBdr>
    </w:div>
    <w:div w:id="2123062476">
      <w:marLeft w:val="0"/>
      <w:marRight w:val="0"/>
      <w:marTop w:val="0"/>
      <w:marBottom w:val="0"/>
      <w:divBdr>
        <w:top w:val="none" w:sz="0" w:space="0" w:color="auto"/>
        <w:left w:val="none" w:sz="0" w:space="0" w:color="auto"/>
        <w:bottom w:val="none" w:sz="0" w:space="0" w:color="auto"/>
        <w:right w:val="none" w:sz="0" w:space="0" w:color="auto"/>
      </w:divBdr>
    </w:div>
    <w:div w:id="2129347861">
      <w:marLeft w:val="0"/>
      <w:marRight w:val="0"/>
      <w:marTop w:val="0"/>
      <w:marBottom w:val="0"/>
      <w:divBdr>
        <w:top w:val="none" w:sz="0" w:space="0" w:color="auto"/>
        <w:left w:val="none" w:sz="0" w:space="0" w:color="auto"/>
        <w:bottom w:val="none" w:sz="0" w:space="0" w:color="auto"/>
        <w:right w:val="none" w:sz="0" w:space="0" w:color="auto"/>
      </w:divBdr>
    </w:div>
    <w:div w:id="213093454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28A283-7698-40AB-99CA-A4F7FE504433}">
  <ds:schemaRefs>
    <ds:schemaRef ds:uri="http://schemas.openxmlformats.org/officeDocument/2006/bibliography"/>
  </ds:schemaRefs>
</ds:datastoreItem>
</file>

<file path=docMetadata/LabelInfo.xml><?xml version="1.0" encoding="utf-8"?>
<clbl:labelList xmlns:clbl="http://schemas.microsoft.com/office/2020/mipLabelMetadata">
  <clbl:label id="{1aabfc0d-38d5-4801-9e82-1226fde31efa}" enabled="1" method="Privileged" siteId="{404b1967-6507-45ab-8a6d-7374a3f478be}" contentBits="1" removed="0"/>
</clbl:labelList>
</file>

<file path=docProps/app.xml><?xml version="1.0" encoding="utf-8"?>
<Properties xmlns="http://schemas.openxmlformats.org/officeDocument/2006/extended-properties" xmlns:vt="http://schemas.openxmlformats.org/officeDocument/2006/docPropsVTypes">
  <Template>Normal</Template>
  <TotalTime>9659</TotalTime>
  <Pages>72</Pages>
  <Words>11115</Words>
  <Characters>63360</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Rakshit</dc:creator>
  <cp:keywords/>
  <dc:description/>
  <cp:lastModifiedBy>Neha Rakshit</cp:lastModifiedBy>
  <cp:revision>42</cp:revision>
  <dcterms:created xsi:type="dcterms:W3CDTF">2026-09-03T17:53:00Z</dcterms:created>
  <dcterms:modified xsi:type="dcterms:W3CDTF">2026-09-11T13:23:00Z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7a953f95,509d451,387f39d1</vt:lpwstr>
  </property>
  <property fmtid="{D5CDD505-2E9C-101B-9397-08002B2CF9AE}" pid="3" name="ClassificationContentMarkingHeaderFontProps">
    <vt:lpwstr>#000000,10,Aptos</vt:lpwstr>
  </property>
  <property fmtid="{D5CDD505-2E9C-101B-9397-08002B2CF9AE}" pid="4" name="ClassificationContentMarkingHeaderText">
    <vt:lpwstr> TCS Confidential</vt:lpwstr>
  </property>
</Properties>
</file>