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0E1FF" w14:textId="77777777" w:rsidR="0025213C" w:rsidRDefault="0025213C" w:rsidP="00685B6A">
      <w:pPr>
        <w:pStyle w:val="1"/>
        <w:jc w:val="center"/>
      </w:pPr>
      <w:bookmarkStart w:id="0" w:name="Top_of_Chapter03_xhtml"/>
      <w:r>
        <w:rPr>
          <w:rFonts w:hint="eastAsia"/>
        </w:rPr>
        <w:t>第</w:t>
      </w:r>
      <w: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环境安装和工具使用</w:t>
      </w:r>
      <w:bookmarkEnd w:id="0"/>
    </w:p>
    <w:p w14:paraId="03AAE7E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EEB3CA0" wp14:editId="3A3FE15A">
            <wp:extent cx="3154907" cy="2071722"/>
            <wp:effectExtent l="0" t="0" r="7620" b="5080"/>
            <wp:docPr id="172" name="t0301.png" descr="t0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01.png" descr="t03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303" cy="207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557" w14:textId="77777777" w:rsidR="0025213C" w:rsidRDefault="0025213C" w:rsidP="0025213C">
      <w:pPr>
        <w:pStyle w:val="Para03"/>
        <w:spacing w:before="312" w:after="312"/>
      </w:pPr>
      <w:r>
        <w:t>图3-1 CUDA支持列表</w:t>
      </w:r>
    </w:p>
    <w:p w14:paraId="0FC0F71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3222C94" wp14:editId="7114F9DC">
            <wp:extent cx="5156200" cy="3848100"/>
            <wp:effectExtent l="0" t="0" r="0" b="0"/>
            <wp:docPr id="173" name="tx0001.png" descr="tx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1.png" descr="tx00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268E" w14:textId="77777777" w:rsidR="0025213C" w:rsidRDefault="0025213C" w:rsidP="0025213C">
      <w:pPr>
        <w:pStyle w:val="Para03"/>
        <w:spacing w:before="312" w:after="312"/>
      </w:pPr>
      <w:r>
        <w:t>图3-2 显卡驱动程序版本示意</w:t>
      </w:r>
    </w:p>
    <w:p w14:paraId="577B1E8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lastRenderedPageBreak/>
        <w:drawing>
          <wp:inline distT="0" distB="0" distL="0" distR="0" wp14:anchorId="4CC273CB" wp14:editId="5AE10AC9">
            <wp:extent cx="3975100" cy="3987800"/>
            <wp:effectExtent l="0" t="0" r="0" b="0"/>
            <wp:docPr id="174" name="tx0002.png" descr="tx0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2.png" descr="tx00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08ED" w14:textId="77777777" w:rsidR="0025213C" w:rsidRDefault="0025213C" w:rsidP="0025213C">
      <w:pPr>
        <w:pStyle w:val="Para03"/>
        <w:spacing w:before="312" w:after="312"/>
      </w:pPr>
      <w:r>
        <w:t>图3-3 显卡驱动程序与CUDA版本间的对应关系示意</w:t>
      </w:r>
    </w:p>
    <w:p w14:paraId="7E732FA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667AB46" wp14:editId="52223F45">
            <wp:extent cx="3035300" cy="3708400"/>
            <wp:effectExtent l="0" t="0" r="0" b="0"/>
            <wp:docPr id="175" name="tx0003.png" descr="tx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3.png" descr="tx00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2045" w14:textId="77777777" w:rsidR="0025213C" w:rsidRDefault="0025213C" w:rsidP="0025213C">
      <w:pPr>
        <w:pStyle w:val="Para03"/>
        <w:spacing w:before="312" w:after="312"/>
      </w:pPr>
      <w:r>
        <w:t>图3-4 CUDA下载版本示意</w:t>
      </w:r>
    </w:p>
    <w:p w14:paraId="2757CCD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6E225AB" wp14:editId="2CCBBE4E">
            <wp:extent cx="5664200" cy="4102100"/>
            <wp:effectExtent l="0" t="0" r="0" b="0"/>
            <wp:docPr id="176" name="tx0004.png" descr="tx0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4.png" descr="tx00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ECEF" w14:textId="77777777" w:rsidR="0025213C" w:rsidRDefault="0025213C" w:rsidP="0025213C">
      <w:pPr>
        <w:pStyle w:val="Para03"/>
        <w:spacing w:before="312" w:after="312"/>
      </w:pPr>
      <w:r>
        <w:t>图3-5 CUDA下载示意</w:t>
      </w:r>
    </w:p>
    <w:p w14:paraId="314084E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F507E1F" wp14:editId="3293393D">
            <wp:extent cx="4908198" cy="2074460"/>
            <wp:effectExtent l="0" t="0" r="6985" b="2540"/>
            <wp:docPr id="177" name="tx0005.png" descr="tx0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5.png" descr="tx00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81" cy="20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A543" w14:textId="77777777" w:rsidR="0025213C" w:rsidRDefault="0025213C" w:rsidP="0025213C">
      <w:pPr>
        <w:pStyle w:val="Para03"/>
        <w:spacing w:before="312" w:after="312"/>
      </w:pPr>
      <w:r>
        <w:t>图3-6 NVIDIA显卡驱动程序下载示意</w:t>
      </w:r>
    </w:p>
    <w:p w14:paraId="7F28A60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8D0498F" wp14:editId="39A2B39D">
            <wp:extent cx="3225800" cy="1257300"/>
            <wp:effectExtent l="0" t="0" r="0" b="0"/>
            <wp:docPr id="178" name="tx0006.png" descr="tx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6.png" descr="tx00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08BA" w14:textId="77777777" w:rsidR="0025213C" w:rsidRDefault="0025213C" w:rsidP="0025213C">
      <w:pPr>
        <w:pStyle w:val="Para03"/>
        <w:spacing w:before="312" w:after="312"/>
      </w:pPr>
      <w:r>
        <w:t>图3-7 验证CUDA安装是否成功</w:t>
      </w:r>
    </w:p>
    <w:p w14:paraId="5296B6D7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1D15E82" wp14:editId="48237E36">
            <wp:extent cx="3644900" cy="2387600"/>
            <wp:effectExtent l="0" t="0" r="0" b="0"/>
            <wp:docPr id="179" name="t0308.png" descr="t0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08.png" descr="t030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25D3" w14:textId="77777777" w:rsidR="0025213C" w:rsidRDefault="0025213C" w:rsidP="0025213C">
      <w:pPr>
        <w:pStyle w:val="Para03"/>
        <w:spacing w:before="312" w:after="312"/>
      </w:pPr>
      <w:r>
        <w:t>图3-8 Anaconda下载界面</w:t>
      </w:r>
    </w:p>
    <w:p w14:paraId="10451A0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4ADC76B" wp14:editId="7188B750">
            <wp:extent cx="4875305" cy="3466531"/>
            <wp:effectExtent l="0" t="0" r="1905" b="635"/>
            <wp:docPr id="180" name="0309.jpg" descr="0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09.jpg" descr="03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518" cy="34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04B8" w14:textId="77777777" w:rsidR="0025213C" w:rsidRDefault="0025213C" w:rsidP="0025213C">
      <w:pPr>
        <w:pStyle w:val="Para03"/>
        <w:spacing w:before="312" w:after="312"/>
      </w:pPr>
      <w:r>
        <w:t>图3-9 环境变量配置示意</w:t>
      </w:r>
    </w:p>
    <w:p w14:paraId="4992CFD3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C8C1373" wp14:editId="318500E0">
            <wp:extent cx="2948678" cy="1623639"/>
            <wp:effectExtent l="0" t="0" r="4445" b="0"/>
            <wp:docPr id="181" name="tx0007.png" descr="tx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7.png" descr="tx00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678" cy="162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A859" w14:textId="77777777" w:rsidR="0025213C" w:rsidRDefault="0025213C" w:rsidP="0025213C">
      <w:pPr>
        <w:pStyle w:val="Para03"/>
        <w:spacing w:before="312" w:after="312"/>
      </w:pPr>
      <w:r>
        <w:t>图3-10 检查Anaconda是否安装成功</w:t>
      </w:r>
    </w:p>
    <w:p w14:paraId="2BB617E1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BEA59D1" wp14:editId="7A8FECC3">
            <wp:extent cx="2107347" cy="3911129"/>
            <wp:effectExtent l="0" t="0" r="7620" b="0"/>
            <wp:docPr id="183" name="tx0008.png" descr="tx0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8.png" descr="tx000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142" cy="391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D966" w14:textId="77777777" w:rsidR="0025213C" w:rsidRDefault="0025213C" w:rsidP="0025213C">
      <w:pPr>
        <w:pStyle w:val="Para03"/>
        <w:spacing w:before="312" w:after="312"/>
      </w:pPr>
      <w:r>
        <w:t>图3-11 Anaconda文件夹示意</w:t>
      </w:r>
    </w:p>
    <w:p w14:paraId="4BA6DC8B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9E5E392" wp14:editId="083C0290">
            <wp:extent cx="4713638" cy="2422135"/>
            <wp:effectExtent l="0" t="0" r="0" b="0"/>
            <wp:docPr id="184" name="tx0009.png" descr="tx0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09.png" descr="tx00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638" cy="24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D11" w14:textId="77777777" w:rsidR="0025213C" w:rsidRDefault="0025213C" w:rsidP="0025213C">
      <w:pPr>
        <w:pStyle w:val="Para03"/>
        <w:spacing w:before="312" w:after="312"/>
      </w:pPr>
      <w:r>
        <w:t>图3-12 Anaconda界面首页示意</w:t>
      </w:r>
    </w:p>
    <w:p w14:paraId="3367469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A0E0FF2" wp14:editId="2053B36E">
            <wp:extent cx="4770620" cy="2539556"/>
            <wp:effectExtent l="0" t="0" r="0" b="0"/>
            <wp:docPr id="185" name="tx0010.png" descr="tx0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0.png" descr="tx00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620" cy="25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A111" w14:textId="77777777" w:rsidR="0025213C" w:rsidRDefault="0025213C" w:rsidP="0025213C">
      <w:pPr>
        <w:pStyle w:val="Para03"/>
        <w:spacing w:before="312" w:after="312"/>
      </w:pPr>
      <w:r>
        <w:t>图3-13 Anaconda环境页示意</w:t>
      </w:r>
    </w:p>
    <w:p w14:paraId="052EC1FA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B38A721" wp14:editId="283AA072">
            <wp:extent cx="4545985" cy="1124671"/>
            <wp:effectExtent l="0" t="0" r="6985" b="0"/>
            <wp:docPr id="186" name="tx0011.png" descr="tx0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1.png" descr="tx00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85" cy="11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B28" w14:textId="77777777" w:rsidR="0025213C" w:rsidRDefault="0025213C" w:rsidP="0025213C">
      <w:pPr>
        <w:pStyle w:val="Para03"/>
        <w:spacing w:before="312" w:after="312"/>
      </w:pPr>
      <w:r>
        <w:t>图3-14 Anaconda Prompt示意</w:t>
      </w:r>
    </w:p>
    <w:p w14:paraId="01EE553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68A6FB4" wp14:editId="77EC1EE2">
            <wp:extent cx="3213100" cy="1282700"/>
            <wp:effectExtent l="0" t="0" r="0" b="0"/>
            <wp:docPr id="187" name="tx0012.png" descr="tx0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2.png" descr="tx00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A142" w14:textId="77777777" w:rsidR="0025213C" w:rsidRDefault="0025213C" w:rsidP="0025213C">
      <w:pPr>
        <w:pStyle w:val="Para03"/>
        <w:spacing w:before="312" w:after="312"/>
      </w:pPr>
      <w:r>
        <w:t>图3-15 conda版本示意</w:t>
      </w:r>
    </w:p>
    <w:p w14:paraId="105F3F3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869C3C8" wp14:editId="4C8896EA">
            <wp:extent cx="2997200" cy="850900"/>
            <wp:effectExtent l="0" t="0" r="0" b="0"/>
            <wp:docPr id="188" name="tx0013.png" descr="tx0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3.png" descr="tx00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4F9" w14:textId="77777777" w:rsidR="0025213C" w:rsidRDefault="0025213C" w:rsidP="0025213C">
      <w:pPr>
        <w:pStyle w:val="Para03"/>
        <w:spacing w:before="312" w:after="312"/>
      </w:pPr>
      <w:r>
        <w:t>图3-16 更新包示意</w:t>
      </w:r>
    </w:p>
    <w:p w14:paraId="63A1E7D1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F125EE2" wp14:editId="6ECECFB4">
            <wp:extent cx="4559300" cy="1676400"/>
            <wp:effectExtent l="0" t="0" r="0" b="0"/>
            <wp:docPr id="189" name="tx0014.png" descr="tx0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4.png" descr="tx001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2214" w14:textId="77777777" w:rsidR="0025213C" w:rsidRDefault="0025213C" w:rsidP="0025213C">
      <w:pPr>
        <w:pStyle w:val="Para03"/>
        <w:spacing w:before="312" w:after="312"/>
      </w:pPr>
      <w:r>
        <w:t>图3-17 查看虚拟环境示意</w:t>
      </w:r>
    </w:p>
    <w:p w14:paraId="24F33B59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F0310CC" wp14:editId="03A824E0">
            <wp:extent cx="3492500" cy="1041400"/>
            <wp:effectExtent l="0" t="0" r="0" b="0"/>
            <wp:docPr id="190" name="tx0015.png" descr="tx0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5.png" descr="tx00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9642" w14:textId="77777777" w:rsidR="0025213C" w:rsidRDefault="0025213C" w:rsidP="0025213C">
      <w:pPr>
        <w:pStyle w:val="Para03"/>
        <w:spacing w:before="312" w:after="312"/>
      </w:pPr>
      <w:r>
        <w:t>图3-18 切换虚拟环境示意</w:t>
      </w:r>
    </w:p>
    <w:p w14:paraId="6FE91C0B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49B52C8" wp14:editId="35C39F58">
            <wp:extent cx="4686300" cy="3073400"/>
            <wp:effectExtent l="0" t="0" r="0" b="0"/>
            <wp:docPr id="191" name="tx0016.png" descr="tx0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6.png" descr="tx001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C96E" w14:textId="77777777" w:rsidR="0025213C" w:rsidRDefault="0025213C" w:rsidP="0025213C">
      <w:pPr>
        <w:pStyle w:val="Para03"/>
        <w:spacing w:before="312" w:after="312"/>
      </w:pPr>
      <w:r>
        <w:t>图3-19 列举包示意</w:t>
      </w:r>
    </w:p>
    <w:p w14:paraId="766D6F7A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CC4C0E5" wp14:editId="42523566">
            <wp:extent cx="4855224" cy="2770495"/>
            <wp:effectExtent l="0" t="0" r="2540" b="0"/>
            <wp:docPr id="193" name="tx0017.png" descr="tx0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7.png" descr="tx001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481" cy="27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9873" w14:textId="77777777" w:rsidR="0025213C" w:rsidRDefault="0025213C" w:rsidP="0025213C">
      <w:pPr>
        <w:pStyle w:val="Para03"/>
        <w:spacing w:before="312" w:after="312"/>
      </w:pPr>
      <w:r>
        <w:t>图3-20 图形化界面中的Jupyter Notebook</w:t>
      </w:r>
    </w:p>
    <w:p w14:paraId="31975AC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34369CA" wp14:editId="20A5A724">
            <wp:extent cx="4735471" cy="4039738"/>
            <wp:effectExtent l="0" t="0" r="8255" b="0"/>
            <wp:docPr id="194" name="tx0018.png" descr="tx0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8.png" descr="tx00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856" cy="40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150" w14:textId="77777777" w:rsidR="0025213C" w:rsidRDefault="0025213C" w:rsidP="0025213C">
      <w:pPr>
        <w:pStyle w:val="Para03"/>
        <w:spacing w:before="312" w:after="312"/>
      </w:pPr>
      <w:r>
        <w:t>图3-21 在图形化界面中创建环境示意</w:t>
      </w:r>
    </w:p>
    <w:p w14:paraId="4938F0A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6E10907" wp14:editId="467117AC">
            <wp:extent cx="5049672" cy="2482331"/>
            <wp:effectExtent l="0" t="0" r="0" b="0"/>
            <wp:docPr id="195" name="tx0019.png" descr="tx0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19.png" descr="tx001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14" cy="24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5360" w14:textId="77777777" w:rsidR="0025213C" w:rsidRDefault="0025213C" w:rsidP="0025213C">
      <w:pPr>
        <w:pStyle w:val="Para03"/>
        <w:spacing w:before="312" w:after="312"/>
      </w:pPr>
      <w:r>
        <w:t>图3-22 在图形化界面中安装Jupyter Notebook示意</w:t>
      </w:r>
    </w:p>
    <w:p w14:paraId="5E694FA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B1ADFE7" wp14:editId="5CDDD6A1">
            <wp:extent cx="4658570" cy="1647280"/>
            <wp:effectExtent l="0" t="0" r="8890" b="0"/>
            <wp:docPr id="196" name="tx0020.png" descr="tx0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0.png" descr="tx002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570" cy="16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D7D1" w14:textId="77777777" w:rsidR="0025213C" w:rsidRDefault="0025213C" w:rsidP="0025213C">
      <w:pPr>
        <w:pStyle w:val="Para03"/>
        <w:spacing w:before="312" w:after="312"/>
      </w:pPr>
      <w:r>
        <w:t>图3-23 在命令行窗口中启动Jupyter Notebook示意</w:t>
      </w:r>
    </w:p>
    <w:p w14:paraId="4C0417D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5E280C1" wp14:editId="1D723E2A">
            <wp:extent cx="3962400" cy="342900"/>
            <wp:effectExtent l="0" t="0" r="0" b="0"/>
            <wp:docPr id="197" name="tx0021.png" descr="tx0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1.png" descr="tx002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FD5" w14:textId="77777777" w:rsidR="0025213C" w:rsidRDefault="0025213C" w:rsidP="0025213C">
      <w:pPr>
        <w:pStyle w:val="Para03"/>
        <w:spacing w:before="312" w:after="312"/>
      </w:pPr>
      <w:r>
        <w:t>图3-24 命令行界面中安装Jupyter Notebook示意</w:t>
      </w:r>
    </w:p>
    <w:p w14:paraId="257BE136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2C780C3" wp14:editId="7AA398D2">
            <wp:extent cx="3276600" cy="647700"/>
            <wp:effectExtent l="0" t="0" r="0" b="0"/>
            <wp:docPr id="198" name="tx0022.png" descr="tx0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2.png" descr="tx00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9E80" w14:textId="77777777" w:rsidR="0025213C" w:rsidRDefault="0025213C" w:rsidP="0025213C">
      <w:pPr>
        <w:pStyle w:val="Para03"/>
        <w:spacing w:before="312" w:after="312"/>
      </w:pPr>
      <w:r>
        <w:t>图3-25 切换目录示意</w:t>
      </w:r>
    </w:p>
    <w:p w14:paraId="4D7C4BB9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712AA446" wp14:editId="0C1826C1">
            <wp:extent cx="3563346" cy="551695"/>
            <wp:effectExtent l="0" t="0" r="0" b="1270"/>
            <wp:docPr id="199" name="tx0023.png" descr="tx0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3.png" descr="tx002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346" cy="5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D07" w14:textId="77777777" w:rsidR="0025213C" w:rsidRDefault="0025213C" w:rsidP="0025213C">
      <w:pPr>
        <w:pStyle w:val="Para03"/>
        <w:spacing w:before="312" w:after="312"/>
      </w:pPr>
      <w:r>
        <w:t>图3-26 生成配置文件示意</w:t>
      </w:r>
    </w:p>
    <w:p w14:paraId="0CD350B3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1D2B9B4" wp14:editId="2C2AECE2">
            <wp:extent cx="5156200" cy="2641600"/>
            <wp:effectExtent l="0" t="0" r="0" b="0"/>
            <wp:docPr id="200" name="tx0024.png" descr="tx0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4.png" descr="tx002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9DA0" w14:textId="77777777" w:rsidR="0025213C" w:rsidRDefault="0025213C" w:rsidP="0025213C">
      <w:pPr>
        <w:pStyle w:val="Para03"/>
        <w:spacing w:before="312" w:after="312"/>
      </w:pPr>
      <w:r>
        <w:t>图3-27 查找所在行</w:t>
      </w:r>
    </w:p>
    <w:p w14:paraId="1B6AB840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5CE6050" wp14:editId="5951981B">
            <wp:extent cx="3886200" cy="444500"/>
            <wp:effectExtent l="0" t="0" r="0" b="0"/>
            <wp:docPr id="201" name="tx0025.png" descr="tx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5.png" descr="tx002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40C5" w14:textId="77777777" w:rsidR="0025213C" w:rsidRDefault="0025213C" w:rsidP="0025213C">
      <w:pPr>
        <w:pStyle w:val="Para03"/>
        <w:spacing w:before="312" w:after="312"/>
      </w:pPr>
      <w:r>
        <w:t>图3-28 修改默认目录</w:t>
      </w:r>
    </w:p>
    <w:p w14:paraId="5E60B76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A4522BF" wp14:editId="3952B22F">
            <wp:extent cx="4597400" cy="3238500"/>
            <wp:effectExtent l="0" t="0" r="0" b="0"/>
            <wp:docPr id="202" name="tx0026.png" descr="tx0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6.png" descr="tx002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0112" w14:textId="77777777" w:rsidR="0025213C" w:rsidRDefault="0025213C" w:rsidP="0025213C">
      <w:pPr>
        <w:pStyle w:val="Para03"/>
        <w:spacing w:before="312" w:after="312"/>
      </w:pPr>
      <w:r>
        <w:t>图3-29 键盘快捷键窗口示意</w:t>
      </w:r>
    </w:p>
    <w:p w14:paraId="13FDDA8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48A82C7" wp14:editId="40C7CDA1">
            <wp:extent cx="5664200" cy="1562100"/>
            <wp:effectExtent l="0" t="0" r="0" b="0"/>
            <wp:docPr id="203" name="0330.png" descr="0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30.png" descr="0330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D985" w14:textId="77777777" w:rsidR="0025213C" w:rsidRDefault="0025213C" w:rsidP="0025213C">
      <w:pPr>
        <w:pStyle w:val="Para03"/>
        <w:spacing w:before="312" w:after="312"/>
      </w:pPr>
      <w:r>
        <w:t>图3-30 Markdown常用语法示意</w:t>
      </w:r>
    </w:p>
    <w:p w14:paraId="376680A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4C288250" wp14:editId="491C1552">
            <wp:simplePos x="0" y="0"/>
            <wp:positionH relativeFrom="margin">
              <wp:align>center</wp:align>
            </wp:positionH>
            <wp:positionV relativeFrom="line">
              <wp:align>top</wp:align>
            </wp:positionV>
            <wp:extent cx="3822700" cy="774700"/>
            <wp:effectExtent l="0" t="0" r="0" b="0"/>
            <wp:wrapTopAndBottom/>
            <wp:docPr id="205" name="0331.jpg" descr="03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31.jpg" descr="033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38A58" w14:textId="77777777" w:rsidR="0025213C" w:rsidRDefault="0025213C" w:rsidP="0025213C">
      <w:pPr>
        <w:pStyle w:val="Para03"/>
        <w:spacing w:before="312" w:after="312"/>
      </w:pPr>
      <w:r>
        <w:t>图3-31 PyTorch、CUDA和NVIDIA GPU之间的关系示意</w:t>
      </w:r>
    </w:p>
    <w:p w14:paraId="6FBF4AD3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56AD7F5" wp14:editId="7EEBC4CA">
            <wp:extent cx="4495800" cy="1638300"/>
            <wp:effectExtent l="0" t="0" r="0" b="0"/>
            <wp:docPr id="206" name="tx0027.png" descr="tx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7.png" descr="tx002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8068" w14:textId="77777777" w:rsidR="0025213C" w:rsidRDefault="0025213C" w:rsidP="0025213C">
      <w:pPr>
        <w:pStyle w:val="Para03"/>
        <w:spacing w:before="312" w:after="312"/>
      </w:pPr>
      <w:r>
        <w:t>图3-32 PyTorch安装示意</w:t>
      </w:r>
    </w:p>
    <w:p w14:paraId="4698E41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5E98413" wp14:editId="5A7CAF22">
            <wp:extent cx="3060700" cy="635000"/>
            <wp:effectExtent l="0" t="0" r="0" b="0"/>
            <wp:docPr id="207" name="tx0028.png" descr="tx0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8.png" descr="tx0028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CC59" w14:textId="77777777" w:rsidR="0025213C" w:rsidRDefault="0025213C" w:rsidP="0025213C">
      <w:pPr>
        <w:pStyle w:val="Para03"/>
        <w:spacing w:before="312" w:after="312"/>
      </w:pPr>
      <w:r>
        <w:t>图3-33 环境切换示意</w:t>
      </w:r>
    </w:p>
    <w:p w14:paraId="3916608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7C578A35" wp14:editId="455E11CF">
            <wp:extent cx="5664200" cy="673100"/>
            <wp:effectExtent l="0" t="0" r="0" b="0"/>
            <wp:docPr id="208" name="tx0029.png" descr="tx0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29.png" descr="tx0029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28E" w14:textId="77777777" w:rsidR="0025213C" w:rsidRDefault="0025213C" w:rsidP="0025213C">
      <w:pPr>
        <w:pStyle w:val="Para03"/>
        <w:spacing w:before="312" w:after="312"/>
      </w:pPr>
      <w:r>
        <w:t>图3-34 PyTorch安装命令示意</w:t>
      </w:r>
    </w:p>
    <w:p w14:paraId="7A3A398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4DE0419" wp14:editId="144FFB04">
            <wp:extent cx="3149600" cy="1003300"/>
            <wp:effectExtent l="0" t="0" r="0" b="0"/>
            <wp:docPr id="209" name="tx0030.png" descr="tx0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30.png" descr="tx0030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B981" w14:textId="77777777" w:rsidR="0025213C" w:rsidRDefault="0025213C" w:rsidP="0025213C">
      <w:pPr>
        <w:pStyle w:val="Para03"/>
        <w:spacing w:before="312" w:after="312"/>
      </w:pPr>
      <w:r>
        <w:t>图3-35 验证PyTorch安装是否成功</w:t>
      </w:r>
    </w:p>
    <w:p w14:paraId="7DDF5743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B5D8A50" wp14:editId="2E90124E">
            <wp:extent cx="3454400" cy="685800"/>
            <wp:effectExtent l="0" t="0" r="0" b="0"/>
            <wp:docPr id="210" name="tx0031.png" descr="tx0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31.png" descr="tx003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787" w14:textId="77777777" w:rsidR="0025213C" w:rsidRDefault="0025213C" w:rsidP="0025213C">
      <w:pPr>
        <w:pStyle w:val="Para03"/>
        <w:spacing w:before="312" w:after="312"/>
      </w:pPr>
      <w:r>
        <w:t>图3-36 创建张量示意</w:t>
      </w:r>
    </w:p>
    <w:p w14:paraId="7C790F59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81AFBBF" wp14:editId="6E38BE2D">
            <wp:extent cx="2476500" cy="457200"/>
            <wp:effectExtent l="0" t="0" r="0" b="0"/>
            <wp:docPr id="211" name="tx0032.png" descr="tx0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32.png" descr="tx003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CC88" w14:textId="77777777" w:rsidR="0025213C" w:rsidRDefault="0025213C" w:rsidP="0025213C">
      <w:pPr>
        <w:pStyle w:val="Para03"/>
        <w:spacing w:before="312" w:after="312"/>
      </w:pPr>
      <w:r>
        <w:t>图3-37 检查GPU是否可用</w:t>
      </w:r>
    </w:p>
    <w:sectPr w:rsidR="00252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2224D" w14:textId="77777777" w:rsidR="00ED1CA5" w:rsidRDefault="00ED1CA5" w:rsidP="00685B6A">
      <w:r>
        <w:separator/>
      </w:r>
    </w:p>
  </w:endnote>
  <w:endnote w:type="continuationSeparator" w:id="0">
    <w:p w14:paraId="1FCB26CF" w14:textId="77777777" w:rsidR="00ED1CA5" w:rsidRDefault="00ED1CA5" w:rsidP="0068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script"/>
    <w:pitch w:val="fixed"/>
    <w:sig w:usb0="00000001" w:usb1="080E0000" w:usb2="00000010" w:usb3="00000000" w:csb0="00040000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E399E" w14:textId="77777777" w:rsidR="00ED1CA5" w:rsidRDefault="00ED1CA5" w:rsidP="00685B6A">
      <w:r>
        <w:separator/>
      </w:r>
    </w:p>
  </w:footnote>
  <w:footnote w:type="continuationSeparator" w:id="0">
    <w:p w14:paraId="0BB40A58" w14:textId="77777777" w:rsidR="00ED1CA5" w:rsidRDefault="00ED1CA5" w:rsidP="00685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3C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D1B80"/>
    <w:rsid w:val="002108EA"/>
    <w:rsid w:val="00235D15"/>
    <w:rsid w:val="00236DBC"/>
    <w:rsid w:val="0025213C"/>
    <w:rsid w:val="002A0F40"/>
    <w:rsid w:val="00312CA1"/>
    <w:rsid w:val="003169B1"/>
    <w:rsid w:val="00355CE0"/>
    <w:rsid w:val="00413DB3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85B6A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894276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71500"/>
    <w:rsid w:val="00A80F1E"/>
    <w:rsid w:val="00AC634A"/>
    <w:rsid w:val="00AD1692"/>
    <w:rsid w:val="00AD2D39"/>
    <w:rsid w:val="00B01E55"/>
    <w:rsid w:val="00B476D8"/>
    <w:rsid w:val="00B80F38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D1B6B"/>
    <w:rsid w:val="00DE7D14"/>
    <w:rsid w:val="00DF6B54"/>
    <w:rsid w:val="00E41D9B"/>
    <w:rsid w:val="00EB0133"/>
    <w:rsid w:val="00ED1CA5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4E126C"/>
  <w15:chartTrackingRefBased/>
  <w15:docId w15:val="{53382F21-F960-41E8-AE40-69B3000F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tabs>
        <w:tab w:val="clear" w:pos="992"/>
        <w:tab w:val="num" w:pos="360"/>
      </w:tabs>
      <w:adjustRightInd w:val="0"/>
      <w:snapToGrid w:val="0"/>
      <w:spacing w:beforeLines="20" w:afterLines="20"/>
      <w:ind w:left="0" w:firstLine="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customStyle="1" w:styleId="Para03">
    <w:name w:val="Para 03"/>
    <w:basedOn w:val="a5"/>
    <w:qFormat/>
    <w:rsid w:val="0025213C"/>
    <w:pPr>
      <w:widowControl/>
      <w:topLinePunct w:val="0"/>
      <w:spacing w:beforeLines="100" w:afterLines="100" w:line="504" w:lineRule="atLeast"/>
      <w:ind w:firstLine="0"/>
      <w:jc w:val="center"/>
    </w:pPr>
    <w:rPr>
      <w:rFonts w:ascii="Cambria" w:eastAsia="Cambria" w:hAnsi="Cambria" w:cs="Cambria"/>
      <w:color w:val="0092DD"/>
      <w:kern w:val="0"/>
      <w:sz w:val="28"/>
      <w:szCs w:val="28"/>
      <w:lang w:val="zh" w:eastAsia="zh" w:bidi="zh"/>
    </w:rPr>
  </w:style>
  <w:style w:type="character" w:customStyle="1" w:styleId="07Text">
    <w:name w:val="07 Text"/>
    <w:rsid w:val="0025213C"/>
    <w:rPr>
      <w:i/>
      <w:iCs/>
    </w:rPr>
  </w:style>
  <w:style w:type="character" w:customStyle="1" w:styleId="15Text">
    <w:name w:val="15 Text"/>
    <w:rsid w:val="0025213C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120</Words>
  <Characters>685</Characters>
  <Application>Microsoft Office Word</Application>
  <DocSecurity>0</DocSecurity>
  <Lines>5</Lines>
  <Paragraphs>1</Paragraphs>
  <ScaleCrop>false</ScaleCrop>
  <Company>HP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3</cp:revision>
  <dcterms:created xsi:type="dcterms:W3CDTF">2024-09-26T09:43:00Z</dcterms:created>
  <dcterms:modified xsi:type="dcterms:W3CDTF">2024-09-26T10:09:00Z</dcterms:modified>
</cp:coreProperties>
</file>