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A97D" w14:textId="67E07E50" w:rsidR="00185FD2" w:rsidRDefault="00185FD2" w:rsidP="00185FD2">
      <w:pPr>
        <w:widowControl/>
        <w:jc w:val="center"/>
        <w:rPr>
          <w:rFonts w:ascii="宋体" w:hAnsi="宋体" w:cs="宋体" w:hint="eastAsia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>第</w:t>
      </w:r>
      <w:r w:rsidR="00C15E57">
        <w:rPr>
          <w:rFonts w:ascii="宋体" w:hAnsi="宋体" w:cs="宋体" w:hint="eastAsia"/>
          <w:kern w:val="0"/>
          <w:sz w:val="32"/>
          <w:szCs w:val="32"/>
        </w:rPr>
        <w:t>七</w:t>
      </w:r>
      <w:r>
        <w:rPr>
          <w:rFonts w:ascii="宋体" w:hAnsi="宋体" w:cs="宋体" w:hint="eastAsia"/>
          <w:kern w:val="0"/>
          <w:sz w:val="32"/>
          <w:szCs w:val="32"/>
        </w:rPr>
        <w:t xml:space="preserve">章 </w:t>
      </w:r>
      <w:r w:rsidR="00C15E57">
        <w:rPr>
          <w:rFonts w:ascii="宋体" w:hAnsi="宋体" w:cs="宋体" w:hint="eastAsia"/>
          <w:kern w:val="0"/>
          <w:sz w:val="32"/>
          <w:szCs w:val="32"/>
        </w:rPr>
        <w:t>机器学习实践</w:t>
      </w:r>
    </w:p>
    <w:p w14:paraId="2ABFEE43" w14:textId="77777777" w:rsidR="00185FD2" w:rsidRDefault="00185FD2" w:rsidP="00185FD2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2B3140D0" w14:textId="43489C1D" w:rsidR="00185FD2" w:rsidRPr="002C4CDF" w:rsidRDefault="00185FD2" w:rsidP="00185FD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</w:t>
      </w:r>
      <w:r w:rsidR="00476EF3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18C2981B" w14:textId="23BB7CA0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1 以下关于训练集、验证集和测试集说法不正确的是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7C5204CC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训练集是用来训练以及评估模型性能</w:t>
      </w:r>
    </w:p>
    <w:p w14:paraId="718EF9DF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B. 测试集是纯粹是用于测试模型泛化能力</w:t>
      </w:r>
    </w:p>
    <w:p w14:paraId="5AD3C7C8" w14:textId="21103D90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 xml:space="preserve">C. 验证集用于调整模型参数   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以上说法都不对</w:t>
      </w:r>
    </w:p>
    <w:p w14:paraId="78E9B8D9" w14:textId="32B654AF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2. 当数据分布不平衡时，我们可采取的措施不包括(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7F0E26D7" w14:textId="785DF7D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对数据分布较少的类别过采样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对数据分布较多的类别欠采样</w:t>
      </w:r>
    </w:p>
    <w:p w14:paraId="5CF50389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对数据分布较多的类别赋予更大的权重</w:t>
      </w:r>
    </w:p>
    <w:p w14:paraId="3E957B4E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D. 对数据分布较少的类别赋予更大的权重</w:t>
      </w:r>
    </w:p>
    <w:p w14:paraId="5D864F6C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3. 假设有100张照片，其中，猫的照片有60张，狗的照片是40张。</w:t>
      </w:r>
    </w:p>
    <w:p w14:paraId="04A1BDF3" w14:textId="40109782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识别结果：TP=40，FN=20，FP=10，TN=30，则可以得到：(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749F876E" w14:textId="6F5BD1A6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A．Accuracy=0.8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B．Precision=0.8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C．Recall=0.8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以上都不对</w:t>
      </w:r>
    </w:p>
    <w:p w14:paraId="6753B0F7" w14:textId="521B3A32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4. 关于数据规范化，下列说法中错误的是(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1D9081C1" w14:textId="2EB0C155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包含标准化和归一化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标准化在任何场景下受异常值的影响都很小</w:t>
      </w:r>
    </w:p>
    <w:p w14:paraId="4BCE9816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归一化利用了样本中的最大值和最小值</w:t>
      </w:r>
    </w:p>
    <w:p w14:paraId="4FAD6F10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D. 标准化实际上是将数据在样本的标准差上做了等比例的缩放操作</w:t>
      </w:r>
    </w:p>
    <w:p w14:paraId="21679CF8" w14:textId="18C4AEB0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5. 下列哪种方法可以用来缓解过拟合的产生：(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604BE592" w14:textId="5FC44DFC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增加更多的特征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正则化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C. 增加模型的复杂度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以上都是</w:t>
      </w:r>
    </w:p>
    <w:p w14:paraId="1EC1F4E2" w14:textId="1440171A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6. 以下关于ROC和PR曲线说法不正确的是 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11DC5307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ROC曲线兼顾正例与负例，PR曲线完全聚焦于正例</w:t>
      </w:r>
    </w:p>
    <w:p w14:paraId="4C69ED9D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B. 如果想测试不同类别分布下分类器性能的影响，ROC曲线更为适合</w:t>
      </w:r>
    </w:p>
    <w:p w14:paraId="16CD711C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ROC曲线不会随着类别分布的改变而改变</w:t>
      </w:r>
    </w:p>
    <w:p w14:paraId="6279072D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D. 类别不平衡问题中，ROC曲线比PR曲线估计效果要差</w:t>
      </w:r>
    </w:p>
    <w:p w14:paraId="4126F540" w14:textId="61A70C30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7. 以下关于偏差和方差说法正确的是 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0E9B8067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方差描述的是预测值与真实值之间的差别</w:t>
      </w:r>
    </w:p>
    <w:p w14:paraId="7E99B553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B. 偏差描述的是预测值的变化范围</w:t>
      </w:r>
    </w:p>
    <w:p w14:paraId="69CE1D0C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获取更多的训练数据可解决高方差的问题</w:t>
      </w:r>
    </w:p>
    <w:p w14:paraId="233D44C8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D. 获取更多的特征能解决高方差的问题</w:t>
      </w:r>
    </w:p>
    <w:p w14:paraId="71FB636D" w14:textId="08A62B9F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8. 关于L1正则化和L2正则化说法错误的是 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4017B225" w14:textId="1ED338B6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L1正则化的功能是使权重稀疏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9A23E4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L2正则化的功能是防止过拟合</w:t>
      </w:r>
    </w:p>
    <w:p w14:paraId="4A58F3DF" w14:textId="19DB5E9E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L1正则化比L2</w:t>
      </w:r>
      <w:proofErr w:type="gramStart"/>
      <w:r w:rsidRPr="00AB095B">
        <w:rPr>
          <w:rFonts w:ascii="宋体" w:hAnsi="宋体" w:cs="宋体" w:hint="eastAsia"/>
          <w:kern w:val="0"/>
          <w:sz w:val="24"/>
          <w:szCs w:val="24"/>
        </w:rPr>
        <w:t>正则化使用更广泛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</w:t>
      </w:r>
      <w:proofErr w:type="gramEnd"/>
      <w:r w:rsidRPr="00AB095B">
        <w:rPr>
          <w:rFonts w:ascii="宋体" w:hAnsi="宋体" w:cs="宋体" w:hint="eastAsia"/>
          <w:kern w:val="0"/>
          <w:sz w:val="24"/>
          <w:szCs w:val="24"/>
        </w:rPr>
        <w:t xml:space="preserve"> L1正则化无法有效减低数据存储量</w:t>
      </w:r>
    </w:p>
    <w:p w14:paraId="3257901A" w14:textId="6550B7A6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9. 随着训练样本的数量越来越大，则该数据训练的模型将具有：(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2B674E50" w14:textId="6616EDE6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低方差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B.高方差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C. 相同方差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无法判断</w:t>
      </w:r>
    </w:p>
    <w:p w14:paraId="2B86644B" w14:textId="63E4A82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10. 随着训练样本的数量越来越大，则该数据训练的模型将具有：(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17593FBC" w14:textId="317DBD51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低偏差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B．高偏差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C. 相同偏差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无法判断</w:t>
      </w:r>
    </w:p>
    <w:p w14:paraId="42E1210B" w14:textId="002AB680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11. 关于特征选择，下列对Ridge回归和Lasso回归的说法正确的是：(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6C70DAAA" w14:textId="2AC296DB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Ridge回归适用于特征选择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Lasso回归适用于特征选择</w:t>
      </w:r>
    </w:p>
    <w:p w14:paraId="45DA9A4A" w14:textId="33211402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两个都适用于特征选择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="009A23E4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以上说法都不对</w:t>
      </w:r>
    </w:p>
    <w:p w14:paraId="6E5DE20C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2B5C60C" w14:textId="35EE77B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lastRenderedPageBreak/>
        <w:t>12.一个正负样本不平衡问题(正样本99%，负样本 1%)。假如在这个非平衡的数据集上建立一个模型，得到训练样本的正确率是 99%，则下列说法正确的是？(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</w:t>
      </w:r>
    </w:p>
    <w:p w14:paraId="327B6C30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模型正确率很高，不需要优化模型了</w:t>
      </w:r>
    </w:p>
    <w:p w14:paraId="43F23F42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B. 模型正确率并不能反映模型的真实效果</w:t>
      </w:r>
    </w:p>
    <w:p w14:paraId="0738AC53" w14:textId="2B2E349D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无法对模型做出好坏评价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以上说法都不对</w:t>
      </w:r>
    </w:p>
    <w:p w14:paraId="09B09470" w14:textId="654B74CE" w:rsidR="006F678F" w:rsidRPr="008F74B2" w:rsidRDefault="006F678F" w:rsidP="006F678F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二、多选题（共</w:t>
      </w:r>
      <w:r w:rsidR="002A47D2">
        <w:rPr>
          <w:rFonts w:ascii="宋体" w:hAnsi="宋体" w:cs="宋体" w:hint="eastAsia"/>
          <w:kern w:val="0"/>
          <w:sz w:val="24"/>
          <w:szCs w:val="24"/>
        </w:rPr>
        <w:t>4</w:t>
      </w:r>
      <w:r>
        <w:rPr>
          <w:rFonts w:ascii="宋体" w:hAnsi="宋体" w:cs="宋体" w:hint="eastAsia"/>
          <w:kern w:val="0"/>
          <w:sz w:val="24"/>
          <w:szCs w:val="24"/>
        </w:rPr>
        <w:t>题，每题</w:t>
      </w:r>
      <w:r w:rsidR="002A47D2">
        <w:rPr>
          <w:rFonts w:ascii="宋体" w:hAnsi="宋体" w:cs="宋体" w:hint="eastAsia"/>
          <w:kern w:val="0"/>
          <w:sz w:val="24"/>
          <w:szCs w:val="24"/>
        </w:rPr>
        <w:t>5</w:t>
      </w:r>
      <w:r>
        <w:rPr>
          <w:rFonts w:ascii="宋体" w:hAnsi="宋体" w:cs="宋体" w:hint="eastAsia"/>
          <w:kern w:val="0"/>
          <w:sz w:val="24"/>
          <w:szCs w:val="24"/>
        </w:rPr>
        <w:t>分）</w:t>
      </w:r>
    </w:p>
    <w:p w14:paraId="02F40C2F" w14:textId="5659B77E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1. 以下关于交叉验证说法正确的是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67841EBE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交叉验证可利用模型选择避免过拟合的情况</w:t>
      </w:r>
    </w:p>
    <w:p w14:paraId="529C5DA7" w14:textId="77777777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B. 交叉验证可对模型性能合理评估</w:t>
      </w:r>
    </w:p>
    <w:p w14:paraId="4ADAEC01" w14:textId="5EEA7845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交叉验证大大增加了计算量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以上说法都不对</w:t>
      </w:r>
    </w:p>
    <w:p w14:paraId="4B9CCFE8" w14:textId="14C00410" w:rsidR="00AB095B" w:rsidRPr="00AB095B" w:rsidRDefault="006F678F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2．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评价指标中，精确率(Precision)的计算需要哪些数值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3AC02333" w14:textId="6666FF35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AB095B">
        <w:rPr>
          <w:rFonts w:ascii="宋体" w:hAnsi="宋体" w:cs="宋体"/>
          <w:kern w:val="0"/>
          <w:sz w:val="24"/>
          <w:szCs w:val="24"/>
        </w:rPr>
        <w:t>TP  B.</w:t>
      </w:r>
      <w:proofErr w:type="gramEnd"/>
      <w:r w:rsidRPr="00AB095B">
        <w:rPr>
          <w:rFonts w:ascii="宋体" w:hAnsi="宋体" w:cs="宋体"/>
          <w:kern w:val="0"/>
          <w:sz w:val="24"/>
          <w:szCs w:val="24"/>
        </w:rPr>
        <w:t xml:space="preserve"> TN  C. FP  D. FN</w:t>
      </w:r>
    </w:p>
    <w:p w14:paraId="106111F3" w14:textId="13E164B9" w:rsidR="00AB095B" w:rsidRPr="00AB095B" w:rsidRDefault="006F678F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3.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评价指标中，召回率(Recall)的计算需要哪些数值  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)。</w:t>
      </w:r>
    </w:p>
    <w:p w14:paraId="57380898" w14:textId="56F0ED89" w:rsidR="00AB095B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AB095B">
        <w:rPr>
          <w:rFonts w:ascii="宋体" w:hAnsi="宋体" w:cs="宋体"/>
          <w:kern w:val="0"/>
          <w:sz w:val="24"/>
          <w:szCs w:val="24"/>
        </w:rPr>
        <w:t>TP  B.</w:t>
      </w:r>
      <w:proofErr w:type="gramEnd"/>
      <w:r w:rsidRPr="00AB095B">
        <w:rPr>
          <w:rFonts w:ascii="宋体" w:hAnsi="宋体" w:cs="宋体"/>
          <w:kern w:val="0"/>
          <w:sz w:val="24"/>
          <w:szCs w:val="24"/>
        </w:rPr>
        <w:t xml:space="preserve"> TN  C. FP  D. FN</w:t>
      </w:r>
    </w:p>
    <w:p w14:paraId="1561CCDE" w14:textId="37E5286B" w:rsidR="00AB095B" w:rsidRPr="00AB095B" w:rsidRDefault="002A47D2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. 评估完模型之后，发现模型存在高偏差(high bias)，应该如何解决？(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="00AB095B" w:rsidRPr="00AB095B">
        <w:rPr>
          <w:rFonts w:ascii="宋体" w:hAnsi="宋体" w:cs="宋体" w:hint="eastAsia"/>
          <w:kern w:val="0"/>
          <w:sz w:val="24"/>
          <w:szCs w:val="24"/>
        </w:rPr>
        <w:t>)</w:t>
      </w:r>
    </w:p>
    <w:p w14:paraId="71EF2C68" w14:textId="77777777" w:rsidR="006F678F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A. 减少模型的特征数量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B. 增加模型的特征数量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</w:t>
      </w:r>
    </w:p>
    <w:p w14:paraId="0A2695E1" w14:textId="07B0FC34" w:rsidR="00E17774" w:rsidRPr="00AB095B" w:rsidRDefault="00AB095B" w:rsidP="00AB095B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AB095B">
        <w:rPr>
          <w:rFonts w:ascii="宋体" w:hAnsi="宋体" w:cs="宋体" w:hint="eastAsia"/>
          <w:kern w:val="0"/>
          <w:sz w:val="24"/>
          <w:szCs w:val="24"/>
        </w:rPr>
        <w:t>C. 增加样本数量</w:t>
      </w:r>
      <w:r w:rsidR="006F678F">
        <w:rPr>
          <w:rFonts w:ascii="宋体" w:hAnsi="宋体" w:cs="宋体" w:hint="eastAsia"/>
          <w:kern w:val="0"/>
          <w:sz w:val="24"/>
          <w:szCs w:val="24"/>
        </w:rPr>
        <w:t xml:space="preserve">         </w:t>
      </w:r>
      <w:r w:rsidRPr="00AB095B">
        <w:rPr>
          <w:rFonts w:ascii="宋体" w:hAnsi="宋体" w:cs="宋体" w:hint="eastAsia"/>
          <w:kern w:val="0"/>
          <w:sz w:val="24"/>
          <w:szCs w:val="24"/>
        </w:rPr>
        <w:t>D. 尝试减少正则化系数</w:t>
      </w:r>
    </w:p>
    <w:p w14:paraId="7693013C" w14:textId="4E104F4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                                  </w:t>
      </w:r>
    </w:p>
    <w:p w14:paraId="3265FF25" w14:textId="11405E64" w:rsidR="00C33CF8" w:rsidRPr="00C33CF8" w:rsidRDefault="002A47D2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三</w:t>
      </w:r>
      <w:r w:rsidR="00C33CF8">
        <w:rPr>
          <w:rFonts w:ascii="宋体" w:hAnsi="宋体" w:cs="宋体" w:hint="eastAsia"/>
          <w:kern w:val="0"/>
          <w:sz w:val="24"/>
          <w:szCs w:val="24"/>
        </w:rPr>
        <w:t>、判断题（共</w:t>
      </w:r>
      <w:r>
        <w:rPr>
          <w:rFonts w:ascii="宋体" w:hAnsi="宋体" w:cs="宋体" w:hint="eastAsia"/>
          <w:kern w:val="0"/>
          <w:sz w:val="24"/>
          <w:szCs w:val="24"/>
        </w:rPr>
        <w:t>4</w:t>
      </w:r>
      <w:r w:rsidR="00C33CF8">
        <w:rPr>
          <w:rFonts w:ascii="宋体" w:hAnsi="宋体" w:cs="宋体" w:hint="eastAsia"/>
          <w:kern w:val="0"/>
          <w:sz w:val="24"/>
          <w:szCs w:val="24"/>
        </w:rPr>
        <w:t>题，每题</w:t>
      </w:r>
      <w:r>
        <w:rPr>
          <w:rFonts w:ascii="宋体" w:hAnsi="宋体" w:cs="宋体" w:hint="eastAsia"/>
          <w:kern w:val="0"/>
          <w:sz w:val="24"/>
          <w:szCs w:val="24"/>
        </w:rPr>
        <w:t>5</w:t>
      </w:r>
      <w:r w:rsidR="00C33CF8">
        <w:rPr>
          <w:rFonts w:ascii="宋体" w:hAnsi="宋体" w:cs="宋体" w:hint="eastAsia"/>
          <w:kern w:val="0"/>
          <w:sz w:val="24"/>
          <w:szCs w:val="24"/>
        </w:rPr>
        <w:t>分）</w:t>
      </w:r>
    </w:p>
    <w:p w14:paraId="5A604307" w14:textId="2781FE5E" w:rsidR="002A47D2" w:rsidRPr="008F74B2" w:rsidRDefault="000D2F85" w:rsidP="002A47D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</w:t>
      </w:r>
      <w:r w:rsidR="003763A1" w:rsidRPr="003763A1">
        <w:rPr>
          <w:rFonts w:ascii="宋体" w:hAnsi="宋体" w:cs="宋体"/>
          <w:kern w:val="0"/>
          <w:sz w:val="24"/>
          <w:szCs w:val="24"/>
        </w:rPr>
        <w:t xml:space="preserve"> </w:t>
      </w:r>
      <w:r w:rsidR="002A47D2" w:rsidRPr="008F74B2">
        <w:rPr>
          <w:rFonts w:ascii="宋体" w:hAnsi="宋体" w:cs="宋体"/>
          <w:kern w:val="0"/>
          <w:sz w:val="24"/>
          <w:szCs w:val="24"/>
        </w:rPr>
        <w:t>特征空间越大，过拟合的可能性越大。(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2A47D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6FF8639" w14:textId="014D704E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3763A1">
        <w:rPr>
          <w:rFonts w:ascii="宋体" w:hAnsi="宋体" w:cs="宋体"/>
          <w:kern w:val="0"/>
          <w:sz w:val="24"/>
          <w:szCs w:val="24"/>
        </w:rPr>
        <w:t xml:space="preserve"> </w:t>
      </w:r>
      <w:r w:rsidR="002A47D2" w:rsidRPr="008F74B2">
        <w:rPr>
          <w:rFonts w:ascii="宋体" w:hAnsi="宋体" w:cs="宋体"/>
          <w:kern w:val="0"/>
          <w:sz w:val="24"/>
          <w:szCs w:val="24"/>
        </w:rPr>
        <w:t>L2 正则化得到的</w:t>
      </w:r>
      <w:proofErr w:type="gramStart"/>
      <w:r w:rsidR="002A47D2" w:rsidRPr="008F74B2">
        <w:rPr>
          <w:rFonts w:ascii="宋体" w:hAnsi="宋体" w:cs="宋体"/>
          <w:kern w:val="0"/>
          <w:sz w:val="24"/>
          <w:szCs w:val="24"/>
        </w:rPr>
        <w:t>解更加</w:t>
      </w:r>
      <w:proofErr w:type="gramEnd"/>
      <w:r w:rsidR="002A47D2" w:rsidRPr="008F74B2">
        <w:rPr>
          <w:rFonts w:ascii="宋体" w:hAnsi="宋体" w:cs="宋体"/>
          <w:kern w:val="0"/>
          <w:sz w:val="24"/>
          <w:szCs w:val="24"/>
        </w:rPr>
        <w:t>稀疏。(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2A47D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EC305B7" w14:textId="0B924BA1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2A47D2" w:rsidRPr="002A47D2">
        <w:rPr>
          <w:rFonts w:ascii="宋体" w:hAnsi="宋体" w:cs="宋体"/>
          <w:kern w:val="0"/>
          <w:sz w:val="24"/>
          <w:szCs w:val="24"/>
        </w:rPr>
        <w:t xml:space="preserve"> </w:t>
      </w:r>
      <w:r w:rsidR="002A47D2" w:rsidRPr="008F74B2">
        <w:rPr>
          <w:rFonts w:ascii="宋体" w:hAnsi="宋体" w:cs="宋体"/>
          <w:kern w:val="0"/>
          <w:sz w:val="24"/>
          <w:szCs w:val="24"/>
        </w:rPr>
        <w:t>SMOTE算法是用了上采样的方法。(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2A47D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5D0B2C5" w14:textId="1BC1AA05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3763A1" w:rsidRPr="008F74B2">
        <w:rPr>
          <w:rFonts w:ascii="宋体" w:hAnsi="宋体" w:cs="宋体"/>
          <w:kern w:val="0"/>
          <w:sz w:val="24"/>
          <w:szCs w:val="24"/>
        </w:rPr>
        <w:t>朴素贝叶斯法的基本假设是条件独立性</w:t>
      </w:r>
      <w:r w:rsidRPr="008F74B2">
        <w:rPr>
          <w:rFonts w:ascii="宋体" w:hAnsi="宋体" w:cs="宋体"/>
          <w:kern w:val="0"/>
          <w:sz w:val="24"/>
          <w:szCs w:val="24"/>
        </w:rPr>
        <w:t>。(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5315457" w14:textId="551309AB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</w:t>
      </w:r>
      <w:r w:rsidRPr="008F74B2">
        <w:rPr>
          <w:rFonts w:ascii="宋体" w:hAnsi="宋体" w:cs="宋体"/>
          <w:kern w:val="0"/>
          <w:sz w:val="24"/>
          <w:szCs w:val="24"/>
        </w:rPr>
        <w:t>.</w:t>
      </w:r>
      <w:r w:rsidR="002A47D2" w:rsidRPr="002A47D2">
        <w:rPr>
          <w:rFonts w:ascii="宋体" w:hAnsi="宋体" w:cs="宋体"/>
          <w:kern w:val="0"/>
          <w:sz w:val="24"/>
          <w:szCs w:val="24"/>
        </w:rPr>
        <w:t xml:space="preserve"> </w:t>
      </w:r>
      <w:r w:rsidR="002A47D2" w:rsidRPr="008F74B2">
        <w:rPr>
          <w:rFonts w:ascii="宋体" w:hAnsi="宋体" w:cs="宋体"/>
          <w:kern w:val="0"/>
          <w:sz w:val="24"/>
          <w:szCs w:val="24"/>
        </w:rPr>
        <w:t>100万条数据划分训练集、验证集、测试集，数据可以这样划分：98%，1%，1% 。(</w:t>
      </w:r>
      <w:r w:rsidR="0042657E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2A47D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BD5A7A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sectPr w:rsidR="008F74B2" w:rsidRPr="008F74B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1AF22" w14:textId="77777777" w:rsidR="00BC604C" w:rsidRDefault="00BC604C">
      <w:r>
        <w:separator/>
      </w:r>
      <w:r>
        <w:cr/>
      </w:r>
    </w:p>
  </w:endnote>
  <w:endnote w:type="continuationSeparator" w:id="0">
    <w:p w14:paraId="4F80CD4C" w14:textId="77777777" w:rsidR="00BC604C" w:rsidRDefault="00BC604C">
      <w:r>
        <w:continuationSeparator/>
      </w:r>
      <w:r>
        <w:cr/>
      </w:r>
    </w:p>
  </w:endnote>
  <w:endnote w:type="continuationNotice" w:id="1">
    <w:p w14:paraId="03A1FDE0" w14:textId="77777777" w:rsidR="00BC604C" w:rsidRDefault="00BC604C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077B5" w14:textId="77777777" w:rsidR="00BC604C" w:rsidRDefault="00BC604C">
      <w:r>
        <w:separator/>
      </w:r>
      <w:r>
        <w:cr/>
      </w:r>
    </w:p>
  </w:footnote>
  <w:footnote w:type="continuationSeparator" w:id="0">
    <w:p w14:paraId="61881A60" w14:textId="77777777" w:rsidR="00BC604C" w:rsidRDefault="00BC604C">
      <w:r>
        <w:continuationSeparator/>
      </w:r>
      <w:r>
        <w:cr/>
      </w:r>
    </w:p>
  </w:footnote>
  <w:footnote w:type="continuationNotice" w:id="1">
    <w:p w14:paraId="76C69456" w14:textId="77777777" w:rsidR="00BC604C" w:rsidRDefault="00BC604C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6FF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2F85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139"/>
    <w:rsid w:val="001853F9"/>
    <w:rsid w:val="00185743"/>
    <w:rsid w:val="0018583F"/>
    <w:rsid w:val="001858E8"/>
    <w:rsid w:val="00185916"/>
    <w:rsid w:val="00185EE3"/>
    <w:rsid w:val="00185FD2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D83"/>
    <w:rsid w:val="001F6FCA"/>
    <w:rsid w:val="001F7678"/>
    <w:rsid w:val="001F796D"/>
    <w:rsid w:val="001F7C7B"/>
    <w:rsid w:val="00200396"/>
    <w:rsid w:val="002008E3"/>
    <w:rsid w:val="00202657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C66"/>
    <w:rsid w:val="00214D58"/>
    <w:rsid w:val="002155E1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47D2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3A1"/>
    <w:rsid w:val="00376444"/>
    <w:rsid w:val="00376973"/>
    <w:rsid w:val="0037714C"/>
    <w:rsid w:val="003772FF"/>
    <w:rsid w:val="0037772D"/>
    <w:rsid w:val="003778A6"/>
    <w:rsid w:val="003778F8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B3A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51BD"/>
    <w:rsid w:val="003D5317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57E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EF3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013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662F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B5E"/>
    <w:rsid w:val="00503619"/>
    <w:rsid w:val="00503894"/>
    <w:rsid w:val="00503CDA"/>
    <w:rsid w:val="00503DF1"/>
    <w:rsid w:val="00504470"/>
    <w:rsid w:val="0050486C"/>
    <w:rsid w:val="00505C83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27F5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165D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2A0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5D2C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6F678F"/>
    <w:rsid w:val="00700379"/>
    <w:rsid w:val="00700B65"/>
    <w:rsid w:val="00700FC3"/>
    <w:rsid w:val="0070138A"/>
    <w:rsid w:val="0070173A"/>
    <w:rsid w:val="00702460"/>
    <w:rsid w:val="0070268A"/>
    <w:rsid w:val="00702F4D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9FF"/>
    <w:rsid w:val="008D2D3A"/>
    <w:rsid w:val="008D4F9E"/>
    <w:rsid w:val="008D50E4"/>
    <w:rsid w:val="008D527E"/>
    <w:rsid w:val="008D5713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3E4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2BFC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21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50156"/>
    <w:rsid w:val="00A50286"/>
    <w:rsid w:val="00A5084A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045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95B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04C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D26"/>
    <w:rsid w:val="00C12FC4"/>
    <w:rsid w:val="00C13417"/>
    <w:rsid w:val="00C136BF"/>
    <w:rsid w:val="00C13D70"/>
    <w:rsid w:val="00C1438D"/>
    <w:rsid w:val="00C157D3"/>
    <w:rsid w:val="00C15DF0"/>
    <w:rsid w:val="00C15E57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CF8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A85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9B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22E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17774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BE9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6BA2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B7CF9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D0B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24</cp:revision>
  <cp:lastPrinted>2021-05-02T11:29:00Z</cp:lastPrinted>
  <dcterms:created xsi:type="dcterms:W3CDTF">2022-05-26T01:26:00Z</dcterms:created>
  <dcterms:modified xsi:type="dcterms:W3CDTF">2024-10-13T09:45:00Z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