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6FACF" w14:textId="77777777" w:rsidR="008F0286" w:rsidRPr="008F0286" w:rsidRDefault="008F0286" w:rsidP="008F0286">
      <w:pPr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</w:pPr>
      <w:r w:rsidRPr="008F0286">
        <w:rPr>
          <w:color w:val="FF0000"/>
          <w:sz w:val="36"/>
          <w:szCs w:val="36"/>
        </w:rPr>
        <w:t>Project Idea:</w:t>
      </w:r>
      <w:r w:rsidRPr="008F0286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D25B679" w14:textId="68B307C5" w:rsidR="008F0286" w:rsidRPr="008F0286" w:rsidRDefault="008F0286" w:rsidP="008F0286">
      <w:r w:rsidRPr="008F0286">
        <w:t xml:space="preserve">The key idea in this project is to establish </w:t>
      </w:r>
      <w:r w:rsidRPr="008F0286">
        <w:rPr>
          <w:b/>
          <w:bCs/>
        </w:rPr>
        <w:t>dynamic support and resistance levels</w:t>
      </w:r>
      <w:r w:rsidRPr="008F0286">
        <w:t xml:space="preserve"> based on the ATR. </w:t>
      </w:r>
    </w:p>
    <w:p w14:paraId="5AD63B83" w14:textId="77777777" w:rsidR="008F0286" w:rsidRPr="008F0286" w:rsidRDefault="008F0286" w:rsidP="008F0286">
      <w:r w:rsidRPr="008F0286">
        <w:t>Since ATR represents the average range of price movements, it can be a useful measure of the extent to which prices may fluctuate from their current levels.</w:t>
      </w:r>
    </w:p>
    <w:p w14:paraId="35367FC4" w14:textId="330FD61D" w:rsidR="008F0286" w:rsidRDefault="008F0286" w:rsidP="008F0286">
      <w:r w:rsidRPr="008F0286">
        <w:t>By using ATR, you are accounting for market volatility when defining key price zones, making your analysis adaptive to current market conditions.</w:t>
      </w:r>
    </w:p>
    <w:p w14:paraId="701865C2" w14:textId="44ECE56A" w:rsidR="00D02A0D" w:rsidRDefault="00D223FD" w:rsidP="008F0286">
      <w:r>
        <w:t>So,</w:t>
      </w:r>
      <w:r w:rsidR="00D02A0D">
        <w:t xml:space="preserve"> we are deciding the width of support and resistance zone for that day by using ATR, which can be used </w:t>
      </w:r>
      <w:r w:rsidR="00C96158">
        <w:t>in future as in general the volatility is same for next day if the stock is not under light.</w:t>
      </w:r>
    </w:p>
    <w:p w14:paraId="5F4D72D2" w14:textId="06FDB8A3" w:rsidR="00E6081C" w:rsidRDefault="00E6081C" w:rsidP="008F0286">
      <w:r>
        <w:t xml:space="preserve">As we know that in intraday </w:t>
      </w:r>
      <w:r w:rsidR="00D223FD">
        <w:t>trading,</w:t>
      </w:r>
      <w:r>
        <w:t xml:space="preserve"> we consider last day </w:t>
      </w:r>
      <w:r w:rsidR="00D223FD">
        <w:t>high, low</w:t>
      </w:r>
      <w:r>
        <w:t xml:space="preserve"> as good zone for resistance and support. </w:t>
      </w:r>
      <w:r w:rsidR="00D223FD">
        <w:t>So,</w:t>
      </w:r>
      <w:r>
        <w:t xml:space="preserve"> the size of that is very important which will be calculated by projected zone.</w:t>
      </w:r>
    </w:p>
    <w:p w14:paraId="7FA19F2C" w14:textId="4F866BAE" w:rsidR="00E6081C" w:rsidRDefault="00E6081C" w:rsidP="008F0286">
      <w:r w:rsidRPr="00D223FD">
        <w:rPr>
          <w:highlight w:val="yellow"/>
        </w:rPr>
        <w:t xml:space="preserve">Here Last </w:t>
      </w:r>
      <w:r w:rsidR="008F20FD" w:rsidRPr="00D223FD">
        <w:rPr>
          <w:highlight w:val="yellow"/>
        </w:rPr>
        <w:t xml:space="preserve">active market day is taken. </w:t>
      </w:r>
      <w:r w:rsidR="00D223FD" w:rsidRPr="00D223FD">
        <w:rPr>
          <w:highlight w:val="yellow"/>
        </w:rPr>
        <w:t>Then support and resistance is marked there according to condition given and back tested this with last-to-last active day to get idea for last day support and resistance.</w:t>
      </w:r>
    </w:p>
    <w:p w14:paraId="0F7AAF39" w14:textId="69F5C1C3" w:rsidR="0050552B" w:rsidRDefault="0050552B" w:rsidP="008F0286">
      <w:r>
        <w:t>Through ATR we will calculate Percentage Zone.</w:t>
      </w:r>
    </w:p>
    <w:p w14:paraId="6372E5F3" w14:textId="77C755E1" w:rsidR="008F0286" w:rsidRDefault="008F0286">
      <w:r w:rsidRPr="008F0286">
        <w:rPr>
          <w:color w:val="FF0000"/>
        </w:rPr>
        <w:t>Average True Range (ATR)</w:t>
      </w:r>
      <w:r w:rsidRPr="008F0286">
        <w:rPr>
          <w:color w:val="FF0000"/>
        </w:rPr>
        <w:t xml:space="preserve">: </w:t>
      </w:r>
      <w:r>
        <w:t xml:space="preserve">It is used </w:t>
      </w:r>
      <w:r w:rsidRPr="008F0286">
        <w:t xml:space="preserve">to measure the </w:t>
      </w:r>
      <w:r w:rsidRPr="008F0286">
        <w:rPr>
          <w:b/>
          <w:bCs/>
        </w:rPr>
        <w:t>volatility</w:t>
      </w:r>
      <w:r w:rsidRPr="008F0286">
        <w:t xml:space="preserve"> of an asset.</w:t>
      </w:r>
      <w:r w:rsidRPr="008F0286">
        <w:t xml:space="preserve"> </w:t>
      </w:r>
      <w:r w:rsidRPr="008F0286">
        <w:t xml:space="preserve">It calculates the average of the </w:t>
      </w:r>
      <w:r w:rsidRPr="008F0286">
        <w:rPr>
          <w:b/>
          <w:bCs/>
        </w:rPr>
        <w:t>True Range</w:t>
      </w:r>
      <w:r w:rsidRPr="008F0286">
        <w:t xml:space="preserve"> values over a specified number of periods (default is 14)</w:t>
      </w:r>
      <w:r>
        <w:t>.</w:t>
      </w:r>
    </w:p>
    <w:p w14:paraId="76BB988F" w14:textId="77777777" w:rsidR="008F0286" w:rsidRDefault="008F0286" w:rsidP="008F0286">
      <w:pPr>
        <w:rPr>
          <w:color w:val="FF0000"/>
        </w:rPr>
      </w:pPr>
      <w:r w:rsidRPr="008F0286">
        <w:rPr>
          <w:b/>
          <w:bCs/>
          <w:color w:val="FF0000"/>
        </w:rPr>
        <w:t>ATR Formula</w:t>
      </w:r>
      <w:r w:rsidRPr="008F0286">
        <w:rPr>
          <w:color w:val="FF0000"/>
        </w:rPr>
        <w:t>:</w:t>
      </w:r>
    </w:p>
    <w:p w14:paraId="629BEEA0" w14:textId="2963668F" w:rsidR="00D02A0D" w:rsidRPr="008F0286" w:rsidRDefault="00D02A0D" w:rsidP="008F0286">
      <w:pPr>
        <w:rPr>
          <w:color w:val="0F9ED5" w:themeColor="accent4"/>
        </w:rPr>
      </w:pPr>
      <w:r>
        <w:rPr>
          <w:color w:val="FF0000"/>
        </w:rPr>
        <w:t xml:space="preserve">True </w:t>
      </w:r>
      <w:r w:rsidR="00D223FD">
        <w:rPr>
          <w:color w:val="FF0000"/>
        </w:rPr>
        <w:t xml:space="preserve">Range: </w:t>
      </w:r>
      <w:proofErr w:type="gramStart"/>
      <w:r w:rsidR="00D223FD">
        <w:rPr>
          <w:color w:val="FF0000"/>
        </w:rPr>
        <w:t>max</w:t>
      </w:r>
      <w:r>
        <w:rPr>
          <w:color w:val="0F9ED5" w:themeColor="accent4"/>
        </w:rPr>
        <w:t>(</w:t>
      </w:r>
      <w:proofErr w:type="gramEnd"/>
      <w:r>
        <w:rPr>
          <w:color w:val="0F9ED5" w:themeColor="accent4"/>
        </w:rPr>
        <w:t>high-low, |high-previous close|,|low-previous close|)</w:t>
      </w:r>
    </w:p>
    <w:p w14:paraId="15D8A4A8" w14:textId="59E11878" w:rsidR="008F0286" w:rsidRPr="008F0286" w:rsidRDefault="008F0286" w:rsidP="008F0286">
      <w:pPr>
        <w:rPr>
          <w:color w:val="0F9ED5" w:themeColor="accent4"/>
        </w:rPr>
      </w:pPr>
      <w:r w:rsidRPr="008F0286">
        <w:rPr>
          <w:color w:val="0F9ED5" w:themeColor="accent4"/>
        </w:rPr>
        <w:t>ATR=</w:t>
      </w:r>
      <w:r w:rsidR="00D223FD" w:rsidRPr="008F0286">
        <w:rPr>
          <w:color w:val="0F9ED5" w:themeColor="accent4"/>
        </w:rPr>
        <w:t>SMA (</w:t>
      </w:r>
      <w:r w:rsidRPr="008F0286">
        <w:rPr>
          <w:color w:val="0F9ED5" w:themeColor="accent4"/>
        </w:rPr>
        <w:t>True </w:t>
      </w:r>
      <w:proofErr w:type="gramStart"/>
      <w:r w:rsidRPr="008F0286">
        <w:rPr>
          <w:color w:val="0F9ED5" w:themeColor="accent4"/>
        </w:rPr>
        <w:t>Range</w:t>
      </w:r>
      <w:r w:rsidRPr="008F0286">
        <w:rPr>
          <w:color w:val="0F9ED5" w:themeColor="accent4"/>
        </w:rPr>
        <w:t xml:space="preserve"> </w:t>
      </w:r>
      <w:r w:rsidRPr="008F0286">
        <w:rPr>
          <w:color w:val="0F9ED5" w:themeColor="accent4"/>
        </w:rPr>
        <w:t>,n</w:t>
      </w:r>
      <w:proofErr w:type="gramEnd"/>
      <w:r w:rsidRPr="008F0286">
        <w:rPr>
          <w:color w:val="0F9ED5" w:themeColor="accent4"/>
        </w:rPr>
        <w:t>)</w:t>
      </w:r>
    </w:p>
    <w:p w14:paraId="33317A81" w14:textId="77777777" w:rsidR="008F0286" w:rsidRPr="008F0286" w:rsidRDefault="008F0286" w:rsidP="008F0286">
      <w:r w:rsidRPr="008F0286">
        <w:t xml:space="preserve">where </w:t>
      </w:r>
      <w:r w:rsidRPr="008F0286">
        <w:rPr>
          <w:b/>
          <w:bCs/>
        </w:rPr>
        <w:t>SMA</w:t>
      </w:r>
      <w:r w:rsidRPr="008F0286">
        <w:t xml:space="preserve"> is the Simple Moving Average and </w:t>
      </w:r>
      <w:r w:rsidRPr="008F0286">
        <w:rPr>
          <w:b/>
          <w:bCs/>
        </w:rPr>
        <w:t>n</w:t>
      </w:r>
      <w:r w:rsidRPr="008F0286">
        <w:t xml:space="preserve"> is the number of periods.</w:t>
      </w:r>
    </w:p>
    <w:p w14:paraId="7B920223" w14:textId="77777777" w:rsidR="008F0286" w:rsidRDefault="008F0286">
      <w:r w:rsidRPr="008F0286">
        <w:t>Higher ATR values indicate greater price volatility, while lower ATR values indicate lower volatility</w:t>
      </w:r>
      <w:r>
        <w:t xml:space="preserve">. </w:t>
      </w:r>
    </w:p>
    <w:p w14:paraId="1DE622CB" w14:textId="1FB87669" w:rsidR="008F0286" w:rsidRDefault="008F0286">
      <w:r>
        <w:t xml:space="preserve">The place where volatility is high can be considered as starting of </w:t>
      </w:r>
      <w:r w:rsidR="00D223FD">
        <w:t>trend,</w:t>
      </w:r>
      <w:r>
        <w:t xml:space="preserve"> so that can be considered as good support and resistance zone.</w:t>
      </w:r>
    </w:p>
    <w:p w14:paraId="730E591E" w14:textId="0E33C2F0" w:rsidR="008F0286" w:rsidRDefault="008F0286">
      <w:r w:rsidRPr="008F0286">
        <w:t>It does not provide a direction of price movement but highlights the extent of volatility.</w:t>
      </w:r>
    </w:p>
    <w:p w14:paraId="7C28A98C" w14:textId="77777777" w:rsidR="009A251D" w:rsidRPr="009A251D" w:rsidRDefault="009A251D" w:rsidP="009A251D">
      <w:r w:rsidRPr="009A251D">
        <w:rPr>
          <w:b/>
          <w:bCs/>
        </w:rPr>
        <w:t>Percentage Zone Calculation</w:t>
      </w:r>
      <w:r w:rsidRPr="009A251D">
        <w:t>: In this project, a percentage zone is calculated based on ATR. The formula is:</w:t>
      </w:r>
    </w:p>
    <w:p w14:paraId="3EFD67C8" w14:textId="2FCF4B0A" w:rsidR="009A251D" w:rsidRDefault="009A251D" w:rsidP="009A251D">
      <w:r w:rsidRPr="009A251D">
        <w:rPr>
          <w:color w:val="FF0000"/>
        </w:rPr>
        <w:t>Percentage Zone</w:t>
      </w:r>
      <w:r w:rsidRPr="009A251D">
        <w:t>=</w:t>
      </w:r>
      <w:r>
        <w:t>Latest ATR *ATR Multiplier/Current strike price</w:t>
      </w:r>
    </w:p>
    <w:p w14:paraId="24857B13" w14:textId="1C8201FA" w:rsidR="009A251D" w:rsidRDefault="009A251D" w:rsidP="009A251D">
      <w:r>
        <w:lastRenderedPageBreak/>
        <w:t xml:space="preserve">The ATR Multiplier value depends upon and trading </w:t>
      </w:r>
      <w:r w:rsidR="00D223FD">
        <w:t>strategy, here</w:t>
      </w:r>
      <w:r>
        <w:t xml:space="preserve"> in my project I am </w:t>
      </w:r>
      <w:r w:rsidR="00D223FD">
        <w:t xml:space="preserve">considering 15 min to see check the zone predicted is right or wrong </w:t>
      </w:r>
    </w:p>
    <w:p w14:paraId="5548C0CA" w14:textId="0C7C87D8" w:rsidR="009A251D" w:rsidRPr="009A251D" w:rsidRDefault="009A251D" w:rsidP="009A251D">
      <w:r>
        <w:t xml:space="preserve">Percentage Zone will </w:t>
      </w:r>
      <w:r w:rsidR="00D223FD">
        <w:t>basically talk</w:t>
      </w:r>
      <w:r>
        <w:t xml:space="preserve"> about the width of the zone which we have to consider, having good idea about the size of the zone will give us </w:t>
      </w:r>
      <w:r w:rsidR="00D223FD">
        <w:t>clearer</w:t>
      </w:r>
      <w:r>
        <w:t xml:space="preserve"> picture of how the much time price can be here and in between which range.</w:t>
      </w:r>
    </w:p>
    <w:p w14:paraId="118CBA67" w14:textId="15384E12" w:rsidR="009A251D" w:rsidRDefault="00D02A0D">
      <w:pPr>
        <w:rPr>
          <w:color w:val="000000" w:themeColor="text1"/>
        </w:rPr>
      </w:pPr>
      <w:r w:rsidRPr="00D02A0D">
        <w:rPr>
          <w:color w:val="FF0000"/>
        </w:rPr>
        <w:t>Time Frame Flexibility</w:t>
      </w:r>
      <w:r>
        <w:rPr>
          <w:color w:val="FF0000"/>
        </w:rPr>
        <w:t xml:space="preserve">: </w:t>
      </w:r>
      <w:r>
        <w:rPr>
          <w:color w:val="000000" w:themeColor="text1"/>
        </w:rPr>
        <w:t>Taking Big time frame like 4h,12h,24h which basically means we are capturing big move which means our target is on big candlestick.</w:t>
      </w:r>
    </w:p>
    <w:p w14:paraId="289FB414" w14:textId="77777777" w:rsidR="00D02A0D" w:rsidRPr="00D02A0D" w:rsidRDefault="00D02A0D">
      <w:pPr>
        <w:rPr>
          <w:color w:val="000000" w:themeColor="text1"/>
        </w:rPr>
      </w:pPr>
    </w:p>
    <w:sectPr w:rsidR="00D02A0D" w:rsidRPr="00D02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81382"/>
    <w:multiLevelType w:val="multilevel"/>
    <w:tmpl w:val="233A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B6AA1"/>
    <w:multiLevelType w:val="multilevel"/>
    <w:tmpl w:val="BB9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30603">
    <w:abstractNumId w:val="1"/>
  </w:num>
  <w:num w:numId="2" w16cid:durableId="171692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86"/>
    <w:rsid w:val="001C7341"/>
    <w:rsid w:val="0050552B"/>
    <w:rsid w:val="008F0286"/>
    <w:rsid w:val="008F20FD"/>
    <w:rsid w:val="00986E7E"/>
    <w:rsid w:val="009A251D"/>
    <w:rsid w:val="00C96158"/>
    <w:rsid w:val="00D02A0D"/>
    <w:rsid w:val="00D223FD"/>
    <w:rsid w:val="00E6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AAE3"/>
  <w15:chartTrackingRefBased/>
  <w15:docId w15:val="{39465356-7527-4AA0-8225-E4002DC5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2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02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Bhardwaj</dc:creator>
  <cp:keywords/>
  <dc:description/>
  <cp:lastModifiedBy>Priyanshu Bhardwaj</cp:lastModifiedBy>
  <cp:revision>2</cp:revision>
  <dcterms:created xsi:type="dcterms:W3CDTF">2024-10-27T05:24:00Z</dcterms:created>
  <dcterms:modified xsi:type="dcterms:W3CDTF">2024-10-27T06:58:00Z</dcterms:modified>
</cp:coreProperties>
</file>