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5 de junio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Jesus Perez Perez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HP 15-fc00801a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1H844836P6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jeperez.agro@gmail.com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jesus.perez@agrocisa.com.mx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13,019  (</w:t>
      </w:r>
      <w:r>
        <w:rPr>
          <w:b/>
          <w:bCs/>
          <w:sz w:val="20"/>
          <w:szCs w:val="20"/>
        </w:rPr>
        <w:t xml:space="preserve">TRECE MIL DIECINUEVE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