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Jesus Bernardo Navarro Estrada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Chofer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3931073856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355174187708478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RFGL1198HNJ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jnavarro.agrocisa@gmail.com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jesus.navarro@agrocisa.com.mx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SIETE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