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126"/>
        <w:gridCol w:w="2489"/>
        <w:gridCol w:w="548"/>
        <w:gridCol w:w="1271"/>
        <w:gridCol w:w="2921"/>
      </w:tblGrid>
      <w:tr w:rsidR="00B961A1" w:rsidRPr="00402DC9" w:rsidTr="003F0476">
        <w:trPr>
          <w:trHeight w:val="421"/>
        </w:trPr>
        <w:tc>
          <w:tcPr>
            <w:tcW w:w="2972" w:type="dxa"/>
            <w:gridSpan w:val="2"/>
            <w:vMerge w:val="restart"/>
            <w:tcBorders>
              <w:top w:val="single" w:sz="4" w:space="0" w:color="auto"/>
              <w:left w:val="single" w:sz="4" w:space="0" w:color="auto"/>
              <w:bottom w:val="single" w:sz="4" w:space="0" w:color="auto"/>
              <w:right w:val="single" w:sz="4" w:space="0" w:color="auto"/>
            </w:tcBorders>
          </w:tcPr>
          <w:p w:rsidR="00B961A1" w:rsidRPr="004B40DA" w:rsidRDefault="00B961A1" w:rsidP="003F0476">
            <w:pPr>
              <w:rPr>
                <w:rFonts w:cs="Arial"/>
                <w:b/>
              </w:rPr>
            </w:pPr>
            <w:bookmarkStart w:id="0" w:name="_GoBack" w:colFirst="1" w:colLast="2"/>
            <w:r>
              <w:rPr>
                <w:rFonts w:cs="Arial"/>
                <w:b/>
              </w:rPr>
              <w:t>É</w:t>
            </w:r>
            <w:r w:rsidRPr="004B40DA">
              <w:rPr>
                <w:rFonts w:cs="Arial"/>
                <w:b/>
              </w:rPr>
              <w:t>tablissement</w:t>
            </w:r>
          </w:p>
          <w:p w:rsidR="00B961A1" w:rsidRDefault="00B961A1" w:rsidP="003F0476">
            <w:pPr>
              <w:rPr>
                <w:rFonts w:cs="Arial"/>
              </w:rPr>
            </w:pPr>
            <w:r>
              <w:rPr>
                <w:rFonts w:cs="Arial"/>
              </w:rPr>
              <w:t xml:space="preserve">LPO C DE ST GEORGES </w:t>
            </w:r>
          </w:p>
          <w:p w:rsidR="00B961A1" w:rsidRPr="00750624" w:rsidRDefault="00B961A1" w:rsidP="003F0476">
            <w:pPr>
              <w:rPr>
                <w:rFonts w:cs="Arial"/>
              </w:rPr>
            </w:pPr>
            <w:r>
              <w:rPr>
                <w:rFonts w:cs="Arial"/>
              </w:rPr>
              <w:t>GUADELOUPE</w:t>
            </w:r>
          </w:p>
        </w:tc>
        <w:tc>
          <w:tcPr>
            <w:tcW w:w="4308" w:type="dxa"/>
            <w:gridSpan w:val="3"/>
            <w:vMerge w:val="restart"/>
            <w:tcBorders>
              <w:top w:val="single" w:sz="4" w:space="0" w:color="auto"/>
              <w:left w:val="single" w:sz="4" w:space="0" w:color="auto"/>
              <w:bottom w:val="single" w:sz="4" w:space="0" w:color="auto"/>
              <w:right w:val="single" w:sz="4" w:space="0" w:color="auto"/>
            </w:tcBorders>
            <w:vAlign w:val="center"/>
          </w:tcPr>
          <w:p w:rsidR="00B961A1" w:rsidRPr="00750624" w:rsidRDefault="00B961A1" w:rsidP="003F0476">
            <w:pPr>
              <w:spacing w:after="120" w:line="300" w:lineRule="exact"/>
              <w:jc w:val="center"/>
              <w:rPr>
                <w:rFonts w:cs="Arial"/>
                <w:b/>
                <w:bCs/>
                <w:sz w:val="28"/>
              </w:rPr>
            </w:pPr>
            <w:r w:rsidRPr="00750624">
              <w:rPr>
                <w:rFonts w:cs="Arial"/>
                <w:b/>
                <w:bCs/>
                <w:sz w:val="28"/>
              </w:rPr>
              <w:t>Option</w:t>
            </w:r>
          </w:p>
          <w:p w:rsidR="00B961A1" w:rsidRPr="00750624" w:rsidRDefault="00B961A1" w:rsidP="003F0476">
            <w:pPr>
              <w:spacing w:line="300" w:lineRule="exact"/>
              <w:jc w:val="center"/>
              <w:rPr>
                <w:rFonts w:cs="Arial"/>
                <w:b/>
                <w:bCs/>
                <w:sz w:val="28"/>
              </w:rPr>
            </w:pPr>
            <w:r>
              <w:rPr>
                <w:rFonts w:cs="Arial"/>
                <w:b/>
                <w:bCs/>
                <w:sz w:val="28"/>
              </w:rPr>
              <w:t>Informatique</w:t>
            </w:r>
            <w:r w:rsidRPr="00750624">
              <w:rPr>
                <w:rFonts w:cs="Arial"/>
                <w:b/>
                <w:bCs/>
                <w:sz w:val="28"/>
              </w:rPr>
              <w:t xml:space="preserve"> et </w:t>
            </w:r>
            <w:r>
              <w:rPr>
                <w:rFonts w:cs="Arial"/>
                <w:b/>
                <w:bCs/>
                <w:sz w:val="28"/>
              </w:rPr>
              <w:t>Réseaux</w:t>
            </w:r>
          </w:p>
        </w:tc>
        <w:tc>
          <w:tcPr>
            <w:tcW w:w="2921" w:type="dxa"/>
            <w:tcBorders>
              <w:top w:val="single" w:sz="4" w:space="0" w:color="auto"/>
              <w:left w:val="single" w:sz="4" w:space="0" w:color="auto"/>
              <w:bottom w:val="single" w:sz="4" w:space="0" w:color="auto"/>
              <w:right w:val="single" w:sz="4" w:space="0" w:color="auto"/>
            </w:tcBorders>
            <w:vAlign w:val="center"/>
          </w:tcPr>
          <w:p w:rsidR="00B961A1" w:rsidRPr="00750624" w:rsidRDefault="00B961A1" w:rsidP="003F0476">
            <w:pPr>
              <w:pStyle w:val="Titre1"/>
              <w:spacing w:line="300" w:lineRule="exact"/>
              <w:jc w:val="center"/>
              <w:outlineLvl w:val="0"/>
              <w:rPr>
                <w:b/>
                <w:sz w:val="24"/>
              </w:rPr>
            </w:pPr>
            <w:r>
              <w:rPr>
                <w:b/>
                <w:sz w:val="24"/>
              </w:rPr>
              <w:t>Session 2016</w:t>
            </w:r>
          </w:p>
        </w:tc>
      </w:tr>
      <w:tr w:rsidR="00B961A1" w:rsidRPr="00402DC9" w:rsidTr="003F0476">
        <w:trPr>
          <w:trHeight w:val="422"/>
        </w:trPr>
        <w:tc>
          <w:tcPr>
            <w:tcW w:w="2972" w:type="dxa"/>
            <w:gridSpan w:val="2"/>
            <w:vMerge/>
            <w:tcBorders>
              <w:top w:val="single" w:sz="4" w:space="0" w:color="auto"/>
              <w:left w:val="single" w:sz="4" w:space="0" w:color="auto"/>
              <w:bottom w:val="single" w:sz="4" w:space="0" w:color="auto"/>
              <w:right w:val="single" w:sz="4" w:space="0" w:color="auto"/>
            </w:tcBorders>
          </w:tcPr>
          <w:p w:rsidR="00B961A1" w:rsidRPr="00750624" w:rsidRDefault="00B961A1" w:rsidP="003F0476">
            <w:pPr>
              <w:rPr>
                <w:rFonts w:cs="Arial"/>
                <w:b/>
                <w:sz w:val="28"/>
              </w:rPr>
            </w:pPr>
          </w:p>
        </w:tc>
        <w:tc>
          <w:tcPr>
            <w:tcW w:w="4308" w:type="dxa"/>
            <w:gridSpan w:val="3"/>
            <w:vMerge/>
            <w:tcBorders>
              <w:top w:val="single" w:sz="4" w:space="0" w:color="auto"/>
              <w:left w:val="single" w:sz="4" w:space="0" w:color="auto"/>
              <w:bottom w:val="single" w:sz="4" w:space="0" w:color="auto"/>
              <w:right w:val="single" w:sz="4" w:space="0" w:color="auto"/>
            </w:tcBorders>
          </w:tcPr>
          <w:p w:rsidR="00B961A1" w:rsidRPr="00750624" w:rsidRDefault="00B961A1" w:rsidP="003F0476">
            <w:pPr>
              <w:spacing w:line="300" w:lineRule="exact"/>
              <w:jc w:val="center"/>
              <w:rPr>
                <w:rFonts w:cs="Arial"/>
                <w:b/>
                <w:bCs/>
                <w:sz w:val="28"/>
              </w:rPr>
            </w:pPr>
          </w:p>
        </w:tc>
        <w:tc>
          <w:tcPr>
            <w:tcW w:w="2921" w:type="dxa"/>
            <w:tcBorders>
              <w:top w:val="single" w:sz="4" w:space="0" w:color="auto"/>
              <w:left w:val="single" w:sz="4" w:space="0" w:color="auto"/>
              <w:bottom w:val="single" w:sz="4" w:space="0" w:color="auto"/>
              <w:right w:val="single" w:sz="4" w:space="0" w:color="auto"/>
            </w:tcBorders>
            <w:vAlign w:val="center"/>
          </w:tcPr>
          <w:p w:rsidR="00B961A1" w:rsidRPr="00750624" w:rsidRDefault="00B961A1" w:rsidP="003F0476">
            <w:pPr>
              <w:pStyle w:val="Titre1"/>
              <w:spacing w:line="300" w:lineRule="exact"/>
              <w:jc w:val="center"/>
              <w:outlineLvl w:val="0"/>
              <w:rPr>
                <w:b/>
                <w:sz w:val="24"/>
              </w:rPr>
            </w:pPr>
            <w:r w:rsidRPr="00750624">
              <w:rPr>
                <w:b/>
                <w:sz w:val="24"/>
              </w:rPr>
              <w:t>Épreuve E5</w:t>
            </w:r>
          </w:p>
        </w:tc>
      </w:tr>
      <w:tr w:rsidR="00B961A1" w:rsidRPr="00402DC9" w:rsidTr="003F0476">
        <w:trPr>
          <w:trHeight w:val="340"/>
        </w:trPr>
        <w:tc>
          <w:tcPr>
            <w:tcW w:w="10201" w:type="dxa"/>
            <w:gridSpan w:val="6"/>
            <w:tcBorders>
              <w:top w:val="single" w:sz="4" w:space="0" w:color="auto"/>
            </w:tcBorders>
            <w:vAlign w:val="center"/>
          </w:tcPr>
          <w:p w:rsidR="00B961A1" w:rsidRPr="00402DC9" w:rsidRDefault="00B961A1" w:rsidP="003F0476">
            <w:pPr>
              <w:jc w:val="center"/>
              <w:rPr>
                <w:rFonts w:cs="Arial"/>
              </w:rPr>
            </w:pPr>
          </w:p>
        </w:tc>
      </w:tr>
      <w:tr w:rsidR="00B961A1" w:rsidRPr="00402DC9" w:rsidTr="003F0476">
        <w:trPr>
          <w:trHeight w:val="510"/>
        </w:trPr>
        <w:tc>
          <w:tcPr>
            <w:tcW w:w="10201" w:type="dxa"/>
            <w:gridSpan w:val="6"/>
            <w:vAlign w:val="center"/>
          </w:tcPr>
          <w:p w:rsidR="00B961A1" w:rsidRPr="00402DC9" w:rsidRDefault="00B961A1" w:rsidP="003F0476">
            <w:pPr>
              <w:jc w:val="center"/>
              <w:rPr>
                <w:rFonts w:cs="Arial"/>
                <w:sz w:val="28"/>
              </w:rPr>
            </w:pPr>
            <w:r w:rsidRPr="00402DC9">
              <w:rPr>
                <w:rFonts w:cs="Arial"/>
                <w:b/>
                <w:bCs/>
                <w:sz w:val="28"/>
              </w:rPr>
              <w:t>Contrôle en Cours de Formation</w:t>
            </w:r>
          </w:p>
        </w:tc>
      </w:tr>
      <w:tr w:rsidR="00B961A1" w:rsidRPr="00402DC9" w:rsidTr="003F0476">
        <w:tc>
          <w:tcPr>
            <w:tcW w:w="10201" w:type="dxa"/>
            <w:gridSpan w:val="6"/>
            <w:vAlign w:val="center"/>
          </w:tcPr>
          <w:p w:rsidR="00B961A1" w:rsidRPr="00402DC9" w:rsidRDefault="00B961A1" w:rsidP="003F0476">
            <w:pPr>
              <w:jc w:val="center"/>
              <w:rPr>
                <w:rFonts w:cs="Arial"/>
                <w:sz w:val="24"/>
              </w:rPr>
            </w:pPr>
            <w:r>
              <w:rPr>
                <w:rFonts w:cs="Arial"/>
                <w:sz w:val="24"/>
              </w:rPr>
              <w:t>Seconde</w:t>
            </w:r>
            <w:r w:rsidRPr="00402DC9">
              <w:rPr>
                <w:rFonts w:cs="Arial"/>
                <w:sz w:val="24"/>
              </w:rPr>
              <w:t xml:space="preserve"> situation d’évaluation</w:t>
            </w:r>
          </w:p>
        </w:tc>
      </w:tr>
      <w:tr w:rsidR="00B961A1" w:rsidRPr="00402DC9" w:rsidTr="003F0476">
        <w:trPr>
          <w:trHeight w:val="397"/>
        </w:trPr>
        <w:tc>
          <w:tcPr>
            <w:tcW w:w="10201" w:type="dxa"/>
            <w:gridSpan w:val="6"/>
            <w:tcBorders>
              <w:bottom w:val="single" w:sz="4" w:space="0" w:color="auto"/>
            </w:tcBorders>
            <w:vAlign w:val="center"/>
          </w:tcPr>
          <w:p w:rsidR="00B961A1" w:rsidRPr="00402DC9" w:rsidRDefault="00B961A1" w:rsidP="003F0476">
            <w:pPr>
              <w:rPr>
                <w:rFonts w:cs="Arial"/>
              </w:rPr>
            </w:pPr>
          </w:p>
        </w:tc>
      </w:tr>
      <w:tr w:rsidR="00B961A1" w:rsidRPr="00402DC9" w:rsidTr="003F0476">
        <w:tc>
          <w:tcPr>
            <w:tcW w:w="10201" w:type="dxa"/>
            <w:gridSpan w:val="6"/>
            <w:tcBorders>
              <w:top w:val="single" w:sz="4" w:space="0" w:color="auto"/>
              <w:left w:val="single" w:sz="4" w:space="0" w:color="auto"/>
              <w:bottom w:val="single" w:sz="4" w:space="0" w:color="auto"/>
              <w:right w:val="single" w:sz="4" w:space="0" w:color="auto"/>
            </w:tcBorders>
          </w:tcPr>
          <w:p w:rsidR="00B961A1" w:rsidRPr="00750624" w:rsidRDefault="00B961A1" w:rsidP="003F0476">
            <w:pPr>
              <w:rPr>
                <w:rFonts w:cs="Arial"/>
                <w:b/>
                <w:sz w:val="22"/>
              </w:rPr>
            </w:pPr>
            <w:r w:rsidRPr="00750624">
              <w:rPr>
                <w:rFonts w:cs="Arial"/>
                <w:b/>
                <w:sz w:val="22"/>
              </w:rPr>
              <w:t>Compétences évaluées</w:t>
            </w:r>
          </w:p>
        </w:tc>
      </w:tr>
      <w:tr w:rsidR="00B961A1" w:rsidRPr="00402DC9" w:rsidTr="003F0476">
        <w:tc>
          <w:tcPr>
            <w:tcW w:w="846" w:type="dxa"/>
            <w:tcBorders>
              <w:top w:val="single" w:sz="4" w:space="0" w:color="auto"/>
              <w:left w:val="single" w:sz="4" w:space="0" w:color="auto"/>
              <w:bottom w:val="single" w:sz="4" w:space="0" w:color="auto"/>
              <w:right w:val="single" w:sz="4" w:space="0" w:color="auto"/>
            </w:tcBorders>
            <w:vAlign w:val="center"/>
          </w:tcPr>
          <w:p w:rsidR="00B961A1" w:rsidRPr="00402DC9" w:rsidRDefault="00B961A1" w:rsidP="003F0476">
            <w:pPr>
              <w:rPr>
                <w:rFonts w:cs="Arial"/>
              </w:rPr>
            </w:pPr>
            <w:r>
              <w:rPr>
                <w:rFonts w:cs="Arial"/>
              </w:rPr>
              <w:t>C6</w:t>
            </w:r>
            <w:r w:rsidRPr="00402DC9">
              <w:rPr>
                <w:rFonts w:cs="Arial"/>
              </w:rPr>
              <w:t>.1</w:t>
            </w:r>
          </w:p>
        </w:tc>
        <w:tc>
          <w:tcPr>
            <w:tcW w:w="9355" w:type="dxa"/>
            <w:gridSpan w:val="5"/>
            <w:tcBorders>
              <w:top w:val="single" w:sz="4" w:space="0" w:color="auto"/>
              <w:left w:val="single" w:sz="4" w:space="0" w:color="auto"/>
              <w:bottom w:val="single" w:sz="4" w:space="0" w:color="auto"/>
              <w:right w:val="single" w:sz="4" w:space="0" w:color="auto"/>
            </w:tcBorders>
            <w:vAlign w:val="center"/>
          </w:tcPr>
          <w:p w:rsidR="00B961A1" w:rsidRPr="00402DC9" w:rsidRDefault="00B961A1" w:rsidP="003F0476">
            <w:pPr>
              <w:rPr>
                <w:rFonts w:cs="Arial"/>
              </w:rPr>
            </w:pPr>
            <w:r w:rsidRPr="008030FC">
              <w:rPr>
                <w:rFonts w:cs="Arial"/>
              </w:rPr>
              <w:t>Superviser le fonctionnement d’un</w:t>
            </w:r>
            <w:r>
              <w:rPr>
                <w:rFonts w:cs="Arial"/>
              </w:rPr>
              <w:t xml:space="preserve"> </w:t>
            </w:r>
            <w:r w:rsidRPr="008030FC">
              <w:rPr>
                <w:rFonts w:cs="Arial"/>
              </w:rPr>
              <w:t>produit matériel/logiciel</w:t>
            </w:r>
          </w:p>
        </w:tc>
      </w:tr>
      <w:tr w:rsidR="00B961A1" w:rsidRPr="00402DC9" w:rsidTr="003F0476">
        <w:tc>
          <w:tcPr>
            <w:tcW w:w="846" w:type="dxa"/>
            <w:tcBorders>
              <w:top w:val="single" w:sz="4" w:space="0" w:color="auto"/>
              <w:left w:val="single" w:sz="4" w:space="0" w:color="auto"/>
              <w:bottom w:val="single" w:sz="4" w:space="0" w:color="auto"/>
              <w:right w:val="single" w:sz="4" w:space="0" w:color="auto"/>
            </w:tcBorders>
            <w:vAlign w:val="center"/>
          </w:tcPr>
          <w:p w:rsidR="00B961A1" w:rsidRPr="00402DC9" w:rsidRDefault="00B961A1" w:rsidP="003F0476">
            <w:pPr>
              <w:rPr>
                <w:rFonts w:cs="Arial"/>
              </w:rPr>
            </w:pPr>
            <w:r>
              <w:rPr>
                <w:rFonts w:cs="Arial"/>
              </w:rPr>
              <w:t>C6.2</w:t>
            </w:r>
          </w:p>
        </w:tc>
        <w:tc>
          <w:tcPr>
            <w:tcW w:w="9355" w:type="dxa"/>
            <w:gridSpan w:val="5"/>
            <w:tcBorders>
              <w:top w:val="single" w:sz="4" w:space="0" w:color="auto"/>
              <w:left w:val="single" w:sz="4" w:space="0" w:color="auto"/>
              <w:bottom w:val="single" w:sz="4" w:space="0" w:color="auto"/>
              <w:right w:val="single" w:sz="4" w:space="0" w:color="auto"/>
            </w:tcBorders>
            <w:vAlign w:val="center"/>
          </w:tcPr>
          <w:p w:rsidR="00B961A1" w:rsidRPr="00402DC9" w:rsidRDefault="00B961A1" w:rsidP="003F0476">
            <w:pPr>
              <w:rPr>
                <w:rFonts w:cs="Arial"/>
              </w:rPr>
            </w:pPr>
            <w:r w:rsidRPr="008030FC">
              <w:rPr>
                <w:rFonts w:cs="Arial"/>
              </w:rPr>
              <w:t>Analyser les comptes rendus</w:t>
            </w:r>
            <w:r>
              <w:rPr>
                <w:rFonts w:cs="Arial"/>
              </w:rPr>
              <w:t xml:space="preserve"> </w:t>
            </w:r>
            <w:r w:rsidRPr="008030FC">
              <w:rPr>
                <w:rFonts w:cs="Arial"/>
              </w:rPr>
              <w:t>d’exploitation</w:t>
            </w:r>
          </w:p>
        </w:tc>
      </w:tr>
      <w:tr w:rsidR="00B961A1" w:rsidRPr="00402DC9" w:rsidTr="003F0476">
        <w:tc>
          <w:tcPr>
            <w:tcW w:w="846" w:type="dxa"/>
            <w:tcBorders>
              <w:top w:val="single" w:sz="4" w:space="0" w:color="auto"/>
              <w:left w:val="single" w:sz="4" w:space="0" w:color="auto"/>
              <w:bottom w:val="single" w:sz="4" w:space="0" w:color="auto"/>
              <w:right w:val="single" w:sz="4" w:space="0" w:color="auto"/>
            </w:tcBorders>
            <w:vAlign w:val="center"/>
          </w:tcPr>
          <w:p w:rsidR="00B961A1" w:rsidRPr="00402DC9" w:rsidRDefault="00B961A1" w:rsidP="003F0476">
            <w:pPr>
              <w:rPr>
                <w:rFonts w:cs="Arial"/>
              </w:rPr>
            </w:pPr>
            <w:r>
              <w:rPr>
                <w:rFonts w:cs="Arial"/>
              </w:rPr>
              <w:t>C7.1</w:t>
            </w:r>
          </w:p>
        </w:tc>
        <w:tc>
          <w:tcPr>
            <w:tcW w:w="9355" w:type="dxa"/>
            <w:gridSpan w:val="5"/>
            <w:tcBorders>
              <w:top w:val="single" w:sz="4" w:space="0" w:color="auto"/>
              <w:left w:val="single" w:sz="4" w:space="0" w:color="auto"/>
              <w:bottom w:val="single" w:sz="4" w:space="0" w:color="auto"/>
              <w:right w:val="single" w:sz="4" w:space="0" w:color="auto"/>
            </w:tcBorders>
            <w:vAlign w:val="center"/>
          </w:tcPr>
          <w:p w:rsidR="00B961A1" w:rsidRPr="00402DC9" w:rsidRDefault="00B961A1" w:rsidP="003F0476">
            <w:pPr>
              <w:rPr>
                <w:rFonts w:cs="Arial"/>
              </w:rPr>
            </w:pPr>
            <w:r w:rsidRPr="008030FC">
              <w:rPr>
                <w:rFonts w:cs="Arial"/>
              </w:rPr>
              <w:t>Diagnostiquer les causes d’un</w:t>
            </w:r>
            <w:r>
              <w:rPr>
                <w:rFonts w:cs="Arial"/>
              </w:rPr>
              <w:t xml:space="preserve"> </w:t>
            </w:r>
            <w:r w:rsidRPr="008030FC">
              <w:rPr>
                <w:rFonts w:cs="Arial"/>
              </w:rPr>
              <w:t>dysfonctionnement</w:t>
            </w:r>
          </w:p>
        </w:tc>
      </w:tr>
      <w:tr w:rsidR="00B961A1" w:rsidRPr="00402DC9" w:rsidTr="003F0476">
        <w:tc>
          <w:tcPr>
            <w:tcW w:w="846" w:type="dxa"/>
            <w:tcBorders>
              <w:top w:val="single" w:sz="4" w:space="0" w:color="auto"/>
              <w:left w:val="single" w:sz="4" w:space="0" w:color="auto"/>
              <w:bottom w:val="single" w:sz="4" w:space="0" w:color="auto"/>
              <w:right w:val="single" w:sz="4" w:space="0" w:color="auto"/>
            </w:tcBorders>
            <w:vAlign w:val="center"/>
          </w:tcPr>
          <w:p w:rsidR="00B961A1" w:rsidRDefault="00B961A1" w:rsidP="003F0476">
            <w:pPr>
              <w:rPr>
                <w:rFonts w:cs="Arial"/>
              </w:rPr>
            </w:pPr>
            <w:r>
              <w:rPr>
                <w:rFonts w:cs="Arial"/>
              </w:rPr>
              <w:t>C7.3</w:t>
            </w:r>
          </w:p>
        </w:tc>
        <w:tc>
          <w:tcPr>
            <w:tcW w:w="9355" w:type="dxa"/>
            <w:gridSpan w:val="5"/>
            <w:tcBorders>
              <w:top w:val="single" w:sz="4" w:space="0" w:color="auto"/>
              <w:left w:val="single" w:sz="4" w:space="0" w:color="auto"/>
              <w:bottom w:val="single" w:sz="4" w:space="0" w:color="auto"/>
              <w:right w:val="single" w:sz="4" w:space="0" w:color="auto"/>
            </w:tcBorders>
            <w:vAlign w:val="center"/>
          </w:tcPr>
          <w:p w:rsidR="00B961A1" w:rsidRPr="00A608B6" w:rsidRDefault="00B961A1" w:rsidP="003F0476">
            <w:pPr>
              <w:rPr>
                <w:rFonts w:cs="Arial"/>
              </w:rPr>
            </w:pPr>
            <w:r w:rsidRPr="008030FC">
              <w:rPr>
                <w:rFonts w:cs="Arial"/>
              </w:rPr>
              <w:t>Dépanner une installation</w:t>
            </w:r>
            <w:r>
              <w:rPr>
                <w:rFonts w:cs="Arial"/>
              </w:rPr>
              <w:t xml:space="preserve"> </w:t>
            </w:r>
            <w:r w:rsidRPr="008030FC">
              <w:rPr>
                <w:rFonts w:cs="Arial"/>
              </w:rPr>
              <w:t>matérielle/logicielle</w:t>
            </w:r>
          </w:p>
        </w:tc>
      </w:tr>
      <w:tr w:rsidR="00B961A1" w:rsidRPr="00402DC9" w:rsidTr="003F0476">
        <w:tc>
          <w:tcPr>
            <w:tcW w:w="846" w:type="dxa"/>
            <w:tcBorders>
              <w:top w:val="single" w:sz="4" w:space="0" w:color="auto"/>
              <w:left w:val="single" w:sz="4" w:space="0" w:color="auto"/>
              <w:bottom w:val="single" w:sz="4" w:space="0" w:color="auto"/>
              <w:right w:val="single" w:sz="4" w:space="0" w:color="auto"/>
            </w:tcBorders>
            <w:vAlign w:val="center"/>
          </w:tcPr>
          <w:p w:rsidR="00B961A1" w:rsidRDefault="00B961A1" w:rsidP="003F0476">
            <w:pPr>
              <w:rPr>
                <w:rFonts w:cs="Arial"/>
              </w:rPr>
            </w:pPr>
            <w:r>
              <w:rPr>
                <w:rFonts w:cs="Arial"/>
              </w:rPr>
              <w:t>C7.4</w:t>
            </w:r>
          </w:p>
        </w:tc>
        <w:tc>
          <w:tcPr>
            <w:tcW w:w="9355" w:type="dxa"/>
            <w:gridSpan w:val="5"/>
            <w:tcBorders>
              <w:top w:val="single" w:sz="4" w:space="0" w:color="auto"/>
              <w:left w:val="single" w:sz="4" w:space="0" w:color="auto"/>
              <w:bottom w:val="single" w:sz="4" w:space="0" w:color="auto"/>
              <w:right w:val="single" w:sz="4" w:space="0" w:color="auto"/>
            </w:tcBorders>
            <w:vAlign w:val="center"/>
          </w:tcPr>
          <w:p w:rsidR="00B961A1" w:rsidRPr="00A608B6" w:rsidRDefault="00B961A1" w:rsidP="003F0476">
            <w:pPr>
              <w:rPr>
                <w:rFonts w:cs="Arial"/>
              </w:rPr>
            </w:pPr>
            <w:r w:rsidRPr="008030FC">
              <w:rPr>
                <w:rFonts w:cs="Arial"/>
              </w:rPr>
              <w:t>Assurer la traçabilité</w:t>
            </w:r>
          </w:p>
        </w:tc>
      </w:tr>
      <w:tr w:rsidR="00B961A1" w:rsidRPr="00402DC9" w:rsidTr="003F0476">
        <w:trPr>
          <w:trHeight w:val="397"/>
        </w:trPr>
        <w:tc>
          <w:tcPr>
            <w:tcW w:w="10201" w:type="dxa"/>
            <w:gridSpan w:val="6"/>
            <w:tcBorders>
              <w:top w:val="single" w:sz="4" w:space="0" w:color="auto"/>
              <w:bottom w:val="single" w:sz="4" w:space="0" w:color="auto"/>
            </w:tcBorders>
            <w:vAlign w:val="center"/>
          </w:tcPr>
          <w:p w:rsidR="00B961A1" w:rsidRPr="00402DC9" w:rsidRDefault="00B961A1" w:rsidP="003F0476">
            <w:pPr>
              <w:rPr>
                <w:rFonts w:cs="Arial"/>
              </w:rPr>
            </w:pPr>
          </w:p>
        </w:tc>
      </w:tr>
      <w:tr w:rsidR="00B961A1" w:rsidRPr="00402DC9" w:rsidTr="003F0476">
        <w:tc>
          <w:tcPr>
            <w:tcW w:w="10201" w:type="dxa"/>
            <w:gridSpan w:val="6"/>
            <w:tcBorders>
              <w:top w:val="single" w:sz="4" w:space="0" w:color="auto"/>
              <w:left w:val="single" w:sz="4" w:space="0" w:color="auto"/>
              <w:bottom w:val="single" w:sz="4" w:space="0" w:color="auto"/>
              <w:right w:val="single" w:sz="4" w:space="0" w:color="auto"/>
            </w:tcBorders>
            <w:vAlign w:val="center"/>
          </w:tcPr>
          <w:p w:rsidR="00B961A1" w:rsidRPr="00A608B6" w:rsidRDefault="00B961A1" w:rsidP="003F0476">
            <w:pPr>
              <w:rPr>
                <w:rFonts w:cs="Arial"/>
                <w:b/>
              </w:rPr>
            </w:pPr>
            <w:r>
              <w:rPr>
                <w:rFonts w:cs="Arial"/>
                <w:b/>
              </w:rPr>
              <w:t>Nom et Prénom de l’étudiant :</w:t>
            </w:r>
          </w:p>
        </w:tc>
      </w:tr>
      <w:tr w:rsidR="00B961A1" w:rsidRPr="00402DC9" w:rsidTr="003F0476">
        <w:trPr>
          <w:trHeight w:val="397"/>
        </w:trPr>
        <w:tc>
          <w:tcPr>
            <w:tcW w:w="10201" w:type="dxa"/>
            <w:gridSpan w:val="6"/>
            <w:tcBorders>
              <w:top w:val="single" w:sz="4" w:space="0" w:color="auto"/>
              <w:bottom w:val="single" w:sz="4" w:space="0" w:color="auto"/>
            </w:tcBorders>
          </w:tcPr>
          <w:p w:rsidR="00B961A1" w:rsidRPr="00402DC9" w:rsidRDefault="00B961A1" w:rsidP="003F0476">
            <w:pPr>
              <w:rPr>
                <w:rFonts w:cs="Arial"/>
              </w:rPr>
            </w:pPr>
          </w:p>
        </w:tc>
      </w:tr>
      <w:tr w:rsidR="00B961A1" w:rsidRPr="00402DC9" w:rsidTr="003F0476">
        <w:tc>
          <w:tcPr>
            <w:tcW w:w="10201" w:type="dxa"/>
            <w:gridSpan w:val="6"/>
            <w:tcBorders>
              <w:top w:val="single" w:sz="4" w:space="0" w:color="auto"/>
              <w:left w:val="single" w:sz="4" w:space="0" w:color="auto"/>
              <w:bottom w:val="single" w:sz="4" w:space="0" w:color="auto"/>
              <w:right w:val="single" w:sz="4" w:space="0" w:color="auto"/>
            </w:tcBorders>
          </w:tcPr>
          <w:p w:rsidR="00B961A1" w:rsidRPr="00A608B6" w:rsidRDefault="00B961A1" w:rsidP="003F0476">
            <w:pPr>
              <w:rPr>
                <w:rFonts w:cs="Arial"/>
                <w:b/>
              </w:rPr>
            </w:pPr>
            <w:r>
              <w:rPr>
                <w:rFonts w:cs="Arial"/>
                <w:b/>
              </w:rPr>
              <w:t>Support utilisé</w:t>
            </w:r>
            <w:r w:rsidRPr="00A608B6">
              <w:rPr>
                <w:rFonts w:cs="Arial"/>
                <w:b/>
              </w:rPr>
              <w:t xml:space="preserve"> pour l’épreuve</w:t>
            </w:r>
            <w:r>
              <w:rPr>
                <w:rFonts w:cs="Arial"/>
                <w:b/>
              </w:rPr>
              <w:t xml:space="preserve"> :                 Système de vidéo surveillance du LPO </w:t>
            </w:r>
          </w:p>
        </w:tc>
      </w:tr>
      <w:tr w:rsidR="00B961A1" w:rsidRPr="00402DC9" w:rsidTr="003F0476">
        <w:tc>
          <w:tcPr>
            <w:tcW w:w="5461" w:type="dxa"/>
            <w:gridSpan w:val="3"/>
            <w:tcBorders>
              <w:top w:val="single" w:sz="4" w:space="0" w:color="auto"/>
              <w:left w:val="single" w:sz="4" w:space="0" w:color="auto"/>
            </w:tcBorders>
          </w:tcPr>
          <w:p w:rsidR="00B961A1" w:rsidRPr="00A608B6" w:rsidRDefault="00B961A1" w:rsidP="003F0476">
            <w:pPr>
              <w:rPr>
                <w:rFonts w:cs="Arial"/>
              </w:rPr>
            </w:pPr>
            <w:r w:rsidRPr="00A608B6">
              <w:rPr>
                <w:rFonts w:cs="Arial"/>
              </w:rPr>
              <w:t>Télécommunications, téléphonie et réseaux téléphoniques</w:t>
            </w:r>
          </w:p>
        </w:tc>
        <w:sdt>
          <w:sdtPr>
            <w:rPr>
              <w:rFonts w:cs="Arial"/>
            </w:rPr>
            <w:id w:val="768662248"/>
            <w14:checkbox>
              <w14:checked w14:val="0"/>
              <w14:checkedState w14:val="2612" w14:font="MS Gothic"/>
              <w14:uncheckedState w14:val="2610" w14:font="MS Gothic"/>
            </w14:checkbox>
          </w:sdtPr>
          <w:sdtContent>
            <w:tc>
              <w:tcPr>
                <w:tcW w:w="548" w:type="dxa"/>
                <w:tcBorders>
                  <w:top w:val="single" w:sz="4" w:space="0" w:color="auto"/>
                </w:tcBorders>
                <w:vAlign w:val="center"/>
              </w:tcPr>
              <w:p w:rsidR="00B961A1" w:rsidRPr="00402DC9" w:rsidRDefault="00B961A1" w:rsidP="003F0476">
                <w:pPr>
                  <w:jc w:val="center"/>
                  <w:rPr>
                    <w:rFonts w:cs="Arial"/>
                  </w:rPr>
                </w:pPr>
                <w:r>
                  <w:rPr>
                    <w:rFonts w:ascii="MS Gothic" w:eastAsia="MS Gothic" w:hAnsi="MS Gothic" w:cs="Arial" w:hint="eastAsia"/>
                  </w:rPr>
                  <w:t>☐</w:t>
                </w:r>
              </w:p>
            </w:tc>
          </w:sdtContent>
        </w:sdt>
        <w:tc>
          <w:tcPr>
            <w:tcW w:w="4192" w:type="dxa"/>
            <w:gridSpan w:val="2"/>
            <w:tcBorders>
              <w:top w:val="single" w:sz="4" w:space="0" w:color="auto"/>
              <w:right w:val="single" w:sz="4" w:space="0" w:color="auto"/>
            </w:tcBorders>
            <w:vAlign w:val="center"/>
          </w:tcPr>
          <w:p w:rsidR="00B961A1" w:rsidRPr="00402DC9" w:rsidRDefault="00B961A1" w:rsidP="003F0476">
            <w:pPr>
              <w:rPr>
                <w:rFonts w:cs="Arial"/>
              </w:rPr>
            </w:pPr>
          </w:p>
        </w:tc>
      </w:tr>
      <w:tr w:rsidR="00B961A1" w:rsidRPr="00402DC9" w:rsidTr="003F0476">
        <w:tc>
          <w:tcPr>
            <w:tcW w:w="5461" w:type="dxa"/>
            <w:gridSpan w:val="3"/>
            <w:tcBorders>
              <w:left w:val="single" w:sz="4" w:space="0" w:color="auto"/>
            </w:tcBorders>
          </w:tcPr>
          <w:p w:rsidR="00B961A1" w:rsidRPr="00A608B6" w:rsidRDefault="00B961A1" w:rsidP="003F0476">
            <w:pPr>
              <w:rPr>
                <w:rFonts w:cs="Arial"/>
              </w:rPr>
            </w:pPr>
            <w:r w:rsidRPr="00A608B6">
              <w:rPr>
                <w:rFonts w:cs="Arial"/>
              </w:rPr>
              <w:t>Informatique, réseaux et infrastructures</w:t>
            </w:r>
          </w:p>
        </w:tc>
        <w:sdt>
          <w:sdtPr>
            <w:rPr>
              <w:rFonts w:cs="Arial"/>
            </w:rPr>
            <w:id w:val="1810825917"/>
            <w14:checkbox>
              <w14:checked w14:val="1"/>
              <w14:checkedState w14:val="2612" w14:font="MS Gothic"/>
              <w14:uncheckedState w14:val="2610" w14:font="MS Gothic"/>
            </w14:checkbox>
          </w:sdtPr>
          <w:sdtContent>
            <w:tc>
              <w:tcPr>
                <w:tcW w:w="548" w:type="dxa"/>
                <w:vAlign w:val="center"/>
              </w:tcPr>
              <w:p w:rsidR="00B961A1" w:rsidRDefault="00B961A1" w:rsidP="003F0476">
                <w:pPr>
                  <w:jc w:val="center"/>
                </w:pPr>
                <w:r>
                  <w:rPr>
                    <w:rFonts w:ascii="MS Gothic" w:eastAsia="MS Gothic" w:hAnsi="MS Gothic" w:cs="Arial" w:hint="eastAsia"/>
                  </w:rPr>
                  <w:t>☒</w:t>
                </w:r>
              </w:p>
            </w:tc>
          </w:sdtContent>
        </w:sdt>
        <w:tc>
          <w:tcPr>
            <w:tcW w:w="4192" w:type="dxa"/>
            <w:gridSpan w:val="2"/>
            <w:tcBorders>
              <w:right w:val="single" w:sz="4" w:space="0" w:color="auto"/>
            </w:tcBorders>
            <w:vAlign w:val="center"/>
          </w:tcPr>
          <w:p w:rsidR="00B961A1" w:rsidRPr="00402DC9" w:rsidRDefault="00B961A1" w:rsidP="003F0476">
            <w:pPr>
              <w:rPr>
                <w:rFonts w:cs="Arial"/>
              </w:rPr>
            </w:pPr>
          </w:p>
        </w:tc>
      </w:tr>
      <w:tr w:rsidR="00B961A1" w:rsidRPr="00402DC9" w:rsidTr="003F0476">
        <w:tc>
          <w:tcPr>
            <w:tcW w:w="5461" w:type="dxa"/>
            <w:gridSpan w:val="3"/>
            <w:tcBorders>
              <w:left w:val="single" w:sz="4" w:space="0" w:color="auto"/>
            </w:tcBorders>
          </w:tcPr>
          <w:p w:rsidR="00B961A1" w:rsidRPr="00A608B6" w:rsidRDefault="00B961A1" w:rsidP="003F0476">
            <w:pPr>
              <w:rPr>
                <w:rFonts w:cs="Arial"/>
              </w:rPr>
            </w:pPr>
            <w:r w:rsidRPr="00A608B6">
              <w:rPr>
                <w:rFonts w:cs="Arial"/>
              </w:rPr>
              <w:t>Multimédia, son et image, radio et télédiffusion</w:t>
            </w:r>
          </w:p>
        </w:tc>
        <w:sdt>
          <w:sdtPr>
            <w:rPr>
              <w:rFonts w:cs="Arial"/>
            </w:rPr>
            <w:id w:val="1578402776"/>
            <w14:checkbox>
              <w14:checked w14:val="0"/>
              <w14:checkedState w14:val="2612" w14:font="MS Gothic"/>
              <w14:uncheckedState w14:val="2610" w14:font="MS Gothic"/>
            </w14:checkbox>
          </w:sdtPr>
          <w:sdtContent>
            <w:tc>
              <w:tcPr>
                <w:tcW w:w="548" w:type="dxa"/>
                <w:vAlign w:val="center"/>
              </w:tcPr>
              <w:p w:rsidR="00B961A1" w:rsidRDefault="00B961A1" w:rsidP="003F0476">
                <w:pPr>
                  <w:jc w:val="center"/>
                </w:pPr>
                <w:r w:rsidRPr="005A374A">
                  <w:rPr>
                    <w:rFonts w:ascii="MS Gothic" w:eastAsia="MS Gothic" w:hAnsi="MS Gothic" w:cs="Arial" w:hint="eastAsia"/>
                  </w:rPr>
                  <w:t>☐</w:t>
                </w:r>
              </w:p>
            </w:tc>
          </w:sdtContent>
        </w:sdt>
        <w:tc>
          <w:tcPr>
            <w:tcW w:w="4192" w:type="dxa"/>
            <w:gridSpan w:val="2"/>
            <w:tcBorders>
              <w:right w:val="single" w:sz="4" w:space="0" w:color="auto"/>
            </w:tcBorders>
            <w:vAlign w:val="center"/>
          </w:tcPr>
          <w:p w:rsidR="00B961A1" w:rsidRPr="00402DC9" w:rsidRDefault="00B961A1" w:rsidP="003F0476">
            <w:pPr>
              <w:rPr>
                <w:rFonts w:cs="Arial"/>
              </w:rPr>
            </w:pPr>
          </w:p>
        </w:tc>
      </w:tr>
      <w:tr w:rsidR="00B961A1" w:rsidRPr="00402DC9" w:rsidTr="003F0476">
        <w:tc>
          <w:tcPr>
            <w:tcW w:w="5461" w:type="dxa"/>
            <w:gridSpan w:val="3"/>
            <w:tcBorders>
              <w:left w:val="single" w:sz="4" w:space="0" w:color="auto"/>
            </w:tcBorders>
          </w:tcPr>
          <w:p w:rsidR="00B961A1" w:rsidRPr="00A608B6" w:rsidRDefault="00B961A1" w:rsidP="003F0476">
            <w:pPr>
              <w:rPr>
                <w:rFonts w:cs="Arial"/>
              </w:rPr>
            </w:pPr>
            <w:r w:rsidRPr="00A608B6">
              <w:rPr>
                <w:rFonts w:cs="Arial"/>
              </w:rPr>
              <w:t>Mobilité et systèmes embarqués</w:t>
            </w:r>
          </w:p>
        </w:tc>
        <w:sdt>
          <w:sdtPr>
            <w:rPr>
              <w:rFonts w:cs="Arial"/>
            </w:rPr>
            <w:id w:val="1226177667"/>
            <w14:checkbox>
              <w14:checked w14:val="1"/>
              <w14:checkedState w14:val="2612" w14:font="MS Gothic"/>
              <w14:uncheckedState w14:val="2610" w14:font="MS Gothic"/>
            </w14:checkbox>
          </w:sdtPr>
          <w:sdtContent>
            <w:tc>
              <w:tcPr>
                <w:tcW w:w="548" w:type="dxa"/>
                <w:vAlign w:val="center"/>
              </w:tcPr>
              <w:p w:rsidR="00B961A1" w:rsidRDefault="00B961A1" w:rsidP="003F0476">
                <w:pPr>
                  <w:jc w:val="center"/>
                </w:pPr>
                <w:r>
                  <w:rPr>
                    <w:rFonts w:ascii="MS Gothic" w:eastAsia="MS Gothic" w:hAnsi="MS Gothic" w:cs="Arial" w:hint="eastAsia"/>
                  </w:rPr>
                  <w:t>☒</w:t>
                </w:r>
              </w:p>
            </w:tc>
          </w:sdtContent>
        </w:sdt>
        <w:tc>
          <w:tcPr>
            <w:tcW w:w="4192" w:type="dxa"/>
            <w:gridSpan w:val="2"/>
            <w:tcBorders>
              <w:right w:val="single" w:sz="4" w:space="0" w:color="auto"/>
            </w:tcBorders>
            <w:vAlign w:val="center"/>
          </w:tcPr>
          <w:p w:rsidR="00B961A1" w:rsidRPr="00402DC9" w:rsidRDefault="00B961A1" w:rsidP="003F0476">
            <w:pPr>
              <w:rPr>
                <w:rFonts w:cs="Arial"/>
              </w:rPr>
            </w:pPr>
          </w:p>
        </w:tc>
      </w:tr>
      <w:tr w:rsidR="00B961A1" w:rsidRPr="00402DC9" w:rsidTr="003F0476">
        <w:tc>
          <w:tcPr>
            <w:tcW w:w="5461" w:type="dxa"/>
            <w:gridSpan w:val="3"/>
            <w:tcBorders>
              <w:left w:val="single" w:sz="4" w:space="0" w:color="auto"/>
            </w:tcBorders>
          </w:tcPr>
          <w:p w:rsidR="00B961A1" w:rsidRPr="00A608B6" w:rsidRDefault="00B961A1" w:rsidP="003F0476">
            <w:pPr>
              <w:rPr>
                <w:rFonts w:cs="Arial"/>
              </w:rPr>
            </w:pPr>
            <w:r w:rsidRPr="00A608B6">
              <w:rPr>
                <w:rFonts w:cs="Arial"/>
              </w:rPr>
              <w:t>Électronique et informatique médicale</w:t>
            </w:r>
          </w:p>
        </w:tc>
        <w:sdt>
          <w:sdtPr>
            <w:rPr>
              <w:rFonts w:cs="Arial"/>
            </w:rPr>
            <w:id w:val="-1685510367"/>
            <w14:checkbox>
              <w14:checked w14:val="0"/>
              <w14:checkedState w14:val="2612" w14:font="MS Gothic"/>
              <w14:uncheckedState w14:val="2610" w14:font="MS Gothic"/>
            </w14:checkbox>
          </w:sdtPr>
          <w:sdtContent>
            <w:tc>
              <w:tcPr>
                <w:tcW w:w="548" w:type="dxa"/>
                <w:vAlign w:val="center"/>
              </w:tcPr>
              <w:p w:rsidR="00B961A1" w:rsidRDefault="00B961A1" w:rsidP="003F0476">
                <w:pPr>
                  <w:jc w:val="center"/>
                </w:pPr>
                <w:r w:rsidRPr="005A374A">
                  <w:rPr>
                    <w:rFonts w:ascii="MS Gothic" w:eastAsia="MS Gothic" w:hAnsi="MS Gothic" w:cs="Arial" w:hint="eastAsia"/>
                  </w:rPr>
                  <w:t>☐</w:t>
                </w:r>
              </w:p>
            </w:tc>
          </w:sdtContent>
        </w:sdt>
        <w:tc>
          <w:tcPr>
            <w:tcW w:w="4192" w:type="dxa"/>
            <w:gridSpan w:val="2"/>
            <w:tcBorders>
              <w:right w:val="single" w:sz="4" w:space="0" w:color="auto"/>
            </w:tcBorders>
            <w:vAlign w:val="center"/>
          </w:tcPr>
          <w:p w:rsidR="00B961A1" w:rsidRPr="00402DC9" w:rsidRDefault="00B961A1" w:rsidP="003F0476">
            <w:pPr>
              <w:rPr>
                <w:rFonts w:cs="Arial"/>
              </w:rPr>
            </w:pPr>
          </w:p>
        </w:tc>
      </w:tr>
      <w:tr w:rsidR="00B961A1" w:rsidRPr="00402DC9" w:rsidTr="003F0476">
        <w:tc>
          <w:tcPr>
            <w:tcW w:w="5461" w:type="dxa"/>
            <w:gridSpan w:val="3"/>
            <w:tcBorders>
              <w:left w:val="single" w:sz="4" w:space="0" w:color="auto"/>
            </w:tcBorders>
          </w:tcPr>
          <w:p w:rsidR="00B961A1" w:rsidRPr="00A608B6" w:rsidRDefault="00B961A1" w:rsidP="003F0476">
            <w:pPr>
              <w:rPr>
                <w:rFonts w:cs="Arial"/>
              </w:rPr>
            </w:pPr>
            <w:r w:rsidRPr="00A608B6">
              <w:rPr>
                <w:rFonts w:cs="Arial"/>
              </w:rPr>
              <w:t>Mesure, instrumentation et microsystèmes</w:t>
            </w:r>
          </w:p>
        </w:tc>
        <w:sdt>
          <w:sdtPr>
            <w:rPr>
              <w:rFonts w:cs="Arial"/>
            </w:rPr>
            <w:id w:val="1854692029"/>
            <w14:checkbox>
              <w14:checked w14:val="0"/>
              <w14:checkedState w14:val="2612" w14:font="MS Gothic"/>
              <w14:uncheckedState w14:val="2610" w14:font="MS Gothic"/>
            </w14:checkbox>
          </w:sdtPr>
          <w:sdtContent>
            <w:tc>
              <w:tcPr>
                <w:tcW w:w="548" w:type="dxa"/>
                <w:vAlign w:val="center"/>
              </w:tcPr>
              <w:p w:rsidR="00B961A1" w:rsidRDefault="00B961A1" w:rsidP="003F0476">
                <w:pPr>
                  <w:jc w:val="center"/>
                </w:pPr>
                <w:r w:rsidRPr="005A374A">
                  <w:rPr>
                    <w:rFonts w:ascii="MS Gothic" w:eastAsia="MS Gothic" w:hAnsi="MS Gothic" w:cs="Arial" w:hint="eastAsia"/>
                  </w:rPr>
                  <w:t>☐</w:t>
                </w:r>
              </w:p>
            </w:tc>
          </w:sdtContent>
        </w:sdt>
        <w:tc>
          <w:tcPr>
            <w:tcW w:w="4192" w:type="dxa"/>
            <w:gridSpan w:val="2"/>
            <w:tcBorders>
              <w:right w:val="single" w:sz="4" w:space="0" w:color="auto"/>
            </w:tcBorders>
            <w:vAlign w:val="center"/>
          </w:tcPr>
          <w:p w:rsidR="00B961A1" w:rsidRPr="00402DC9" w:rsidRDefault="00B961A1" w:rsidP="003F0476">
            <w:pPr>
              <w:rPr>
                <w:rFonts w:cs="Arial"/>
              </w:rPr>
            </w:pPr>
          </w:p>
        </w:tc>
      </w:tr>
      <w:tr w:rsidR="00B961A1" w:rsidRPr="00402DC9" w:rsidTr="003F0476">
        <w:tc>
          <w:tcPr>
            <w:tcW w:w="5461" w:type="dxa"/>
            <w:gridSpan w:val="3"/>
            <w:tcBorders>
              <w:left w:val="single" w:sz="4" w:space="0" w:color="auto"/>
              <w:bottom w:val="single" w:sz="4" w:space="0" w:color="auto"/>
            </w:tcBorders>
          </w:tcPr>
          <w:p w:rsidR="00B961A1" w:rsidRPr="00A608B6" w:rsidRDefault="00B961A1" w:rsidP="003F0476">
            <w:pPr>
              <w:rPr>
                <w:rFonts w:cs="Arial"/>
              </w:rPr>
            </w:pPr>
            <w:r w:rsidRPr="00A608B6">
              <w:rPr>
                <w:rFonts w:cs="Arial"/>
              </w:rPr>
              <w:t>Automatique et robotique</w:t>
            </w:r>
          </w:p>
        </w:tc>
        <w:sdt>
          <w:sdtPr>
            <w:rPr>
              <w:rFonts w:cs="Arial"/>
            </w:rPr>
            <w:id w:val="1388149798"/>
            <w14:checkbox>
              <w14:checked w14:val="0"/>
              <w14:checkedState w14:val="2612" w14:font="MS Gothic"/>
              <w14:uncheckedState w14:val="2610" w14:font="MS Gothic"/>
            </w14:checkbox>
          </w:sdtPr>
          <w:sdtContent>
            <w:tc>
              <w:tcPr>
                <w:tcW w:w="548" w:type="dxa"/>
                <w:tcBorders>
                  <w:bottom w:val="single" w:sz="4" w:space="0" w:color="auto"/>
                </w:tcBorders>
                <w:vAlign w:val="center"/>
              </w:tcPr>
              <w:p w:rsidR="00B961A1" w:rsidRDefault="00B961A1" w:rsidP="003F0476">
                <w:pPr>
                  <w:jc w:val="center"/>
                </w:pPr>
                <w:r>
                  <w:rPr>
                    <w:rFonts w:ascii="MS Gothic" w:eastAsia="MS Gothic" w:hAnsi="MS Gothic" w:cs="Arial" w:hint="eastAsia"/>
                  </w:rPr>
                  <w:t>☐</w:t>
                </w:r>
              </w:p>
            </w:tc>
          </w:sdtContent>
        </w:sdt>
        <w:tc>
          <w:tcPr>
            <w:tcW w:w="4192" w:type="dxa"/>
            <w:gridSpan w:val="2"/>
            <w:tcBorders>
              <w:bottom w:val="single" w:sz="4" w:space="0" w:color="auto"/>
              <w:right w:val="single" w:sz="4" w:space="0" w:color="auto"/>
            </w:tcBorders>
            <w:vAlign w:val="center"/>
          </w:tcPr>
          <w:p w:rsidR="00B961A1" w:rsidRPr="00402DC9" w:rsidRDefault="00B961A1" w:rsidP="003F0476">
            <w:pPr>
              <w:rPr>
                <w:rFonts w:cs="Arial"/>
              </w:rPr>
            </w:pPr>
          </w:p>
        </w:tc>
      </w:tr>
      <w:tr w:rsidR="00B961A1" w:rsidRPr="00402DC9" w:rsidTr="003F0476">
        <w:trPr>
          <w:trHeight w:val="340"/>
        </w:trPr>
        <w:tc>
          <w:tcPr>
            <w:tcW w:w="10201" w:type="dxa"/>
            <w:gridSpan w:val="6"/>
            <w:tcBorders>
              <w:top w:val="single" w:sz="4" w:space="0" w:color="auto"/>
              <w:bottom w:val="single" w:sz="4" w:space="0" w:color="auto"/>
            </w:tcBorders>
            <w:vAlign w:val="center"/>
          </w:tcPr>
          <w:p w:rsidR="00B961A1" w:rsidRPr="00402DC9" w:rsidRDefault="00B961A1" w:rsidP="003F0476">
            <w:pPr>
              <w:rPr>
                <w:rFonts w:cs="Arial"/>
              </w:rPr>
            </w:pPr>
          </w:p>
        </w:tc>
      </w:tr>
      <w:tr w:rsidR="00B961A1" w:rsidRPr="00402DC9" w:rsidTr="003F0476">
        <w:trPr>
          <w:trHeight w:val="850"/>
        </w:trPr>
        <w:tc>
          <w:tcPr>
            <w:tcW w:w="10201" w:type="dxa"/>
            <w:gridSpan w:val="6"/>
            <w:tcBorders>
              <w:top w:val="single" w:sz="4" w:space="0" w:color="auto"/>
              <w:left w:val="single" w:sz="4" w:space="0" w:color="auto"/>
              <w:bottom w:val="single" w:sz="4" w:space="0" w:color="auto"/>
              <w:right w:val="single" w:sz="4" w:space="0" w:color="auto"/>
            </w:tcBorders>
          </w:tcPr>
          <w:p w:rsidR="00B961A1" w:rsidRDefault="00B961A1" w:rsidP="003F0476">
            <w:pPr>
              <w:rPr>
                <w:rFonts w:cs="Arial"/>
              </w:rPr>
            </w:pPr>
            <w:r w:rsidRPr="004B40DA">
              <w:rPr>
                <w:rFonts w:cs="Arial"/>
                <w:b/>
              </w:rPr>
              <w:t>Présentation du support</w:t>
            </w:r>
            <w:r>
              <w:rPr>
                <w:rFonts w:cs="Arial"/>
              </w:rPr>
              <w:t xml:space="preserve"> : </w:t>
            </w:r>
          </w:p>
          <w:p w:rsidR="00B961A1" w:rsidRDefault="00B961A1" w:rsidP="003F0476">
            <w:pPr>
              <w:rPr>
                <w:rFonts w:cs="Arial"/>
              </w:rPr>
            </w:pPr>
          </w:p>
          <w:p w:rsidR="00B961A1" w:rsidRDefault="00B961A1" w:rsidP="003F0476">
            <w:pPr>
              <w:jc w:val="center"/>
              <w:rPr>
                <w:rFonts w:cs="Arial"/>
              </w:rPr>
            </w:pPr>
            <w:r>
              <w:rPr>
                <w:noProof/>
                <w:lang w:eastAsia="fr-FR"/>
              </w:rPr>
              <w:lastRenderedPageBreak/>
              <w:drawing>
                <wp:inline distT="0" distB="0" distL="0" distR="0" wp14:anchorId="202937D0" wp14:editId="684EEEDE">
                  <wp:extent cx="4514850" cy="45728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_ccf.png"/>
                          <pic:cNvPicPr/>
                        </pic:nvPicPr>
                        <pic:blipFill>
                          <a:blip r:embed="rId8">
                            <a:extLst>
                              <a:ext uri="{28A0092B-C50C-407E-A947-70E740481C1C}">
                                <a14:useLocalDpi xmlns:a14="http://schemas.microsoft.com/office/drawing/2010/main" val="0"/>
                              </a:ext>
                            </a:extLst>
                          </a:blip>
                          <a:stretch>
                            <a:fillRect/>
                          </a:stretch>
                        </pic:blipFill>
                        <pic:spPr>
                          <a:xfrm>
                            <a:off x="0" y="0"/>
                            <a:ext cx="4516268" cy="4574276"/>
                          </a:xfrm>
                          <a:prstGeom prst="rect">
                            <a:avLst/>
                          </a:prstGeom>
                        </pic:spPr>
                      </pic:pic>
                    </a:graphicData>
                  </a:graphic>
                </wp:inline>
              </w:drawing>
            </w:r>
          </w:p>
          <w:p w:rsidR="00B961A1" w:rsidRPr="004B40DA" w:rsidRDefault="00B961A1" w:rsidP="003F0476">
            <w:pPr>
              <w:rPr>
                <w:rFonts w:cs="Arial"/>
              </w:rPr>
            </w:pPr>
          </w:p>
        </w:tc>
      </w:tr>
      <w:tr w:rsidR="00B961A1" w:rsidRPr="00402DC9" w:rsidTr="003F0476">
        <w:trPr>
          <w:trHeight w:val="397"/>
        </w:trPr>
        <w:tc>
          <w:tcPr>
            <w:tcW w:w="10201" w:type="dxa"/>
            <w:gridSpan w:val="6"/>
            <w:tcBorders>
              <w:top w:val="single" w:sz="4" w:space="0" w:color="auto"/>
              <w:bottom w:val="single" w:sz="4" w:space="0" w:color="auto"/>
            </w:tcBorders>
          </w:tcPr>
          <w:p w:rsidR="00B961A1" w:rsidRPr="002E4748" w:rsidRDefault="00B961A1" w:rsidP="003F0476">
            <w:pPr>
              <w:tabs>
                <w:tab w:val="left" w:pos="1346"/>
              </w:tabs>
              <w:rPr>
                <w:rFonts w:cs="Arial"/>
              </w:rPr>
            </w:pPr>
          </w:p>
        </w:tc>
      </w:tr>
      <w:tr w:rsidR="00B961A1" w:rsidRPr="00402DC9" w:rsidTr="003F0476">
        <w:trPr>
          <w:trHeight w:val="850"/>
        </w:trPr>
        <w:tc>
          <w:tcPr>
            <w:tcW w:w="10201" w:type="dxa"/>
            <w:gridSpan w:val="6"/>
            <w:tcBorders>
              <w:top w:val="single" w:sz="4" w:space="0" w:color="auto"/>
              <w:left w:val="single" w:sz="4" w:space="0" w:color="auto"/>
              <w:bottom w:val="single" w:sz="4" w:space="0" w:color="auto"/>
              <w:right w:val="single" w:sz="4" w:space="0" w:color="auto"/>
            </w:tcBorders>
          </w:tcPr>
          <w:p w:rsidR="00B961A1" w:rsidRDefault="00B961A1" w:rsidP="003F0476">
            <w:pPr>
              <w:rPr>
                <w:rFonts w:cs="Arial"/>
                <w:b/>
              </w:rPr>
            </w:pPr>
            <w:r w:rsidRPr="004B40DA">
              <w:rPr>
                <w:rFonts w:cs="Arial"/>
                <w:b/>
              </w:rPr>
              <w:t>Description de l’intervention</w:t>
            </w:r>
            <w:r>
              <w:rPr>
                <w:rFonts w:cs="Arial"/>
                <w:b/>
              </w:rPr>
              <w:t> :</w:t>
            </w:r>
          </w:p>
          <w:p w:rsidR="00B961A1" w:rsidRDefault="00B961A1" w:rsidP="00B961A1">
            <w:pPr>
              <w:pBdr>
                <w:top w:val="single" w:sz="4" w:space="1" w:color="auto"/>
                <w:left w:val="single" w:sz="4" w:space="4" w:color="auto"/>
                <w:bottom w:val="single" w:sz="4" w:space="1" w:color="auto"/>
                <w:right w:val="single" w:sz="4" w:space="4" w:color="auto"/>
              </w:pBdr>
              <w:jc w:val="both"/>
            </w:pPr>
            <w:r>
              <w:t>Récemment embauchée par la société « Mon réseau clef en main », prestataire dans l’interconnexion de système hétérogène pour des clients en compte, on vous envoie pour votre première mission sur le terrain.</w:t>
            </w:r>
          </w:p>
          <w:p w:rsidR="00B961A1" w:rsidRPr="00D24E60" w:rsidRDefault="00B961A1" w:rsidP="00B961A1">
            <w:pPr>
              <w:pBdr>
                <w:top w:val="single" w:sz="4" w:space="1" w:color="auto"/>
                <w:left w:val="single" w:sz="4" w:space="4" w:color="auto"/>
                <w:bottom w:val="single" w:sz="4" w:space="1" w:color="auto"/>
                <w:right w:val="single" w:sz="4" w:space="4" w:color="auto"/>
              </w:pBdr>
              <w:jc w:val="both"/>
              <w:rPr>
                <w:sz w:val="16"/>
                <w:szCs w:val="16"/>
              </w:rPr>
            </w:pPr>
          </w:p>
          <w:p w:rsidR="00B961A1" w:rsidRDefault="00B961A1" w:rsidP="00B961A1">
            <w:pPr>
              <w:pBdr>
                <w:top w:val="single" w:sz="4" w:space="1" w:color="auto"/>
                <w:left w:val="single" w:sz="4" w:space="4" w:color="auto"/>
                <w:bottom w:val="single" w:sz="4" w:space="1" w:color="auto"/>
                <w:right w:val="single" w:sz="4" w:space="4" w:color="auto"/>
              </w:pBdr>
              <w:jc w:val="both"/>
            </w:pPr>
            <w:r>
              <w:t>Un disfonctionnement de certain des postes du réseau de la société « Ma belle société » est récurent, empêchant l’accès au serveur web interne dépositaire du savoir-faire de l’entreprise. Vous ne disposez au moment de la demande que du schéma ci-dessus établit par votre prédécesseur avant son départ.</w:t>
            </w:r>
          </w:p>
          <w:p w:rsidR="00B961A1" w:rsidRPr="004B40DA" w:rsidRDefault="00B961A1" w:rsidP="003F0476">
            <w:pPr>
              <w:rPr>
                <w:rFonts w:cs="Arial"/>
                <w:b/>
              </w:rPr>
            </w:pPr>
          </w:p>
        </w:tc>
      </w:tr>
      <w:tr w:rsidR="00B961A1" w:rsidRPr="00402DC9" w:rsidTr="003F0476">
        <w:trPr>
          <w:trHeight w:val="850"/>
        </w:trPr>
        <w:tc>
          <w:tcPr>
            <w:tcW w:w="10201" w:type="dxa"/>
            <w:gridSpan w:val="6"/>
            <w:tcBorders>
              <w:top w:val="single" w:sz="4" w:space="0" w:color="auto"/>
              <w:left w:val="single" w:sz="4" w:space="0" w:color="auto"/>
              <w:bottom w:val="single" w:sz="4" w:space="0" w:color="auto"/>
              <w:right w:val="single" w:sz="4" w:space="0" w:color="auto"/>
            </w:tcBorders>
          </w:tcPr>
          <w:p w:rsidR="00B961A1" w:rsidRDefault="00B961A1" w:rsidP="003F0476">
            <w:pPr>
              <w:rPr>
                <w:rFonts w:cs="Arial"/>
                <w:b/>
              </w:rPr>
            </w:pPr>
            <w:r>
              <w:rPr>
                <w:rFonts w:cs="Arial"/>
                <w:b/>
              </w:rPr>
              <w:t>Ressources techniques :</w:t>
            </w:r>
          </w:p>
          <w:p w:rsidR="00B961A1" w:rsidRPr="00B961A1" w:rsidRDefault="00B961A1" w:rsidP="003F0476">
            <w:pPr>
              <w:rPr>
                <w:rFonts w:cs="Arial"/>
              </w:rPr>
            </w:pPr>
            <w:proofErr w:type="spellStart"/>
            <w:r w:rsidRPr="00B961A1">
              <w:rPr>
                <w:rFonts w:cs="Arial"/>
              </w:rPr>
              <w:t>Vsphere</w:t>
            </w:r>
            <w:proofErr w:type="spellEnd"/>
            <w:r w:rsidRPr="00B961A1">
              <w:rPr>
                <w:rFonts w:cs="Arial"/>
              </w:rPr>
              <w:t xml:space="preserve"> Client</w:t>
            </w:r>
          </w:p>
          <w:p w:rsidR="00B961A1" w:rsidRPr="002E4103" w:rsidRDefault="00B961A1" w:rsidP="003F0476">
            <w:pPr>
              <w:rPr>
                <w:rFonts w:cs="Arial"/>
              </w:rPr>
            </w:pPr>
            <w:r w:rsidRPr="002E4103">
              <w:rPr>
                <w:rFonts w:cs="Arial"/>
              </w:rPr>
              <w:t xml:space="preserve">Documentations techniques et procédures de configuration des équipements accessibles sur le réseau </w:t>
            </w:r>
          </w:p>
          <w:p w:rsidR="00B961A1" w:rsidRDefault="00B961A1" w:rsidP="003F0476">
            <w:pPr>
              <w:rPr>
                <w:rFonts w:cs="Arial"/>
              </w:rPr>
            </w:pPr>
            <w:r w:rsidRPr="002E4103">
              <w:rPr>
                <w:rFonts w:cs="Arial"/>
              </w:rPr>
              <w:t xml:space="preserve">Logiciel </w:t>
            </w:r>
            <w:proofErr w:type="spellStart"/>
            <w:r w:rsidRPr="002E4103">
              <w:rPr>
                <w:rFonts w:cs="Arial"/>
              </w:rPr>
              <w:t>Packet</w:t>
            </w:r>
            <w:proofErr w:type="spellEnd"/>
            <w:r w:rsidRPr="002E4103">
              <w:rPr>
                <w:rFonts w:cs="Arial"/>
              </w:rPr>
              <w:t xml:space="preserve"> Tracer</w:t>
            </w:r>
          </w:p>
          <w:p w:rsidR="00B961A1" w:rsidRDefault="00B961A1" w:rsidP="003F0476">
            <w:pPr>
              <w:rPr>
                <w:rFonts w:cs="Arial"/>
              </w:rPr>
            </w:pPr>
            <w:proofErr w:type="spellStart"/>
            <w:r>
              <w:rPr>
                <w:rFonts w:cs="Arial"/>
              </w:rPr>
              <w:t>PCs</w:t>
            </w:r>
            <w:proofErr w:type="spellEnd"/>
          </w:p>
          <w:p w:rsidR="00B961A1" w:rsidRPr="002E4103" w:rsidRDefault="00B961A1" w:rsidP="003F0476">
            <w:pPr>
              <w:rPr>
                <w:rFonts w:cs="Arial"/>
              </w:rPr>
            </w:pPr>
            <w:r>
              <w:rPr>
                <w:rFonts w:cs="Arial"/>
              </w:rPr>
              <w:t>Plan d’adressage / configuration des ports des commutateurs.</w:t>
            </w:r>
          </w:p>
          <w:p w:rsidR="00B961A1" w:rsidRPr="004B40DA" w:rsidRDefault="00B961A1" w:rsidP="003F0476">
            <w:pPr>
              <w:rPr>
                <w:rFonts w:cs="Arial"/>
                <w:b/>
              </w:rPr>
            </w:pPr>
          </w:p>
        </w:tc>
      </w:tr>
      <w:bookmarkEnd w:id="0"/>
    </w:tbl>
    <w:p w:rsidR="00B961A1" w:rsidRDefault="00B961A1" w:rsidP="00D3290B">
      <w:pPr>
        <w:spacing w:after="0"/>
        <w:jc w:val="center"/>
      </w:pPr>
    </w:p>
    <w:p w:rsidR="00B961A1" w:rsidRDefault="00B961A1">
      <w:r>
        <w:br w:type="page"/>
      </w:r>
    </w:p>
    <w:tbl>
      <w:tblPr>
        <w:tblW w:w="48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6974"/>
        <w:gridCol w:w="463"/>
        <w:gridCol w:w="463"/>
        <w:gridCol w:w="463"/>
        <w:gridCol w:w="463"/>
        <w:gridCol w:w="463"/>
      </w:tblGrid>
      <w:tr w:rsidR="00B961A1" w:rsidRPr="00B961A1" w:rsidTr="00603230">
        <w:tc>
          <w:tcPr>
            <w:tcW w:w="3890" w:type="pct"/>
            <w:gridSpan w:val="2"/>
            <w:tcBorders>
              <w:top w:val="nil"/>
              <w:left w:val="nil"/>
              <w:bottom w:val="single" w:sz="4" w:space="0" w:color="auto"/>
              <w:right w:val="single" w:sz="4" w:space="0" w:color="auto"/>
            </w:tcBorders>
          </w:tcPr>
          <w:p w:rsidR="00B961A1" w:rsidRPr="00B961A1" w:rsidRDefault="00B961A1" w:rsidP="00B961A1">
            <w:pPr>
              <w:widowControl w:val="0"/>
              <w:numPr>
                <w:ilvl w:val="0"/>
                <w:numId w:val="1"/>
              </w:numPr>
              <w:autoSpaceDE w:val="0"/>
              <w:autoSpaceDN w:val="0"/>
              <w:spacing w:after="0" w:line="240" w:lineRule="auto"/>
              <w:ind w:left="426" w:hanging="426"/>
              <w:rPr>
                <w:rFonts w:ascii="Arial" w:eastAsia="Times New Roman" w:hAnsi="Arial" w:cs="Arial"/>
                <w:b/>
                <w:sz w:val="18"/>
                <w:szCs w:val="18"/>
                <w:u w:val="single"/>
                <w:lang w:eastAsia="fr-FR"/>
              </w:rPr>
            </w:pPr>
            <w:r w:rsidRPr="00B961A1">
              <w:rPr>
                <w:rFonts w:ascii="Arial" w:eastAsia="Times New Roman" w:hAnsi="Arial" w:cs="Arial"/>
                <w:b/>
                <w:sz w:val="18"/>
                <w:szCs w:val="18"/>
                <w:u w:val="single"/>
                <w:lang w:eastAsia="fr-FR"/>
              </w:rPr>
              <w:lastRenderedPageBreak/>
              <w:t>Les différentes tâches professionnelles et les compétences évaluées</w:t>
            </w:r>
          </w:p>
          <w:p w:rsidR="00B961A1" w:rsidRPr="00B961A1" w:rsidRDefault="00B961A1" w:rsidP="00B961A1">
            <w:pPr>
              <w:widowControl w:val="0"/>
              <w:autoSpaceDE w:val="0"/>
              <w:autoSpaceDN w:val="0"/>
              <w:adjustRightInd w:val="0"/>
              <w:spacing w:after="0" w:line="240" w:lineRule="auto"/>
              <w:rPr>
                <w:rFonts w:ascii="Arial Narrow" w:eastAsia="Arial Narrow" w:hAnsi="Arial Narrow" w:cs="Arial Narrow"/>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b/>
                <w:sz w:val="18"/>
                <w:szCs w:val="18"/>
                <w:lang w:eastAsia="fr-FR"/>
              </w:rPr>
            </w:pPr>
            <w:r w:rsidRPr="00B961A1">
              <w:rPr>
                <w:rFonts w:ascii="Arial Narrow" w:eastAsia="Arial Narrow" w:hAnsi="Arial Narrow" w:cs="Arial Narrow"/>
                <w:b/>
                <w:sz w:val="18"/>
                <w:szCs w:val="18"/>
                <w:lang w:eastAsia="fr-FR"/>
              </w:rPr>
              <w:t>C6.1</w:t>
            </w: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b/>
                <w:sz w:val="18"/>
                <w:szCs w:val="18"/>
                <w:lang w:eastAsia="fr-FR"/>
              </w:rPr>
            </w:pPr>
            <w:r w:rsidRPr="00B961A1">
              <w:rPr>
                <w:rFonts w:ascii="Arial Narrow" w:eastAsia="Arial Narrow" w:hAnsi="Arial Narrow" w:cs="Arial Narrow"/>
                <w:b/>
                <w:sz w:val="18"/>
                <w:szCs w:val="18"/>
                <w:lang w:eastAsia="fr-FR"/>
              </w:rPr>
              <w:t>C6.2</w:t>
            </w: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b/>
                <w:sz w:val="18"/>
                <w:szCs w:val="18"/>
                <w:lang w:eastAsia="fr-FR"/>
              </w:rPr>
            </w:pPr>
            <w:r w:rsidRPr="00B961A1">
              <w:rPr>
                <w:rFonts w:ascii="Arial Narrow" w:eastAsia="Arial Narrow" w:hAnsi="Arial Narrow" w:cs="Arial Narrow"/>
                <w:b/>
                <w:sz w:val="18"/>
                <w:szCs w:val="18"/>
                <w:lang w:eastAsia="fr-FR"/>
              </w:rPr>
              <w:t>C7.1</w:t>
            </w: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b/>
                <w:sz w:val="18"/>
                <w:szCs w:val="18"/>
                <w:lang w:eastAsia="fr-FR"/>
              </w:rPr>
            </w:pPr>
            <w:r w:rsidRPr="00B961A1">
              <w:rPr>
                <w:rFonts w:ascii="Arial Narrow" w:eastAsia="Arial Narrow" w:hAnsi="Arial Narrow" w:cs="Arial Narrow"/>
                <w:b/>
                <w:sz w:val="18"/>
                <w:szCs w:val="18"/>
                <w:lang w:eastAsia="fr-FR"/>
              </w:rPr>
              <w:t>C7.3</w:t>
            </w: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b/>
                <w:sz w:val="18"/>
                <w:szCs w:val="18"/>
                <w:lang w:eastAsia="fr-FR"/>
              </w:rPr>
            </w:pPr>
            <w:r w:rsidRPr="00B961A1">
              <w:rPr>
                <w:rFonts w:ascii="Arial Narrow" w:eastAsia="Arial Narrow" w:hAnsi="Arial Narrow" w:cs="Arial Narrow"/>
                <w:b/>
                <w:sz w:val="18"/>
                <w:szCs w:val="18"/>
                <w:lang w:eastAsia="fr-FR"/>
              </w:rPr>
              <w:t>C7.4</w:t>
            </w:r>
          </w:p>
        </w:tc>
      </w:tr>
      <w:tr w:rsidR="00B961A1" w:rsidRPr="00B961A1" w:rsidTr="00603230">
        <w:tc>
          <w:tcPr>
            <w:tcW w:w="546"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ind w:left="-108" w:right="-250"/>
              <w:rPr>
                <w:rFonts w:ascii="Arial Narrow" w:eastAsia="Arial Narrow" w:hAnsi="Arial Narrow" w:cs="Arial Narrow"/>
                <w:lang w:eastAsia="fr-FR"/>
              </w:rPr>
            </w:pPr>
            <w:r w:rsidRPr="00B961A1">
              <w:rPr>
                <w:rFonts w:ascii="Arial Narrow" w:eastAsia="Arial Narrow" w:hAnsi="Arial Narrow" w:cs="Arial Narrow"/>
                <w:b/>
                <w:i/>
                <w:lang w:eastAsia="fr-FR"/>
              </w:rPr>
              <w:t>TachePro1</w:t>
            </w:r>
          </w:p>
        </w:tc>
        <w:tc>
          <w:tcPr>
            <w:tcW w:w="3344"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after="0" w:line="240" w:lineRule="auto"/>
              <w:rPr>
                <w:rFonts w:ascii="Arial Narrow" w:eastAsia="Arial Narrow" w:hAnsi="Arial Narrow" w:cs="Arial Narrow"/>
                <w:sz w:val="18"/>
                <w:szCs w:val="18"/>
                <w:lang w:eastAsia="fr-FR"/>
              </w:rPr>
            </w:pPr>
            <w:r w:rsidRPr="00B961A1">
              <w:rPr>
                <w:rFonts w:ascii="Arial" w:eastAsia="Times New Roman" w:hAnsi="Arial" w:cs="Arial"/>
                <w:sz w:val="18"/>
                <w:szCs w:val="18"/>
                <w:lang w:eastAsia="fr-FR"/>
              </w:rPr>
              <w:t>Analyser le compte-rendu d’exploitation</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sz w:val="18"/>
                <w:szCs w:val="18"/>
                <w:lang w:eastAsia="fr-FR"/>
              </w:rPr>
            </w:pPr>
            <w:r w:rsidRPr="00B961A1">
              <w:rPr>
                <w:rFonts w:ascii="Arial Narrow" w:eastAsia="Arial Narrow" w:hAnsi="Arial Narrow" w:cs="Arial Narrow"/>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before="53" w:after="0" w:line="240" w:lineRule="auto"/>
              <w:ind w:left="-108" w:right="-66"/>
              <w:jc w:val="center"/>
              <w:rPr>
                <w:rFonts w:ascii="Arial Narrow" w:eastAsia="Arial Narrow" w:hAnsi="Arial Narrow" w:cs="Arial Narrow"/>
                <w:sz w:val="18"/>
                <w:szCs w:val="18"/>
                <w:lang w:eastAsia="fr-FR"/>
              </w:rPr>
            </w:pPr>
          </w:p>
        </w:tc>
      </w:tr>
      <w:tr w:rsidR="00B961A1" w:rsidRPr="00B961A1" w:rsidTr="00603230">
        <w:tc>
          <w:tcPr>
            <w:tcW w:w="546"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ind w:left="-108"/>
              <w:jc w:val="center"/>
              <w:rPr>
                <w:rFonts w:ascii="Arial Narrow" w:eastAsia="Arial Narrow" w:hAnsi="Arial Narrow" w:cs="Arial Narrow"/>
                <w:b/>
                <w:i/>
                <w:lang w:eastAsia="fr-FR"/>
              </w:rPr>
            </w:pPr>
            <w:r w:rsidRPr="00B961A1">
              <w:rPr>
                <w:rFonts w:ascii="Arial Narrow" w:eastAsia="Arial Narrow" w:hAnsi="Arial Narrow" w:cs="Arial Narrow"/>
                <w:b/>
                <w:i/>
                <w:lang w:eastAsia="fr-FR"/>
              </w:rPr>
              <w:t>TachePro2</w:t>
            </w:r>
          </w:p>
        </w:tc>
        <w:tc>
          <w:tcPr>
            <w:tcW w:w="3344"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rPr>
                <w:rFonts w:ascii="Arial Narrow" w:eastAsia="Arial Narrow" w:hAnsi="Arial Narrow" w:cs="Arial Narrow"/>
                <w:sz w:val="18"/>
                <w:szCs w:val="18"/>
                <w:lang w:eastAsia="fr-FR"/>
              </w:rPr>
            </w:pPr>
            <w:r w:rsidRPr="00B961A1">
              <w:rPr>
                <w:rFonts w:ascii="Arial" w:eastAsia="Times New Roman" w:hAnsi="Arial" w:cs="Arial"/>
                <w:sz w:val="18"/>
                <w:szCs w:val="18"/>
                <w:lang w:eastAsia="fr-FR"/>
              </w:rPr>
              <w:t>Tester le réseau et repérer l’élément défaillant</w:t>
            </w: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r w:rsidRPr="00B961A1">
              <w:rPr>
                <w:rFonts w:ascii="Arial Narrow" w:eastAsia="Arial Narrow" w:hAnsi="Arial Narrow" w:cs="Arial Narrow"/>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r>
      <w:tr w:rsidR="00B961A1" w:rsidRPr="00B961A1" w:rsidTr="00603230">
        <w:tc>
          <w:tcPr>
            <w:tcW w:w="546"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ind w:left="-108"/>
              <w:jc w:val="center"/>
              <w:rPr>
                <w:rFonts w:ascii="Arial Narrow" w:eastAsia="Arial Narrow" w:hAnsi="Arial Narrow" w:cs="Arial Narrow"/>
                <w:b/>
                <w:i/>
                <w:lang w:eastAsia="fr-FR"/>
              </w:rPr>
            </w:pPr>
            <w:r w:rsidRPr="00B961A1">
              <w:rPr>
                <w:rFonts w:ascii="Arial Narrow" w:eastAsia="Arial Narrow" w:hAnsi="Arial Narrow" w:cs="Arial Narrow"/>
                <w:b/>
                <w:i/>
                <w:lang w:eastAsia="fr-FR"/>
              </w:rPr>
              <w:t>TachePro3</w:t>
            </w:r>
          </w:p>
        </w:tc>
        <w:tc>
          <w:tcPr>
            <w:tcW w:w="3344"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rPr>
                <w:rFonts w:ascii="Arial Narrow" w:eastAsia="Arial Narrow" w:hAnsi="Arial Narrow" w:cs="Arial Narrow"/>
                <w:sz w:val="18"/>
                <w:szCs w:val="18"/>
                <w:lang w:eastAsia="fr-FR"/>
              </w:rPr>
            </w:pPr>
            <w:r w:rsidRPr="00B961A1">
              <w:rPr>
                <w:rFonts w:ascii="Arial" w:eastAsia="Times New Roman" w:hAnsi="Arial" w:cs="Arial"/>
                <w:sz w:val="18"/>
                <w:szCs w:val="18"/>
                <w:lang w:eastAsia="fr-FR"/>
              </w:rPr>
              <w:t>Déterminer la cause sur cet élément, de la défaillance de l’installation</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before="53" w:after="0" w:line="240" w:lineRule="auto"/>
              <w:ind w:left="161" w:right="136"/>
              <w:jc w:val="center"/>
              <w:rPr>
                <w:rFonts w:ascii="Arial Narrow" w:eastAsia="Arial Narrow" w:hAnsi="Arial Narrow" w:cs="Arial Narrow"/>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before="53" w:after="0" w:line="240" w:lineRule="auto"/>
              <w:ind w:right="136"/>
              <w:rPr>
                <w:rFonts w:ascii="Arial Narrow" w:eastAsia="Arial Narrow" w:hAnsi="Arial Narrow" w:cs="Arial Narrow"/>
                <w:sz w:val="18"/>
                <w:szCs w:val="18"/>
                <w:lang w:eastAsia="fr-FR"/>
              </w:rPr>
            </w:pPr>
            <w:r w:rsidRPr="00B961A1">
              <w:rPr>
                <w:rFonts w:ascii="Arial Narrow" w:eastAsia="Arial Narrow" w:hAnsi="Arial Narrow" w:cs="Arial Narrow"/>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before="53" w:after="0" w:line="240" w:lineRule="auto"/>
              <w:ind w:right="136"/>
              <w:rPr>
                <w:rFonts w:ascii="Arial Narrow" w:eastAsia="Arial Narrow" w:hAnsi="Arial Narrow" w:cs="Arial Narrow"/>
                <w:sz w:val="18"/>
                <w:szCs w:val="18"/>
                <w:lang w:eastAsia="fr-FR"/>
              </w:rPr>
            </w:pPr>
            <w:r w:rsidRPr="00B961A1">
              <w:rPr>
                <w:rFonts w:ascii="Arial Narrow" w:eastAsia="Arial Narrow" w:hAnsi="Arial Narrow" w:cs="Arial Narrow"/>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before="53" w:after="0" w:line="240" w:lineRule="auto"/>
              <w:ind w:left="161" w:right="136"/>
              <w:jc w:val="center"/>
              <w:rPr>
                <w:rFonts w:ascii="Arial Narrow" w:eastAsia="Arial Narrow" w:hAnsi="Arial Narrow" w:cs="Arial Narrow"/>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before="53" w:after="0" w:line="240" w:lineRule="auto"/>
              <w:ind w:left="161" w:right="136"/>
              <w:jc w:val="center"/>
              <w:rPr>
                <w:rFonts w:ascii="Arial Narrow" w:eastAsia="Arial Narrow" w:hAnsi="Arial Narrow" w:cs="Arial Narrow"/>
                <w:sz w:val="18"/>
                <w:szCs w:val="18"/>
                <w:lang w:eastAsia="fr-FR"/>
              </w:rPr>
            </w:pPr>
          </w:p>
        </w:tc>
      </w:tr>
      <w:tr w:rsidR="00B961A1" w:rsidRPr="00B961A1" w:rsidTr="00603230">
        <w:tc>
          <w:tcPr>
            <w:tcW w:w="546"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ind w:left="-108"/>
              <w:jc w:val="center"/>
              <w:rPr>
                <w:rFonts w:ascii="Arial Narrow" w:eastAsia="Arial Narrow" w:hAnsi="Arial Narrow" w:cs="Arial Narrow"/>
                <w:b/>
                <w:i/>
                <w:lang w:eastAsia="fr-FR"/>
              </w:rPr>
            </w:pPr>
            <w:r w:rsidRPr="00B961A1">
              <w:rPr>
                <w:rFonts w:ascii="Arial Narrow" w:eastAsia="Arial Narrow" w:hAnsi="Arial Narrow" w:cs="Arial Narrow"/>
                <w:b/>
                <w:i/>
                <w:lang w:eastAsia="fr-FR"/>
              </w:rPr>
              <w:t>TachePro4</w:t>
            </w:r>
          </w:p>
        </w:tc>
        <w:tc>
          <w:tcPr>
            <w:tcW w:w="3344"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jc w:val="both"/>
              <w:rPr>
                <w:rFonts w:ascii="Arial" w:eastAsia="Arial Narrow" w:hAnsi="Arial" w:cs="Arial"/>
                <w:sz w:val="18"/>
                <w:szCs w:val="18"/>
                <w:lang w:eastAsia="fr-FR"/>
              </w:rPr>
            </w:pPr>
            <w:r w:rsidRPr="00B961A1">
              <w:rPr>
                <w:rFonts w:ascii="Arial" w:eastAsia="Arial Narrow" w:hAnsi="Arial" w:cs="Arial"/>
                <w:sz w:val="18"/>
                <w:szCs w:val="18"/>
                <w:lang w:eastAsia="fr-FR"/>
              </w:rPr>
              <w:t>Utiliser un logiciel de Simulation réseau pour reconfigurer (et tester en simulation) le ou les composants défectueux.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r w:rsidRPr="00B961A1">
              <w:rPr>
                <w:rFonts w:ascii="Arial Narrow" w:eastAsia="Arial Narrow" w:hAnsi="Arial Narrow" w:cs="Arial Narrow"/>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r>
      <w:tr w:rsidR="00B961A1" w:rsidRPr="00B961A1" w:rsidTr="00603230">
        <w:tc>
          <w:tcPr>
            <w:tcW w:w="546"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ind w:left="-108"/>
              <w:jc w:val="center"/>
              <w:rPr>
                <w:rFonts w:ascii="Arial Narrow" w:eastAsia="Arial Narrow" w:hAnsi="Arial Narrow" w:cs="Arial Narrow"/>
                <w:b/>
                <w:i/>
                <w:lang w:eastAsia="fr-FR"/>
              </w:rPr>
            </w:pPr>
            <w:r w:rsidRPr="00B961A1">
              <w:rPr>
                <w:rFonts w:ascii="Arial Narrow" w:eastAsia="Arial Narrow" w:hAnsi="Arial Narrow" w:cs="Arial Narrow"/>
                <w:b/>
                <w:i/>
                <w:lang w:eastAsia="fr-FR"/>
              </w:rPr>
              <w:t>TachePro5</w:t>
            </w:r>
          </w:p>
        </w:tc>
        <w:tc>
          <w:tcPr>
            <w:tcW w:w="3344"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rPr>
                <w:rFonts w:ascii="Arial" w:eastAsia="Arial Narrow" w:hAnsi="Arial" w:cs="Arial"/>
                <w:sz w:val="18"/>
                <w:szCs w:val="18"/>
                <w:lang w:eastAsia="fr-FR"/>
              </w:rPr>
            </w:pPr>
            <w:r w:rsidRPr="00B961A1">
              <w:rPr>
                <w:rFonts w:ascii="Arial" w:eastAsia="Arial Narrow" w:hAnsi="Arial" w:cs="Arial"/>
                <w:sz w:val="18"/>
                <w:szCs w:val="18"/>
                <w:lang w:eastAsia="fr-FR"/>
              </w:rPr>
              <w:t>Etablir une fiche d’intervention décrivant l’opération de maintenance à réaliser</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Arial Narrow" w:eastAsia="Times New Roman" w:hAnsi="Arial Narrow" w:cs="Times New Roman"/>
                <w:sz w:val="18"/>
                <w:szCs w:val="18"/>
                <w:lang w:eastAsia="fr-FR"/>
              </w:rPr>
            </w:pPr>
            <w:r w:rsidRPr="00B961A1">
              <w:rPr>
                <w:rFonts w:ascii="Arial Narrow" w:eastAsia="Times New Roman" w:hAnsi="Arial Narrow" w:cs="Times New Roman"/>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r>
      <w:tr w:rsidR="00B961A1" w:rsidRPr="00B961A1" w:rsidTr="00603230">
        <w:trPr>
          <w:trHeight w:val="208"/>
        </w:trPr>
        <w:tc>
          <w:tcPr>
            <w:tcW w:w="546"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ind w:left="-108"/>
              <w:jc w:val="center"/>
              <w:rPr>
                <w:rFonts w:ascii="Arial Narrow" w:eastAsia="Arial Narrow" w:hAnsi="Arial Narrow" w:cs="Arial Narrow"/>
                <w:b/>
                <w:i/>
                <w:lang w:eastAsia="fr-FR"/>
              </w:rPr>
            </w:pPr>
            <w:r w:rsidRPr="00B961A1">
              <w:rPr>
                <w:rFonts w:ascii="Arial Narrow" w:eastAsia="Arial Narrow" w:hAnsi="Arial Narrow" w:cs="Arial Narrow"/>
                <w:b/>
                <w:i/>
                <w:lang w:eastAsia="fr-FR"/>
              </w:rPr>
              <w:t>TachePro6</w:t>
            </w:r>
          </w:p>
        </w:tc>
        <w:tc>
          <w:tcPr>
            <w:tcW w:w="3344"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rPr>
                <w:rFonts w:ascii="Arial" w:eastAsia="Arial Narrow" w:hAnsi="Arial" w:cs="Arial"/>
                <w:sz w:val="18"/>
                <w:szCs w:val="18"/>
                <w:lang w:eastAsia="fr-FR"/>
              </w:rPr>
            </w:pPr>
            <w:r w:rsidRPr="00B961A1">
              <w:rPr>
                <w:rFonts w:ascii="Arial" w:eastAsia="Arial Narrow" w:hAnsi="Arial" w:cs="Arial"/>
                <w:sz w:val="18"/>
                <w:szCs w:val="18"/>
                <w:lang w:eastAsia="fr-FR"/>
              </w:rPr>
              <w:t>Réaliser l’opération de remise en service du ou des composants défectueux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r w:rsidRPr="00B961A1">
              <w:rPr>
                <w:rFonts w:ascii="Arial Narrow" w:eastAsia="Arial Narrow" w:hAnsi="Arial Narrow" w:cs="Arial Narrow"/>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r>
      <w:tr w:rsidR="00B961A1" w:rsidRPr="00B961A1" w:rsidTr="00603230">
        <w:tc>
          <w:tcPr>
            <w:tcW w:w="546"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ind w:left="-108"/>
              <w:jc w:val="center"/>
              <w:rPr>
                <w:rFonts w:ascii="Arial Narrow" w:eastAsia="Arial Narrow" w:hAnsi="Arial Narrow" w:cs="Arial Narrow"/>
                <w:b/>
                <w:i/>
                <w:lang w:eastAsia="fr-FR"/>
              </w:rPr>
            </w:pPr>
            <w:r w:rsidRPr="00B961A1">
              <w:rPr>
                <w:rFonts w:ascii="Arial Narrow" w:eastAsia="Arial Narrow" w:hAnsi="Arial Narrow" w:cs="Arial Narrow"/>
                <w:b/>
                <w:i/>
                <w:lang w:eastAsia="fr-FR"/>
              </w:rPr>
              <w:t>TachePro7</w:t>
            </w:r>
          </w:p>
        </w:tc>
        <w:tc>
          <w:tcPr>
            <w:tcW w:w="3344"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rPr>
                <w:rFonts w:ascii="Arial" w:eastAsia="Arial Narrow" w:hAnsi="Arial" w:cs="Arial"/>
                <w:sz w:val="18"/>
                <w:szCs w:val="18"/>
                <w:lang w:eastAsia="fr-FR"/>
              </w:rPr>
            </w:pPr>
            <w:r w:rsidRPr="00B961A1">
              <w:rPr>
                <w:rFonts w:ascii="Arial" w:eastAsia="Arial Narrow" w:hAnsi="Arial" w:cs="Arial"/>
                <w:sz w:val="18"/>
                <w:szCs w:val="18"/>
                <w:lang w:eastAsia="fr-FR"/>
              </w:rPr>
              <w:t>Tester le fonctionnement après intervention</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r w:rsidRPr="00B961A1">
              <w:rPr>
                <w:rFonts w:ascii="Arial Narrow" w:eastAsia="Arial Narrow" w:hAnsi="Arial Narrow" w:cs="Arial Narrow"/>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r>
      <w:tr w:rsidR="00B961A1" w:rsidRPr="00B961A1" w:rsidTr="00603230">
        <w:tc>
          <w:tcPr>
            <w:tcW w:w="546"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ind w:left="-108"/>
              <w:jc w:val="center"/>
              <w:rPr>
                <w:rFonts w:ascii="Arial Narrow" w:eastAsia="Arial Narrow" w:hAnsi="Arial Narrow" w:cs="Arial Narrow"/>
                <w:b/>
                <w:i/>
                <w:lang w:eastAsia="fr-FR"/>
              </w:rPr>
            </w:pPr>
            <w:r w:rsidRPr="00B961A1">
              <w:rPr>
                <w:rFonts w:ascii="Arial Narrow" w:eastAsia="Arial Narrow" w:hAnsi="Arial Narrow" w:cs="Arial Narrow"/>
                <w:b/>
                <w:i/>
                <w:lang w:eastAsia="fr-FR"/>
              </w:rPr>
              <w:t>TachePro8</w:t>
            </w:r>
          </w:p>
        </w:tc>
        <w:tc>
          <w:tcPr>
            <w:tcW w:w="3344"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adjustRightInd w:val="0"/>
              <w:spacing w:after="0" w:line="240" w:lineRule="auto"/>
              <w:rPr>
                <w:rFonts w:ascii="Arial" w:eastAsia="Arial Narrow" w:hAnsi="Arial" w:cs="Arial"/>
                <w:sz w:val="18"/>
                <w:szCs w:val="18"/>
                <w:lang w:eastAsia="fr-FR"/>
              </w:rPr>
            </w:pPr>
            <w:r w:rsidRPr="00B961A1">
              <w:rPr>
                <w:rFonts w:ascii="Arial" w:eastAsia="Arial Narrow" w:hAnsi="Arial" w:cs="Arial"/>
                <w:sz w:val="18"/>
                <w:szCs w:val="18"/>
                <w:lang w:eastAsia="fr-FR"/>
              </w:rPr>
              <w:t>Rédiger un rapport d’intervention.</w:t>
            </w: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r w:rsidRPr="00B961A1">
              <w:rPr>
                <w:rFonts w:ascii="Arial Narrow" w:eastAsia="Arial Narrow" w:hAnsi="Arial Narrow" w:cs="Arial Narrow"/>
                <w:sz w:val="18"/>
                <w:szCs w:val="18"/>
                <w:lang w:eastAsia="fr-FR"/>
              </w:rPr>
              <w:t>x</w:t>
            </w:r>
          </w:p>
        </w:tc>
        <w:tc>
          <w:tcPr>
            <w:tcW w:w="222" w:type="pct"/>
            <w:tcBorders>
              <w:top w:val="single" w:sz="4" w:space="0" w:color="auto"/>
              <w:left w:val="single" w:sz="4" w:space="0" w:color="auto"/>
              <w:bottom w:val="single" w:sz="4" w:space="0" w:color="auto"/>
              <w:right w:val="single" w:sz="4" w:space="0" w:color="auto"/>
            </w:tcBorders>
            <w:hideMark/>
          </w:tcPr>
          <w:p w:rsidR="00B961A1" w:rsidRPr="00B961A1" w:rsidRDefault="00B961A1" w:rsidP="00B961A1">
            <w:pPr>
              <w:widowControl w:val="0"/>
              <w:autoSpaceDE w:val="0"/>
              <w:autoSpaceDN w:val="0"/>
              <w:spacing w:after="0" w:line="240" w:lineRule="auto"/>
              <w:jc w:val="center"/>
              <w:rPr>
                <w:rFonts w:ascii="Monaco" w:eastAsia="Times New Roman" w:hAnsi="Monaco" w:cs="Times New Roman"/>
                <w:sz w:val="18"/>
                <w:szCs w:val="18"/>
                <w:lang w:eastAsia="fr-FR"/>
              </w:rPr>
            </w:pPr>
            <w:r w:rsidRPr="00B961A1">
              <w:rPr>
                <w:rFonts w:ascii="Arial Narrow" w:eastAsia="Arial Narrow" w:hAnsi="Arial Narrow" w:cs="Arial Narrow"/>
                <w:sz w:val="18"/>
                <w:szCs w:val="18"/>
                <w:lang w:eastAsia="fr-FR"/>
              </w:rPr>
              <w:t>x</w:t>
            </w:r>
          </w:p>
        </w:tc>
      </w:tr>
    </w:tbl>
    <w:p w:rsidR="00B961A1" w:rsidRDefault="00B961A1" w:rsidP="00D3290B">
      <w:pPr>
        <w:spacing w:after="0"/>
        <w:jc w:val="both"/>
      </w:pPr>
    </w:p>
    <w:p w:rsidR="00603230" w:rsidRPr="00603230" w:rsidRDefault="00603230" w:rsidP="00603230">
      <w:pPr>
        <w:spacing w:after="0" w:line="240" w:lineRule="auto"/>
        <w:jc w:val="both"/>
        <w:rPr>
          <w:sz w:val="20"/>
          <w:szCs w:val="20"/>
        </w:rPr>
      </w:pPr>
      <w:r w:rsidRPr="00603230">
        <w:rPr>
          <w:sz w:val="20"/>
          <w:szCs w:val="20"/>
        </w:rPr>
        <w:t>Dans le même ordre d’idée afin de mieux appréhender l’installation présente chez le client, « Mon réseau clef en main » dispose d’un réplica virtuel de « Ma belle société ». Il vous servira de support pour trouver la/les pannes possibles de ce/ces disfonctionnements.</w:t>
      </w:r>
    </w:p>
    <w:p w:rsidR="00603230" w:rsidRPr="00603230" w:rsidRDefault="00603230" w:rsidP="00603230">
      <w:pPr>
        <w:spacing w:after="0" w:line="240" w:lineRule="auto"/>
        <w:jc w:val="both"/>
        <w:rPr>
          <w:sz w:val="20"/>
          <w:szCs w:val="20"/>
        </w:rPr>
      </w:pPr>
    </w:p>
    <w:p w:rsidR="00603230" w:rsidRPr="00603230" w:rsidRDefault="00603230" w:rsidP="00603230">
      <w:pPr>
        <w:spacing w:after="0" w:line="240" w:lineRule="auto"/>
        <w:jc w:val="both"/>
        <w:rPr>
          <w:sz w:val="20"/>
          <w:szCs w:val="20"/>
        </w:rPr>
      </w:pPr>
      <w:r w:rsidRPr="00603230">
        <w:rPr>
          <w:sz w:val="20"/>
          <w:szCs w:val="20"/>
        </w:rPr>
        <w:t>En vous aidant du schéma fonctionnel ci-dessus, sachant que les machines M1, M2 et M3 sont mus par un OS du type LINUX, proposez un inventaire probable des causes du disfonctionnement en mettant en parallèle les moyens ou outils possibles afin d’en effectuer le diagnostic.</w:t>
      </w:r>
    </w:p>
    <w:p w:rsidR="00603230" w:rsidRPr="00603230" w:rsidRDefault="00603230" w:rsidP="00603230">
      <w:pPr>
        <w:spacing w:after="0" w:line="240" w:lineRule="auto"/>
        <w:jc w:val="both"/>
        <w:rPr>
          <w:sz w:val="20"/>
          <w:szCs w:val="20"/>
        </w:rPr>
      </w:pPr>
    </w:p>
    <w:p w:rsidR="00603230" w:rsidRPr="00603230" w:rsidRDefault="00603230" w:rsidP="00603230">
      <w:pPr>
        <w:spacing w:after="0" w:line="240" w:lineRule="auto"/>
        <w:jc w:val="both"/>
        <w:rPr>
          <w:sz w:val="20"/>
          <w:szCs w:val="20"/>
        </w:rPr>
      </w:pPr>
      <w:r w:rsidRPr="00603230">
        <w:rPr>
          <w:sz w:val="20"/>
          <w:szCs w:val="20"/>
        </w:rPr>
        <w:t>Pour chaque cause possible proposer une méthodologie de résolution.</w:t>
      </w:r>
    </w:p>
    <w:p w:rsidR="00603230" w:rsidRPr="00603230" w:rsidRDefault="00603230" w:rsidP="00603230">
      <w:pPr>
        <w:spacing w:after="0" w:line="240" w:lineRule="auto"/>
        <w:jc w:val="both"/>
        <w:rPr>
          <w:sz w:val="20"/>
          <w:szCs w:val="20"/>
        </w:rPr>
      </w:pPr>
    </w:p>
    <w:p w:rsidR="00603230" w:rsidRDefault="00603230" w:rsidP="00603230">
      <w:pPr>
        <w:spacing w:after="0" w:line="240" w:lineRule="auto"/>
        <w:jc w:val="both"/>
      </w:pPr>
      <w:r w:rsidRPr="00603230">
        <w:rPr>
          <w:sz w:val="20"/>
          <w:szCs w:val="20"/>
        </w:rPr>
        <w:t>Appliquer votre étude pour rendre de nouveau fonctionnel le système. Utilisateur (</w:t>
      </w:r>
      <w:proofErr w:type="spellStart"/>
      <w:proofErr w:type="gramStart"/>
      <w:r w:rsidRPr="00603230">
        <w:rPr>
          <w:sz w:val="20"/>
          <w:szCs w:val="20"/>
        </w:rPr>
        <w:t>root</w:t>
      </w:r>
      <w:proofErr w:type="spellEnd"/>
      <w:r w:rsidRPr="00603230">
        <w:rPr>
          <w:sz w:val="20"/>
          <w:szCs w:val="20"/>
        </w:rPr>
        <w:t> ,</w:t>
      </w:r>
      <w:proofErr w:type="gramEnd"/>
      <w:r w:rsidRPr="00603230">
        <w:rPr>
          <w:sz w:val="20"/>
          <w:szCs w:val="20"/>
        </w:rPr>
        <w:t xml:space="preserve"> </w:t>
      </w:r>
      <w:proofErr w:type="spellStart"/>
      <w:r w:rsidRPr="00603230">
        <w:rPr>
          <w:sz w:val="20"/>
          <w:szCs w:val="20"/>
        </w:rPr>
        <w:t>pass</w:t>
      </w:r>
      <w:proofErr w:type="spellEnd"/>
      <w:r w:rsidRPr="00603230">
        <w:rPr>
          <w:sz w:val="20"/>
          <w:szCs w:val="20"/>
        </w:rPr>
        <w:t xml:space="preserve"> aucun ; </w:t>
      </w:r>
      <w:proofErr w:type="spellStart"/>
      <w:r w:rsidRPr="00603230">
        <w:rPr>
          <w:sz w:val="20"/>
          <w:szCs w:val="20"/>
        </w:rPr>
        <w:t>dsl</w:t>
      </w:r>
      <w:proofErr w:type="spellEnd"/>
      <w:r w:rsidRPr="00603230">
        <w:rPr>
          <w:sz w:val="20"/>
          <w:szCs w:val="20"/>
        </w:rPr>
        <w:t xml:space="preserve">, </w:t>
      </w:r>
      <w:proofErr w:type="spellStart"/>
      <w:r w:rsidRPr="00603230">
        <w:rPr>
          <w:sz w:val="20"/>
          <w:szCs w:val="20"/>
        </w:rPr>
        <w:t>pass</w:t>
      </w:r>
      <w:proofErr w:type="spellEnd"/>
      <w:r>
        <w:t xml:space="preserve"> </w:t>
      </w:r>
      <w:proofErr w:type="spellStart"/>
      <w:r>
        <w:t>usert</w:t>
      </w:r>
      <w:proofErr w:type="spellEnd"/>
      <w:r>
        <w:t>).</w:t>
      </w:r>
    </w:p>
    <w:p w:rsidR="00603230" w:rsidRPr="00603230" w:rsidRDefault="00603230" w:rsidP="00D3290B">
      <w:pPr>
        <w:spacing w:after="0"/>
        <w:jc w:val="both"/>
        <w:rPr>
          <w:sz w:val="16"/>
          <w:szCs w:val="16"/>
        </w:rPr>
      </w:pPr>
    </w:p>
    <w:tbl>
      <w:tblPr>
        <w:tblStyle w:val="Grilledutableau1"/>
        <w:tblW w:w="1020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B961A1" w:rsidRPr="00B961A1" w:rsidTr="003F0476">
        <w:trPr>
          <w:trHeight w:val="340"/>
        </w:trPr>
        <w:tc>
          <w:tcPr>
            <w:tcW w:w="10201" w:type="dxa"/>
            <w:tcBorders>
              <w:top w:val="single" w:sz="4" w:space="0" w:color="auto"/>
            </w:tcBorders>
          </w:tcPr>
          <w:p w:rsidR="00B961A1" w:rsidRPr="00B961A1" w:rsidRDefault="00B961A1" w:rsidP="00B961A1">
            <w:pPr>
              <w:widowControl w:val="0"/>
              <w:autoSpaceDE w:val="0"/>
              <w:autoSpaceDN w:val="0"/>
              <w:jc w:val="both"/>
              <w:rPr>
                <w:rFonts w:eastAsia="Times New Roman" w:cs="Arial"/>
                <w:sz w:val="18"/>
                <w:szCs w:val="18"/>
                <w:lang w:eastAsia="fr-FR"/>
              </w:rPr>
            </w:pPr>
          </w:p>
          <w:p w:rsidR="00B961A1" w:rsidRPr="00B961A1" w:rsidRDefault="00B961A1" w:rsidP="00B961A1">
            <w:pPr>
              <w:widowControl w:val="0"/>
              <w:autoSpaceDE w:val="0"/>
              <w:autoSpaceDN w:val="0"/>
              <w:jc w:val="both"/>
              <w:rPr>
                <w:rFonts w:ascii="Monaco" w:eastAsia="Times New Roman" w:hAnsi="Monaco" w:cs="Times New Roman"/>
                <w:sz w:val="18"/>
                <w:szCs w:val="18"/>
                <w:lang w:eastAsia="fr-FR"/>
              </w:rPr>
            </w:pPr>
            <w:r w:rsidRPr="00B961A1">
              <w:rPr>
                <w:rFonts w:ascii="Monaco" w:eastAsia="Times New Roman" w:hAnsi="Monaco" w:cs="Times New Roman"/>
                <w:b/>
                <w:sz w:val="18"/>
                <w:szCs w:val="18"/>
                <w:u w:val="single"/>
                <w:lang w:eastAsia="fr-FR"/>
              </w:rPr>
              <w:t>TRAVAIL DEMANDE AU CANDIDAT :</w:t>
            </w:r>
            <w:r w:rsidRPr="00B961A1">
              <w:rPr>
                <w:rFonts w:ascii="Monaco" w:eastAsia="Times New Roman" w:hAnsi="Monaco" w:cs="Times New Roman"/>
                <w:sz w:val="18"/>
                <w:szCs w:val="18"/>
                <w:lang w:eastAsia="fr-FR"/>
              </w:rPr>
              <w:t xml:space="preserve"> (aucun document de préparation à l’épreuve n’est autorisé)</w:t>
            </w:r>
          </w:p>
          <w:p w:rsidR="00B961A1" w:rsidRPr="00B961A1" w:rsidRDefault="00B961A1" w:rsidP="00B961A1">
            <w:pPr>
              <w:widowControl w:val="0"/>
              <w:autoSpaceDE w:val="0"/>
              <w:autoSpaceDN w:val="0"/>
              <w:jc w:val="both"/>
              <w:rPr>
                <w:rFonts w:eastAsia="Times New Roman" w:cs="Arial"/>
                <w:sz w:val="16"/>
                <w:szCs w:val="16"/>
                <w:lang w:eastAsia="fr-FR"/>
              </w:rPr>
            </w:pPr>
          </w:p>
          <w:p w:rsidR="00B961A1" w:rsidRPr="00B961A1" w:rsidRDefault="00B961A1" w:rsidP="00B961A1">
            <w:pPr>
              <w:widowControl w:val="0"/>
              <w:autoSpaceDE w:val="0"/>
              <w:autoSpaceDN w:val="0"/>
              <w:jc w:val="both"/>
              <w:rPr>
                <w:rFonts w:eastAsia="Times New Roman" w:cs="Arial"/>
                <w:sz w:val="18"/>
                <w:szCs w:val="18"/>
                <w:lang w:eastAsia="fr-FR"/>
              </w:rPr>
            </w:pPr>
            <w:r w:rsidRPr="00B961A1">
              <w:rPr>
                <w:rFonts w:eastAsia="Times New Roman" w:cs="Arial"/>
                <w:b/>
                <w:sz w:val="18"/>
                <w:szCs w:val="18"/>
                <w:lang w:eastAsia="fr-FR"/>
              </w:rPr>
              <w:t>TachePro1</w:t>
            </w:r>
            <w:r w:rsidRPr="00B961A1">
              <w:rPr>
                <w:rFonts w:eastAsia="Times New Roman" w:cs="Arial"/>
                <w:b/>
                <w:sz w:val="18"/>
                <w:szCs w:val="18"/>
                <w:lang w:eastAsia="fr-FR"/>
              </w:rPr>
              <w:tab/>
              <w:t>Analyser le compte-rendu d’exploitation</w:t>
            </w:r>
            <w:r w:rsidRPr="00B961A1">
              <w:rPr>
                <w:rFonts w:eastAsia="Times New Roman" w:cs="Arial"/>
                <w:sz w:val="18"/>
                <w:szCs w:val="18"/>
                <w:lang w:eastAsia="fr-FR"/>
              </w:rPr>
              <w:tab/>
            </w:r>
            <w:r w:rsidRPr="00B961A1">
              <w:rPr>
                <w:rFonts w:eastAsia="Times New Roman" w:cs="Arial"/>
                <w:sz w:val="18"/>
                <w:szCs w:val="18"/>
                <w:lang w:eastAsia="fr-FR"/>
              </w:rPr>
              <w:tab/>
              <w:t>Compétence C6.2</w:t>
            </w:r>
            <w:r w:rsidRPr="00B961A1">
              <w:rPr>
                <w:rFonts w:eastAsia="Times New Roman" w:cs="Arial"/>
                <w:sz w:val="18"/>
                <w:szCs w:val="18"/>
                <w:lang w:eastAsia="fr-FR"/>
              </w:rPr>
              <w:tab/>
            </w:r>
          </w:p>
          <w:p w:rsidR="00B961A1" w:rsidRPr="00B961A1" w:rsidRDefault="00B961A1" w:rsidP="00B961A1">
            <w:pPr>
              <w:widowControl w:val="0"/>
              <w:numPr>
                <w:ilvl w:val="0"/>
                <w:numId w:val="2"/>
              </w:numPr>
              <w:suppressAutoHyphens/>
              <w:autoSpaceDE w:val="0"/>
              <w:autoSpaceDN w:val="0"/>
              <w:contextualSpacing/>
              <w:jc w:val="both"/>
              <w:rPr>
                <w:rFonts w:ascii="Monaco" w:eastAsia="Times New Roman" w:hAnsi="Monaco" w:cs="Times New Roman"/>
                <w:color w:val="00000A"/>
                <w:sz w:val="18"/>
                <w:szCs w:val="18"/>
                <w:lang w:eastAsia="fr-FR"/>
              </w:rPr>
            </w:pPr>
            <w:r w:rsidRPr="00B961A1">
              <w:rPr>
                <w:rFonts w:ascii="Monaco" w:eastAsia="Times New Roman" w:hAnsi="Monaco" w:cs="Times New Roman"/>
                <w:color w:val="00000A"/>
                <w:sz w:val="18"/>
                <w:szCs w:val="18"/>
                <w:lang w:eastAsia="fr-FR"/>
              </w:rPr>
              <w:t>Avant de vous « déplacer » sur site, une phase d’analyse des problématiques est demandée, ainsi qu’une méthodologie dans votre intervention.</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b/>
                <w:color w:val="00000A"/>
                <w:sz w:val="18"/>
                <w:szCs w:val="18"/>
                <w:lang w:eastAsia="fr-FR"/>
              </w:rPr>
            </w:pPr>
            <w:r w:rsidRPr="00B961A1">
              <w:rPr>
                <w:rFonts w:eastAsia="Times New Roman" w:cs="Arial"/>
                <w:b/>
                <w:color w:val="00000A"/>
                <w:sz w:val="18"/>
                <w:szCs w:val="18"/>
                <w:lang w:eastAsia="fr-FR"/>
              </w:rPr>
              <w:t>Proposer au jury, après lecture du rapport d'incident, les origines potentielles de ce dysfonctionnement.</w:t>
            </w:r>
          </w:p>
          <w:p w:rsidR="00B961A1" w:rsidRPr="00B961A1" w:rsidRDefault="00B961A1" w:rsidP="00B961A1">
            <w:pPr>
              <w:widowControl w:val="0"/>
              <w:autoSpaceDE w:val="0"/>
              <w:autoSpaceDN w:val="0"/>
              <w:ind w:left="708"/>
              <w:jc w:val="both"/>
              <w:rPr>
                <w:rFonts w:ascii="Calibri" w:eastAsia="Times New Roman" w:hAnsi="Calibri" w:cs="Times New Roman"/>
                <w:sz w:val="18"/>
                <w:szCs w:val="18"/>
                <w:lang w:eastAsia="fr-FR"/>
              </w:rPr>
            </w:pPr>
            <w:r w:rsidRPr="00B961A1">
              <w:rPr>
                <w:rFonts w:ascii="Calibri" w:eastAsia="Times New Roman" w:hAnsi="Calibri" w:cs="Times New Roman"/>
                <w:noProof/>
                <w:sz w:val="40"/>
                <w:szCs w:val="18"/>
                <w:lang w:eastAsia="fr-FR"/>
              </w:rPr>
              <w:sym w:font="Wingdings" w:char="F03F"/>
            </w:r>
            <w:r w:rsidRPr="00B961A1">
              <w:rPr>
                <w:rFonts w:ascii="Calibri" w:eastAsia="Times New Roman" w:hAnsi="Calibri" w:cs="Times New Roman"/>
                <w:noProof/>
                <w:sz w:val="18"/>
                <w:szCs w:val="18"/>
                <w:lang w:eastAsia="fr-FR"/>
              </w:rPr>
              <w:t xml:space="preserve"> </w:t>
            </w:r>
            <w:r w:rsidRPr="00B961A1">
              <w:rPr>
                <w:rFonts w:ascii="Calibri" w:eastAsia="Times New Roman" w:hAnsi="Calibri" w:cs="Times New Roman"/>
                <w:noProof/>
                <w:sz w:val="18"/>
                <w:szCs w:val="18"/>
                <w:u w:val="single"/>
                <w:lang w:eastAsia="fr-FR"/>
              </w:rPr>
              <w:t>Renseigner le suivi du rapport d'incident</w:t>
            </w:r>
            <w:r w:rsidRPr="00B961A1">
              <w:rPr>
                <w:rFonts w:ascii="Calibri" w:eastAsia="Times New Roman" w:hAnsi="Calibri" w:cs="Times New Roman"/>
                <w:noProof/>
                <w:sz w:val="18"/>
                <w:szCs w:val="18"/>
                <w:lang w:eastAsia="fr-FR"/>
              </w:rPr>
              <w:t xml:space="preserve"> après accord du jury au paragraphe "axes de recherches"</w:t>
            </w:r>
          </w:p>
          <w:p w:rsidR="00B961A1" w:rsidRPr="00B961A1" w:rsidRDefault="00B961A1" w:rsidP="00B961A1">
            <w:pPr>
              <w:widowControl w:val="0"/>
              <w:autoSpaceDE w:val="0"/>
              <w:autoSpaceDN w:val="0"/>
              <w:ind w:left="708"/>
              <w:jc w:val="both"/>
              <w:rPr>
                <w:rFonts w:ascii="Monaco" w:eastAsia="Times New Roman" w:hAnsi="Monaco" w:cs="Times New Roman"/>
                <w:i/>
                <w:sz w:val="18"/>
                <w:szCs w:val="18"/>
                <w:u w:val="single"/>
                <w:lang w:eastAsia="fr-FR"/>
              </w:rPr>
            </w:pPr>
            <w:r w:rsidRPr="00B961A1">
              <w:rPr>
                <w:rFonts w:ascii="Monaco" w:eastAsia="Times New Roman" w:hAnsi="Monaco" w:cs="Times New Roman"/>
                <w:i/>
                <w:sz w:val="18"/>
                <w:szCs w:val="18"/>
                <w:u w:val="single"/>
                <w:lang w:eastAsia="fr-FR"/>
              </w:rPr>
              <w:t>Le rapport d’incident est joint.</w:t>
            </w:r>
          </w:p>
          <w:p w:rsidR="00B961A1" w:rsidRPr="00B961A1" w:rsidRDefault="00B961A1" w:rsidP="00B961A1">
            <w:pPr>
              <w:widowControl w:val="0"/>
              <w:suppressAutoHyphens/>
              <w:ind w:left="720"/>
              <w:contextualSpacing/>
              <w:jc w:val="both"/>
              <w:rPr>
                <w:rFonts w:ascii="Monaco" w:eastAsia="Times New Roman" w:hAnsi="Monaco" w:cs="Times New Roman"/>
                <w:i/>
                <w:color w:val="00000A"/>
                <w:sz w:val="18"/>
                <w:szCs w:val="18"/>
                <w:u w:val="single"/>
                <w:lang w:eastAsia="fr-FR"/>
              </w:rPr>
            </w:pPr>
          </w:p>
          <w:p w:rsidR="00B961A1" w:rsidRPr="00B961A1" w:rsidRDefault="00B961A1" w:rsidP="00B961A1">
            <w:pPr>
              <w:widowControl w:val="0"/>
              <w:suppressAutoHyphens/>
              <w:contextualSpacing/>
              <w:jc w:val="both"/>
              <w:rPr>
                <w:rFonts w:eastAsia="Times New Roman" w:cs="Arial"/>
                <w:color w:val="00000A"/>
                <w:sz w:val="18"/>
                <w:szCs w:val="18"/>
                <w:lang w:eastAsia="fr-FR"/>
              </w:rPr>
            </w:pPr>
            <w:r w:rsidRPr="00B961A1">
              <w:rPr>
                <w:rFonts w:eastAsia="Times New Roman" w:cs="Arial"/>
                <w:b/>
                <w:color w:val="00000A"/>
                <w:sz w:val="18"/>
                <w:szCs w:val="18"/>
                <w:lang w:eastAsia="fr-FR"/>
              </w:rPr>
              <w:t>TachePro2</w:t>
            </w:r>
            <w:r w:rsidRPr="00B961A1">
              <w:rPr>
                <w:rFonts w:eastAsia="Times New Roman" w:cs="Arial"/>
                <w:b/>
                <w:color w:val="00000A"/>
                <w:sz w:val="18"/>
                <w:szCs w:val="18"/>
                <w:lang w:eastAsia="fr-FR"/>
              </w:rPr>
              <w:tab/>
              <w:t>Tester le réseau et repérer l’élément défaillant</w:t>
            </w:r>
            <w:r w:rsidRPr="00B961A1">
              <w:rPr>
                <w:rFonts w:eastAsia="Times New Roman" w:cs="Arial"/>
                <w:color w:val="00000A"/>
                <w:sz w:val="18"/>
                <w:szCs w:val="18"/>
                <w:lang w:eastAsia="fr-FR"/>
              </w:rPr>
              <w:tab/>
              <w:t>Compétence C6.1</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color w:val="00000A"/>
                <w:sz w:val="18"/>
                <w:szCs w:val="18"/>
                <w:lang w:eastAsia="fr-FR"/>
              </w:rPr>
            </w:pPr>
            <w:r w:rsidRPr="00B961A1">
              <w:rPr>
                <w:rFonts w:eastAsia="Times New Roman" w:cs="Arial"/>
                <w:color w:val="00000A"/>
                <w:sz w:val="18"/>
                <w:szCs w:val="18"/>
                <w:lang w:eastAsia="fr-FR"/>
              </w:rPr>
              <w:t>Utilisez les outils logiciels que vous connaissez pour tester le réseau. Identifiez les causes du dysfonctionnement.</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b/>
                <w:color w:val="00000A"/>
                <w:sz w:val="18"/>
                <w:szCs w:val="18"/>
                <w:lang w:eastAsia="fr-FR"/>
              </w:rPr>
            </w:pPr>
            <w:r w:rsidRPr="00B961A1">
              <w:rPr>
                <w:rFonts w:ascii="Calibri" w:eastAsia="Times New Roman" w:hAnsi="Calibri" w:cs="Times New Roman"/>
                <w:b/>
                <w:noProof/>
                <w:color w:val="00000A"/>
                <w:sz w:val="40"/>
                <w:szCs w:val="18"/>
                <w:lang w:eastAsia="fr-FR"/>
              </w:rPr>
              <w:sym w:font="Wingdings" w:char="F03F"/>
            </w:r>
            <w:r w:rsidRPr="00B961A1">
              <w:rPr>
                <w:rFonts w:ascii="Calibri" w:eastAsia="Times New Roman" w:hAnsi="Calibri" w:cs="Times New Roman"/>
                <w:b/>
                <w:noProof/>
                <w:color w:val="00000A"/>
                <w:sz w:val="18"/>
                <w:szCs w:val="18"/>
                <w:lang w:eastAsia="fr-FR"/>
              </w:rPr>
              <w:t xml:space="preserve"> </w:t>
            </w:r>
            <w:r w:rsidRPr="00B961A1">
              <w:rPr>
                <w:rFonts w:eastAsia="Times New Roman" w:cs="Arial"/>
                <w:b/>
                <w:color w:val="00000A"/>
                <w:sz w:val="18"/>
                <w:szCs w:val="18"/>
                <w:lang w:eastAsia="fr-FR"/>
              </w:rPr>
              <w:t>Rédigez la procédure des tests réalisés et votre conclusion.</w:t>
            </w:r>
          </w:p>
          <w:p w:rsidR="00B961A1" w:rsidRPr="00B961A1" w:rsidRDefault="00B961A1" w:rsidP="00B961A1">
            <w:pPr>
              <w:widowControl w:val="0"/>
              <w:autoSpaceDE w:val="0"/>
              <w:autoSpaceDN w:val="0"/>
              <w:jc w:val="both"/>
              <w:rPr>
                <w:rFonts w:eastAsia="Times New Roman" w:cs="Arial"/>
                <w:sz w:val="16"/>
                <w:szCs w:val="16"/>
                <w:lang w:eastAsia="fr-FR"/>
              </w:rPr>
            </w:pPr>
          </w:p>
          <w:p w:rsidR="00B961A1" w:rsidRPr="00B961A1" w:rsidRDefault="00B961A1" w:rsidP="00B961A1">
            <w:pPr>
              <w:widowControl w:val="0"/>
              <w:suppressAutoHyphens/>
              <w:contextualSpacing/>
              <w:jc w:val="both"/>
              <w:rPr>
                <w:rFonts w:eastAsia="Times New Roman" w:cs="Arial"/>
                <w:color w:val="00000A"/>
                <w:sz w:val="18"/>
                <w:szCs w:val="18"/>
                <w:lang w:eastAsia="fr-FR"/>
              </w:rPr>
            </w:pPr>
            <w:r w:rsidRPr="00B961A1">
              <w:rPr>
                <w:rFonts w:eastAsia="Times New Roman" w:cs="Arial"/>
                <w:b/>
                <w:color w:val="00000A"/>
                <w:sz w:val="18"/>
                <w:szCs w:val="18"/>
                <w:lang w:eastAsia="fr-FR"/>
              </w:rPr>
              <w:t>TachePro3</w:t>
            </w:r>
            <w:r w:rsidRPr="00B961A1">
              <w:rPr>
                <w:rFonts w:eastAsia="Times New Roman" w:cs="Arial"/>
                <w:b/>
                <w:color w:val="00000A"/>
                <w:sz w:val="18"/>
                <w:szCs w:val="18"/>
                <w:lang w:eastAsia="fr-FR"/>
              </w:rPr>
              <w:tab/>
              <w:t xml:space="preserve">Déterminer la cause sur cet élément, de la défaillance de l’installation     </w:t>
            </w:r>
            <w:r w:rsidRPr="00B961A1">
              <w:rPr>
                <w:rFonts w:eastAsia="Times New Roman" w:cs="Arial"/>
                <w:color w:val="00000A"/>
                <w:sz w:val="18"/>
                <w:szCs w:val="18"/>
                <w:lang w:eastAsia="fr-FR"/>
              </w:rPr>
              <w:t>Compétences C6.2 - C7.1</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color w:val="00000A"/>
                <w:sz w:val="18"/>
                <w:szCs w:val="18"/>
                <w:lang w:eastAsia="fr-FR"/>
              </w:rPr>
            </w:pPr>
            <w:r w:rsidRPr="00B961A1">
              <w:rPr>
                <w:rFonts w:eastAsia="Times New Roman" w:cs="Arial"/>
                <w:color w:val="00000A"/>
                <w:sz w:val="18"/>
                <w:szCs w:val="18"/>
                <w:lang w:eastAsia="fr-FR"/>
              </w:rPr>
              <w:t xml:space="preserve">Vérifiez les configurations des éléments du réseau que vous soupçonnez de défaillance et la conformité au plan d’adressage de l’installation. </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color w:val="00000A"/>
                <w:sz w:val="18"/>
                <w:szCs w:val="18"/>
                <w:lang w:eastAsia="fr-FR"/>
              </w:rPr>
            </w:pPr>
            <w:r w:rsidRPr="00B961A1">
              <w:rPr>
                <w:rFonts w:eastAsia="Times New Roman" w:cs="Arial"/>
                <w:color w:val="00000A"/>
                <w:sz w:val="18"/>
                <w:szCs w:val="18"/>
                <w:lang w:eastAsia="fr-FR"/>
              </w:rPr>
              <w:t>Recenser les chapitres des documentations techniques fournies permettant de réaliser la configuration correcte des équipements.</w:t>
            </w:r>
          </w:p>
          <w:p w:rsidR="00B961A1" w:rsidRPr="00B961A1" w:rsidRDefault="00B961A1" w:rsidP="00B961A1">
            <w:pPr>
              <w:widowControl w:val="0"/>
              <w:autoSpaceDE w:val="0"/>
              <w:autoSpaceDN w:val="0"/>
              <w:ind w:left="708"/>
              <w:jc w:val="both"/>
              <w:rPr>
                <w:rFonts w:eastAsia="Times New Roman" w:cs="Arial"/>
                <w:b/>
                <w:sz w:val="18"/>
                <w:szCs w:val="18"/>
                <w:lang w:eastAsia="fr-FR"/>
              </w:rPr>
            </w:pPr>
            <w:r w:rsidRPr="00B961A1">
              <w:rPr>
                <w:rFonts w:eastAsia="Times New Roman" w:cs="Arial"/>
                <w:b/>
                <w:sz w:val="18"/>
                <w:szCs w:val="18"/>
                <w:lang w:eastAsia="fr-FR"/>
              </w:rPr>
              <w:t>Faire valider par le jury votre sélection de documentations.</w:t>
            </w:r>
          </w:p>
          <w:p w:rsidR="00B961A1" w:rsidRPr="00B961A1" w:rsidRDefault="00B961A1" w:rsidP="00B961A1">
            <w:pPr>
              <w:widowControl w:val="0"/>
              <w:suppressAutoHyphens/>
              <w:ind w:left="720"/>
              <w:contextualSpacing/>
              <w:jc w:val="both"/>
              <w:rPr>
                <w:rFonts w:eastAsia="Times New Roman" w:cs="Arial"/>
                <w:b/>
                <w:color w:val="00000A"/>
                <w:sz w:val="18"/>
                <w:szCs w:val="18"/>
                <w:lang w:eastAsia="fr-FR"/>
              </w:rPr>
            </w:pPr>
          </w:p>
          <w:p w:rsidR="00B961A1" w:rsidRPr="00B961A1" w:rsidRDefault="00B961A1" w:rsidP="00B961A1">
            <w:pPr>
              <w:widowControl w:val="0"/>
              <w:suppressAutoHyphens/>
              <w:contextualSpacing/>
              <w:jc w:val="both"/>
              <w:rPr>
                <w:rFonts w:eastAsia="Times New Roman" w:cs="Arial"/>
                <w:color w:val="00000A"/>
                <w:sz w:val="18"/>
                <w:szCs w:val="18"/>
                <w:lang w:eastAsia="fr-FR"/>
              </w:rPr>
            </w:pPr>
            <w:r w:rsidRPr="00B961A1">
              <w:rPr>
                <w:rFonts w:eastAsia="Times New Roman" w:cs="Arial"/>
                <w:b/>
                <w:color w:val="00000A"/>
                <w:sz w:val="18"/>
                <w:szCs w:val="18"/>
                <w:lang w:eastAsia="fr-FR"/>
              </w:rPr>
              <w:t>TachePro4</w:t>
            </w:r>
            <w:r w:rsidRPr="00B961A1">
              <w:rPr>
                <w:rFonts w:eastAsia="Times New Roman" w:cs="Arial"/>
                <w:b/>
                <w:color w:val="00000A"/>
                <w:sz w:val="18"/>
                <w:szCs w:val="18"/>
                <w:lang w:eastAsia="fr-FR"/>
              </w:rPr>
              <w:tab/>
              <w:t xml:space="preserve">Utiliser un logiciel de Simulation réseau pour reconfigurer (et tester en simulation) le ou les composants défectueux.              </w:t>
            </w:r>
            <w:r w:rsidRPr="00B961A1">
              <w:rPr>
                <w:rFonts w:eastAsia="Times New Roman" w:cs="Arial"/>
                <w:color w:val="00000A"/>
                <w:sz w:val="18"/>
                <w:szCs w:val="18"/>
                <w:lang w:eastAsia="fr-FR"/>
              </w:rPr>
              <w:t>Compétence C7.1</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color w:val="00000A"/>
                <w:sz w:val="18"/>
                <w:szCs w:val="18"/>
                <w:lang w:eastAsia="fr-FR"/>
              </w:rPr>
            </w:pPr>
            <w:r w:rsidRPr="00B961A1">
              <w:rPr>
                <w:rFonts w:eastAsia="Times New Roman" w:cs="Arial"/>
                <w:color w:val="00000A"/>
                <w:sz w:val="18"/>
                <w:szCs w:val="18"/>
                <w:lang w:eastAsia="fr-FR"/>
              </w:rPr>
              <w:t xml:space="preserve">Utilisez les documentations sélectionnées pour créer avec </w:t>
            </w:r>
            <w:proofErr w:type="spellStart"/>
            <w:r w:rsidRPr="00B961A1">
              <w:rPr>
                <w:rFonts w:eastAsia="Times New Roman" w:cs="Arial"/>
                <w:color w:val="00000A"/>
                <w:sz w:val="18"/>
                <w:szCs w:val="18"/>
                <w:lang w:eastAsia="fr-FR"/>
              </w:rPr>
              <w:t>Packet</w:t>
            </w:r>
            <w:proofErr w:type="spellEnd"/>
            <w:r w:rsidRPr="00B961A1">
              <w:rPr>
                <w:rFonts w:eastAsia="Times New Roman" w:cs="Arial"/>
                <w:color w:val="00000A"/>
                <w:sz w:val="18"/>
                <w:szCs w:val="18"/>
                <w:lang w:eastAsia="fr-FR"/>
              </w:rPr>
              <w:t xml:space="preserve"> Tracer une simulation de l’installation conforme au plan d’adressage et de câblage fournis.</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color w:val="00000A"/>
                <w:sz w:val="18"/>
                <w:szCs w:val="18"/>
                <w:lang w:eastAsia="fr-FR"/>
              </w:rPr>
            </w:pPr>
            <w:r w:rsidRPr="00B961A1">
              <w:rPr>
                <w:rFonts w:eastAsia="Times New Roman" w:cs="Arial"/>
                <w:color w:val="00000A"/>
                <w:sz w:val="18"/>
                <w:szCs w:val="18"/>
                <w:lang w:eastAsia="fr-FR"/>
              </w:rPr>
              <w:t>Exportez les configurations créées des équipements incriminés.</w:t>
            </w:r>
          </w:p>
          <w:p w:rsidR="00B961A1" w:rsidRPr="00B961A1" w:rsidRDefault="00B961A1" w:rsidP="00B961A1">
            <w:pPr>
              <w:widowControl w:val="0"/>
              <w:autoSpaceDE w:val="0"/>
              <w:autoSpaceDN w:val="0"/>
              <w:ind w:left="708"/>
              <w:jc w:val="both"/>
              <w:rPr>
                <w:rFonts w:eastAsia="Times New Roman" w:cs="Arial"/>
                <w:b/>
                <w:sz w:val="18"/>
                <w:szCs w:val="18"/>
                <w:lang w:eastAsia="fr-FR"/>
              </w:rPr>
            </w:pPr>
            <w:r w:rsidRPr="00B961A1">
              <w:rPr>
                <w:rFonts w:eastAsia="Times New Roman" w:cs="Arial"/>
                <w:b/>
                <w:sz w:val="18"/>
                <w:szCs w:val="18"/>
                <w:lang w:eastAsia="fr-FR"/>
              </w:rPr>
              <w:t>Faire valider par le jury votre simulation.</w:t>
            </w:r>
          </w:p>
          <w:p w:rsidR="00B961A1" w:rsidRPr="00B961A1" w:rsidRDefault="00B961A1" w:rsidP="00B961A1">
            <w:pPr>
              <w:widowControl w:val="0"/>
              <w:autoSpaceDE w:val="0"/>
              <w:autoSpaceDN w:val="0"/>
              <w:jc w:val="both"/>
              <w:rPr>
                <w:rFonts w:eastAsia="Times New Roman" w:cs="Arial"/>
                <w:b/>
                <w:sz w:val="8"/>
                <w:szCs w:val="8"/>
                <w:lang w:eastAsia="fr-FR"/>
              </w:rPr>
            </w:pPr>
          </w:p>
          <w:p w:rsidR="00B961A1" w:rsidRPr="00B961A1" w:rsidRDefault="00B961A1" w:rsidP="00B961A1">
            <w:pPr>
              <w:widowControl w:val="0"/>
              <w:autoSpaceDE w:val="0"/>
              <w:autoSpaceDN w:val="0"/>
              <w:jc w:val="both"/>
              <w:rPr>
                <w:rFonts w:eastAsia="Times New Roman" w:cs="Arial"/>
                <w:b/>
                <w:sz w:val="18"/>
                <w:szCs w:val="18"/>
                <w:lang w:eastAsia="fr-FR"/>
              </w:rPr>
            </w:pPr>
            <w:r w:rsidRPr="00B961A1">
              <w:rPr>
                <w:rFonts w:eastAsia="Times New Roman" w:cs="Arial"/>
                <w:b/>
                <w:sz w:val="18"/>
                <w:szCs w:val="18"/>
                <w:lang w:eastAsia="fr-FR"/>
              </w:rPr>
              <w:t>TachePro5</w:t>
            </w:r>
            <w:r w:rsidRPr="00B961A1">
              <w:rPr>
                <w:rFonts w:eastAsia="Times New Roman" w:cs="Arial"/>
                <w:b/>
                <w:sz w:val="18"/>
                <w:szCs w:val="18"/>
                <w:lang w:eastAsia="fr-FR"/>
              </w:rPr>
              <w:tab/>
              <w:t xml:space="preserve">Etablir une fiche d’intervention décrivant l’opération de maintenance à réaliser - </w:t>
            </w:r>
            <w:r w:rsidRPr="00B961A1">
              <w:rPr>
                <w:rFonts w:eastAsia="Times New Roman" w:cs="Arial"/>
                <w:sz w:val="18"/>
                <w:szCs w:val="18"/>
                <w:lang w:eastAsia="fr-FR"/>
              </w:rPr>
              <w:t>Compétence C7.3</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color w:val="00000A"/>
                <w:sz w:val="18"/>
                <w:szCs w:val="18"/>
                <w:lang w:eastAsia="fr-FR"/>
              </w:rPr>
            </w:pPr>
            <w:r w:rsidRPr="00B961A1">
              <w:rPr>
                <w:rFonts w:eastAsia="Times New Roman" w:cs="Arial"/>
                <w:color w:val="00000A"/>
                <w:sz w:val="18"/>
                <w:szCs w:val="18"/>
                <w:lang w:eastAsia="fr-FR"/>
              </w:rPr>
              <w:t>Hiérarchiser les configurations précédemment créées.</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b/>
                <w:color w:val="00000A"/>
                <w:sz w:val="18"/>
                <w:szCs w:val="18"/>
                <w:lang w:eastAsia="fr-FR"/>
              </w:rPr>
            </w:pPr>
            <w:r w:rsidRPr="00B961A1">
              <w:rPr>
                <w:rFonts w:ascii="Calibri" w:eastAsia="Times New Roman" w:hAnsi="Calibri" w:cs="Times New Roman"/>
                <w:b/>
                <w:noProof/>
                <w:color w:val="00000A"/>
                <w:sz w:val="40"/>
                <w:szCs w:val="18"/>
                <w:lang w:eastAsia="fr-FR"/>
              </w:rPr>
              <w:sym w:font="Wingdings" w:char="F03F"/>
            </w:r>
            <w:r w:rsidRPr="00B961A1">
              <w:rPr>
                <w:rFonts w:ascii="Calibri" w:eastAsia="Times New Roman" w:hAnsi="Calibri" w:cs="Times New Roman"/>
                <w:b/>
                <w:noProof/>
                <w:color w:val="00000A"/>
                <w:sz w:val="18"/>
                <w:szCs w:val="18"/>
                <w:lang w:eastAsia="fr-FR"/>
              </w:rPr>
              <w:t xml:space="preserve"> </w:t>
            </w:r>
            <w:r w:rsidRPr="00B961A1">
              <w:rPr>
                <w:rFonts w:eastAsia="Times New Roman" w:cs="Arial"/>
                <w:b/>
                <w:color w:val="00000A"/>
                <w:sz w:val="18"/>
                <w:szCs w:val="18"/>
                <w:lang w:eastAsia="fr-FR"/>
              </w:rPr>
              <w:t>Rédigez la procédure de maintenance en conditions opérationnelles.</w:t>
            </w:r>
          </w:p>
          <w:p w:rsidR="00B961A1" w:rsidRPr="00B961A1" w:rsidRDefault="00B961A1" w:rsidP="00B961A1">
            <w:pPr>
              <w:widowControl w:val="0"/>
              <w:numPr>
                <w:ilvl w:val="0"/>
                <w:numId w:val="2"/>
              </w:numPr>
              <w:suppressAutoHyphens/>
              <w:autoSpaceDE w:val="0"/>
              <w:autoSpaceDN w:val="0"/>
              <w:contextualSpacing/>
              <w:jc w:val="both"/>
              <w:rPr>
                <w:rFonts w:eastAsia="Times New Roman" w:cs="Arial"/>
                <w:b/>
                <w:color w:val="00000A"/>
                <w:sz w:val="18"/>
                <w:szCs w:val="18"/>
                <w:lang w:eastAsia="fr-FR"/>
              </w:rPr>
            </w:pPr>
            <w:r w:rsidRPr="00B961A1">
              <w:rPr>
                <w:rFonts w:ascii="Calibri" w:eastAsia="Times New Roman" w:hAnsi="Calibri" w:cs="Times New Roman"/>
                <w:b/>
                <w:noProof/>
                <w:color w:val="00000A"/>
                <w:sz w:val="40"/>
                <w:szCs w:val="18"/>
                <w:lang w:eastAsia="fr-FR"/>
              </w:rPr>
              <w:sym w:font="Wingdings" w:char="F03F"/>
            </w:r>
            <w:r w:rsidRPr="00B961A1">
              <w:rPr>
                <w:rFonts w:eastAsia="Times New Roman" w:cs="Arial"/>
                <w:b/>
                <w:noProof/>
                <w:color w:val="00000A"/>
                <w:sz w:val="18"/>
                <w:szCs w:val="18"/>
                <w:u w:val="single"/>
                <w:lang w:eastAsia="fr-FR"/>
              </w:rPr>
              <w:t>Renseigner le suivi du rapport d'incident</w:t>
            </w:r>
            <w:r w:rsidRPr="00B961A1">
              <w:rPr>
                <w:rFonts w:eastAsia="Times New Roman" w:cs="Arial"/>
                <w:b/>
                <w:noProof/>
                <w:color w:val="00000A"/>
                <w:sz w:val="18"/>
                <w:szCs w:val="18"/>
                <w:lang w:eastAsia="fr-FR"/>
              </w:rPr>
              <w:t xml:space="preserve"> après accord du jury au paragraphe "remédiations"</w:t>
            </w:r>
          </w:p>
          <w:p w:rsidR="00B961A1" w:rsidRPr="00B961A1" w:rsidRDefault="00B961A1" w:rsidP="00B961A1">
            <w:pPr>
              <w:widowControl w:val="0"/>
              <w:suppressAutoHyphens/>
              <w:ind w:left="720"/>
              <w:contextualSpacing/>
              <w:jc w:val="both"/>
              <w:rPr>
                <w:rFonts w:eastAsia="Times New Roman" w:cs="Arial"/>
                <w:b/>
                <w:color w:val="00000A"/>
                <w:sz w:val="18"/>
                <w:szCs w:val="18"/>
                <w:lang w:eastAsia="fr-FR"/>
              </w:rPr>
            </w:pPr>
          </w:p>
          <w:p w:rsidR="00B961A1" w:rsidRPr="00B961A1" w:rsidRDefault="00B961A1" w:rsidP="00B961A1">
            <w:pPr>
              <w:widowControl w:val="0"/>
              <w:autoSpaceDE w:val="0"/>
              <w:autoSpaceDN w:val="0"/>
              <w:jc w:val="both"/>
              <w:rPr>
                <w:rFonts w:eastAsia="Times New Roman" w:cs="Arial"/>
                <w:b/>
                <w:sz w:val="18"/>
                <w:szCs w:val="18"/>
                <w:lang w:eastAsia="fr-FR"/>
              </w:rPr>
            </w:pPr>
            <w:r w:rsidRPr="00B961A1">
              <w:rPr>
                <w:rFonts w:eastAsia="Times New Roman" w:cs="Arial"/>
                <w:b/>
                <w:sz w:val="18"/>
                <w:szCs w:val="18"/>
                <w:lang w:eastAsia="fr-FR"/>
              </w:rPr>
              <w:t>TachePro6</w:t>
            </w:r>
            <w:r w:rsidRPr="00B961A1">
              <w:rPr>
                <w:rFonts w:eastAsia="Times New Roman" w:cs="Arial"/>
                <w:b/>
                <w:sz w:val="18"/>
                <w:szCs w:val="18"/>
                <w:lang w:eastAsia="fr-FR"/>
              </w:rPr>
              <w:tab/>
              <w:t xml:space="preserve">Réaliser l’opération de remise en service du ou des composants défectueux       </w:t>
            </w:r>
            <w:bookmarkStart w:id="1" w:name="OLE_LINK1"/>
            <w:bookmarkStart w:id="2" w:name="OLE_LINK2"/>
            <w:r w:rsidRPr="00B961A1">
              <w:rPr>
                <w:rFonts w:eastAsia="Times New Roman" w:cs="Arial"/>
                <w:sz w:val="18"/>
                <w:szCs w:val="18"/>
                <w:lang w:eastAsia="fr-FR"/>
              </w:rPr>
              <w:t>Compétence C7.3</w:t>
            </w:r>
            <w:bookmarkEnd w:id="1"/>
            <w:bookmarkEnd w:id="2"/>
          </w:p>
          <w:p w:rsidR="00B961A1" w:rsidRPr="00B961A1" w:rsidRDefault="00B961A1" w:rsidP="00B961A1">
            <w:pPr>
              <w:widowControl w:val="0"/>
              <w:numPr>
                <w:ilvl w:val="0"/>
                <w:numId w:val="3"/>
              </w:numPr>
              <w:suppressAutoHyphens/>
              <w:autoSpaceDE w:val="0"/>
              <w:autoSpaceDN w:val="0"/>
              <w:contextualSpacing/>
              <w:jc w:val="both"/>
              <w:rPr>
                <w:rFonts w:eastAsia="Times New Roman" w:cs="Arial"/>
                <w:color w:val="00000A"/>
                <w:sz w:val="18"/>
                <w:szCs w:val="18"/>
                <w:lang w:eastAsia="fr-FR"/>
              </w:rPr>
            </w:pPr>
            <w:r w:rsidRPr="00B961A1">
              <w:rPr>
                <w:rFonts w:eastAsia="Times New Roman" w:cs="Arial"/>
                <w:color w:val="00000A"/>
                <w:sz w:val="18"/>
                <w:szCs w:val="18"/>
                <w:lang w:eastAsia="fr-FR"/>
              </w:rPr>
              <w:t>Réalisez la procédure de maintenance décrite sur les équipements concernés.</w:t>
            </w:r>
          </w:p>
          <w:p w:rsidR="00B961A1" w:rsidRPr="00B961A1" w:rsidRDefault="00B961A1" w:rsidP="00B961A1">
            <w:pPr>
              <w:widowControl w:val="0"/>
              <w:autoSpaceDE w:val="0"/>
              <w:autoSpaceDN w:val="0"/>
              <w:jc w:val="both"/>
              <w:rPr>
                <w:rFonts w:eastAsia="Times New Roman" w:cs="Arial"/>
                <w:sz w:val="18"/>
                <w:szCs w:val="18"/>
                <w:lang w:eastAsia="fr-FR"/>
              </w:rPr>
            </w:pPr>
          </w:p>
          <w:p w:rsidR="00B961A1" w:rsidRPr="00B961A1" w:rsidRDefault="00B961A1" w:rsidP="00B961A1">
            <w:pPr>
              <w:widowControl w:val="0"/>
              <w:autoSpaceDE w:val="0"/>
              <w:autoSpaceDN w:val="0"/>
              <w:jc w:val="both"/>
              <w:rPr>
                <w:rFonts w:eastAsia="Times New Roman" w:cs="Arial"/>
                <w:b/>
                <w:sz w:val="18"/>
                <w:szCs w:val="18"/>
                <w:lang w:eastAsia="fr-FR"/>
              </w:rPr>
            </w:pPr>
            <w:r w:rsidRPr="00B961A1">
              <w:rPr>
                <w:rFonts w:eastAsia="Times New Roman" w:cs="Arial"/>
                <w:b/>
                <w:sz w:val="18"/>
                <w:szCs w:val="18"/>
                <w:lang w:eastAsia="fr-FR"/>
              </w:rPr>
              <w:t>TachePro7</w:t>
            </w:r>
            <w:r w:rsidRPr="00B961A1">
              <w:rPr>
                <w:rFonts w:eastAsia="Times New Roman" w:cs="Arial"/>
                <w:b/>
                <w:sz w:val="18"/>
                <w:szCs w:val="18"/>
                <w:lang w:eastAsia="fr-FR"/>
              </w:rPr>
              <w:tab/>
              <w:t xml:space="preserve">Tester le fonctionnement après intervention    </w:t>
            </w:r>
            <w:r w:rsidRPr="00B961A1">
              <w:rPr>
                <w:rFonts w:eastAsia="Times New Roman" w:cs="Arial"/>
                <w:sz w:val="18"/>
                <w:szCs w:val="18"/>
                <w:lang w:eastAsia="fr-FR"/>
              </w:rPr>
              <w:t>Compétence C7.3</w:t>
            </w:r>
          </w:p>
          <w:p w:rsidR="00B961A1" w:rsidRPr="00B961A1" w:rsidRDefault="00B961A1" w:rsidP="00B961A1">
            <w:pPr>
              <w:widowControl w:val="0"/>
              <w:numPr>
                <w:ilvl w:val="0"/>
                <w:numId w:val="3"/>
              </w:numPr>
              <w:suppressAutoHyphens/>
              <w:autoSpaceDE w:val="0"/>
              <w:autoSpaceDN w:val="0"/>
              <w:contextualSpacing/>
              <w:rPr>
                <w:rFonts w:eastAsia="Times New Roman" w:cs="Arial"/>
                <w:b/>
                <w:color w:val="00000A"/>
                <w:sz w:val="18"/>
                <w:szCs w:val="18"/>
                <w:lang w:eastAsia="fr-FR"/>
              </w:rPr>
            </w:pPr>
            <w:r w:rsidRPr="00B961A1">
              <w:rPr>
                <w:rFonts w:eastAsia="Times New Roman" w:cs="Arial"/>
                <w:b/>
                <w:color w:val="00000A"/>
                <w:sz w:val="18"/>
                <w:szCs w:val="18"/>
                <w:lang w:eastAsia="fr-FR"/>
              </w:rPr>
              <w:t>Faire valider le bon fonctionnement par le jury qui contresigne le suivi du rapport d'incident.</w:t>
            </w:r>
          </w:p>
          <w:p w:rsidR="00B961A1" w:rsidRPr="00B961A1" w:rsidRDefault="00B961A1" w:rsidP="00B961A1">
            <w:pPr>
              <w:widowControl w:val="0"/>
              <w:suppressAutoHyphens/>
              <w:ind w:left="720"/>
              <w:contextualSpacing/>
              <w:jc w:val="both"/>
              <w:rPr>
                <w:rFonts w:eastAsia="Times New Roman" w:cs="Arial"/>
                <w:color w:val="00000A"/>
                <w:sz w:val="18"/>
                <w:szCs w:val="18"/>
                <w:lang w:eastAsia="fr-FR"/>
              </w:rPr>
            </w:pPr>
          </w:p>
          <w:p w:rsidR="00B961A1" w:rsidRPr="00B961A1" w:rsidRDefault="00B961A1" w:rsidP="00B961A1">
            <w:pPr>
              <w:widowControl w:val="0"/>
              <w:autoSpaceDE w:val="0"/>
              <w:autoSpaceDN w:val="0"/>
              <w:jc w:val="both"/>
              <w:rPr>
                <w:rFonts w:eastAsia="Times New Roman" w:cs="Arial"/>
                <w:sz w:val="18"/>
                <w:szCs w:val="18"/>
                <w:lang w:eastAsia="fr-FR"/>
              </w:rPr>
            </w:pPr>
          </w:p>
        </w:tc>
      </w:tr>
    </w:tbl>
    <w:p w:rsidR="00B961A1" w:rsidRPr="00603230" w:rsidRDefault="00B961A1" w:rsidP="00603230">
      <w:pPr>
        <w:rPr>
          <w:sz w:val="8"/>
          <w:szCs w:val="8"/>
        </w:rPr>
      </w:pPr>
    </w:p>
    <w:sectPr w:rsidR="00B961A1" w:rsidRPr="00603230" w:rsidSect="00B961A1">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D9A" w:rsidRDefault="000A6D9A" w:rsidP="006332A5">
      <w:pPr>
        <w:spacing w:after="0" w:line="240" w:lineRule="auto"/>
      </w:pPr>
      <w:r>
        <w:separator/>
      </w:r>
    </w:p>
  </w:endnote>
  <w:endnote w:type="continuationSeparator" w:id="0">
    <w:p w:rsidR="000A6D9A" w:rsidRDefault="000A6D9A" w:rsidP="0063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onaco">
    <w:altName w:val="Courier New"/>
    <w:panose1 w:val="00000000000000000000"/>
    <w:charset w:val="00"/>
    <w:family w:val="auto"/>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311817"/>
      <w:docPartObj>
        <w:docPartGallery w:val="Page Numbers (Bottom of Page)"/>
        <w:docPartUnique/>
      </w:docPartObj>
    </w:sdtPr>
    <w:sdtContent>
      <w:p w:rsidR="006332A5" w:rsidRDefault="006332A5">
        <w:pPr>
          <w:pStyle w:val="Pieddepage"/>
          <w:jc w:val="right"/>
        </w:pPr>
        <w:r>
          <w:fldChar w:fldCharType="begin"/>
        </w:r>
        <w:r>
          <w:instrText>PAGE   \* MERGEFORMAT</w:instrText>
        </w:r>
        <w:r>
          <w:fldChar w:fldCharType="separate"/>
        </w:r>
        <w:r>
          <w:rPr>
            <w:noProof/>
          </w:rPr>
          <w:t>4</w:t>
        </w:r>
        <w:r>
          <w:fldChar w:fldCharType="end"/>
        </w:r>
      </w:p>
    </w:sdtContent>
  </w:sdt>
  <w:p w:rsidR="006332A5" w:rsidRDefault="006332A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D9A" w:rsidRDefault="000A6D9A" w:rsidP="006332A5">
      <w:pPr>
        <w:spacing w:after="0" w:line="240" w:lineRule="auto"/>
      </w:pPr>
      <w:r>
        <w:separator/>
      </w:r>
    </w:p>
  </w:footnote>
  <w:footnote w:type="continuationSeparator" w:id="0">
    <w:p w:rsidR="000A6D9A" w:rsidRDefault="000A6D9A" w:rsidP="00633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0C27"/>
    <w:multiLevelType w:val="multilevel"/>
    <w:tmpl w:val="4724AD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C1D0ADF"/>
    <w:multiLevelType w:val="hybridMultilevel"/>
    <w:tmpl w:val="B024C20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nsid w:val="78634117"/>
    <w:multiLevelType w:val="multilevel"/>
    <w:tmpl w:val="4724AD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E3"/>
    <w:rsid w:val="000167C7"/>
    <w:rsid w:val="000A6D9A"/>
    <w:rsid w:val="0028312A"/>
    <w:rsid w:val="00603230"/>
    <w:rsid w:val="006332A5"/>
    <w:rsid w:val="00754E1A"/>
    <w:rsid w:val="007C5EEA"/>
    <w:rsid w:val="00853DE3"/>
    <w:rsid w:val="009E564F"/>
    <w:rsid w:val="00B961A1"/>
    <w:rsid w:val="00D24E60"/>
    <w:rsid w:val="00D3290B"/>
    <w:rsid w:val="00DB4014"/>
    <w:rsid w:val="00E6244F"/>
    <w:rsid w:val="00EF0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B961A1"/>
    <w:pPr>
      <w:keepNext/>
      <w:autoSpaceDE w:val="0"/>
      <w:autoSpaceDN w:val="0"/>
      <w:spacing w:after="0" w:line="240" w:lineRule="auto"/>
      <w:jc w:val="right"/>
      <w:outlineLvl w:val="0"/>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61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61A1"/>
    <w:rPr>
      <w:rFonts w:ascii="Tahoma" w:hAnsi="Tahoma" w:cs="Tahoma"/>
      <w:sz w:val="16"/>
      <w:szCs w:val="16"/>
    </w:rPr>
  </w:style>
  <w:style w:type="character" w:customStyle="1" w:styleId="Titre1Car">
    <w:name w:val="Titre 1 Car"/>
    <w:basedOn w:val="Policepardfaut"/>
    <w:link w:val="Titre1"/>
    <w:rsid w:val="00B961A1"/>
    <w:rPr>
      <w:rFonts w:ascii="Arial" w:eastAsia="Times New Roman" w:hAnsi="Arial" w:cs="Arial"/>
      <w:lang w:eastAsia="fr-FR"/>
    </w:rPr>
  </w:style>
  <w:style w:type="table" w:styleId="Grilledutableau">
    <w:name w:val="Table Grid"/>
    <w:basedOn w:val="TableauNormal"/>
    <w:uiPriority w:val="39"/>
    <w:rsid w:val="00B961A1"/>
    <w:pPr>
      <w:spacing w:after="0" w:line="240" w:lineRule="auto"/>
    </w:pPr>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1">
    <w:name w:val="Grille du tableau1"/>
    <w:basedOn w:val="TableauNormal"/>
    <w:next w:val="Grilledutableau"/>
    <w:uiPriority w:val="39"/>
    <w:rsid w:val="00B961A1"/>
    <w:pPr>
      <w:spacing w:after="0" w:line="240" w:lineRule="auto"/>
    </w:pPr>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6332A5"/>
    <w:pPr>
      <w:tabs>
        <w:tab w:val="center" w:pos="4536"/>
        <w:tab w:val="right" w:pos="9072"/>
      </w:tabs>
      <w:spacing w:after="0" w:line="240" w:lineRule="auto"/>
    </w:pPr>
  </w:style>
  <w:style w:type="character" w:customStyle="1" w:styleId="En-tteCar">
    <w:name w:val="En-tête Car"/>
    <w:basedOn w:val="Policepardfaut"/>
    <w:link w:val="En-tte"/>
    <w:uiPriority w:val="99"/>
    <w:rsid w:val="006332A5"/>
  </w:style>
  <w:style w:type="paragraph" w:styleId="Pieddepage">
    <w:name w:val="footer"/>
    <w:basedOn w:val="Normal"/>
    <w:link w:val="PieddepageCar"/>
    <w:uiPriority w:val="99"/>
    <w:unhideWhenUsed/>
    <w:rsid w:val="006332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32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B961A1"/>
    <w:pPr>
      <w:keepNext/>
      <w:autoSpaceDE w:val="0"/>
      <w:autoSpaceDN w:val="0"/>
      <w:spacing w:after="0" w:line="240" w:lineRule="auto"/>
      <w:jc w:val="right"/>
      <w:outlineLvl w:val="0"/>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61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61A1"/>
    <w:rPr>
      <w:rFonts w:ascii="Tahoma" w:hAnsi="Tahoma" w:cs="Tahoma"/>
      <w:sz w:val="16"/>
      <w:szCs w:val="16"/>
    </w:rPr>
  </w:style>
  <w:style w:type="character" w:customStyle="1" w:styleId="Titre1Car">
    <w:name w:val="Titre 1 Car"/>
    <w:basedOn w:val="Policepardfaut"/>
    <w:link w:val="Titre1"/>
    <w:rsid w:val="00B961A1"/>
    <w:rPr>
      <w:rFonts w:ascii="Arial" w:eastAsia="Times New Roman" w:hAnsi="Arial" w:cs="Arial"/>
      <w:lang w:eastAsia="fr-FR"/>
    </w:rPr>
  </w:style>
  <w:style w:type="table" w:styleId="Grilledutableau">
    <w:name w:val="Table Grid"/>
    <w:basedOn w:val="TableauNormal"/>
    <w:uiPriority w:val="39"/>
    <w:rsid w:val="00B961A1"/>
    <w:pPr>
      <w:spacing w:after="0" w:line="240" w:lineRule="auto"/>
    </w:pPr>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1">
    <w:name w:val="Grille du tableau1"/>
    <w:basedOn w:val="TableauNormal"/>
    <w:next w:val="Grilledutableau"/>
    <w:uiPriority w:val="39"/>
    <w:rsid w:val="00B961A1"/>
    <w:pPr>
      <w:spacing w:after="0" w:line="240" w:lineRule="auto"/>
    </w:pPr>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6332A5"/>
    <w:pPr>
      <w:tabs>
        <w:tab w:val="center" w:pos="4536"/>
        <w:tab w:val="right" w:pos="9072"/>
      </w:tabs>
      <w:spacing w:after="0" w:line="240" w:lineRule="auto"/>
    </w:pPr>
  </w:style>
  <w:style w:type="character" w:customStyle="1" w:styleId="En-tteCar">
    <w:name w:val="En-tête Car"/>
    <w:basedOn w:val="Policepardfaut"/>
    <w:link w:val="En-tte"/>
    <w:uiPriority w:val="99"/>
    <w:rsid w:val="006332A5"/>
  </w:style>
  <w:style w:type="paragraph" w:styleId="Pieddepage">
    <w:name w:val="footer"/>
    <w:basedOn w:val="Normal"/>
    <w:link w:val="PieddepageCar"/>
    <w:uiPriority w:val="99"/>
    <w:unhideWhenUsed/>
    <w:rsid w:val="006332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851</Words>
  <Characters>4681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btsiris</cp:lastModifiedBy>
  <cp:revision>9</cp:revision>
  <cp:lastPrinted>2015-12-14T12:33:00Z</cp:lastPrinted>
  <dcterms:created xsi:type="dcterms:W3CDTF">2015-12-13T21:08:00Z</dcterms:created>
  <dcterms:modified xsi:type="dcterms:W3CDTF">2015-12-14T12:33:00Z</dcterms:modified>
</cp:coreProperties>
</file>