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37BA1" w:rsidRDefault="00CB182D" w:rsidP="00A02C61">
      <w:pPr>
        <w:jc w:val="both"/>
        <w:rPr>
          <w:sz w:val="24"/>
          <w:szCs w:val="24"/>
        </w:rPr>
      </w:pPr>
      <w:r w:rsidRPr="00CB182D">
        <w:rPr>
          <w:b/>
          <w:sz w:val="24"/>
          <w:szCs w:val="24"/>
        </w:rPr>
        <w:t>Určenie volebných obvodov obecného zastupiteľstva, počtu poslancov obecného zastupiteľstva, utvorenie volebného obvodu starostu obce a určenie rozsahu výkonu funkcie starostu obce</w:t>
      </w:r>
    </w:p>
    <w:p w:rsidR="00CB182D" w:rsidRDefault="00CB182D" w:rsidP="00A02C61">
      <w:pPr>
        <w:jc w:val="both"/>
        <w:rPr>
          <w:sz w:val="24"/>
          <w:szCs w:val="24"/>
        </w:rPr>
      </w:pPr>
    </w:p>
    <w:p w:rsidR="00CB182D" w:rsidRDefault="00CB182D" w:rsidP="00A02C61">
      <w:pPr>
        <w:jc w:val="both"/>
        <w:rPr>
          <w:sz w:val="24"/>
          <w:szCs w:val="24"/>
        </w:rPr>
      </w:pPr>
      <w:r>
        <w:rPr>
          <w:sz w:val="24"/>
          <w:szCs w:val="24"/>
        </w:rPr>
        <w:t>Obecné zastupiteľstvo obce Sebedín-Bečov uznesením č. 19/2022 zo dňa 23.06.2022</w:t>
      </w:r>
    </w:p>
    <w:p w:rsidR="00A02C61" w:rsidRDefault="00A02C61" w:rsidP="00A02C61">
      <w:pPr>
        <w:jc w:val="both"/>
        <w:rPr>
          <w:b/>
          <w:i/>
          <w:sz w:val="24"/>
          <w:szCs w:val="24"/>
        </w:rPr>
      </w:pPr>
      <w:r w:rsidRPr="00A02C61">
        <w:rPr>
          <w:b/>
          <w:i/>
          <w:sz w:val="24"/>
          <w:szCs w:val="24"/>
        </w:rPr>
        <w:t>1. berie na vedomie</w:t>
      </w:r>
    </w:p>
    <w:p w:rsidR="00A02C61" w:rsidRPr="00A02C61" w:rsidRDefault="00A02C61" w:rsidP="00A02C61">
      <w:pPr>
        <w:jc w:val="both"/>
        <w:rPr>
          <w:b/>
          <w:i/>
          <w:sz w:val="24"/>
          <w:szCs w:val="24"/>
        </w:rPr>
      </w:pPr>
      <w:r>
        <w:rPr>
          <w:sz w:val="24"/>
          <w:szCs w:val="24"/>
        </w:rPr>
        <w:t>Rozhodnutie predsedu parlamentu č.209 z 08.06.2022 o vyhlásení volieb do orgánov samosprávy obcí a volieb do orgánov samosprávnych krajov v roku 2022 a list Štatistického úradu č. 14996/2022 a oznámenie OU-BB-OVVS1-2022/02158,29/002</w:t>
      </w:r>
    </w:p>
    <w:p w:rsidR="00CB182D" w:rsidRPr="00A02C61" w:rsidRDefault="00CB182D" w:rsidP="00A02C61">
      <w:pPr>
        <w:jc w:val="both"/>
        <w:rPr>
          <w:b/>
          <w:i/>
          <w:sz w:val="24"/>
          <w:szCs w:val="24"/>
        </w:rPr>
      </w:pPr>
      <w:r w:rsidRPr="00A02C61">
        <w:rPr>
          <w:b/>
          <w:i/>
          <w:sz w:val="24"/>
          <w:szCs w:val="24"/>
        </w:rPr>
        <w:t>2.určuje</w:t>
      </w:r>
    </w:p>
    <w:p w:rsidR="00CB182D" w:rsidRDefault="00CB182D" w:rsidP="00A02C61">
      <w:pPr>
        <w:jc w:val="both"/>
        <w:rPr>
          <w:sz w:val="24"/>
          <w:szCs w:val="24"/>
        </w:rPr>
      </w:pPr>
      <w:r>
        <w:rPr>
          <w:sz w:val="24"/>
          <w:szCs w:val="24"/>
        </w:rPr>
        <w:t>a) pre voľby poslancov obecných zastupiteľstiev v roku 2022 v zmysle § 166 ods. 3 zákona č. 180/2014 o podmienkach výkonu volebného práva v platnom znení 2 (dva) v</w:t>
      </w:r>
      <w:r w:rsidR="00A02C61">
        <w:rPr>
          <w:sz w:val="24"/>
          <w:szCs w:val="24"/>
        </w:rPr>
        <w:t>iacma</w:t>
      </w:r>
      <w:r>
        <w:rPr>
          <w:sz w:val="24"/>
          <w:szCs w:val="24"/>
        </w:rPr>
        <w:t>ndátové volebné obvody a to:</w:t>
      </w:r>
    </w:p>
    <w:p w:rsidR="00CB182D" w:rsidRDefault="00CB182D" w:rsidP="00A02C61">
      <w:pPr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viacmandátový </w:t>
      </w:r>
      <w:r w:rsidRPr="00A02C61">
        <w:rPr>
          <w:b/>
          <w:sz w:val="24"/>
          <w:szCs w:val="24"/>
        </w:rPr>
        <w:t>volebný obvod č.1</w:t>
      </w:r>
      <w:r>
        <w:rPr>
          <w:sz w:val="24"/>
          <w:szCs w:val="24"/>
        </w:rPr>
        <w:t xml:space="preserve"> pre voľby poslancov v časti obce </w:t>
      </w:r>
      <w:r w:rsidRPr="00A02C61">
        <w:rPr>
          <w:b/>
          <w:sz w:val="24"/>
          <w:szCs w:val="24"/>
        </w:rPr>
        <w:t>Sebedín</w:t>
      </w:r>
      <w:r>
        <w:rPr>
          <w:sz w:val="24"/>
          <w:szCs w:val="24"/>
        </w:rPr>
        <w:t>, v ktorom sa budú voliť 3 (traja ) poslanci</w:t>
      </w:r>
    </w:p>
    <w:p w:rsidR="00CB182D" w:rsidRPr="00A02C61" w:rsidRDefault="00CB182D" w:rsidP="00A02C61">
      <w:pPr>
        <w:jc w:val="both"/>
        <w:rPr>
          <w:i/>
          <w:sz w:val="24"/>
          <w:szCs w:val="24"/>
        </w:rPr>
      </w:pPr>
      <w:r w:rsidRPr="00A02C61">
        <w:rPr>
          <w:sz w:val="24"/>
          <w:szCs w:val="24"/>
        </w:rPr>
        <w:tab/>
        <w:t xml:space="preserve">viacmandátový </w:t>
      </w:r>
      <w:r w:rsidRPr="00A02C61">
        <w:rPr>
          <w:b/>
          <w:sz w:val="24"/>
          <w:szCs w:val="24"/>
        </w:rPr>
        <w:t>volebný obvod č.2</w:t>
      </w:r>
      <w:r w:rsidRPr="00A02C61">
        <w:rPr>
          <w:sz w:val="24"/>
          <w:szCs w:val="24"/>
        </w:rPr>
        <w:t xml:space="preserve"> pre voľby poslancov v časti obce </w:t>
      </w:r>
      <w:bookmarkStart w:id="0" w:name="_GoBack"/>
      <w:r w:rsidRPr="00A02C61">
        <w:rPr>
          <w:b/>
          <w:sz w:val="24"/>
          <w:szCs w:val="24"/>
        </w:rPr>
        <w:t>Bečov</w:t>
      </w:r>
      <w:bookmarkEnd w:id="0"/>
      <w:r w:rsidRPr="00A02C61">
        <w:rPr>
          <w:sz w:val="24"/>
          <w:szCs w:val="24"/>
        </w:rPr>
        <w:t>, v ktorom sa budú voliť 2 (dvaja) poslanci</w:t>
      </w:r>
    </w:p>
    <w:p w:rsidR="00CB182D" w:rsidRPr="00A02C61" w:rsidRDefault="00CB182D" w:rsidP="00A02C61">
      <w:pPr>
        <w:jc w:val="both"/>
        <w:rPr>
          <w:b/>
          <w:i/>
          <w:sz w:val="24"/>
          <w:szCs w:val="24"/>
        </w:rPr>
      </w:pPr>
      <w:r w:rsidRPr="00A02C61">
        <w:rPr>
          <w:b/>
          <w:i/>
          <w:sz w:val="24"/>
          <w:szCs w:val="24"/>
        </w:rPr>
        <w:t>3. tvorí</w:t>
      </w:r>
    </w:p>
    <w:p w:rsidR="00CB182D" w:rsidRDefault="00CB182D" w:rsidP="00A02C61">
      <w:pPr>
        <w:jc w:val="both"/>
        <w:rPr>
          <w:sz w:val="24"/>
          <w:szCs w:val="24"/>
        </w:rPr>
      </w:pPr>
      <w:r>
        <w:rPr>
          <w:sz w:val="24"/>
          <w:szCs w:val="24"/>
        </w:rPr>
        <w:t>pre voľby starostu obce v roku 2022 v zmysle § 166 ods. 4 zákona č. 180/2014 o podmienkach výkonu volebného práva v platnom znení jeden jednomandátový volebný obvod. Územie jednomandátového volebného obvodu, v ktorom sa volí starosta, je zhodné s územím obce</w:t>
      </w:r>
    </w:p>
    <w:p w:rsidR="00CB182D" w:rsidRPr="00A02C61" w:rsidRDefault="00CB182D" w:rsidP="00A02C61">
      <w:pPr>
        <w:jc w:val="both"/>
        <w:rPr>
          <w:b/>
          <w:i/>
          <w:sz w:val="24"/>
          <w:szCs w:val="24"/>
        </w:rPr>
      </w:pPr>
      <w:r w:rsidRPr="00A02C61">
        <w:rPr>
          <w:b/>
          <w:i/>
          <w:sz w:val="24"/>
          <w:szCs w:val="24"/>
        </w:rPr>
        <w:t>4. schvaľuje</w:t>
      </w:r>
    </w:p>
    <w:p w:rsidR="00CB182D" w:rsidRDefault="00CB182D" w:rsidP="00A02C61">
      <w:pPr>
        <w:jc w:val="both"/>
        <w:rPr>
          <w:sz w:val="24"/>
          <w:szCs w:val="24"/>
        </w:rPr>
      </w:pPr>
      <w:r>
        <w:rPr>
          <w:sz w:val="24"/>
          <w:szCs w:val="24"/>
        </w:rPr>
        <w:t>rozsah výkonu funkcie starostu obce v zmysle § 11 odsek 4 písm. i) zákona č. 369/1990 pre celé funkčné obdobie na plný úväzok</w:t>
      </w:r>
    </w:p>
    <w:p w:rsidR="00A02C61" w:rsidRDefault="00A02C61" w:rsidP="00A02C61">
      <w:pPr>
        <w:jc w:val="both"/>
        <w:rPr>
          <w:sz w:val="24"/>
          <w:szCs w:val="24"/>
        </w:rPr>
      </w:pPr>
    </w:p>
    <w:p w:rsidR="00A02C61" w:rsidRDefault="00A02C61" w:rsidP="00A02C61">
      <w:pPr>
        <w:jc w:val="both"/>
        <w:rPr>
          <w:sz w:val="24"/>
          <w:szCs w:val="24"/>
        </w:rPr>
      </w:pPr>
    </w:p>
    <w:p w:rsidR="00A02C61" w:rsidRDefault="00A02C61" w:rsidP="00A02C61">
      <w:pPr>
        <w:jc w:val="both"/>
        <w:rPr>
          <w:sz w:val="24"/>
          <w:szCs w:val="24"/>
        </w:rPr>
      </w:pPr>
      <w:r>
        <w:rPr>
          <w:sz w:val="24"/>
          <w:szCs w:val="24"/>
        </w:rPr>
        <w:t>V Sebedíne-Bečove: 19.07.2022</w:t>
      </w:r>
    </w:p>
    <w:p w:rsidR="00A02C61" w:rsidRDefault="00A02C61" w:rsidP="00A02C61">
      <w:pPr>
        <w:jc w:val="both"/>
        <w:rPr>
          <w:sz w:val="24"/>
          <w:szCs w:val="24"/>
        </w:rPr>
      </w:pPr>
    </w:p>
    <w:p w:rsidR="00A02C61" w:rsidRDefault="00A02C61" w:rsidP="00A02C61">
      <w:pPr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Ing. Ján </w:t>
      </w:r>
      <w:proofErr w:type="spellStart"/>
      <w:r>
        <w:rPr>
          <w:sz w:val="24"/>
          <w:szCs w:val="24"/>
        </w:rPr>
        <w:t>Škamla</w:t>
      </w:r>
      <w:proofErr w:type="spellEnd"/>
    </w:p>
    <w:p w:rsidR="00A02C61" w:rsidRPr="00CB182D" w:rsidRDefault="00A02C61" w:rsidP="00A02C61">
      <w:pPr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starosta obce</w:t>
      </w:r>
    </w:p>
    <w:sectPr w:rsidR="00A02C61" w:rsidRPr="00CB182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182D"/>
    <w:rsid w:val="00237BA1"/>
    <w:rsid w:val="00740728"/>
    <w:rsid w:val="00A02C61"/>
    <w:rsid w:val="00CB1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654B5E2-4DB6-4DB4-A960-1A8221121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y">
    <w:name w:val="Normal"/>
    <w:qFormat/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Textbubliny">
    <w:name w:val="Balloon Text"/>
    <w:basedOn w:val="Normlny"/>
    <w:link w:val="TextbublinyChar"/>
    <w:uiPriority w:val="99"/>
    <w:semiHidden/>
    <w:unhideWhenUsed/>
    <w:rsid w:val="00A02C6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bublinyChar">
    <w:name w:val="Text bubliny Char"/>
    <w:basedOn w:val="Predvolenpsmoodseku"/>
    <w:link w:val="Textbubliny"/>
    <w:uiPriority w:val="99"/>
    <w:semiHidden/>
    <w:rsid w:val="00A02C6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215</Words>
  <Characters>1227</Characters>
  <Application>Microsoft Office Word</Application>
  <DocSecurity>0</DocSecurity>
  <Lines>10</Lines>
  <Paragraphs>2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SKÁLOVÁ Anna</dc:creator>
  <cp:keywords/>
  <dc:description/>
  <cp:lastModifiedBy>SKÁLOVÁ Anna</cp:lastModifiedBy>
  <cp:revision>2</cp:revision>
  <cp:lastPrinted>2022-07-19T13:05:00Z</cp:lastPrinted>
  <dcterms:created xsi:type="dcterms:W3CDTF">2022-07-19T12:43:00Z</dcterms:created>
  <dcterms:modified xsi:type="dcterms:W3CDTF">2022-07-19T13:06:00Z</dcterms:modified>
</cp:coreProperties>
</file>