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19" w:rsidRDefault="00B14B19" w:rsidP="005B1C0B">
      <w:pPr>
        <w:rPr>
          <w:lang w:val="en-US"/>
        </w:rPr>
      </w:pPr>
      <w:hyperlink r:id="rId5" w:history="1">
        <w:r w:rsidRPr="00FC516E">
          <w:rPr>
            <w:rStyle w:val="Hyperlink"/>
            <w:lang w:val="en-US"/>
          </w:rPr>
          <w:t>https://www.zew.de/presse/pressearchiv/veroeffentlichungstermine-fuer-zew-konjunkturerwartungen-2025-stehen-fest</w:t>
        </w:r>
      </w:hyperlink>
    </w:p>
    <w:p w:rsidR="00B14B19" w:rsidRDefault="00B14B19" w:rsidP="005B1C0B">
      <w:pPr>
        <w:rPr>
          <w:lang w:val="en-US"/>
        </w:rPr>
      </w:pPr>
    </w:p>
    <w:p w:rsidR="00B14B19" w:rsidRDefault="00B14B19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bookmarkStart w:id="0" w:name="_GoBack"/>
      <w:bookmarkEnd w:id="0"/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21. Januar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18. Februar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18. März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15. April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13. Mai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17. Juni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15. Juli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12. August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16. September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14. Oktober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11. November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16. Dezember 2025</w:t>
      </w:r>
    </w:p>
    <w:p w:rsidR="005B253D" w:rsidRPr="005B253D" w:rsidRDefault="005B253D" w:rsidP="005B253D">
      <w:pPr>
        <w:numPr>
          <w:ilvl w:val="0"/>
          <w:numId w:val="1"/>
        </w:numPr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</w:pPr>
      <w:r w:rsidRPr="005B253D">
        <w:rPr>
          <w:rFonts w:ascii="meta-pro" w:eastAsia="Times New Roman" w:hAnsi="meta-pro" w:cs="Times New Roman"/>
          <w:color w:val="000000"/>
          <w:sz w:val="24"/>
          <w:szCs w:val="24"/>
          <w:lang w:eastAsia="de-DE"/>
        </w:rPr>
        <w:t>20. Januar 2026</w:t>
      </w:r>
    </w:p>
    <w:p w:rsidR="005B1C0B" w:rsidRDefault="005B1C0B" w:rsidP="005B1C0B">
      <w:pPr>
        <w:rPr>
          <w:lang w:val="en-US"/>
        </w:rPr>
      </w:pPr>
    </w:p>
    <w:p w:rsidR="00143DF6" w:rsidRPr="005B1C0B" w:rsidRDefault="00B14B19">
      <w:pPr>
        <w:rPr>
          <w:lang w:val="en-US"/>
        </w:rPr>
      </w:pPr>
    </w:p>
    <w:sectPr w:rsidR="00143DF6" w:rsidRPr="005B1C0B" w:rsidSect="00CD6DF0">
      <w:type w:val="evenPage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t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26BC"/>
    <w:multiLevelType w:val="multilevel"/>
    <w:tmpl w:val="6F9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hyphenationZone w:val="425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B"/>
    <w:rsid w:val="0015432A"/>
    <w:rsid w:val="003E7E9D"/>
    <w:rsid w:val="005B1C0B"/>
    <w:rsid w:val="005B253D"/>
    <w:rsid w:val="0061602F"/>
    <w:rsid w:val="00B14B19"/>
    <w:rsid w:val="00BA5E50"/>
    <w:rsid w:val="00C83D6D"/>
    <w:rsid w:val="00CA613E"/>
    <w:rsid w:val="00CD6DF0"/>
    <w:rsid w:val="00D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29D3E-7460-4C7F-87DF-015D98D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1C0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ew.de/presse/pressearchiv/veroeffentlichungstermine-fuer-zew-konjunkturerwartungen-2025-stehen-f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ZEW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Michael</dc:creator>
  <cp:keywords/>
  <dc:description/>
  <cp:lastModifiedBy>Buchmann, Peter</cp:lastModifiedBy>
  <cp:revision>5</cp:revision>
  <dcterms:created xsi:type="dcterms:W3CDTF">2022-09-05T15:48:00Z</dcterms:created>
  <dcterms:modified xsi:type="dcterms:W3CDTF">2025-01-02T12:48:00Z</dcterms:modified>
</cp:coreProperties>
</file>