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4"/>
          <w:szCs w:val="24"/>
        </w:rPr>
        <w:t xml:space="preserve"/>
      </w:r>
    </w:p>
    <w:p>
      <w:pPr>
        <w:spacing w:before="0" w:after="200"/>
        <w:jc w:val="center"/>
      </w:pPr>
      <w:r>
        <w:rPr>
          <w:rFonts w:ascii="Arial" w:cs="Arial" w:eastAsia="Arial" w:hAnsi="Arial"/>
          <w:b/>
          <w:bCs/>
          <w:color w:val="1B4F72"/>
          <w:sz w:val="44"/>
          <w:szCs w:val="44"/>
        </w:rPr>
        <w:t xml:space="preserve">REAL ESTATE &amp; CONSTRUCTION TRUST PLATFORM</w:t>
      </w:r>
    </w:p>
    <w:p>
      <w:pPr>
        <w:spacing w:before="0" w:after="120"/>
        <w:jc w:val="center"/>
      </w:pPr>
      <w:r>
        <w:rPr>
          <w:rFonts w:ascii="Arial" w:cs="Arial" w:eastAsia="Arial" w:hAnsi="Arial"/>
          <w:color w:val="2874A6"/>
          <w:sz w:val="32"/>
          <w:szCs w:val="32"/>
        </w:rPr>
        <w:t xml:space="preserve">Comprehensive Phased Implementation Plan</w:t>
      </w:r>
    </w:p>
    <w:p>
      <w:pPr>
        <w:spacing w:before="0" w:after="800"/>
        <w:jc w:val="center"/>
      </w:pPr>
      <w:r>
        <w:rPr>
          <w:rFonts w:ascii="Arial" w:cs="Arial" w:eastAsia="Arial" w:hAnsi="Arial"/>
          <w:i/>
          <w:iCs/>
          <w:color w:val="666666"/>
          <w:sz w:val="24"/>
          <w:szCs w:val="24"/>
        </w:rPr>
        <w:t xml:space="preserve">Sprint-Level Work Items with Full Dependency Mapping</w:t>
      </w:r>
    </w:p>
    <w:p>
      <w:pPr>
        <w:pBdr>
          <w:bottom w:val="single" w:color="1B4F72" w:sz="6" w:space="1"/>
        </w:pBdr>
        <w:spacing w:before="100" w:after="100"/>
      </w:pPr>
    </w:p>
    <w:p>
      <w:pPr>
        <w:spacing w:before="200" w:after="80"/>
        <w:jc w:val="center"/>
      </w:pPr>
      <w:r>
        <w:rPr>
          <w:rFonts w:ascii="Arial" w:cs="Arial" w:eastAsia="Arial" w:hAnsi="Arial"/>
          <w:color w:val="555555"/>
          <w:sz w:val="24"/>
          <w:szCs w:val="24"/>
        </w:rPr>
        <w:t xml:space="preserve">6 Phases  •  26 Sprints  •  ~52 Weeks</w:t>
      </w:r>
    </w:p>
    <w:p>
      <w:pPr>
        <w:spacing w:before="0" w:after="0"/>
        <w:jc w:val="center"/>
      </w:pPr>
      <w:r>
        <w:rPr>
          <w:rFonts w:ascii="Arial" w:cs="Arial" w:eastAsia="Arial" w:hAnsi="Arial"/>
          <w:color w:val="888888"/>
          <w:sz w:val="22"/>
          <w:szCs w:val="22"/>
        </w:rPr>
        <w:t xml:space="preserve">Version 1.0  |  February 2026</w:t>
      </w:r>
    </w:p>
    <w:p>
      <w:r>
        <w:br w:type="page"/>
      </w:r>
    </w:p>
    <w:p>
      <w:pPr>
        <w:pStyle w:val="Heading1"/>
        <w:spacing w:before="480" w:after="200"/>
      </w:pPr>
      <w:r>
        <w:rPr>
          <w:rFonts w:ascii="Arial" w:cs="Arial" w:eastAsia="Arial" w:hAnsi="Arial"/>
          <w:b/>
          <w:bCs/>
          <w:color w:val="1B4F72"/>
          <w:sz w:val="32"/>
          <w:szCs w:val="32"/>
        </w:rPr>
        <w:t xml:space="preserve">1. OVERVIEW &amp; PLANNING PRINCIPLES</w:t>
      </w:r>
    </w:p>
    <w:p>
      <w:pPr>
        <w:spacing w:before="60" w:after="60"/>
      </w:pPr>
      <w:r>
        <w:rPr>
          <w:rFonts w:ascii="Arial" w:cs="Arial" w:eastAsia="Arial" w:hAnsi="Arial"/>
          <w:sz w:val="22"/>
          <w:szCs w:val="22"/>
        </w:rPr>
        <w:t xml:space="preserve">This document defines the complete phased implementation plan for the Real Estate &amp; Construction Trust Platform. Each phase is broken into sprints with explicit work items, acceptance criteria, and dependency chains. The plan is structured so that every sprint's deliverables are a prerequisite to work in subsequent sprints — there are no gaps or missing foundations.</w:t>
      </w:r>
    </w:p>
    <w:p>
      <w:pPr>
        <w:pStyle w:val="Heading2"/>
        <w:spacing w:before="320" w:after="160"/>
      </w:pPr>
      <w:r>
        <w:rPr>
          <w:rFonts w:ascii="Arial" w:cs="Arial" w:eastAsia="Arial" w:hAnsi="Arial"/>
          <w:b/>
          <w:bCs/>
          <w:color w:val="2874A6"/>
          <w:sz w:val="26"/>
          <w:szCs w:val="26"/>
        </w:rPr>
        <w:t xml:space="preserve">1.1 Architecture Approach</w:t>
      </w:r>
    </w:p>
    <w:p>
      <w:pPr>
        <w:spacing w:before="60" w:after="60"/>
      </w:pPr>
      <w:r>
        <w:rPr>
          <w:rFonts w:ascii="Arial" w:cs="Arial" w:eastAsia="Arial" w:hAnsi="Arial"/>
          <w:sz w:val="22"/>
          <w:szCs w:val="22"/>
        </w:rPr>
        <w:t xml:space="preserve">The platform is built as a modular monolith first, enabling rapid delivery while maintaining clear domain boundaries that allow future service extraction. All phases assume a single deployable application with well-isolated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3200"/>
        <w:gridCol w:w="18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Phase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&amp; DevOps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Monorepo, CI/CD, DB, infra primitives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5276"/>
                <w:sz w:val="20"/>
                <w:szCs w:val="20"/>
              </w:rPr>
              <w:t xml:space="preserve">Phase 1</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Identity, Property &amp; Basic Escrow</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Verified listings, auth, MVP escrow</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7A65"/>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&amp; Trust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construction PM, immutable 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6C3483"/>
                <w:sz w:val="20"/>
                <w:szCs w:val="20"/>
              </w:rPr>
              <w:t xml:space="preserve">Phase 3</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Marketplace Expansion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Contractor &amp; supplier marketplaces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 weeks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7770D"/>
                <w:sz w:val="20"/>
                <w:szCs w:val="20"/>
              </w:rPr>
              <w:t xml:space="preserve">Phase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Logistics &amp; Advanced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Truck marketplace, risk engine,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weeks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922B21"/>
                <w:sz w:val="20"/>
                <w:szCs w:val="20"/>
              </w:rPr>
              <w:t xml:space="preserve">Phase 5</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Engine &amp; Design Assistant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BOQ, design assistant, legal RAG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 weeks</w:t>
            </w:r>
          </w:p>
        </w:tc>
      </w:tr>
    </w:tbl>
    <w:p>
      <w:pPr>
        <w:pStyle w:val="Heading2"/>
        <w:spacing w:before="320" w:after="160"/>
      </w:pPr>
      <w:r>
        <w:rPr>
          <w:rFonts w:ascii="Arial" w:cs="Arial" w:eastAsia="Arial" w:hAnsi="Arial"/>
          <w:b/>
          <w:bCs/>
          <w:color w:val="2874A6"/>
          <w:sz w:val="26"/>
          <w:szCs w:val="26"/>
        </w:rPr>
        <w:t xml:space="preserve">1.2 Non-Negotiable Principles</w:t>
      </w:r>
    </w:p>
    <w:p>
      <w:pPr>
        <w:pStyle w:val="ListParagraph"/>
        <w:numPr>
          <w:ilvl w:val="0"/>
          <w:numId w:val="2"/>
        </w:numPr>
        <w:spacing w:before="40" w:after="40"/>
      </w:pPr>
      <w:r>
        <w:rPr>
          <w:rFonts w:ascii="Arial" w:cs="Arial" w:eastAsia="Arial" w:hAnsi="Arial"/>
          <w:b w:val="false"/>
          <w:bCs w:val="false"/>
          <w:sz w:val="20"/>
          <w:szCs w:val="20"/>
        </w:rPr>
        <w:t xml:space="preserve">Audit logging is never skipped — it is foundational, not optional.</w:t>
      </w:r>
    </w:p>
    <w:p>
      <w:pPr>
        <w:pStyle w:val="ListParagraph"/>
        <w:numPr>
          <w:ilvl w:val="0"/>
          <w:numId w:val="2"/>
        </w:numPr>
        <w:spacing w:before="40" w:after="40"/>
      </w:pPr>
      <w:r>
        <w:rPr>
          <w:rFonts w:ascii="Arial" w:cs="Arial" w:eastAsia="Arial" w:hAnsi="Arial"/>
          <w:b w:val="false"/>
          <w:bCs w:val="false"/>
          <w:sz w:val="20"/>
          <w:szCs w:val="20"/>
        </w:rPr>
        <w:t xml:space="preserve">Security (JWT, RBAC, MFA for financial actions) is built in Phase 0/1 — not retrofitted.</w:t>
      </w:r>
    </w:p>
    <w:p>
      <w:pPr>
        <w:pStyle w:val="ListParagraph"/>
        <w:numPr>
          <w:ilvl w:val="0"/>
          <w:numId w:val="2"/>
        </w:numPr>
        <w:spacing w:before="40" w:after="40"/>
      </w:pPr>
      <w:r>
        <w:rPr>
          <w:rFonts w:ascii="Arial" w:cs="Arial" w:eastAsia="Arial" w:hAnsi="Arial"/>
          <w:b w:val="false"/>
          <w:bCs w:val="false"/>
          <w:sz w:val="20"/>
          <w:szCs w:val="20"/>
        </w:rPr>
        <w:t xml:space="preserve">Event sourcing is implemented for all financial transactions from day one.</w:t>
      </w:r>
    </w:p>
    <w:p>
      <w:pPr>
        <w:pStyle w:val="ListParagraph"/>
        <w:numPr>
          <w:ilvl w:val="0"/>
          <w:numId w:val="2"/>
        </w:numPr>
        <w:spacing w:before="40" w:after="40"/>
      </w:pPr>
      <w:r>
        <w:rPr>
          <w:rFonts w:ascii="Arial" w:cs="Arial" w:eastAsia="Arial" w:hAnsi="Arial"/>
          <w:b w:val="false"/>
          <w:bCs w:val="false"/>
          <w:sz w:val="20"/>
          <w:szCs w:val="20"/>
        </w:rPr>
        <w:t xml:space="preserve">Offline-first mobile architecture is designed upfront — it cannot be bolted on later.</w:t>
      </w:r>
    </w:p>
    <w:p>
      <w:pPr>
        <w:pStyle w:val="ListParagraph"/>
        <w:numPr>
          <w:ilvl w:val="0"/>
          <w:numId w:val="2"/>
        </w:numPr>
        <w:spacing w:before="40" w:after="40"/>
      </w:pPr>
      <w:r>
        <w:rPr>
          <w:rFonts w:ascii="Arial" w:cs="Arial" w:eastAsia="Arial" w:hAnsi="Arial"/>
          <w:b w:val="false"/>
          <w:bCs w:val="false"/>
          <w:sz w:val="20"/>
          <w:szCs w:val="20"/>
        </w:rPr>
        <w:t xml:space="preserve">No circular dependencies between modules — bounded contexts enforce this.</w:t>
      </w:r>
    </w:p>
    <w:p>
      <w:pPr>
        <w:pStyle w:val="ListParagraph"/>
        <w:numPr>
          <w:ilvl w:val="0"/>
          <w:numId w:val="2"/>
        </w:numPr>
        <w:spacing w:before="40" w:after="40"/>
      </w:pPr>
      <w:r>
        <w:rPr>
          <w:rFonts w:ascii="Arial" w:cs="Arial" w:eastAsia="Arial" w:hAnsi="Arial"/>
          <w:b w:val="false"/>
          <w:bCs w:val="false"/>
          <w:sz w:val="20"/>
          <w:szCs w:val="20"/>
        </w:rPr>
        <w:t xml:space="preserve">Every sprint ships a working, tested, deployed increment.</w:t>
      </w:r>
    </w:p>
    <w:p>
      <w:pPr>
        <w:pStyle w:val="ListParagraph"/>
        <w:numPr>
          <w:ilvl w:val="0"/>
          <w:numId w:val="2"/>
        </w:numPr>
        <w:spacing w:before="40" w:after="40"/>
      </w:pPr>
      <w:r>
        <w:rPr>
          <w:rFonts w:ascii="Arial" w:cs="Arial" w:eastAsia="Arial" w:hAnsi="Arial"/>
          <w:b w:val="false"/>
          <w:bCs w:val="false"/>
          <w:sz w:val="20"/>
          <w:szCs w:val="20"/>
        </w:rPr>
        <w:t xml:space="preserve">AI features (Phase 5) are horizontal services — they do not block core business logic.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PHASE 0</w:t>
            </w:r>
            <w:r>
              <w:rPr>
                <w:rFonts w:ascii="Arial" w:cs="Arial" w:eastAsia="Arial" w:hAnsi="Arial"/>
                <w:b w:val="false"/>
                <w:bCs w:val="false"/>
                <w:color w:val="FFFFFF"/>
                <w:sz w:val="26"/>
                <w:szCs w:val="26"/>
              </w:rPr>
              <w:t xml:space="preserve">  |  Infrastructure &amp; Platform Foundation</w:t>
            </w:r>
            <w:r>
              <w:rPr>
                <w:rFonts w:ascii="Arial" w:cs="Arial" w:eastAsia="Arial" w:hAnsi="Arial"/>
                <w:b w:val="false"/>
                <w:bCs w:val="false"/>
                <w:i/>
                <w:iCs/>
                <w:color w:val="FFFFFF"/>
                <w:sz w:val="22"/>
                <w:szCs w:val="22"/>
              </w:rPr>
              <w:t xml:space="preserve">    [Weeks 1–2]</w:t>
            </w:r>
          </w:p>
        </w:tc>
      </w:tr>
    </w:tbl>
    <w:p>
      <w:pPr>
        <w:spacing w:before="120"/>
      </w:pPr>
    </w:p>
    <w:p>
      <w:pPr>
        <w:spacing w:before="60" w:after="60"/>
      </w:pPr>
      <w:r>
        <w:rPr>
          <w:rFonts w:ascii="Arial" w:cs="Arial" w:eastAsia="Arial" w:hAnsi="Arial"/>
          <w:sz w:val="22"/>
          <w:szCs w:val="22"/>
        </w:rPr>
        <w:t xml:space="preserve">Phase 0 establishes every primitive that all subsequent phases depend on. Nothing can be built without this foundation. No business logic is implemented here — only infrastructure, tooling, and shared cross-cutting concerns.</w:t>
      </w:r>
    </w:p>
    <w:p>
      <w:pPr>
        <w:pStyle w:val="Heading2"/>
        <w:spacing w:before="320" w:after="160"/>
      </w:pPr>
      <w:r>
        <w:rPr>
          <w:rFonts w:ascii="Arial" w:cs="Arial" w:eastAsia="Arial" w:hAnsi="Arial"/>
          <w:b/>
          <w:bCs/>
          <w:color w:val="2874A6"/>
          <w:sz w:val="26"/>
          <w:szCs w:val="26"/>
        </w:rPr>
        <w:t xml:space="preserve">Sprint 0.1 — Monorepo, CI/CD &amp; Core Infrastructure</w:t>
      </w:r>
    </w:p>
    <w:p>
      <w:pPr>
        <w:spacing w:before="120" w:after="0"/>
      </w:pPr>
      <w:r>
        <w:rPr>
          <w:rFonts w:ascii="Arial" w:cs="Arial" w:eastAsia="Arial" w:hAnsi="Arial"/>
          <w:b/>
          <w:bCs/>
          <w:color w:val="FFFFFF"/>
          <w:sz w:val="20"/>
          <w:szCs w:val="20"/>
        </w:rPr>
        <w:t xml:space="preserve">  P0-01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[P0-01] </w:t>
            </w:r>
            <w:r>
              <w:rPr>
                <w:rFonts w:ascii="Arial" w:cs="Arial" w:eastAsia="Arial" w:hAnsi="Arial"/>
                <w:b/>
                <w:bCs/>
                <w:sz w:val="22"/>
                <w:szCs w:val="22"/>
              </w:rPr>
              <w:t xml:space="preserve">Monorepo Setup (Nx / Turborepo)</w:t>
            </w:r>
          </w:p>
          <w:p>
            <w:pPr>
              <w:spacing w:before="0" w:after="80"/>
            </w:pPr>
            <w:r>
              <w:rPr>
                <w:rFonts w:ascii="Arial" w:cs="Arial" w:eastAsia="Arial" w:hAnsi="Arial"/>
                <w:color w:val="333333"/>
                <w:sz w:val="20"/>
                <w:szCs w:val="20"/>
              </w:rPr>
              <w:t xml:space="preserve">Initialize monorepo with workspace structure: apps/ (api, web, mobile), packages/ (shared-types, db-schema, utils, config). Configure TypeScript paths, ESLint, Prettier. Set up package dependency graph to prevent circular imports between bounded contexts.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All bounded context modules are isolated as workspace packages</w:t>
            </w:r>
          </w:p>
          <w:p>
            <w:pPr>
              <w:pStyle w:val="ListParagraph"/>
              <w:numPr>
                <w:ilvl w:val="0"/>
                <w:numId w:val="3"/>
              </w:numPr>
              <w:spacing w:before="20" w:after="20"/>
            </w:pPr>
            <w:r>
              <w:rPr>
                <w:rFonts w:ascii="Arial" w:cs="Arial" w:eastAsia="Arial" w:hAnsi="Arial"/>
                <w:sz w:val="18"/>
                <w:szCs w:val="18"/>
              </w:rPr>
              <w:t xml:space="preserve">Circular dependency lint rule enforced at CI level</w:t>
            </w:r>
          </w:p>
          <w:p>
            <w:pPr>
              <w:pStyle w:val="ListParagraph"/>
              <w:numPr>
                <w:ilvl w:val="0"/>
                <w:numId w:val="3"/>
              </w:numPr>
              <w:spacing w:before="20" w:after="20"/>
            </w:pPr>
            <w:r>
              <w:rPr>
                <w:rFonts w:ascii="Arial" w:cs="Arial" w:eastAsia="Arial" w:hAnsi="Arial"/>
                <w:sz w:val="18"/>
                <w:szCs w:val="18"/>
              </w:rPr>
              <w:t xml:space="preserve">Shared types package imported cleanly by all apps</w:t>
            </w:r>
          </w:p>
          <w:p>
            <w:pPr>
              <w:pStyle w:val="ListParagraph"/>
              <w:numPr>
                <w:ilvl w:val="0"/>
                <w:numId w:val="3"/>
              </w:numPr>
              <w:spacing w:before="20" w:after="20"/>
            </w:pPr>
            <w:r>
              <w:rPr>
                <w:rFonts w:ascii="Arial" w:cs="Arial" w:eastAsia="Arial" w:hAnsi="Arial"/>
                <w:sz w:val="18"/>
                <w:szCs w:val="18"/>
              </w:rPr>
              <w:t xml:space="preserve">Build output per package is independently deployable</w:t>
            </w:r>
          </w:p>
        </w:tc>
      </w:tr>
    </w:tbl>
    <w:p>
      <w:pPr>
        <w:spacing w:before="60" w:after="0"/>
      </w:pPr>
    </w:p>
    <w:p>
      <w:pPr>
        <w:spacing w:before="120" w:after="0"/>
      </w:pPr>
      <w:r>
        <w:rPr>
          <w:rFonts w:ascii="Arial" w:cs="Arial" w:eastAsia="Arial" w:hAnsi="Arial"/>
          <w:b/>
          <w:bCs/>
          <w:color w:val="FFFFFF"/>
          <w:sz w:val="20"/>
          <w:szCs w:val="20"/>
        </w:rPr>
        <w:t xml:space="preserve">  P0-02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[P0-02] </w:t>
            </w:r>
            <w:r>
              <w:rPr>
                <w:rFonts w:ascii="Arial" w:cs="Arial" w:eastAsia="Arial" w:hAnsi="Arial"/>
                <w:b/>
                <w:bCs/>
                <w:sz w:val="22"/>
                <w:szCs w:val="22"/>
              </w:rPr>
              <w:t xml:space="preserve">CI/CD Pipeline</w:t>
            </w:r>
          </w:p>
          <w:p>
            <w:pPr>
              <w:spacing w:before="0" w:after="80"/>
            </w:pPr>
            <w:r>
              <w:rPr>
                <w:rFonts w:ascii="Arial" w:cs="Arial" w:eastAsia="Arial" w:hAnsi="Arial"/>
                <w:color w:val="333333"/>
                <w:sz w:val="20"/>
                <w:szCs w:val="20"/>
              </w:rPr>
              <w:t xml:space="preserve">GitHub Actions (or equivalent) pipeline: lint, test, build, deploy. Environments: dev, staging, production. Automated database migrations on deploy. Branch protection rules on main/staging. Container build with Docker + ECR/GCR registry.</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PR to main triggers full lint + test + build</w:t>
            </w:r>
          </w:p>
          <w:p>
            <w:pPr>
              <w:pStyle w:val="ListParagraph"/>
              <w:numPr>
                <w:ilvl w:val="0"/>
                <w:numId w:val="3"/>
              </w:numPr>
              <w:spacing w:before="20" w:after="20"/>
            </w:pPr>
            <w:r>
              <w:rPr>
                <w:rFonts w:ascii="Arial" w:cs="Arial" w:eastAsia="Arial" w:hAnsi="Arial"/>
                <w:sz w:val="18"/>
                <w:szCs w:val="18"/>
              </w:rPr>
              <w:t xml:space="preserve">Push to staging auto-deploys to staging environment</w:t>
            </w:r>
          </w:p>
          <w:p>
            <w:pPr>
              <w:pStyle w:val="ListParagraph"/>
              <w:numPr>
                <w:ilvl w:val="0"/>
                <w:numId w:val="3"/>
              </w:numPr>
              <w:spacing w:before="20" w:after="20"/>
            </w:pPr>
            <w:r>
              <w:rPr>
                <w:rFonts w:ascii="Arial" w:cs="Arial" w:eastAsia="Arial" w:hAnsi="Arial"/>
                <w:sz w:val="18"/>
                <w:szCs w:val="18"/>
              </w:rPr>
              <w:t xml:space="preserve">Production deploy requires manual approval</w:t>
            </w:r>
          </w:p>
          <w:p>
            <w:pPr>
              <w:pStyle w:val="ListParagraph"/>
              <w:numPr>
                <w:ilvl w:val="0"/>
                <w:numId w:val="3"/>
              </w:numPr>
              <w:spacing w:before="20" w:after="20"/>
            </w:pPr>
            <w:r>
              <w:rPr>
                <w:rFonts w:ascii="Arial" w:cs="Arial" w:eastAsia="Arial" w:hAnsi="Arial"/>
                <w:sz w:val="18"/>
                <w:szCs w:val="18"/>
              </w:rPr>
              <w:t xml:space="preserve">Failed migration rolls back deployment automatically</w:t>
            </w:r>
          </w:p>
        </w:tc>
      </w:tr>
    </w:tbl>
    <w:p>
      <w:pPr>
        <w:spacing w:before="60" w:after="0"/>
      </w:pPr>
    </w:p>
    <w:p>
      <w:pPr>
        <w:spacing w:before="120" w:after="0"/>
      </w:pPr>
      <w:r>
        <w:rPr>
          <w:rFonts w:ascii="Arial" w:cs="Arial" w:eastAsia="Arial" w:hAnsi="Arial"/>
          <w:b/>
          <w:bCs/>
          <w:color w:val="FFFFFF"/>
          <w:sz w:val="20"/>
          <w:szCs w:val="20"/>
        </w:rPr>
        <w:t xml:space="preserve">  P0-03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[P0-03] </w:t>
            </w:r>
            <w:r>
              <w:rPr>
                <w:rFonts w:ascii="Arial" w:cs="Arial" w:eastAsia="Arial" w:hAnsi="Arial"/>
                <w:b/>
                <w:bCs/>
                <w:sz w:val="22"/>
                <w:szCs w:val="22"/>
              </w:rPr>
              <w:t xml:space="preserve">PostgreSQL Database Setup</w:t>
            </w:r>
          </w:p>
          <w:p>
            <w:pPr>
              <w:spacing w:before="0" w:after="80"/>
            </w:pPr>
            <w:r>
              <w:rPr>
                <w:rFonts w:ascii="Arial" w:cs="Arial" w:eastAsia="Arial" w:hAnsi="Arial"/>
                <w:color w:val="333333"/>
                <w:sz w:val="20"/>
                <w:szCs w:val="20"/>
              </w:rPr>
              <w:t xml:space="preserve">Primary PostgreSQL instance with schema-per-bounded-context isolation (e.g., identity, property, construction, escrow schemas). Migration tooling (Flyway or Prisma Migrate). Read replica setup. Connection pooling (PgBouncer). Backup automation (daily snapshots, 30-day retention).</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Separate DB schemas per bounded context with no cross-schema foreign keys</w:t>
            </w:r>
          </w:p>
          <w:p>
            <w:pPr>
              <w:pStyle w:val="ListParagraph"/>
              <w:numPr>
                <w:ilvl w:val="0"/>
                <w:numId w:val="3"/>
              </w:numPr>
              <w:spacing w:before="20" w:after="20"/>
            </w:pPr>
            <w:r>
              <w:rPr>
                <w:rFonts w:ascii="Arial" w:cs="Arial" w:eastAsia="Arial" w:hAnsi="Arial"/>
                <w:sz w:val="18"/>
                <w:szCs w:val="18"/>
              </w:rPr>
              <w:t xml:space="preserve">Migration files version-controlled and run in CI</w:t>
            </w:r>
          </w:p>
          <w:p>
            <w:pPr>
              <w:pStyle w:val="ListParagraph"/>
              <w:numPr>
                <w:ilvl w:val="0"/>
                <w:numId w:val="3"/>
              </w:numPr>
              <w:spacing w:before="20" w:after="20"/>
            </w:pPr>
            <w:r>
              <w:rPr>
                <w:rFonts w:ascii="Arial" w:cs="Arial" w:eastAsia="Arial" w:hAnsi="Arial"/>
                <w:sz w:val="18"/>
                <w:szCs w:val="18"/>
              </w:rPr>
              <w:t xml:space="preserve">Read replica is live and query routing configured</w:t>
            </w:r>
          </w:p>
          <w:p>
            <w:pPr>
              <w:pStyle w:val="ListParagraph"/>
              <w:numPr>
                <w:ilvl w:val="0"/>
                <w:numId w:val="3"/>
              </w:numPr>
              <w:spacing w:before="20" w:after="20"/>
            </w:pPr>
            <w:r>
              <w:rPr>
                <w:rFonts w:ascii="Arial" w:cs="Arial" w:eastAsia="Arial" w:hAnsi="Arial"/>
                <w:sz w:val="18"/>
                <w:szCs w:val="18"/>
              </w:rPr>
              <w:t xml:space="preserve">Automated daily backups verified with restore test</w:t>
            </w:r>
          </w:p>
        </w:tc>
      </w:tr>
    </w:tbl>
    <w:p>
      <w:pPr>
        <w:spacing w:before="60" w:after="0"/>
      </w:pPr>
    </w:p>
    <w:p>
      <w:pPr>
        <w:spacing w:before="120" w:after="0"/>
      </w:pPr>
      <w:r>
        <w:rPr>
          <w:rFonts w:ascii="Arial" w:cs="Arial" w:eastAsia="Arial" w:hAnsi="Arial"/>
          <w:b/>
          <w:bCs/>
          <w:color w:val="FFFFFF"/>
          <w:sz w:val="20"/>
          <w:szCs w:val="20"/>
        </w:rPr>
        <w:t xml:space="preserve">  P0-04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[P0-04] </w:t>
            </w:r>
            <w:r>
              <w:rPr>
                <w:rFonts w:ascii="Arial" w:cs="Arial" w:eastAsia="Arial" w:hAnsi="Arial"/>
                <w:b/>
                <w:bCs/>
                <w:sz w:val="22"/>
                <w:szCs w:val="22"/>
              </w:rPr>
              <w:t xml:space="preserve">Redis Setup</w:t>
            </w:r>
          </w:p>
          <w:p>
            <w:pPr>
              <w:spacing w:before="0" w:after="80"/>
            </w:pPr>
            <w:r>
              <w:rPr>
                <w:rFonts w:ascii="Arial" w:cs="Arial" w:eastAsia="Arial" w:hAnsi="Arial"/>
                <w:color w:val="333333"/>
                <w:sz w:val="20"/>
                <w:szCs w:val="20"/>
              </w:rPr>
              <w:t xml:space="preserve">Redis instance for: session storage, rate limiting counters, distributed locks, background job queues (BullMQ). Configure eviction policies, persistence (AOF), and clustering for HA.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Redis connected and used for session validation in a smoke test</w:t>
            </w:r>
          </w:p>
          <w:p>
            <w:pPr>
              <w:pStyle w:val="ListParagraph"/>
              <w:numPr>
                <w:ilvl w:val="0"/>
                <w:numId w:val="3"/>
              </w:numPr>
              <w:spacing w:before="20" w:after="20"/>
            </w:pPr>
            <w:r>
              <w:rPr>
                <w:rFonts w:ascii="Arial" w:cs="Arial" w:eastAsia="Arial" w:hAnsi="Arial"/>
                <w:sz w:val="18"/>
                <w:szCs w:val="18"/>
              </w:rPr>
              <w:t xml:space="preserve">Rate limiting middleware demonstrably blocks after threshold</w:t>
            </w:r>
          </w:p>
          <w:p>
            <w:pPr>
              <w:pStyle w:val="ListParagraph"/>
              <w:numPr>
                <w:ilvl w:val="0"/>
                <w:numId w:val="3"/>
              </w:numPr>
              <w:spacing w:before="20" w:after="20"/>
            </w:pPr>
            <w:r>
              <w:rPr>
                <w:rFonts w:ascii="Arial" w:cs="Arial" w:eastAsia="Arial" w:hAnsi="Arial"/>
                <w:sz w:val="18"/>
                <w:szCs w:val="18"/>
              </w:rPr>
              <w:t xml:space="preserve">BullMQ worker processes a test background job end-to-end</w:t>
            </w:r>
          </w:p>
        </w:tc>
      </w:tr>
    </w:tbl>
    <w:p>
      <w:pPr>
        <w:spacing w:before="60" w:after="0"/>
      </w:pPr>
    </w:p>
    <w:p>
      <w:pPr>
        <w:spacing w:before="120" w:after="0"/>
      </w:pPr>
      <w:r>
        <w:rPr>
          <w:rFonts w:ascii="Arial" w:cs="Arial" w:eastAsia="Arial" w:hAnsi="Arial"/>
          <w:b/>
          <w:bCs/>
          <w:color w:val="FFFFFF"/>
          <w:sz w:val="20"/>
          <w:szCs w:val="20"/>
        </w:rPr>
        <w:t xml:space="preserve">  P0-05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[P0-05] </w:t>
            </w:r>
            <w:r>
              <w:rPr>
                <w:rFonts w:ascii="Arial" w:cs="Arial" w:eastAsia="Arial" w:hAnsi="Arial"/>
                <w:b/>
                <w:bCs/>
                <w:sz w:val="22"/>
                <w:szCs w:val="22"/>
              </w:rPr>
              <w:t xml:space="preserve">S3-Compatible Object Storage</w:t>
            </w:r>
          </w:p>
          <w:p>
            <w:pPr>
              <w:spacing w:before="0" w:after="80"/>
            </w:pPr>
            <w:r>
              <w:rPr>
                <w:rFonts w:ascii="Arial" w:cs="Arial" w:eastAsia="Arial" w:hAnsi="Arial"/>
                <w:color w:val="333333"/>
                <w:sz w:val="20"/>
                <w:szCs w:val="20"/>
              </w:rPr>
              <w:t xml:space="preserve">AWS S3 or compatible (MinIO for local dev). Bucket structure: documents/, media/progress-photos/, media/avatars/, exports/. Pre-signed URL generation service. CORS configuration for direct browser uploads. Lifecycle policies (move old files to cold storage).</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Pre-signed upload URL generated and tested end-to-end</w:t>
            </w:r>
          </w:p>
          <w:p>
            <w:pPr>
              <w:pStyle w:val="ListParagraph"/>
              <w:numPr>
                <w:ilvl w:val="0"/>
                <w:numId w:val="3"/>
              </w:numPr>
              <w:spacing w:before="20" w:after="20"/>
            </w:pPr>
            <w:r>
              <w:rPr>
                <w:rFonts w:ascii="Arial" w:cs="Arial" w:eastAsia="Arial" w:hAnsi="Arial"/>
                <w:sz w:val="18"/>
                <w:szCs w:val="18"/>
              </w:rPr>
              <w:t xml:space="preserve">Bucket policies block unauthenticated public access</w:t>
            </w:r>
          </w:p>
          <w:p>
            <w:pPr>
              <w:pStyle w:val="ListParagraph"/>
              <w:numPr>
                <w:ilvl w:val="0"/>
                <w:numId w:val="3"/>
              </w:numPr>
              <w:spacing w:before="20" w:after="20"/>
            </w:pPr>
            <w:r>
              <w:rPr>
                <w:rFonts w:ascii="Arial" w:cs="Arial" w:eastAsia="Arial" w:hAnsi="Arial"/>
                <w:sz w:val="18"/>
                <w:szCs w:val="18"/>
              </w:rPr>
              <w:t xml:space="preserve">File hashing + timestamp naming enforced in upload utility</w:t>
            </w:r>
          </w:p>
          <w:p>
            <w:pPr>
              <w:pStyle w:val="ListParagraph"/>
              <w:numPr>
                <w:ilvl w:val="0"/>
                <w:numId w:val="3"/>
              </w:numPr>
              <w:spacing w:before="20" w:after="20"/>
            </w:pPr>
            <w:r>
              <w:rPr>
                <w:rFonts w:ascii="Arial" w:cs="Arial" w:eastAsia="Arial" w:hAnsi="Arial"/>
                <w:sz w:val="18"/>
                <w:szCs w:val="18"/>
              </w:rPr>
              <w:t xml:space="preserve">Local dev uses MinIO with identical interface</w:t>
            </w:r>
          </w:p>
        </w:tc>
      </w:tr>
    </w:tbl>
    <w:p>
      <w:pPr>
        <w:spacing w:before="60" w:after="0"/>
      </w:pPr>
    </w:p>
    <w:p>
      <w:pPr>
        <w:spacing w:before="120" w:after="0"/>
      </w:pPr>
      <w:r>
        <w:rPr>
          <w:rFonts w:ascii="Arial" w:cs="Arial" w:eastAsia="Arial" w:hAnsi="Arial"/>
          <w:b/>
          <w:bCs/>
          <w:color w:val="FFFFFF"/>
          <w:sz w:val="20"/>
          <w:szCs w:val="20"/>
        </w:rPr>
        <w:t xml:space="preserve">  P0-06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[P0-06] </w:t>
            </w:r>
            <w:r>
              <w:rPr>
                <w:rFonts w:ascii="Arial" w:cs="Arial" w:eastAsia="Arial" w:hAnsi="Arial"/>
                <w:b/>
                <w:bCs/>
                <w:sz w:val="22"/>
                <w:szCs w:val="22"/>
              </w:rPr>
              <w:t xml:space="preserve">Message Broker Setup (Kafka or RabbitMQ)</w:t>
            </w:r>
          </w:p>
          <w:p>
            <w:pPr>
              <w:spacing w:before="0" w:after="80"/>
            </w:pPr>
            <w:r>
              <w:rPr>
                <w:rFonts w:ascii="Arial" w:cs="Arial" w:eastAsia="Arial" w:hAnsi="Arial"/>
                <w:color w:val="333333"/>
                <w:sz w:val="20"/>
                <w:szCs w:val="20"/>
              </w:rPr>
              <w:t xml:space="preserve">Event broker for async domain events. Define initial topic/exchange structure: identity.events, property.events, construction.events, financial.events, audit.events. Dead letter queues for failed event processing. Message schema registry (Avro or JSON Schema).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Test event published and consumed end-to-end</w:t>
            </w:r>
          </w:p>
          <w:p>
            <w:pPr>
              <w:pStyle w:val="ListParagraph"/>
              <w:numPr>
                <w:ilvl w:val="0"/>
                <w:numId w:val="3"/>
              </w:numPr>
              <w:spacing w:before="20" w:after="20"/>
            </w:pPr>
            <w:r>
              <w:rPr>
                <w:rFonts w:ascii="Arial" w:cs="Arial" w:eastAsia="Arial" w:hAnsi="Arial"/>
                <w:sz w:val="18"/>
                <w:szCs w:val="18"/>
              </w:rPr>
              <w:t xml:space="preserve">Dead letter queue captures and retries failed events</w:t>
            </w:r>
          </w:p>
          <w:p>
            <w:pPr>
              <w:pStyle w:val="ListParagraph"/>
              <w:numPr>
                <w:ilvl w:val="0"/>
                <w:numId w:val="3"/>
              </w:numPr>
              <w:spacing w:before="20" w:after="20"/>
            </w:pPr>
            <w:r>
              <w:rPr>
                <w:rFonts w:ascii="Arial" w:cs="Arial" w:eastAsia="Arial" w:hAnsi="Arial"/>
                <w:sz w:val="18"/>
                <w:szCs w:val="18"/>
              </w:rPr>
              <w:t xml:space="preserve">Schema validation rejects malformed events</w:t>
            </w:r>
          </w:p>
        </w:tc>
      </w:tr>
    </w:tbl>
    <w:p>
      <w:pPr>
        <w:spacing w:before="60" w:after="0"/>
      </w:pPr>
    </w:p>
    <w:p>
      <w:pPr>
        <w:spacing w:before="120" w:after="0"/>
      </w:pPr>
      <w:r>
        <w:rPr>
          <w:rFonts w:ascii="Arial" w:cs="Arial" w:eastAsia="Arial" w:hAnsi="Arial"/>
          <w:b/>
          <w:bCs/>
          <w:color w:val="FFFFFF"/>
          <w:sz w:val="20"/>
          <w:szCs w:val="20"/>
        </w:rPr>
        <w:t xml:space="preserve">  P0-07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[P0-07] </w:t>
            </w:r>
            <w:r>
              <w:rPr>
                <w:rFonts w:ascii="Arial" w:cs="Arial" w:eastAsia="Arial" w:hAnsi="Arial"/>
                <w:b/>
                <w:bCs/>
                <w:sz w:val="22"/>
                <w:szCs w:val="22"/>
              </w:rPr>
              <w:t xml:space="preserve">Observability Stack</w:t>
            </w:r>
          </w:p>
          <w:p>
            <w:pPr>
              <w:spacing w:before="0" w:after="80"/>
            </w:pPr>
            <w:r>
              <w:rPr>
                <w:rFonts w:ascii="Arial" w:cs="Arial" w:eastAsia="Arial" w:hAnsi="Arial"/>
                <w:color w:val="333333"/>
                <w:sz w:val="20"/>
                <w:szCs w:val="20"/>
              </w:rPr>
              <w:t xml:space="preserve">Structured JSON logging (Pino/Winston) with correlation IDs per request. Distributed tracing (OpenTelemetry + Jaeger/Tempo). Metrics (Prometheus + Grafana). Error tracking (Sentry). Uptime monitoring. Alert rules for: API error rate &gt;1%, DB connection pool saturation, queue backlog.</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Every HTTP request has a correlation ID traceable across logs</w:t>
            </w:r>
          </w:p>
          <w:p>
            <w:pPr>
              <w:pStyle w:val="ListParagraph"/>
              <w:numPr>
                <w:ilvl w:val="0"/>
                <w:numId w:val="3"/>
              </w:numPr>
              <w:spacing w:before="20" w:after="20"/>
            </w:pPr>
            <w:r>
              <w:rPr>
                <w:rFonts w:ascii="Arial" w:cs="Arial" w:eastAsia="Arial" w:hAnsi="Arial"/>
                <w:sz w:val="18"/>
                <w:szCs w:val="18"/>
              </w:rPr>
              <w:t xml:space="preserve">Error in API triggers Sentry alert</w:t>
            </w:r>
          </w:p>
          <w:p>
            <w:pPr>
              <w:pStyle w:val="ListParagraph"/>
              <w:numPr>
                <w:ilvl w:val="0"/>
                <w:numId w:val="3"/>
              </w:numPr>
              <w:spacing w:before="20" w:after="20"/>
            </w:pPr>
            <w:r>
              <w:rPr>
                <w:rFonts w:ascii="Arial" w:cs="Arial" w:eastAsia="Arial" w:hAnsi="Arial"/>
                <w:sz w:val="18"/>
                <w:szCs w:val="18"/>
              </w:rPr>
              <w:t xml:space="preserve">Grafana dashboard shows API latency P50/P95/P99</w:t>
            </w:r>
          </w:p>
        </w:tc>
      </w:tr>
    </w:tbl>
    <w:p>
      <w:pPr>
        <w:spacing w:before="60" w:after="0"/>
      </w:pPr>
    </w:p>
    <w:p>
      <w:pPr>
        <w:spacing w:before="120" w:after="0"/>
      </w:pPr>
      <w:r>
        <w:rPr>
          <w:rFonts w:ascii="Arial" w:cs="Arial" w:eastAsia="Arial" w:hAnsi="Arial"/>
          <w:b/>
          <w:bCs/>
          <w:color w:val="FFFFFF"/>
          <w:sz w:val="20"/>
          <w:szCs w:val="20"/>
        </w:rPr>
        <w:t xml:space="preserve">  P0-08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[P0-08] </w:t>
            </w:r>
            <w:r>
              <w:rPr>
                <w:rFonts w:ascii="Arial" w:cs="Arial" w:eastAsia="Arial" w:hAnsi="Arial"/>
                <w:b/>
                <w:bCs/>
                <w:sz w:val="22"/>
                <w:szCs w:val="22"/>
              </w:rPr>
              <w:t xml:space="preserve">Shared Core Libraries &amp; API Gateway</w:t>
            </w:r>
          </w:p>
          <w:p>
            <w:pPr>
              <w:spacing w:before="0" w:after="80"/>
            </w:pPr>
            <w:r>
              <w:rPr>
                <w:rFonts w:ascii="Arial" w:cs="Arial" w:eastAsia="Arial" w:hAnsi="Arial"/>
                <w:color w:val="333333"/>
                <w:sz w:val="20"/>
                <w:szCs w:val="20"/>
              </w:rPr>
              <w:t xml:space="preserve">Shared packages: error-handling (standardized error codes), pagination, validation (Zod schemas), date/currency utilities. API Gateway with: JWT validation middleware, RBAC enforcement stub, rate limiting, request routing to service modules, response envelope format.</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Standard error response shape used by all endpoints</w:t>
            </w:r>
          </w:p>
          <w:p>
            <w:pPr>
              <w:pStyle w:val="ListParagraph"/>
              <w:numPr>
                <w:ilvl w:val="0"/>
                <w:numId w:val="3"/>
              </w:numPr>
              <w:spacing w:before="20" w:after="20"/>
            </w:pPr>
            <w:r>
              <w:rPr>
                <w:rFonts w:ascii="Arial" w:cs="Arial" w:eastAsia="Arial" w:hAnsi="Arial"/>
                <w:sz w:val="18"/>
                <w:szCs w:val="18"/>
              </w:rPr>
              <w:t xml:space="preserve">JWT validation middleware rejects expired/invalid tokens</w:t>
            </w:r>
          </w:p>
          <w:p>
            <w:pPr>
              <w:pStyle w:val="ListParagraph"/>
              <w:numPr>
                <w:ilvl w:val="0"/>
                <w:numId w:val="3"/>
              </w:numPr>
              <w:spacing w:before="20" w:after="20"/>
            </w:pPr>
            <w:r>
              <w:rPr>
                <w:rFonts w:ascii="Arial" w:cs="Arial" w:eastAsia="Arial" w:hAnsi="Arial"/>
                <w:sz w:val="18"/>
                <w:szCs w:val="18"/>
              </w:rPr>
              <w:t xml:space="preserve">Rate limiting enforced at gateway level</w:t>
            </w:r>
          </w:p>
          <w:p>
            <w:pPr>
              <w:pStyle w:val="ListParagraph"/>
              <w:numPr>
                <w:ilvl w:val="0"/>
                <w:numId w:val="3"/>
              </w:numPr>
              <w:spacing w:before="20" w:after="20"/>
            </w:pPr>
            <w:r>
              <w:rPr>
                <w:rFonts w:ascii="Arial" w:cs="Arial" w:eastAsia="Arial" w:hAnsi="Arial"/>
                <w:sz w:val="18"/>
                <w:szCs w:val="18"/>
              </w:rPr>
              <w:t xml:space="preserve">All responses use standard envelope: { data, meta, errors }</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PHASE 1</w:t>
            </w:r>
            <w:r>
              <w:rPr>
                <w:rFonts w:ascii="Arial" w:cs="Arial" w:eastAsia="Arial" w:hAnsi="Arial"/>
                <w:b w:val="false"/>
                <w:bCs w:val="false"/>
                <w:color w:val="FFFFFF"/>
                <w:sz w:val="26"/>
                <w:szCs w:val="26"/>
              </w:rPr>
              <w:t xml:space="preserve">  |  Identity, Property Marketplace &amp; MVP Escrow</w:t>
            </w:r>
            <w:r>
              <w:rPr>
                <w:rFonts w:ascii="Arial" w:cs="Arial" w:eastAsia="Arial" w:hAnsi="Arial"/>
                <w:b w:val="false"/>
                <w:bCs w:val="false"/>
                <w:i/>
                <w:iCs/>
                <w:color w:val="FFFFFF"/>
                <w:sz w:val="22"/>
                <w:szCs w:val="22"/>
              </w:rPr>
              <w:t xml:space="preserve">    [Weeks 3–14]</w:t>
            </w:r>
          </w:p>
        </w:tc>
      </w:tr>
    </w:tbl>
    <w:p>
      <w:pPr>
        <w:spacing w:before="120"/>
      </w:pPr>
    </w:p>
    <w:p>
      <w:pPr>
        <w:spacing w:before="60" w:after="60"/>
      </w:pPr>
      <w:r>
        <w:rPr>
          <w:rFonts w:ascii="Arial" w:cs="Arial" w:eastAsia="Arial" w:hAnsi="Arial"/>
          <w:sz w:val="22"/>
          <w:szCs w:val="22"/>
        </w:rPr>
        <w:t xml:space="preserve">Phase 1 delivers the MVP: users can register with roles, browse verified property listings, and manage a basic construction project with escrow-backed milestones. This is the minimum viable platform that provides real trust value to diaspora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70D" w:sz="12"/>
              <w:bottom w:val="none" w:color="FFFFFF" w:sz="0"/>
              <w:right w:val="none" w:color="FFFFFF" w:sz="0"/>
            </w:tcBorders>
            <w:shd w:fill="FFFDE7" w:val="clear"/>
            <w:tcMar>
              <w:top w:type="dxa" w:w="80"/>
              <w:left w:type="dxa" w:w="160"/>
              <w:bottom w:type="dxa" w:w="80"/>
              <w:right w:type="dxa" w:w="160"/>
            </w:tcMar>
          </w:tcPr>
          <w:p>
            <w:r>
              <w:rPr>
                <w:rFonts w:ascii="Arial" w:cs="Arial" w:eastAsia="Arial" w:hAnsi="Arial"/>
                <w:b/>
                <w:bCs/>
                <w:color w:val="B7770D"/>
                <w:sz w:val="20"/>
                <w:szCs w:val="20"/>
              </w:rPr>
              <w:t xml:space="preserve">⚠ Dependency: </w:t>
            </w:r>
            <w:r>
              <w:rPr>
                <w:rFonts w:ascii="Arial" w:cs="Arial" w:eastAsia="Arial" w:hAnsi="Arial"/>
                <w:sz w:val="20"/>
                <w:szCs w:val="20"/>
              </w:rPr>
              <w:t xml:space="preserve">All Phase 1 sprints require Phase 0 to be complete. P1 sprints must be delivered in sequence as each sprint's data models and services are consumed by later sprints.</w:t>
            </w:r>
          </w:p>
        </w:tc>
      </w:tr>
    </w:tbl>
    <w:p>
      <w:pPr>
        <w:pStyle w:val="Heading2"/>
        <w:spacing w:before="320" w:after="160"/>
      </w:pPr>
      <w:r>
        <w:rPr>
          <w:rFonts w:ascii="Arial" w:cs="Arial" w:eastAsia="Arial" w:hAnsi="Arial"/>
          <w:b/>
          <w:bCs/>
          <w:color w:val="2874A6"/>
          <w:sz w:val="26"/>
          <w:szCs w:val="26"/>
        </w:rPr>
        <w:t xml:space="preserve">Sprint 1.1 — Identity, Authentication &amp; RBAC</w:t>
      </w:r>
    </w:p>
    <w:p>
      <w:pPr>
        <w:spacing w:before="120" w:after="0"/>
      </w:pPr>
      <w:r>
        <w:rPr>
          <w:rFonts w:ascii="Arial" w:cs="Arial" w:eastAsia="Arial" w:hAnsi="Arial"/>
          <w:b/>
          <w:bCs/>
          <w:color w:val="FFFFFF"/>
          <w:sz w:val="20"/>
          <w:szCs w:val="20"/>
        </w:rPr>
        <w:t xml:space="preserve">  P1-01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[P1-01] </w:t>
            </w:r>
            <w:r>
              <w:rPr>
                <w:rFonts w:ascii="Arial" w:cs="Arial" w:eastAsia="Arial" w:hAnsi="Arial"/>
                <w:b/>
                <w:bCs/>
                <w:sz w:val="22"/>
                <w:szCs w:val="22"/>
              </w:rPr>
              <w:t xml:space="preserve">User Registration, Authentication &amp; JWT</w:t>
            </w:r>
          </w:p>
          <w:p>
            <w:pPr>
              <w:spacing w:before="0" w:after="80"/>
            </w:pPr>
            <w:r>
              <w:rPr>
                <w:rFonts w:ascii="Arial" w:cs="Arial" w:eastAsia="Arial" w:hAnsi="Arial"/>
                <w:color w:val="333333"/>
                <w:sz w:val="20"/>
                <w:szCs w:val="20"/>
              </w:rPr>
              <w:t xml:space="preserve">User registration with email/phone, password hashing (bcrypt), JWT access + refresh token issuance. Login, logout, token refresh endpoints. Email/SMS verification flow. Password reset flow. Account lockout after failed attempts. All auth events published to audit.events topic.</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P0-01 (monorepo), P0-03 (PostgreSQL identity schema), P0-04 (Redis sessions), P0-08 (shared libs)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User can register, verify email, and log in</w:t>
            </w:r>
          </w:p>
          <w:p>
            <w:pPr>
              <w:pStyle w:val="ListParagraph"/>
              <w:numPr>
                <w:ilvl w:val="0"/>
                <w:numId w:val="3"/>
              </w:numPr>
              <w:spacing w:before="20" w:after="20"/>
            </w:pPr>
            <w:r>
              <w:rPr>
                <w:rFonts w:ascii="Arial" w:cs="Arial" w:eastAsia="Arial" w:hAnsi="Arial"/>
                <w:sz w:val="18"/>
                <w:szCs w:val="18"/>
              </w:rPr>
              <w:t xml:space="preserve">Expired JWT returns 401; refresh token rotates correctly</w:t>
            </w:r>
          </w:p>
          <w:p>
            <w:pPr>
              <w:pStyle w:val="ListParagraph"/>
              <w:numPr>
                <w:ilvl w:val="0"/>
                <w:numId w:val="3"/>
              </w:numPr>
              <w:spacing w:before="20" w:after="20"/>
            </w:pPr>
            <w:r>
              <w:rPr>
                <w:rFonts w:ascii="Arial" w:cs="Arial" w:eastAsia="Arial" w:hAnsi="Arial"/>
                <w:sz w:val="18"/>
                <w:szCs w:val="18"/>
              </w:rPr>
              <w:t xml:space="preserve">5 failed logins triggers 15-minute account lockout</w:t>
            </w:r>
          </w:p>
          <w:p>
            <w:pPr>
              <w:pStyle w:val="ListParagraph"/>
              <w:numPr>
                <w:ilvl w:val="0"/>
                <w:numId w:val="3"/>
              </w:numPr>
              <w:spacing w:before="20" w:after="20"/>
            </w:pPr>
            <w:r>
              <w:rPr>
                <w:rFonts w:ascii="Arial" w:cs="Arial" w:eastAsia="Arial" w:hAnsi="Arial"/>
                <w:sz w:val="18"/>
                <w:szCs w:val="18"/>
              </w:rPr>
              <w:t xml:space="preserve">All auth events written to append-only audit log</w:t>
            </w:r>
          </w:p>
        </w:tc>
      </w:tr>
    </w:tbl>
    <w:p>
      <w:pPr>
        <w:spacing w:before="60" w:after="0"/>
      </w:pPr>
    </w:p>
    <w:p>
      <w:pPr>
        <w:spacing w:before="120" w:after="0"/>
      </w:pPr>
      <w:r>
        <w:rPr>
          <w:rFonts w:ascii="Arial" w:cs="Arial" w:eastAsia="Arial" w:hAnsi="Arial"/>
          <w:b/>
          <w:bCs/>
          <w:color w:val="FFFFFF"/>
          <w:sz w:val="20"/>
          <w:szCs w:val="20"/>
        </w:rPr>
        <w:t xml:space="preserve">  P1-02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[P1-02] </w:t>
            </w:r>
            <w:r>
              <w:rPr>
                <w:rFonts w:ascii="Arial" w:cs="Arial" w:eastAsia="Arial" w:hAnsi="Arial"/>
                <w:b/>
                <w:bCs/>
                <w:sz w:val="22"/>
                <w:szCs w:val="22"/>
              </w:rPr>
              <w:t xml:space="preserve">Role-Based Access Control (RBAC)</w:t>
            </w:r>
          </w:p>
          <w:p>
            <w:pPr>
              <w:spacing w:before="0" w:after="80"/>
            </w:pPr>
            <w:r>
              <w:rPr>
                <w:rFonts w:ascii="Arial" w:cs="Arial" w:eastAsia="Arial" w:hAnsi="Arial"/>
                <w:color w:val="333333"/>
                <w:sz w:val="20"/>
                <w:szCs w:val="20"/>
              </w:rPr>
              <w:t xml:space="preserve">Implement 8 platform roles: Buyer, Seller, Agent, Contractor, Supplier, Conveyancer, Inspector, Admin. Role assignment at registration and by admin. Permission matrix defined per role per resource. Middleware enforces permissions on all routes. Multi-role support (a user can be both Buyer and Seller).</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P1-01 (User auth)</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Each role has verified access/denial on key endpoints</w:t>
            </w:r>
          </w:p>
          <w:p>
            <w:pPr>
              <w:pStyle w:val="ListParagraph"/>
              <w:numPr>
                <w:ilvl w:val="0"/>
                <w:numId w:val="3"/>
              </w:numPr>
              <w:spacing w:before="20" w:after="20"/>
            </w:pPr>
            <w:r>
              <w:rPr>
                <w:rFonts w:ascii="Arial" w:cs="Arial" w:eastAsia="Arial" w:hAnsi="Arial"/>
                <w:sz w:val="18"/>
                <w:szCs w:val="18"/>
              </w:rPr>
              <w:t xml:space="preserve">Admin can assign/revoke roles without code change</w:t>
            </w:r>
          </w:p>
          <w:p>
            <w:pPr>
              <w:pStyle w:val="ListParagraph"/>
              <w:numPr>
                <w:ilvl w:val="0"/>
                <w:numId w:val="3"/>
              </w:numPr>
              <w:spacing w:before="20" w:after="20"/>
            </w:pPr>
            <w:r>
              <w:rPr>
                <w:rFonts w:ascii="Arial" w:cs="Arial" w:eastAsia="Arial" w:hAnsi="Arial"/>
                <w:sz w:val="18"/>
                <w:szCs w:val="18"/>
              </w:rPr>
              <w:t xml:space="preserve">Multi-role user has combined permission set</w:t>
            </w:r>
          </w:p>
          <w:p>
            <w:pPr>
              <w:pStyle w:val="ListParagraph"/>
              <w:numPr>
                <w:ilvl w:val="0"/>
                <w:numId w:val="3"/>
              </w:numPr>
              <w:spacing w:before="20" w:after="20"/>
            </w:pPr>
            <w:r>
              <w:rPr>
                <w:rFonts w:ascii="Arial" w:cs="Arial" w:eastAsia="Arial" w:hAnsi="Arial"/>
                <w:sz w:val="18"/>
                <w:szCs w:val="18"/>
              </w:rPr>
              <w:t xml:space="preserve">Unauthorized access returns 403, not 404</w:t>
            </w:r>
          </w:p>
        </w:tc>
      </w:tr>
    </w:tbl>
    <w:p>
      <w:pPr>
        <w:spacing w:before="60" w:after="0"/>
      </w:pPr>
    </w:p>
    <w:p>
      <w:pPr>
        <w:spacing w:before="120" w:after="0"/>
      </w:pPr>
      <w:r>
        <w:rPr>
          <w:rFonts w:ascii="Arial" w:cs="Arial" w:eastAsia="Arial" w:hAnsi="Arial"/>
          <w:b/>
          <w:bCs/>
          <w:color w:val="FFFFFF"/>
          <w:sz w:val="20"/>
          <w:szCs w:val="20"/>
        </w:rPr>
        <w:t xml:space="preserve">  P1-03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[P1-03] </w:t>
            </w:r>
            <w:r>
              <w:rPr>
                <w:rFonts w:ascii="Arial" w:cs="Arial" w:eastAsia="Arial" w:hAnsi="Arial"/>
                <w:b/>
                <w:bCs/>
                <w:sz w:val="22"/>
                <w:szCs w:val="22"/>
              </w:rPr>
              <w:t xml:space="preserve">KYC Workflow &amp; Document Verification</w:t>
            </w:r>
          </w:p>
          <w:p>
            <w:pPr>
              <w:spacing w:before="0" w:after="80"/>
            </w:pPr>
            <w:r>
              <w:rPr>
                <w:rFonts w:ascii="Arial" w:cs="Arial" w:eastAsia="Arial" w:hAnsi="Arial"/>
                <w:color w:val="333333"/>
                <w:sz w:val="20"/>
                <w:szCs w:val="20"/>
              </w:rPr>
              <w:t xml:space="preserve">KYC submission flow: upload government ID (front/back), selfie, proof of address. Document storage in S3 with access-controlled vault. KYC status per user: Unverified, Pending, Verified, Rejected. Admin review queue for manual verification. KYC status gates financial actions (cannot fund escrow without KYC). Webhook hook point for future automated KYC provider integration.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P1-01 (users), P0-05 (S3 storage)</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User can upload KYC documents and receive Pending status</w:t>
            </w:r>
          </w:p>
          <w:p>
            <w:pPr>
              <w:pStyle w:val="ListParagraph"/>
              <w:numPr>
                <w:ilvl w:val="0"/>
                <w:numId w:val="3"/>
              </w:numPr>
              <w:spacing w:before="20" w:after="20"/>
            </w:pPr>
            <w:r>
              <w:rPr>
                <w:rFonts w:ascii="Arial" w:cs="Arial" w:eastAsia="Arial" w:hAnsi="Arial"/>
                <w:sz w:val="18"/>
                <w:szCs w:val="18"/>
              </w:rPr>
              <w:t xml:space="preserve">Admin can approve/reject with reason stored in audit log</w:t>
            </w:r>
          </w:p>
          <w:p>
            <w:pPr>
              <w:pStyle w:val="ListParagraph"/>
              <w:numPr>
                <w:ilvl w:val="0"/>
                <w:numId w:val="3"/>
              </w:numPr>
              <w:spacing w:before="20" w:after="20"/>
            </w:pPr>
            <w:r>
              <w:rPr>
                <w:rFonts w:ascii="Arial" w:cs="Arial" w:eastAsia="Arial" w:hAnsi="Arial"/>
                <w:sz w:val="18"/>
                <w:szCs w:val="18"/>
              </w:rPr>
              <w:t xml:space="preserve">Financial actions blocked for Unverified users</w:t>
            </w:r>
          </w:p>
          <w:p>
            <w:pPr>
              <w:pStyle w:val="ListParagraph"/>
              <w:numPr>
                <w:ilvl w:val="0"/>
                <w:numId w:val="3"/>
              </w:numPr>
              <w:spacing w:before="20" w:after="20"/>
            </w:pPr>
            <w:r>
              <w:rPr>
                <w:rFonts w:ascii="Arial" w:cs="Arial" w:eastAsia="Arial" w:hAnsi="Arial"/>
                <w:sz w:val="18"/>
                <w:szCs w:val="18"/>
              </w:rPr>
              <w:t xml:space="preserve">KYC status change triggers notification event</w:t>
            </w:r>
          </w:p>
        </w:tc>
      </w:tr>
    </w:tbl>
    <w:p>
      <w:pPr>
        <w:spacing w:before="60" w:after="0"/>
      </w:pPr>
    </w:p>
    <w:p>
      <w:pPr>
        <w:spacing w:before="120" w:after="0"/>
      </w:pPr>
      <w:r>
        <w:rPr>
          <w:rFonts w:ascii="Arial" w:cs="Arial" w:eastAsia="Arial" w:hAnsi="Arial"/>
          <w:b/>
          <w:bCs/>
          <w:color w:val="FFFFFF"/>
          <w:sz w:val="20"/>
          <w:szCs w:val="20"/>
        </w:rPr>
        <w:t xml:space="preserve">  P1-04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[P1-04] </w:t>
            </w:r>
            <w:r>
              <w:rPr>
                <w:rFonts w:ascii="Arial" w:cs="Arial" w:eastAsia="Arial" w:hAnsi="Arial"/>
                <w:b/>
                <w:bCs/>
                <w:sz w:val="22"/>
                <w:szCs w:val="22"/>
              </w:rPr>
              <w:t xml:space="preserve">Organization Accounts &amp; Team Management</w:t>
            </w:r>
          </w:p>
          <w:p>
            <w:pPr>
              <w:spacing w:before="0" w:after="80"/>
            </w:pPr>
            <w:r>
              <w:rPr>
                <w:rFonts w:ascii="Arial" w:cs="Arial" w:eastAsia="Arial" w:hAnsi="Arial"/>
                <w:color w:val="333333"/>
                <w:sz w:val="20"/>
                <w:szCs w:val="20"/>
              </w:rPr>
              <w:t xml:space="preserve">Organization entity (agencies, construction companies, supplier businesses). Org creation, member invitation, role assignment within org. Org-level KYC (business registration documents). Billing/subscription stub for org-level plans.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P1-01, P1-02</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Agent can create an agency org and invite colleagues</w:t>
            </w:r>
          </w:p>
          <w:p>
            <w:pPr>
              <w:pStyle w:val="ListParagraph"/>
              <w:numPr>
                <w:ilvl w:val="0"/>
                <w:numId w:val="3"/>
              </w:numPr>
              <w:spacing w:before="20" w:after="20"/>
            </w:pPr>
            <w:r>
              <w:rPr>
                <w:rFonts w:ascii="Arial" w:cs="Arial" w:eastAsia="Arial" w:hAnsi="Arial"/>
                <w:sz w:val="18"/>
                <w:szCs w:val="18"/>
              </w:rPr>
              <w:t xml:space="preserve">Org-level actions require org KYC verification</w:t>
            </w:r>
          </w:p>
          <w:p>
            <w:pPr>
              <w:pStyle w:val="ListParagraph"/>
              <w:numPr>
                <w:ilvl w:val="0"/>
                <w:numId w:val="3"/>
              </w:numPr>
              <w:spacing w:before="20" w:after="20"/>
            </w:pPr>
            <w:r>
              <w:rPr>
                <w:rFonts w:ascii="Arial" w:cs="Arial" w:eastAsia="Arial" w:hAnsi="Arial"/>
                <w:sz w:val="18"/>
                <w:szCs w:val="18"/>
              </w:rPr>
              <w:t xml:space="preserve">Member leaving org revokes org permissions</w:t>
            </w:r>
          </w:p>
        </w:tc>
      </w:tr>
    </w:tbl>
    <w:p>
      <w:pPr>
        <w:spacing w:before="60" w:after="0"/>
      </w:pPr>
    </w:p>
    <w:p>
      <w:pPr>
        <w:spacing w:before="120" w:after="0"/>
      </w:pPr>
      <w:r>
        <w:rPr>
          <w:rFonts w:ascii="Arial" w:cs="Arial" w:eastAsia="Arial" w:hAnsi="Arial"/>
          <w:b/>
          <w:bCs/>
          <w:color w:val="FFFFFF"/>
          <w:sz w:val="20"/>
          <w:szCs w:val="20"/>
        </w:rPr>
        <w:t xml:space="preserve">  P1-05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[P1-05] </w:t>
            </w:r>
            <w:r>
              <w:rPr>
                <w:rFonts w:ascii="Arial" w:cs="Arial" w:eastAsia="Arial" w:hAnsi="Arial"/>
                <w:b/>
                <w:bCs/>
                <w:sz w:val="22"/>
                <w:szCs w:val="22"/>
              </w:rPr>
              <w:t xml:space="preserve">User &amp; Org Profile Management</w:t>
            </w:r>
          </w:p>
          <w:p>
            <w:pPr>
              <w:spacing w:before="0" w:after="80"/>
            </w:pPr>
            <w:r>
              <w:rPr>
                <w:rFonts w:ascii="Arial" w:cs="Arial" w:eastAsia="Arial" w:hAnsi="Arial"/>
                <w:color w:val="333333"/>
                <w:sz w:val="20"/>
                <w:szCs w:val="20"/>
              </w:rPr>
              <w:t xml:space="preserve">Profile edit (name, contact, avatar, bio, location). Professional credentials for contractors/agents (licenses, certifications uploads). Public profile pages for agents and contractors. Profile completeness score. Settings: notifications preferences, two-factor authentication setup.</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P1-01, P1-02, P1-03</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User can edit profile and upload credentials</w:t>
            </w:r>
          </w:p>
          <w:p>
            <w:pPr>
              <w:pStyle w:val="ListParagraph"/>
              <w:numPr>
                <w:ilvl w:val="0"/>
                <w:numId w:val="3"/>
              </w:numPr>
              <w:spacing w:before="20" w:after="20"/>
            </w:pPr>
            <w:r>
              <w:rPr>
                <w:rFonts w:ascii="Arial" w:cs="Arial" w:eastAsia="Arial" w:hAnsi="Arial"/>
                <w:sz w:val="18"/>
                <w:szCs w:val="18"/>
              </w:rPr>
              <w:t xml:space="preserve">Public profile page renders without authentication</w:t>
            </w:r>
          </w:p>
          <w:p>
            <w:pPr>
              <w:pStyle w:val="ListParagraph"/>
              <w:numPr>
                <w:ilvl w:val="0"/>
                <w:numId w:val="3"/>
              </w:numPr>
              <w:spacing w:before="20" w:after="20"/>
            </w:pPr>
            <w:r>
              <w:rPr>
                <w:rFonts w:ascii="Arial" w:cs="Arial" w:eastAsia="Arial" w:hAnsi="Arial"/>
                <w:sz w:val="18"/>
                <w:szCs w:val="18"/>
              </w:rPr>
              <w:t xml:space="preserve">2FA (TOTP) can be enabled and gates login correctly</w:t>
            </w:r>
          </w:p>
        </w:tc>
      </w:tr>
    </w:tbl>
    <w:p>
      <w:pPr>
        <w:spacing w:before="60" w:after="0"/>
      </w:pPr>
    </w:p>
    <w:p>
      <w:pPr>
        <w:pStyle w:val="Heading2"/>
        <w:spacing w:before="320" w:after="160"/>
      </w:pPr>
      <w:r>
        <w:rPr>
          <w:rFonts w:ascii="Arial" w:cs="Arial" w:eastAsia="Arial" w:hAnsi="Arial"/>
          <w:b/>
          <w:bCs/>
          <w:color w:val="2874A6"/>
          <w:sz w:val="26"/>
          <w:szCs w:val="26"/>
        </w:rPr>
        <w:t xml:space="preserve">Sprint 1.2 — Property Listings &amp; Verification</w:t>
      </w:r>
    </w:p>
    <w:p>
      <w:pPr>
        <w:spacing w:before="120" w:after="0"/>
      </w:pPr>
      <w:r>
        <w:rPr>
          <w:rFonts w:ascii="Arial" w:cs="Arial" w:eastAsia="Arial" w:hAnsi="Arial"/>
          <w:b/>
          <w:bCs/>
          <w:color w:val="FFFFFF"/>
          <w:sz w:val="20"/>
          <w:szCs w:val="20"/>
        </w:rPr>
        <w:t xml:space="preserve">  P1-06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[P1-06] </w:t>
            </w:r>
            <w:r>
              <w:rPr>
                <w:rFonts w:ascii="Arial" w:cs="Arial" w:eastAsia="Arial" w:hAnsi="Arial"/>
                <w:b/>
                <w:bCs/>
                <w:sz w:val="22"/>
                <w:szCs w:val="22"/>
              </w:rPr>
              <w:t xml:space="preserve">Property Listing Data Model &amp; Core CRUD</w:t>
            </w:r>
          </w:p>
          <w:p>
            <w:pPr>
              <w:spacing w:before="0" w:after="80"/>
            </w:pPr>
            <w:r>
              <w:rPr>
                <w:rFonts w:ascii="Arial" w:cs="Arial" w:eastAsia="Arial" w:hAnsi="Arial"/>
                <w:color w:val="333333"/>
                <w:sz w:val="20"/>
                <w:szCs w:val="20"/>
              </w:rPr>
              <w:t xml:space="preserve">Property entity schema: type (land, residential, commercial, off-plan), address with GPS coordinates, size, price, description, ownership details, listing status. Property images upload (multiple, max 20). Property create/edit/delete (only owner/agent). Listing status: Draft, Active, Under Offer, Sold, Withdrawn. All property events published to property.events.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P1-01, P1-02, P0-03 (property schema), P0-05 (S3 images)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Agent/Seller can create a listing with at minimum 3 photos</w:t>
            </w:r>
          </w:p>
          <w:p>
            <w:pPr>
              <w:pStyle w:val="ListParagraph"/>
              <w:numPr>
                <w:ilvl w:val="0"/>
                <w:numId w:val="3"/>
              </w:numPr>
              <w:spacing w:before="20" w:after="20"/>
            </w:pPr>
            <w:r>
              <w:rPr>
                <w:rFonts w:ascii="Arial" w:cs="Arial" w:eastAsia="Arial" w:hAnsi="Arial"/>
                <w:sz w:val="18"/>
                <w:szCs w:val="18"/>
              </w:rPr>
              <w:t xml:space="preserve">GPS coordinates required and validated</w:t>
            </w:r>
          </w:p>
          <w:p>
            <w:pPr>
              <w:pStyle w:val="ListParagraph"/>
              <w:numPr>
                <w:ilvl w:val="0"/>
                <w:numId w:val="3"/>
              </w:numPr>
              <w:spacing w:before="20" w:after="20"/>
            </w:pPr>
            <w:r>
              <w:rPr>
                <w:rFonts w:ascii="Arial" w:cs="Arial" w:eastAsia="Arial" w:hAnsi="Arial"/>
                <w:sz w:val="18"/>
                <w:szCs w:val="18"/>
              </w:rPr>
              <w:t xml:space="preserve">Only the listing owner or assigned agent can edit/delete</w:t>
            </w:r>
          </w:p>
          <w:p>
            <w:pPr>
              <w:pStyle w:val="ListParagraph"/>
              <w:numPr>
                <w:ilvl w:val="0"/>
                <w:numId w:val="3"/>
              </w:numPr>
              <w:spacing w:before="20" w:after="20"/>
            </w:pPr>
            <w:r>
              <w:rPr>
                <w:rFonts w:ascii="Arial" w:cs="Arial" w:eastAsia="Arial" w:hAnsi="Arial"/>
                <w:sz w:val="18"/>
                <w:szCs w:val="18"/>
              </w:rPr>
              <w:t xml:space="preserve">All listing mutations create audit log entries</w:t>
            </w:r>
          </w:p>
        </w:tc>
      </w:tr>
    </w:tbl>
    <w:p>
      <w:pPr>
        <w:spacing w:before="60" w:after="0"/>
      </w:pPr>
    </w:p>
    <w:p>
      <w:pPr>
        <w:spacing w:before="120" w:after="0"/>
      </w:pPr>
      <w:r>
        <w:rPr>
          <w:rFonts w:ascii="Arial" w:cs="Arial" w:eastAsia="Arial" w:hAnsi="Arial"/>
          <w:b/>
          <w:bCs/>
          <w:color w:val="FFFFFF"/>
          <w:sz w:val="20"/>
          <w:szCs w:val="20"/>
        </w:rPr>
        <w:t xml:space="preserve">  P1-07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[P1-07] </w:t>
            </w:r>
            <w:r>
              <w:rPr>
                <w:rFonts w:ascii="Arial" w:cs="Arial" w:eastAsia="Arial" w:hAnsi="Arial"/>
                <w:b/>
                <w:bCs/>
                <w:sz w:val="22"/>
                <w:szCs w:val="22"/>
              </w:rPr>
              <w:t xml:space="preserve">Property Verification Workflow</w:t>
            </w:r>
          </w:p>
          <w:p>
            <w:pPr>
              <w:spacing w:before="0" w:after="80"/>
            </w:pPr>
            <w:r>
              <w:rPr>
                <w:rFonts w:ascii="Arial" w:cs="Arial" w:eastAsia="Arial" w:hAnsi="Arial"/>
                <w:color w:val="333333"/>
                <w:sz w:val="20"/>
                <w:szCs w:val="20"/>
              </w:rPr>
              <w:t xml:space="preserve">Document upload per property: title deed, survey plan, ownership proof. Verification status badges: Unverified, Pending, Verified, Flagged. Admin review queue for document verification. Ownership history chain (previous owners). Fraud flag system: any user can report a listing with reason. Admin handles fraud reports. Verified badge visually prominent on listings.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P1-06, P1-03 (admin KYC pattern)</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Owner can upload title deed and listing moves to Pending</w:t>
            </w:r>
          </w:p>
          <w:p>
            <w:pPr>
              <w:pStyle w:val="ListParagraph"/>
              <w:numPr>
                <w:ilvl w:val="0"/>
                <w:numId w:val="3"/>
              </w:numPr>
              <w:spacing w:before="20" w:after="20"/>
            </w:pPr>
            <w:r>
              <w:rPr>
                <w:rFonts w:ascii="Arial" w:cs="Arial" w:eastAsia="Arial" w:hAnsi="Arial"/>
                <w:sz w:val="18"/>
                <w:szCs w:val="18"/>
              </w:rPr>
              <w:t xml:space="preserve">Admin approves and Verified badge appears on listing</w:t>
            </w:r>
          </w:p>
          <w:p>
            <w:pPr>
              <w:pStyle w:val="ListParagraph"/>
              <w:numPr>
                <w:ilvl w:val="0"/>
                <w:numId w:val="3"/>
              </w:numPr>
              <w:spacing w:before="20" w:after="20"/>
            </w:pPr>
            <w:r>
              <w:rPr>
                <w:rFonts w:ascii="Arial" w:cs="Arial" w:eastAsia="Arial" w:hAnsi="Arial"/>
                <w:sz w:val="18"/>
                <w:szCs w:val="18"/>
              </w:rPr>
              <w:t xml:space="preserve">Fraud report sends alert to admin and marks listing Flagged</w:t>
            </w:r>
          </w:p>
          <w:p>
            <w:pPr>
              <w:pStyle w:val="ListParagraph"/>
              <w:numPr>
                <w:ilvl w:val="0"/>
                <w:numId w:val="3"/>
              </w:numPr>
              <w:spacing w:before="20" w:after="20"/>
            </w:pPr>
            <w:r>
              <w:rPr>
                <w:rFonts w:ascii="Arial" w:cs="Arial" w:eastAsia="Arial" w:hAnsi="Arial"/>
                <w:sz w:val="18"/>
                <w:szCs w:val="18"/>
              </w:rPr>
              <w:t xml:space="preserve">Ownership history is append-only (immutable)</w:t>
            </w:r>
          </w:p>
        </w:tc>
      </w:tr>
    </w:tbl>
    <w:p>
      <w:pPr>
        <w:spacing w:before="60" w:after="0"/>
      </w:pPr>
    </w:p>
    <w:p>
      <w:pPr>
        <w:spacing w:before="120" w:after="0"/>
      </w:pPr>
      <w:r>
        <w:rPr>
          <w:rFonts w:ascii="Arial" w:cs="Arial" w:eastAsia="Arial" w:hAnsi="Arial"/>
          <w:b/>
          <w:bCs/>
          <w:color w:val="FFFFFF"/>
          <w:sz w:val="20"/>
          <w:szCs w:val="20"/>
        </w:rPr>
        <w:t xml:space="preserve">  P1-08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[P1-08] </w:t>
            </w:r>
            <w:r>
              <w:rPr>
                <w:rFonts w:ascii="Arial" w:cs="Arial" w:eastAsia="Arial" w:hAnsi="Arial"/>
                <w:b/>
                <w:bCs/>
                <w:sz w:val="22"/>
                <w:szCs w:val="22"/>
              </w:rPr>
              <w:t xml:space="preserve">Property Search &amp; Browse</w:t>
            </w:r>
          </w:p>
          <w:p>
            <w:pPr>
              <w:spacing w:before="0" w:after="80"/>
            </w:pPr>
            <w:r>
              <w:rPr>
                <w:rFonts w:ascii="Arial" w:cs="Arial" w:eastAsia="Arial" w:hAnsi="Arial"/>
                <w:color w:val="333333"/>
                <w:sz w:val="20"/>
                <w:szCs w:val="20"/>
              </w:rPr>
              <w:t xml:space="preserve">List all active properties with filters: type, location (radius search using PostGIS), price range, size, verified status. Sort by: price, date listed, proximity. Basic full-text search on property description. Saved searches and favourites (per user). Property detail page with full information, documents (access-controlled), and ownership history.</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P1-06, P1-07, P0-03 (PostGIS extension)</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Radius search returns properties within X km of a GPS point</w:t>
            </w:r>
          </w:p>
          <w:p>
            <w:pPr>
              <w:pStyle w:val="ListParagraph"/>
              <w:numPr>
                <w:ilvl w:val="0"/>
                <w:numId w:val="3"/>
              </w:numPr>
              <w:spacing w:before="20" w:after="20"/>
            </w:pPr>
            <w:r>
              <w:rPr>
                <w:rFonts w:ascii="Arial" w:cs="Arial" w:eastAsia="Arial" w:hAnsi="Arial"/>
                <w:sz w:val="18"/>
                <w:szCs w:val="18"/>
              </w:rPr>
              <w:t xml:space="preserve">Verified filter correctly shows only verified properties</w:t>
            </w:r>
          </w:p>
          <w:p>
            <w:pPr>
              <w:pStyle w:val="ListParagraph"/>
              <w:numPr>
                <w:ilvl w:val="0"/>
                <w:numId w:val="3"/>
              </w:numPr>
              <w:spacing w:before="20" w:after="20"/>
            </w:pPr>
            <w:r>
              <w:rPr>
                <w:rFonts w:ascii="Arial" w:cs="Arial" w:eastAsia="Arial" w:hAnsi="Arial"/>
                <w:sz w:val="18"/>
                <w:szCs w:val="18"/>
              </w:rPr>
              <w:t xml:space="preserve">User can save a favourite and it persists on refresh</w:t>
            </w:r>
          </w:p>
          <w:p>
            <w:pPr>
              <w:pStyle w:val="ListParagraph"/>
              <w:numPr>
                <w:ilvl w:val="0"/>
                <w:numId w:val="3"/>
              </w:numPr>
              <w:spacing w:before="20" w:after="20"/>
            </w:pPr>
            <w:r>
              <w:rPr>
                <w:rFonts w:ascii="Arial" w:cs="Arial" w:eastAsia="Arial" w:hAnsi="Arial"/>
                <w:sz w:val="18"/>
                <w:szCs w:val="18"/>
              </w:rPr>
              <w:t xml:space="preserve">SEO-friendly URLs for property detail pages</w:t>
            </w:r>
          </w:p>
        </w:tc>
      </w:tr>
    </w:tbl>
    <w:p>
      <w:pPr>
        <w:spacing w:before="60" w:after="0"/>
      </w:pPr>
    </w:p>
    <w:p>
      <w:pPr>
        <w:spacing w:before="120" w:after="0"/>
      </w:pPr>
      <w:r>
        <w:rPr>
          <w:rFonts w:ascii="Arial" w:cs="Arial" w:eastAsia="Arial" w:hAnsi="Arial"/>
          <w:b/>
          <w:bCs/>
          <w:color w:val="FFFFFF"/>
          <w:sz w:val="20"/>
          <w:szCs w:val="20"/>
        </w:rPr>
        <w:t xml:space="preserve">  P1-09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[P1-09] </w:t>
            </w:r>
            <w:r>
              <w:rPr>
                <w:rFonts w:ascii="Arial" w:cs="Arial" w:eastAsia="Arial" w:hAnsi="Arial"/>
                <w:b/>
                <w:bCs/>
                <w:sz w:val="22"/>
                <w:szCs w:val="22"/>
              </w:rPr>
              <w:t xml:space="preserve">Agent Dashboard &amp; Profile</w:t>
            </w:r>
          </w:p>
          <w:p>
            <w:pPr>
              <w:spacing w:before="0" w:after="80"/>
            </w:pPr>
            <w:r>
              <w:rPr>
                <w:rFonts w:ascii="Arial" w:cs="Arial" w:eastAsia="Arial" w:hAnsi="Arial"/>
                <w:color w:val="333333"/>
                <w:sz w:val="20"/>
                <w:szCs w:val="20"/>
              </w:rPr>
              <w:t xml:space="preserve">Agent-specific dashboard: active listings summary, recent activity feed, viewing requests inbox. Agent public profile with: portfolio of sold properties, reviews/ratings (stub — populated in Phase 3), certifications. Agent can manage multiple listings. Listing performance metrics (views, enquiries, offers). Viewing request management (accept, reschedule, decline).</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P1-06, P1-07, P1-02</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Agent sees all their active listings and pending actions</w:t>
            </w:r>
          </w:p>
          <w:p>
            <w:pPr>
              <w:pStyle w:val="ListParagraph"/>
              <w:numPr>
                <w:ilvl w:val="0"/>
                <w:numId w:val="3"/>
              </w:numPr>
              <w:spacing w:before="20" w:after="20"/>
            </w:pPr>
            <w:r>
              <w:rPr>
                <w:rFonts w:ascii="Arial" w:cs="Arial" w:eastAsia="Arial" w:hAnsi="Arial"/>
                <w:sz w:val="18"/>
                <w:szCs w:val="18"/>
              </w:rPr>
              <w:t xml:space="preserve">Viewing request creates a notification and calendar entry</w:t>
            </w:r>
          </w:p>
          <w:p>
            <w:pPr>
              <w:pStyle w:val="ListParagraph"/>
              <w:numPr>
                <w:ilvl w:val="0"/>
                <w:numId w:val="3"/>
              </w:numPr>
              <w:spacing w:before="20" w:after="20"/>
            </w:pPr>
            <w:r>
              <w:rPr>
                <w:rFonts w:ascii="Arial" w:cs="Arial" w:eastAsia="Arial" w:hAnsi="Arial"/>
                <w:sz w:val="18"/>
                <w:szCs w:val="18"/>
              </w:rPr>
              <w:t xml:space="preserve">Agent can mark a listing as Under Offer</w:t>
            </w:r>
          </w:p>
        </w:tc>
      </w:tr>
    </w:tbl>
    <w:p>
      <w:pPr>
        <w:spacing w:before="60" w:after="0"/>
      </w:pPr>
    </w:p>
    <w:p>
      <w:pPr>
        <w:pStyle w:val="Heading2"/>
        <w:spacing w:before="320" w:after="160"/>
      </w:pPr>
      <w:r>
        <w:rPr>
          <w:rFonts w:ascii="Arial" w:cs="Arial" w:eastAsia="Arial" w:hAnsi="Arial"/>
          <w:b/>
          <w:bCs/>
          <w:color w:val="2874A6"/>
          <w:sz w:val="26"/>
          <w:szCs w:val="26"/>
        </w:rPr>
        <w:t xml:space="preserve">Sprint 1.3 — Property Sales Progression (14-Stage System)</w:t>
      </w:r>
    </w:p>
    <w:p>
      <w:pPr>
        <w:spacing w:before="120" w:after="0"/>
      </w:pPr>
      <w:r>
        <w:rPr>
          <w:rFonts w:ascii="Arial" w:cs="Arial" w:eastAsia="Arial" w:hAnsi="Arial"/>
          <w:b/>
          <w:bCs/>
          <w:color w:val="FFFFFF"/>
          <w:sz w:val="20"/>
          <w:szCs w:val="20"/>
        </w:rPr>
        <w:t xml:space="preserve">  P1-10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[P1-10] </w:t>
            </w:r>
            <w:r>
              <w:rPr>
                <w:rFonts w:ascii="Arial" w:cs="Arial" w:eastAsia="Arial" w:hAnsi="Arial"/>
                <w:b/>
                <w:bCs/>
                <w:sz w:val="22"/>
                <w:szCs w:val="22"/>
              </w:rPr>
              <w:t xml:space="preserve">Sale Agreement &amp; Conveyancer Assignment</w:t>
            </w:r>
          </w:p>
          <w:p>
            <w:pPr>
              <w:spacing w:before="0" w:after="80"/>
            </w:pPr>
            <w:r>
              <w:rPr>
                <w:rFonts w:ascii="Arial" w:cs="Arial" w:eastAsia="Arial" w:hAnsi="Arial"/>
                <w:color w:val="333333"/>
                <w:sz w:val="20"/>
                <w:szCs w:val="20"/>
              </w:rPr>
              <w:t xml:space="preserve">Offer submission flow: buyer submits offer (price, conditions, expiry). Seller/Agent can Accept, Reject, or Counter. Negotiation history stored (append-only). On acceptance: Sale Agreement entity created. Conveyancer assignment: buyer's conveyancer and seller's conveyancer roles. Conveyancer dashboards activated. Deposit amount and cooling-off period configured. Platform-generated offer letter document.</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P1-06, P1-01, P1-02 (Conveyancer role)</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Full offer/counter-offer cycle tracked with timestamps</w:t>
            </w:r>
          </w:p>
          <w:p>
            <w:pPr>
              <w:pStyle w:val="ListParagraph"/>
              <w:numPr>
                <w:ilvl w:val="0"/>
                <w:numId w:val="3"/>
              </w:numPr>
              <w:spacing w:before="20" w:after="20"/>
            </w:pPr>
            <w:r>
              <w:rPr>
                <w:rFonts w:ascii="Arial" w:cs="Arial" w:eastAsia="Arial" w:hAnsi="Arial"/>
                <w:sz w:val="18"/>
                <w:szCs w:val="18"/>
              </w:rPr>
              <w:t xml:space="preserve">Conveyancer assigned and receives access to relevant documents</w:t>
            </w:r>
          </w:p>
          <w:p>
            <w:pPr>
              <w:pStyle w:val="ListParagraph"/>
              <w:numPr>
                <w:ilvl w:val="0"/>
                <w:numId w:val="3"/>
              </w:numPr>
              <w:spacing w:before="20" w:after="20"/>
            </w:pPr>
            <w:r>
              <w:rPr>
                <w:rFonts w:ascii="Arial" w:cs="Arial" w:eastAsia="Arial" w:hAnsi="Arial"/>
                <w:sz w:val="18"/>
                <w:szCs w:val="18"/>
              </w:rPr>
              <w:t xml:space="preserve">Offer letter PDF generated and stored in document vault</w:t>
            </w:r>
          </w:p>
          <w:p>
            <w:pPr>
              <w:pStyle w:val="ListParagraph"/>
              <w:numPr>
                <w:ilvl w:val="0"/>
                <w:numId w:val="3"/>
              </w:numPr>
              <w:spacing w:before="20" w:after="20"/>
            </w:pPr>
            <w:r>
              <w:rPr>
                <w:rFonts w:ascii="Arial" w:cs="Arial" w:eastAsia="Arial" w:hAnsi="Arial"/>
                <w:sz w:val="18"/>
                <w:szCs w:val="18"/>
              </w:rPr>
              <w:t xml:space="preserve">Cooling-off period enforced with countdown visible to buyer</w:t>
            </w:r>
          </w:p>
        </w:tc>
      </w:tr>
    </w:tbl>
    <w:p>
      <w:pPr>
        <w:spacing w:before="60" w:after="0"/>
      </w:pPr>
    </w:p>
    <w:p>
      <w:pPr>
        <w:spacing w:before="120" w:after="0"/>
      </w:pPr>
      <w:r>
        <w:rPr>
          <w:rFonts w:ascii="Arial" w:cs="Arial" w:eastAsia="Arial" w:hAnsi="Arial"/>
          <w:b/>
          <w:bCs/>
          <w:color w:val="FFFFFF"/>
          <w:sz w:val="20"/>
          <w:szCs w:val="20"/>
        </w:rPr>
        <w:t xml:space="preserve">  P1-11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[P1-11] </w:t>
            </w:r>
            <w:r>
              <w:rPr>
                <w:rFonts w:ascii="Arial" w:cs="Arial" w:eastAsia="Arial" w:hAnsi="Arial"/>
                <w:b/>
                <w:bCs/>
                <w:sz w:val="22"/>
                <w:szCs w:val="22"/>
              </w:rPr>
              <w:t xml:space="preserve">14-Stage Sales Progression Tracker</w:t>
            </w:r>
          </w:p>
          <w:p>
            <w:pPr>
              <w:spacing w:before="0" w:after="80"/>
            </w:pPr>
            <w:r>
              <w:rPr>
                <w:rFonts w:ascii="Arial" w:cs="Arial" w:eastAsia="Arial" w:hAnsi="Arial"/>
                <w:color w:val="333333"/>
                <w:sz w:val="20"/>
                <w:szCs w:val="20"/>
              </w:rPr>
              <w:t xml:space="preserve">Implement all 14 sale stages as a state machine. Each stage has: required documents checklist, responsible party (buyer/seller/conveyancer/government), stage status (Not Started, In Progress, Complete, Blocked), and buyer visibility rules. Stage progression enforced — cannot skip to Stage 6 without completing Stages 1–5. Document upload per stage. Stage completion notifications to all parties.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P1-10</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Stage machine prevents progression without required docs</w:t>
            </w:r>
          </w:p>
          <w:p>
            <w:pPr>
              <w:pStyle w:val="ListParagraph"/>
              <w:numPr>
                <w:ilvl w:val="0"/>
                <w:numId w:val="3"/>
              </w:numPr>
              <w:spacing w:before="20" w:after="20"/>
            </w:pPr>
            <w:r>
              <w:rPr>
                <w:rFonts w:ascii="Arial" w:cs="Arial" w:eastAsia="Arial" w:hAnsi="Arial"/>
                <w:sz w:val="18"/>
                <w:szCs w:val="18"/>
              </w:rPr>
              <w:t xml:space="preserve">Buyer portal shows exactly which stage is active with progress bar</w:t>
            </w:r>
          </w:p>
          <w:p>
            <w:pPr>
              <w:pStyle w:val="ListParagraph"/>
              <w:numPr>
                <w:ilvl w:val="0"/>
                <w:numId w:val="3"/>
              </w:numPr>
              <w:spacing w:before="20" w:after="20"/>
            </w:pPr>
            <w:r>
              <w:rPr>
                <w:rFonts w:ascii="Arial" w:cs="Arial" w:eastAsia="Arial" w:hAnsi="Arial"/>
                <w:sz w:val="18"/>
                <w:szCs w:val="18"/>
              </w:rPr>
              <w:t xml:space="preserve">All 14 stages correctly gate required documents before advancing</w:t>
            </w:r>
          </w:p>
          <w:p>
            <w:pPr>
              <w:pStyle w:val="ListParagraph"/>
              <w:numPr>
                <w:ilvl w:val="0"/>
                <w:numId w:val="3"/>
              </w:numPr>
              <w:spacing w:before="20" w:after="20"/>
            </w:pPr>
            <w:r>
              <w:rPr>
                <w:rFonts w:ascii="Arial" w:cs="Arial" w:eastAsia="Arial" w:hAnsi="Arial"/>
                <w:sz w:val="18"/>
                <w:szCs w:val="18"/>
              </w:rPr>
              <w:t xml:space="preserve">Stage changes create immutable audit log entries</w:t>
            </w:r>
          </w:p>
        </w:tc>
      </w:tr>
    </w:tbl>
    <w:p>
      <w:pPr>
        <w:spacing w:before="60" w:after="0"/>
      </w:pPr>
    </w:p>
    <w:p>
      <w:pPr>
        <w:spacing w:before="120" w:after="0"/>
      </w:pPr>
      <w:r>
        <w:rPr>
          <w:rFonts w:ascii="Arial" w:cs="Arial" w:eastAsia="Arial" w:hAnsi="Arial"/>
          <w:b/>
          <w:bCs/>
          <w:color w:val="FFFFFF"/>
          <w:sz w:val="20"/>
          <w:szCs w:val="20"/>
        </w:rPr>
        <w:t xml:space="preserve">  P1-12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[P1-12] </w:t>
            </w:r>
            <w:r>
              <w:rPr>
                <w:rFonts w:ascii="Arial" w:cs="Arial" w:eastAsia="Arial" w:hAnsi="Arial"/>
                <w:b/>
                <w:bCs/>
                <w:sz w:val="22"/>
                <w:szCs w:val="22"/>
              </w:rPr>
              <w:t xml:space="preserve">Document Vault for Property Transactions</w:t>
            </w:r>
          </w:p>
          <w:p>
            <w:pPr>
              <w:spacing w:before="0" w:after="80"/>
            </w:pPr>
            <w:r>
              <w:rPr>
                <w:rFonts w:ascii="Arial" w:cs="Arial" w:eastAsia="Arial" w:hAnsi="Arial"/>
                <w:color w:val="333333"/>
                <w:sz w:val="20"/>
                <w:szCs w:val="20"/>
              </w:rPr>
              <w:t xml:space="preserve">Per-transaction document vault: structured folder per stage, access-controlled by role (buyer sees their docs, conveyancer sees legal docs, etc.). Document versioning (new upload replaces previous, old version retained). Document download with audit trail (who downloaded what, when). Digital signature integration stub (DocuSign/HelloSign webhooks for Phase 2). Admin can view all documents.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P1-11, P0-05 (S3)</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Buyer can only see documents they have permission to view</w:t>
            </w:r>
          </w:p>
          <w:p>
            <w:pPr>
              <w:pStyle w:val="ListParagraph"/>
              <w:numPr>
                <w:ilvl w:val="0"/>
                <w:numId w:val="3"/>
              </w:numPr>
              <w:spacing w:before="20" w:after="20"/>
            </w:pPr>
            <w:r>
              <w:rPr>
                <w:rFonts w:ascii="Arial" w:cs="Arial" w:eastAsia="Arial" w:hAnsi="Arial"/>
                <w:sz w:val="18"/>
                <w:szCs w:val="18"/>
              </w:rPr>
              <w:t xml:space="preserve">Each document download is logged with user ID and timestamp</w:t>
            </w:r>
          </w:p>
          <w:p>
            <w:pPr>
              <w:pStyle w:val="ListParagraph"/>
              <w:numPr>
                <w:ilvl w:val="0"/>
                <w:numId w:val="3"/>
              </w:numPr>
              <w:spacing w:before="20" w:after="20"/>
            </w:pPr>
            <w:r>
              <w:rPr>
                <w:rFonts w:ascii="Arial" w:cs="Arial" w:eastAsia="Arial" w:hAnsi="Arial"/>
                <w:sz w:val="18"/>
                <w:szCs w:val="18"/>
              </w:rPr>
              <w:t xml:space="preserve">Old document versions are retained and accessible by admin</w:t>
            </w:r>
          </w:p>
        </w:tc>
      </w:tr>
    </w:tbl>
    <w:p>
      <w:pPr>
        <w:spacing w:before="60" w:after="0"/>
      </w:pPr>
    </w:p>
    <w:p>
      <w:pPr>
        <w:spacing w:before="120" w:after="0"/>
      </w:pPr>
      <w:r>
        <w:rPr>
          <w:rFonts w:ascii="Arial" w:cs="Arial" w:eastAsia="Arial" w:hAnsi="Arial"/>
          <w:b/>
          <w:bCs/>
          <w:color w:val="FFFFFF"/>
          <w:sz w:val="20"/>
          <w:szCs w:val="20"/>
        </w:rPr>
        <w:t xml:space="preserve">  P1-13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[P1-13] </w:t>
            </w:r>
            <w:r>
              <w:rPr>
                <w:rFonts w:ascii="Arial" w:cs="Arial" w:eastAsia="Arial" w:hAnsi="Arial"/>
                <w:b/>
                <w:bCs/>
                <w:sz w:val="22"/>
                <w:szCs w:val="22"/>
              </w:rPr>
              <w:t xml:space="preserve">Seller &amp; Buyer Progress Portals</w:t>
            </w:r>
          </w:p>
          <w:p>
            <w:pPr>
              <w:spacing w:before="0" w:after="80"/>
            </w:pPr>
            <w:r>
              <w:rPr>
                <w:rFonts w:ascii="Arial" w:cs="Arial" w:eastAsia="Arial" w:hAnsi="Arial"/>
                <w:color w:val="333333"/>
                <w:sz w:val="20"/>
                <w:szCs w:val="20"/>
              </w:rPr>
              <w:t xml:space="preserve">Buyer portal: visual timeline of 14 stages, current stage highlighted, required actions visible, upcoming stages shown. Notification centre: stage changes, document requests, payment due alerts. Seller portal: mirror of buyer view from seller perspective, expected payout amount and date, escrow balance visible. Mobile-responsive design for remote diaspora users.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P1-11, P1-12</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Buyer can see live stage status from any device</w:t>
            </w:r>
          </w:p>
          <w:p>
            <w:pPr>
              <w:pStyle w:val="ListParagraph"/>
              <w:numPr>
                <w:ilvl w:val="0"/>
                <w:numId w:val="3"/>
              </w:numPr>
              <w:spacing w:before="20" w:after="20"/>
            </w:pPr>
            <w:r>
              <w:rPr>
                <w:rFonts w:ascii="Arial" w:cs="Arial" w:eastAsia="Arial" w:hAnsi="Arial"/>
                <w:sz w:val="18"/>
                <w:szCs w:val="18"/>
              </w:rPr>
              <w:t xml:space="preserve">Notification fires within 60 seconds of a stage change</w:t>
            </w:r>
          </w:p>
          <w:p>
            <w:pPr>
              <w:pStyle w:val="ListParagraph"/>
              <w:numPr>
                <w:ilvl w:val="0"/>
                <w:numId w:val="3"/>
              </w:numPr>
              <w:spacing w:before="20" w:after="20"/>
            </w:pPr>
            <w:r>
              <w:rPr>
                <w:rFonts w:ascii="Arial" w:cs="Arial" w:eastAsia="Arial" w:hAnsi="Arial"/>
                <w:sz w:val="18"/>
                <w:szCs w:val="18"/>
              </w:rPr>
              <w:t xml:space="preserve">Seller sees estimated payout recalculate correctly</w:t>
            </w:r>
          </w:p>
        </w:tc>
      </w:tr>
    </w:tbl>
    <w:p>
      <w:pPr>
        <w:spacing w:before="60" w:after="0"/>
      </w:pPr>
    </w:p>
    <w:p>
      <w:pPr>
        <w:pStyle w:val="Heading2"/>
        <w:spacing w:before="320" w:after="160"/>
      </w:pPr>
      <w:r>
        <w:rPr>
          <w:rFonts w:ascii="Arial" w:cs="Arial" w:eastAsia="Arial" w:hAnsi="Arial"/>
          <w:b/>
          <w:bCs/>
          <w:color w:val="2874A6"/>
          <w:sz w:val="26"/>
          <w:szCs w:val="26"/>
        </w:rPr>
        <w:t xml:space="preserve">Sprint 1.4 — Escrow &amp; Financial Ledger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70D" w:sz="12"/>
              <w:bottom w:val="none" w:color="FFFFFF" w:sz="0"/>
              <w:right w:val="none" w:color="FFFFFF" w:sz="0"/>
            </w:tcBorders>
            <w:shd w:fill="FFFDE7" w:val="clear"/>
            <w:tcMar>
              <w:top w:type="dxa" w:w="80"/>
              <w:left w:type="dxa" w:w="160"/>
              <w:bottom w:type="dxa" w:w="80"/>
              <w:right w:type="dxa" w:w="160"/>
            </w:tcMar>
          </w:tcPr>
          <w:p>
            <w:r>
              <w:rPr>
                <w:rFonts w:ascii="Arial" w:cs="Arial" w:eastAsia="Arial" w:hAnsi="Arial"/>
                <w:b/>
                <w:bCs/>
                <w:color w:val="B7770D"/>
                <w:sz w:val="20"/>
                <w:szCs w:val="20"/>
              </w:rPr>
              <w:t xml:space="preserve">⚠ Dependency: </w:t>
            </w:r>
            <w:r>
              <w:rPr>
                <w:rFonts w:ascii="Arial" w:cs="Arial" w:eastAsia="Arial" w:hAnsi="Arial"/>
                <w:sz w:val="20"/>
                <w:szCs w:val="20"/>
              </w:rPr>
              <w:t xml:space="preserve">Escrow is the most critical system. It must be implemented with event sourcing and double-entry ledger from the start. This cannot be simplified and retrofitted.</w:t>
            </w:r>
          </w:p>
        </w:tc>
      </w:tr>
    </w:tbl>
    <w:p>
      <w:pPr>
        <w:spacing w:before="120" w:after="0"/>
      </w:pPr>
      <w:r>
        <w:rPr>
          <w:rFonts w:ascii="Arial" w:cs="Arial" w:eastAsia="Arial" w:hAnsi="Arial"/>
          <w:b/>
          <w:bCs/>
          <w:color w:val="FFFFFF"/>
          <w:sz w:val="20"/>
          <w:szCs w:val="20"/>
        </w:rPr>
        <w:t xml:space="preserve">  P1-14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[P1-14] </w:t>
            </w:r>
            <w:r>
              <w:rPr>
                <w:rFonts w:ascii="Arial" w:cs="Arial" w:eastAsia="Arial" w:hAnsi="Arial"/>
                <w:b/>
                <w:bCs/>
                <w:sz w:val="22"/>
                <w:szCs w:val="22"/>
              </w:rPr>
              <w:t xml:space="preserve">Double-Entry Ledger &amp; Event Sourcing</w:t>
            </w:r>
          </w:p>
          <w:p>
            <w:pPr>
              <w:spacing w:before="0" w:after="80"/>
            </w:pPr>
            <w:r>
              <w:rPr>
                <w:rFonts w:ascii="Arial" w:cs="Arial" w:eastAsia="Arial" w:hAnsi="Arial"/>
                <w:color w:val="333333"/>
                <w:sz w:val="20"/>
                <w:szCs w:val="20"/>
              </w:rPr>
              <w:t xml:space="preserve">Core financial ledger: every transaction recorded as an immutable event (TransactionEvent entity). Double-entry bookkeeping: every debit has a corresponding credit. Account types: EscrowAccount, OperationalAccount, UserWallet. Ledger replay capability: rebuild account balance from event stream at any point in time. Account balance calculated from event stream, never stored as mutable field. Financial events published to financial.events topic.</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P0-03 (escrow schema), P0-06 (message broker), P1-01 (user auth)</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Balance replay from events matches stored balance (deterministic)</w:t>
            </w:r>
          </w:p>
          <w:p>
            <w:pPr>
              <w:pStyle w:val="ListParagraph"/>
              <w:numPr>
                <w:ilvl w:val="0"/>
                <w:numId w:val="3"/>
              </w:numPr>
              <w:spacing w:before="20" w:after="20"/>
            </w:pPr>
            <w:r>
              <w:rPr>
                <w:rFonts w:ascii="Arial" w:cs="Arial" w:eastAsia="Arial" w:hAnsi="Arial"/>
                <w:sz w:val="18"/>
                <w:szCs w:val="18"/>
              </w:rPr>
              <w:t xml:space="preserve">Any attempt to directly mutate account balance rejected</w:t>
            </w:r>
          </w:p>
          <w:p>
            <w:pPr>
              <w:pStyle w:val="ListParagraph"/>
              <w:numPr>
                <w:ilvl w:val="0"/>
                <w:numId w:val="3"/>
              </w:numPr>
              <w:spacing w:before="20" w:after="20"/>
            </w:pPr>
            <w:r>
              <w:rPr>
                <w:rFonts w:ascii="Arial" w:cs="Arial" w:eastAsia="Arial" w:hAnsi="Arial"/>
                <w:sz w:val="18"/>
                <w:szCs w:val="18"/>
              </w:rPr>
              <w:t xml:space="preserve">Each transaction has: EventID, ActorID, Timestamp, Amount, From, To, Type</w:t>
            </w:r>
          </w:p>
          <w:p>
            <w:pPr>
              <w:pStyle w:val="ListParagraph"/>
              <w:numPr>
                <w:ilvl w:val="0"/>
                <w:numId w:val="3"/>
              </w:numPr>
              <w:spacing w:before="20" w:after="20"/>
            </w:pPr>
            <w:r>
              <w:rPr>
                <w:rFonts w:ascii="Arial" w:cs="Arial" w:eastAsia="Arial" w:hAnsi="Arial"/>
                <w:sz w:val="18"/>
                <w:szCs w:val="18"/>
              </w:rPr>
              <w:t xml:space="preserve">Double-entry constraint: sum of all debits = sum of all credits</w:t>
            </w:r>
          </w:p>
        </w:tc>
      </w:tr>
    </w:tbl>
    <w:p>
      <w:pPr>
        <w:spacing w:before="60" w:after="0"/>
      </w:pPr>
    </w:p>
    <w:p>
      <w:pPr>
        <w:spacing w:before="120" w:after="0"/>
      </w:pPr>
      <w:r>
        <w:rPr>
          <w:rFonts w:ascii="Arial" w:cs="Arial" w:eastAsia="Arial" w:hAnsi="Arial"/>
          <w:b/>
          <w:bCs/>
          <w:color w:val="FFFFFF"/>
          <w:sz w:val="20"/>
          <w:szCs w:val="20"/>
        </w:rPr>
        <w:t xml:space="preserve">  P1-15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[P1-15] </w:t>
            </w:r>
            <w:r>
              <w:rPr>
                <w:rFonts w:ascii="Arial" w:cs="Arial" w:eastAsia="Arial" w:hAnsi="Arial"/>
                <w:b/>
                <w:bCs/>
                <w:sz w:val="22"/>
                <w:szCs w:val="22"/>
              </w:rPr>
              <w:t xml:space="preserve">Escrow Account Management</w:t>
            </w:r>
          </w:p>
          <w:p>
            <w:pPr>
              <w:spacing w:before="0" w:after="80"/>
            </w:pPr>
            <w:r>
              <w:rPr>
                <w:rFonts w:ascii="Arial" w:cs="Arial" w:eastAsia="Arial" w:hAnsi="Arial"/>
                <w:color w:val="333333"/>
                <w:sz w:val="20"/>
                <w:szCs w:val="20"/>
              </w:rPr>
              <w:t xml:space="preserve">Escrow account per transaction (property sale or construction project). Account lifecycle: Created, Funded, Active, Disbursing, Closed. Deposit flow: buyer initiates payment → payment processor webhook → ledger event → escrow funded. Multi-currency support: USD, GBP, ZAR, NGN (others configurable). Exchange rate capture at time of transaction. Payment processor integration: Stripe or Flutterwave (webhooks for all events).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P1-14</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Escrow account created automatically when sale agreement signed</w:t>
            </w:r>
          </w:p>
          <w:p>
            <w:pPr>
              <w:pStyle w:val="ListParagraph"/>
              <w:numPr>
                <w:ilvl w:val="0"/>
                <w:numId w:val="3"/>
              </w:numPr>
              <w:spacing w:before="20" w:after="20"/>
            </w:pPr>
            <w:r>
              <w:rPr>
                <w:rFonts w:ascii="Arial" w:cs="Arial" w:eastAsia="Arial" w:hAnsi="Arial"/>
                <w:sz w:val="18"/>
                <w:szCs w:val="18"/>
              </w:rPr>
              <w:t xml:space="preserve">Deposit via payment processor reflects in ledger within 60 seconds</w:t>
            </w:r>
          </w:p>
          <w:p>
            <w:pPr>
              <w:pStyle w:val="ListParagraph"/>
              <w:numPr>
                <w:ilvl w:val="0"/>
                <w:numId w:val="3"/>
              </w:numPr>
              <w:spacing w:before="20" w:after="20"/>
            </w:pPr>
            <w:r>
              <w:rPr>
                <w:rFonts w:ascii="Arial" w:cs="Arial" w:eastAsia="Arial" w:hAnsi="Arial"/>
                <w:sz w:val="18"/>
                <w:szCs w:val="18"/>
              </w:rPr>
              <w:t xml:space="preserve">Multi-currency deposits converted and recorded at capture rate</w:t>
            </w:r>
          </w:p>
          <w:p>
            <w:pPr>
              <w:pStyle w:val="ListParagraph"/>
              <w:numPr>
                <w:ilvl w:val="0"/>
                <w:numId w:val="3"/>
              </w:numPr>
              <w:spacing w:before="20" w:after="20"/>
            </w:pPr>
            <w:r>
              <w:rPr>
                <w:rFonts w:ascii="Arial" w:cs="Arial" w:eastAsia="Arial" w:hAnsi="Arial"/>
                <w:sz w:val="18"/>
                <w:szCs w:val="18"/>
              </w:rPr>
              <w:t xml:space="preserve">Payment processor webhook failures retried via message queue</w:t>
            </w:r>
          </w:p>
        </w:tc>
      </w:tr>
    </w:tbl>
    <w:p>
      <w:pPr>
        <w:spacing w:before="60" w:after="0"/>
      </w:pPr>
    </w:p>
    <w:p>
      <w:pPr>
        <w:spacing w:before="120" w:after="0"/>
      </w:pPr>
      <w:r>
        <w:rPr>
          <w:rFonts w:ascii="Arial" w:cs="Arial" w:eastAsia="Arial" w:hAnsi="Arial"/>
          <w:b/>
          <w:bCs/>
          <w:color w:val="FFFFFF"/>
          <w:sz w:val="20"/>
          <w:szCs w:val="20"/>
        </w:rPr>
        <w:t xml:space="preserve">  P1-16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[P1-16] </w:t>
            </w:r>
            <w:r>
              <w:rPr>
                <w:rFonts w:ascii="Arial" w:cs="Arial" w:eastAsia="Arial" w:hAnsi="Arial"/>
                <w:b/>
                <w:bCs/>
                <w:sz w:val="22"/>
                <w:szCs w:val="22"/>
              </w:rPr>
              <w:t xml:space="preserve">Manual Milestone-Based Escrow Release</w:t>
            </w:r>
          </w:p>
          <w:p>
            <w:pPr>
              <w:spacing w:before="0" w:after="80"/>
            </w:pPr>
            <w:r>
              <w:rPr>
                <w:rFonts w:ascii="Arial" w:cs="Arial" w:eastAsia="Arial" w:hAnsi="Arial"/>
                <w:color w:val="333333"/>
                <w:sz w:val="20"/>
                <w:szCs w:val="20"/>
              </w:rPr>
              <w:t xml:space="preserve">Milestone release flow: authorized party (PM/buyer) submits release request → two-person approval for amounts above threshold → funds released from escrow to payee. Release types: partial (percentage of escrow) and full. Two-step approval: release request created, second authorized user approves. Release blocked if KYC not verified on payee. MFA required for release approval. All releases immutably logged.</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P1-14, P1-15, P1-03 (KYC gate)</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Release request requires a second approver for amounts &gt;$1,000</w:t>
            </w:r>
          </w:p>
          <w:p>
            <w:pPr>
              <w:pStyle w:val="ListParagraph"/>
              <w:numPr>
                <w:ilvl w:val="0"/>
                <w:numId w:val="3"/>
              </w:numPr>
              <w:spacing w:before="20" w:after="20"/>
            </w:pPr>
            <w:r>
              <w:rPr>
                <w:rFonts w:ascii="Arial" w:cs="Arial" w:eastAsia="Arial" w:hAnsi="Arial"/>
                <w:sz w:val="18"/>
                <w:szCs w:val="18"/>
              </w:rPr>
              <w:t xml:space="preserve">MFA challenge fires for every release approval</w:t>
            </w:r>
          </w:p>
          <w:p>
            <w:pPr>
              <w:pStyle w:val="ListParagraph"/>
              <w:numPr>
                <w:ilvl w:val="0"/>
                <w:numId w:val="3"/>
              </w:numPr>
              <w:spacing w:before="20" w:after="20"/>
            </w:pPr>
            <w:r>
              <w:rPr>
                <w:rFonts w:ascii="Arial" w:cs="Arial" w:eastAsia="Arial" w:hAnsi="Arial"/>
                <w:sz w:val="18"/>
                <w:szCs w:val="18"/>
              </w:rPr>
              <w:t xml:space="preserve">Payee without verified KYC cannot receive funds</w:t>
            </w:r>
          </w:p>
          <w:p>
            <w:pPr>
              <w:pStyle w:val="ListParagraph"/>
              <w:numPr>
                <w:ilvl w:val="0"/>
                <w:numId w:val="3"/>
              </w:numPr>
              <w:spacing w:before="20" w:after="20"/>
            </w:pPr>
            <w:r>
              <w:rPr>
                <w:rFonts w:ascii="Arial" w:cs="Arial" w:eastAsia="Arial" w:hAnsi="Arial"/>
                <w:sz w:val="18"/>
                <w:szCs w:val="18"/>
              </w:rPr>
              <w:t xml:space="preserve">Release event is immutable and cannot be reversed without creating a new reversal event</w:t>
            </w:r>
          </w:p>
        </w:tc>
      </w:tr>
    </w:tbl>
    <w:p>
      <w:pPr>
        <w:spacing w:before="60" w:after="0"/>
      </w:pPr>
    </w:p>
    <w:p>
      <w:pPr>
        <w:spacing w:before="120" w:after="0"/>
      </w:pPr>
      <w:r>
        <w:rPr>
          <w:rFonts w:ascii="Arial" w:cs="Arial" w:eastAsia="Arial" w:hAnsi="Arial"/>
          <w:b/>
          <w:bCs/>
          <w:color w:val="FFFFFF"/>
          <w:sz w:val="20"/>
          <w:szCs w:val="20"/>
        </w:rPr>
        <w:t xml:space="preserve">  P1-17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[P1-17] </w:t>
            </w:r>
            <w:r>
              <w:rPr>
                <w:rFonts w:ascii="Arial" w:cs="Arial" w:eastAsia="Arial" w:hAnsi="Arial"/>
                <w:b/>
                <w:bCs/>
                <w:sz w:val="22"/>
                <w:szCs w:val="22"/>
              </w:rPr>
              <w:t xml:space="preserve">Transaction History &amp; Financial Reporting</w:t>
            </w:r>
          </w:p>
          <w:p>
            <w:pPr>
              <w:spacing w:before="0" w:after="80"/>
            </w:pPr>
            <w:r>
              <w:rPr>
                <w:rFonts w:ascii="Arial" w:cs="Arial" w:eastAsia="Arial" w:hAnsi="Arial"/>
                <w:color w:val="333333"/>
                <w:sz w:val="20"/>
                <w:szCs w:val="20"/>
              </w:rPr>
              <w:t xml:space="preserve">Per-user transaction history with filters (date range, type, amount). Per-project financial summary: budgeted vs actual vs released vs remaining. Exportable transaction reports (CSV/PDF). Budget overrun alerts: warning at 80%, critical at 95% of budget consumed. Admin financial dashboard: platform-wide ledger health, escrow balances, pending releases.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P1-14, P1-15, P1-16</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User can export all their transactions as CSV</w:t>
            </w:r>
          </w:p>
          <w:p>
            <w:pPr>
              <w:pStyle w:val="ListParagraph"/>
              <w:numPr>
                <w:ilvl w:val="0"/>
                <w:numId w:val="3"/>
              </w:numPr>
              <w:spacing w:before="20" w:after="20"/>
            </w:pPr>
            <w:r>
              <w:rPr>
                <w:rFonts w:ascii="Arial" w:cs="Arial" w:eastAsia="Arial" w:hAnsi="Arial"/>
                <w:sz w:val="18"/>
                <w:szCs w:val="18"/>
              </w:rPr>
              <w:t xml:space="preserve">Budget overrun alert fires at configured thresholds</w:t>
            </w:r>
          </w:p>
          <w:p>
            <w:pPr>
              <w:pStyle w:val="ListParagraph"/>
              <w:numPr>
                <w:ilvl w:val="0"/>
                <w:numId w:val="3"/>
              </w:numPr>
              <w:spacing w:before="20" w:after="20"/>
            </w:pPr>
            <w:r>
              <w:rPr>
                <w:rFonts w:ascii="Arial" w:cs="Arial" w:eastAsia="Arial" w:hAnsi="Arial"/>
                <w:sz w:val="18"/>
                <w:szCs w:val="18"/>
              </w:rPr>
              <w:t xml:space="preserve">Admin dashboard shows real-time escrow balance across all accounts</w:t>
            </w:r>
          </w:p>
        </w:tc>
      </w:tr>
    </w:tbl>
    <w:p>
      <w:pPr>
        <w:spacing w:before="60" w:after="0"/>
      </w:pPr>
    </w:p>
    <w:p>
      <w:pPr>
        <w:pStyle w:val="Heading2"/>
        <w:spacing w:before="320" w:after="160"/>
      </w:pPr>
      <w:r>
        <w:rPr>
          <w:rFonts w:ascii="Arial" w:cs="Arial" w:eastAsia="Arial" w:hAnsi="Arial"/>
          <w:b/>
          <w:bCs/>
          <w:color w:val="2874A6"/>
          <w:sz w:val="26"/>
          <w:szCs w:val="26"/>
        </w:rPr>
        <w:t xml:space="preserve">Sprint 1.5 — Web App Foundation &amp; Admin Panel</w:t>
      </w:r>
    </w:p>
    <w:p>
      <w:pPr>
        <w:spacing w:before="120" w:after="0"/>
      </w:pPr>
      <w:r>
        <w:rPr>
          <w:rFonts w:ascii="Arial" w:cs="Arial" w:eastAsia="Arial" w:hAnsi="Arial"/>
          <w:b/>
          <w:bCs/>
          <w:color w:val="FFFFFF"/>
          <w:sz w:val="20"/>
          <w:szCs w:val="20"/>
        </w:rPr>
        <w:t xml:space="preserve">  P1-18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[P1-18] </w:t>
            </w:r>
            <w:r>
              <w:rPr>
                <w:rFonts w:ascii="Arial" w:cs="Arial" w:eastAsia="Arial" w:hAnsi="Arial"/>
                <w:b/>
                <w:bCs/>
                <w:sz w:val="22"/>
                <w:szCs w:val="22"/>
              </w:rPr>
              <w:t xml:space="preserve">Next.js Web App Foundation</w:t>
            </w:r>
          </w:p>
          <w:p>
            <w:pPr>
              <w:spacing w:before="0" w:after="80"/>
            </w:pPr>
            <w:r>
              <w:rPr>
                <w:rFonts w:ascii="Arial" w:cs="Arial" w:eastAsia="Arial" w:hAnsi="Arial"/>
                <w:color w:val="333333"/>
                <w:sz w:val="20"/>
                <w:szCs w:val="20"/>
              </w:rPr>
              <w:t xml:space="preserve">Next.js app with SSR for SEO-critical property listing pages. App router, authentication with next-auth or custom JWT handler. Role-based layout/navigation (different nav per user role). Global state management (Zustand or React Query). Component library setup (Shadcn/UI or Tailwind UI). Design system tokens (colors, typography, spacing). Responsive layout (mobile-first).</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P0-01, P1-01 (auth API), P1-06 (property API)</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Property listing pages render with full SSR for Google indexing</w:t>
            </w:r>
          </w:p>
          <w:p>
            <w:pPr>
              <w:pStyle w:val="ListParagraph"/>
              <w:numPr>
                <w:ilvl w:val="0"/>
                <w:numId w:val="3"/>
              </w:numPr>
              <w:spacing w:before="20" w:after="20"/>
            </w:pPr>
            <w:r>
              <w:rPr>
                <w:rFonts w:ascii="Arial" w:cs="Arial" w:eastAsia="Arial" w:hAnsi="Arial"/>
                <w:sz w:val="18"/>
                <w:szCs w:val="18"/>
              </w:rPr>
              <w:t xml:space="preserve">Navigation menu changes based on user role after login</w:t>
            </w:r>
          </w:p>
          <w:p>
            <w:pPr>
              <w:pStyle w:val="ListParagraph"/>
              <w:numPr>
                <w:ilvl w:val="0"/>
                <w:numId w:val="3"/>
              </w:numPr>
              <w:spacing w:before="20" w:after="20"/>
            </w:pPr>
            <w:r>
              <w:rPr>
                <w:rFonts w:ascii="Arial" w:cs="Arial" w:eastAsia="Arial" w:hAnsi="Arial"/>
                <w:sz w:val="18"/>
                <w:szCs w:val="18"/>
              </w:rPr>
              <w:t xml:space="preserve">Design system documented with component storybook</w:t>
            </w:r>
          </w:p>
        </w:tc>
      </w:tr>
    </w:tbl>
    <w:p>
      <w:pPr>
        <w:spacing w:before="60" w:after="0"/>
      </w:pPr>
    </w:p>
    <w:p>
      <w:pPr>
        <w:spacing w:before="120" w:after="0"/>
      </w:pPr>
      <w:r>
        <w:rPr>
          <w:rFonts w:ascii="Arial" w:cs="Arial" w:eastAsia="Arial" w:hAnsi="Arial"/>
          <w:b/>
          <w:bCs/>
          <w:color w:val="FFFFFF"/>
          <w:sz w:val="20"/>
          <w:szCs w:val="20"/>
        </w:rPr>
        <w:t xml:space="preserve">  P1-19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[P1-19] </w:t>
            </w:r>
            <w:r>
              <w:rPr>
                <w:rFonts w:ascii="Arial" w:cs="Arial" w:eastAsia="Arial" w:hAnsi="Arial"/>
                <w:b/>
                <w:bCs/>
                <w:sz w:val="22"/>
                <w:szCs w:val="22"/>
              </w:rPr>
              <w:t xml:space="preserve">Admin Panel</w:t>
            </w:r>
          </w:p>
          <w:p>
            <w:pPr>
              <w:spacing w:before="0" w:after="80"/>
            </w:pPr>
            <w:r>
              <w:rPr>
                <w:rFonts w:ascii="Arial" w:cs="Arial" w:eastAsia="Arial" w:hAnsi="Arial"/>
                <w:color w:val="333333"/>
                <w:sz w:val="20"/>
                <w:szCs w:val="20"/>
              </w:rPr>
              <w:t xml:space="preserve">Admin-only Next.js app (or sub-app). Sections: User management (view, suspend, role-assign), KYC review queue, Property verification queue, Fraud report management, Platform-wide audit log viewer, Escrow monitoring, System health dashboard. Role: only Admin role can access. All admin actions logged to audit trail.</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P1-18, P1-02, P1-03, P1-07</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Admin can approve/reject KYC and property documents</w:t>
            </w:r>
          </w:p>
          <w:p>
            <w:pPr>
              <w:pStyle w:val="ListParagraph"/>
              <w:numPr>
                <w:ilvl w:val="0"/>
                <w:numId w:val="3"/>
              </w:numPr>
              <w:spacing w:before="20" w:after="20"/>
            </w:pPr>
            <w:r>
              <w:rPr>
                <w:rFonts w:ascii="Arial" w:cs="Arial" w:eastAsia="Arial" w:hAnsi="Arial"/>
                <w:sz w:val="18"/>
                <w:szCs w:val="18"/>
              </w:rPr>
              <w:t xml:space="preserve">Admin actions are logged with admin user ID and reason</w:t>
            </w:r>
          </w:p>
          <w:p>
            <w:pPr>
              <w:pStyle w:val="ListParagraph"/>
              <w:numPr>
                <w:ilvl w:val="0"/>
                <w:numId w:val="3"/>
              </w:numPr>
              <w:spacing w:before="20" w:after="20"/>
            </w:pPr>
            <w:r>
              <w:rPr>
                <w:rFonts w:ascii="Arial" w:cs="Arial" w:eastAsia="Arial" w:hAnsi="Arial"/>
                <w:sz w:val="18"/>
                <w:szCs w:val="18"/>
              </w:rPr>
              <w:t xml:space="preserve">Non-admin attempting to access admin routes receives 403</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7A65"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PHASE 2</w:t>
            </w:r>
            <w:r>
              <w:rPr>
                <w:rFonts w:ascii="Arial" w:cs="Arial" w:eastAsia="Arial" w:hAnsi="Arial"/>
                <w:b w:val="false"/>
                <w:bCs w:val="false"/>
                <w:color w:val="FFFFFF"/>
                <w:sz w:val="26"/>
                <w:szCs w:val="26"/>
              </w:rPr>
              <w:t xml:space="preserve">  |  Construction Project Management &amp; Trust Layer</w:t>
            </w:r>
            <w:r>
              <w:rPr>
                <w:rFonts w:ascii="Arial" w:cs="Arial" w:eastAsia="Arial" w:hAnsi="Arial"/>
                <w:b w:val="false"/>
                <w:bCs w:val="false"/>
                <w:i/>
                <w:iCs/>
                <w:color w:val="FFFFFF"/>
                <w:sz w:val="22"/>
                <w:szCs w:val="22"/>
              </w:rPr>
              <w:t xml:space="preserve">    [Weeks 15–26]</w:t>
            </w:r>
          </w:p>
        </w:tc>
      </w:tr>
    </w:tbl>
    <w:p>
      <w:pPr>
        <w:spacing w:before="120"/>
      </w:pPr>
    </w:p>
    <w:p>
      <w:pPr>
        <w:spacing w:before="60" w:after="60"/>
      </w:pPr>
      <w:r>
        <w:rPr>
          <w:rFonts w:ascii="Arial" w:cs="Arial" w:eastAsia="Arial" w:hAnsi="Arial"/>
          <w:sz w:val="22"/>
          <w:szCs w:val="22"/>
        </w:rPr>
        <w:t xml:space="preserve">Phase 2 builds the construction management system on top of the escrow and identity foundations from Phase 1. It introduces the full offline-capable mobile app, immutable progress tracking, and the communication/audit infrastructure needed to build diaspora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70D" w:sz="12"/>
              <w:bottom w:val="none" w:color="FFFFFF" w:sz="0"/>
              <w:right w:val="none" w:color="FFFFFF" w:sz="0"/>
            </w:tcBorders>
            <w:shd w:fill="FFFDE7" w:val="clear"/>
            <w:tcMar>
              <w:top w:type="dxa" w:w="80"/>
              <w:left w:type="dxa" w:w="160"/>
              <w:bottom w:type="dxa" w:w="80"/>
              <w:right w:type="dxa" w:w="160"/>
            </w:tcMar>
          </w:tcPr>
          <w:p>
            <w:r>
              <w:rPr>
                <w:rFonts w:ascii="Arial" w:cs="Arial" w:eastAsia="Arial" w:hAnsi="Arial"/>
                <w:b/>
                <w:bCs/>
                <w:color w:val="B7770D"/>
                <w:sz w:val="20"/>
                <w:szCs w:val="20"/>
              </w:rPr>
              <w:t xml:space="preserve">⚠ Dependency: </w:t>
            </w:r>
            <w:r>
              <w:rPr>
                <w:rFonts w:ascii="Arial" w:cs="Arial" w:eastAsia="Arial" w:hAnsi="Arial"/>
                <w:sz w:val="20"/>
                <w:szCs w:val="20"/>
              </w:rPr>
              <w:t xml:space="preserve">Phase 2 requires all of Phase 1 to be complete. The construction module depends on the escrow service (P1-14 to P1-17), the identity system (P1-01 to P1-05), and the document vault (P1-12).</w:t>
            </w:r>
          </w:p>
        </w:tc>
      </w:tr>
    </w:tbl>
    <w:p>
      <w:pPr>
        <w:pStyle w:val="Heading2"/>
        <w:spacing w:before="320" w:after="160"/>
      </w:pPr>
      <w:r>
        <w:rPr>
          <w:rFonts w:ascii="Arial" w:cs="Arial" w:eastAsia="Arial" w:hAnsi="Arial"/>
          <w:b/>
          <w:bCs/>
          <w:color w:val="2874A6"/>
          <w:sz w:val="26"/>
          <w:szCs w:val="26"/>
        </w:rPr>
        <w:t xml:space="preserve">Sprint 2.1 — Construction Project &amp; Stage Management</w:t>
      </w:r>
    </w:p>
    <w:p>
      <w:pPr>
        <w:spacing w:before="120" w:after="0"/>
      </w:pPr>
      <w:r>
        <w:rPr>
          <w:rFonts w:ascii="Arial" w:cs="Arial" w:eastAsia="Arial" w:hAnsi="Arial"/>
          <w:b/>
          <w:bCs/>
          <w:color w:val="FFFFFF"/>
          <w:sz w:val="20"/>
          <w:szCs w:val="20"/>
        </w:rPr>
        <w:t xml:space="preserve">  P2-01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[P2-01] </w:t>
            </w:r>
            <w:r>
              <w:rPr>
                <w:rFonts w:ascii="Arial" w:cs="Arial" w:eastAsia="Arial" w:hAnsi="Arial"/>
                <w:b/>
                <w:bCs/>
                <w:sz w:val="22"/>
                <w:szCs w:val="22"/>
              </w:rPr>
              <w:t xml:space="preserve">Construction Project Entity &amp; Dashboard</w:t>
            </w:r>
          </w:p>
          <w:p>
            <w:pPr>
              <w:spacing w:before="0" w:after="80"/>
            </w:pPr>
            <w:r>
              <w:rPr>
                <w:rFonts w:ascii="Arial" w:cs="Arial" w:eastAsia="Arial" w:hAnsi="Arial"/>
                <w:color w:val="333333"/>
                <w:sz w:val="20"/>
                <w:szCs w:val="20"/>
              </w:rPr>
              <w:t xml:space="preserve">Project entity: name, type (residential/commercial), location (GPS), owner (user/org), assigned PM, start date, planned completion, status (Draft, Active, On Hold, Complete). Project dashboard: budget vs actual, milestone timeline (Gantt-style), current stage indicator, team members (PM, contractors, inspectors), project health score stub. Project creation wizard.</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P1-01, P1-02, P1-14 (escrow), P1-12 (document vault)</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Owner can create a project and invite PM</w:t>
            </w:r>
          </w:p>
          <w:p>
            <w:pPr>
              <w:pStyle w:val="ListParagraph"/>
              <w:numPr>
                <w:ilvl w:val="0"/>
                <w:numId w:val="3"/>
              </w:numPr>
              <w:spacing w:before="20" w:after="20"/>
            </w:pPr>
            <w:r>
              <w:rPr>
                <w:rFonts w:ascii="Arial" w:cs="Arial" w:eastAsia="Arial" w:hAnsi="Arial"/>
                <w:sz w:val="18"/>
                <w:szCs w:val="18"/>
              </w:rPr>
              <w:t xml:space="preserve">Dashboard renders budget vs actual with correct calculations</w:t>
            </w:r>
          </w:p>
          <w:p>
            <w:pPr>
              <w:pStyle w:val="ListParagraph"/>
              <w:numPr>
                <w:ilvl w:val="0"/>
                <w:numId w:val="3"/>
              </w:numPr>
              <w:spacing w:before="20" w:after="20"/>
            </w:pPr>
            <w:r>
              <w:rPr>
                <w:rFonts w:ascii="Arial" w:cs="Arial" w:eastAsia="Arial" w:hAnsi="Arial"/>
                <w:sz w:val="18"/>
                <w:szCs w:val="18"/>
              </w:rPr>
              <w:t xml:space="preserve">Project events published to construction.events topic</w:t>
            </w:r>
          </w:p>
        </w:tc>
      </w:tr>
    </w:tbl>
    <w:p>
      <w:pPr>
        <w:spacing w:before="60" w:after="0"/>
      </w:pPr>
    </w:p>
    <w:p>
      <w:pPr>
        <w:spacing w:before="120" w:after="0"/>
      </w:pPr>
      <w:r>
        <w:rPr>
          <w:rFonts w:ascii="Arial" w:cs="Arial" w:eastAsia="Arial" w:hAnsi="Arial"/>
          <w:b/>
          <w:bCs/>
          <w:color w:val="FFFFFF"/>
          <w:sz w:val="20"/>
          <w:szCs w:val="20"/>
        </w:rPr>
        <w:t xml:space="preserve">  P2-02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[P2-02] </w:t>
            </w:r>
            <w:r>
              <w:rPr>
                <w:rFonts w:ascii="Arial" w:cs="Arial" w:eastAsia="Arial" w:hAnsi="Arial"/>
                <w:b/>
                <w:bCs/>
                <w:sz w:val="22"/>
                <w:szCs w:val="22"/>
              </w:rPr>
              <w:t xml:space="preserve">Construction Stage Templates &amp; State Machine</w:t>
            </w:r>
          </w:p>
          <w:p>
            <w:pPr>
              <w:spacing w:before="0" w:after="80"/>
            </w:pPr>
            <w:r>
              <w:rPr>
                <w:rFonts w:ascii="Arial" w:cs="Arial" w:eastAsia="Arial" w:hAnsi="Arial"/>
                <w:color w:val="333333"/>
                <w:sz w:val="20"/>
                <w:szCs w:val="20"/>
              </w:rPr>
              <w:t xml:space="preserve">Pre-built stage templates: 11-stage residential template (Site Prep, Foundation, Plinth, Walling, Roofing, Windows/Doors, Electrical Rough-in, Plumbing Rough-in, Internal Finishes, External Finishes, Final Fixtures). Custom stage definition. Stage state machine: Not Started → In Progress → Pending Inspection → Complete. Stage dependencies enforced (Foundation must complete before Plinth). Parallel stage support (Electrical + Plumbing rough-in can run simultaneously). Admin can define region-specific templates.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P2-01</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Default 11-stage template loads on new project</w:t>
            </w:r>
          </w:p>
          <w:p>
            <w:pPr>
              <w:pStyle w:val="ListParagraph"/>
              <w:numPr>
                <w:ilvl w:val="0"/>
                <w:numId w:val="3"/>
              </w:numPr>
              <w:spacing w:before="20" w:after="20"/>
            </w:pPr>
            <w:r>
              <w:rPr>
                <w:rFonts w:ascii="Arial" w:cs="Arial" w:eastAsia="Arial" w:hAnsi="Arial"/>
                <w:sz w:val="18"/>
                <w:szCs w:val="18"/>
              </w:rPr>
              <w:t xml:space="preserve">System prevents Stage 3 starting before Stage 2 is Complete</w:t>
            </w:r>
          </w:p>
          <w:p>
            <w:pPr>
              <w:pStyle w:val="ListParagraph"/>
              <w:numPr>
                <w:ilvl w:val="0"/>
                <w:numId w:val="3"/>
              </w:numPr>
              <w:spacing w:before="20" w:after="20"/>
            </w:pPr>
            <w:r>
              <w:rPr>
                <w:rFonts w:ascii="Arial" w:cs="Arial" w:eastAsia="Arial" w:hAnsi="Arial"/>
                <w:sz w:val="18"/>
                <w:szCs w:val="18"/>
              </w:rPr>
              <w:t xml:space="preserve">Parallel stages can both be In Progress simultaneously</w:t>
            </w:r>
          </w:p>
          <w:p>
            <w:pPr>
              <w:pStyle w:val="ListParagraph"/>
              <w:numPr>
                <w:ilvl w:val="0"/>
                <w:numId w:val="3"/>
              </w:numPr>
              <w:spacing w:before="20" w:after="20"/>
            </w:pPr>
            <w:r>
              <w:rPr>
                <w:rFonts w:ascii="Arial" w:cs="Arial" w:eastAsia="Arial" w:hAnsi="Arial"/>
                <w:sz w:val="18"/>
                <w:szCs w:val="18"/>
              </w:rPr>
              <w:t xml:space="preserve">Custom stage can be inserted with dependency defined</w:t>
            </w:r>
          </w:p>
        </w:tc>
      </w:tr>
    </w:tbl>
    <w:p>
      <w:pPr>
        <w:spacing w:before="60" w:after="0"/>
      </w:pPr>
    </w:p>
    <w:p>
      <w:pPr>
        <w:spacing w:before="120" w:after="0"/>
      </w:pPr>
      <w:r>
        <w:rPr>
          <w:rFonts w:ascii="Arial" w:cs="Arial" w:eastAsia="Arial" w:hAnsi="Arial"/>
          <w:b/>
          <w:bCs/>
          <w:color w:val="FFFFFF"/>
          <w:sz w:val="20"/>
          <w:szCs w:val="20"/>
        </w:rPr>
        <w:t xml:space="preserve">  P2-03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[P2-03] </w:t>
            </w:r>
            <w:r>
              <w:rPr>
                <w:rFonts w:ascii="Arial" w:cs="Arial" w:eastAsia="Arial" w:hAnsi="Arial"/>
                <w:b/>
                <w:bCs/>
                <w:sz w:val="22"/>
                <w:szCs w:val="22"/>
              </w:rPr>
              <w:t xml:space="preserve">Flexible Budget System (Stage, Whole Project, Job-by-Job)</w:t>
            </w:r>
          </w:p>
          <w:p>
            <w:pPr>
              <w:spacing w:before="0" w:after="80"/>
            </w:pPr>
            <w:r>
              <w:rPr>
                <w:rFonts w:ascii="Arial" w:cs="Arial" w:eastAsia="Arial" w:hAnsi="Arial"/>
                <w:color w:val="333333"/>
                <w:sz w:val="20"/>
                <w:szCs w:val="20"/>
              </w:rPr>
              <w:t xml:space="preserve">Three budget modes: (1) Stage-by-Stage: budget allocated per stage, variance tracked per stage. (2) Whole Project: single total budget, expenses tracked globally. (3) Job-by-Job: budget per contractor/trade, milestones per job. Mixed mode support. Budget baseline set at project start (immutable). Change order system: formal change request → PM/owner approval → baseline updated. Budget allocation wizard on project creation.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P2-01, P1-14 (ledger)</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Budget mode can be set at project creation (cannot change after first transaction)</w:t>
            </w:r>
          </w:p>
          <w:p>
            <w:pPr>
              <w:pStyle w:val="ListParagraph"/>
              <w:numPr>
                <w:ilvl w:val="0"/>
                <w:numId w:val="3"/>
              </w:numPr>
              <w:spacing w:before="20" w:after="20"/>
            </w:pPr>
            <w:r>
              <w:rPr>
                <w:rFonts w:ascii="Arial" w:cs="Arial" w:eastAsia="Arial" w:hAnsi="Arial"/>
                <w:sz w:val="18"/>
                <w:szCs w:val="18"/>
              </w:rPr>
              <w:t xml:space="preserve">Change order requires approval and logs reason + approver</w:t>
            </w:r>
          </w:p>
          <w:p>
            <w:pPr>
              <w:pStyle w:val="ListParagraph"/>
              <w:numPr>
                <w:ilvl w:val="0"/>
                <w:numId w:val="3"/>
              </w:numPr>
              <w:spacing w:before="20" w:after="20"/>
            </w:pPr>
            <w:r>
              <w:rPr>
                <w:rFonts w:ascii="Arial" w:cs="Arial" w:eastAsia="Arial" w:hAnsi="Arial"/>
                <w:sz w:val="18"/>
                <w:szCs w:val="18"/>
              </w:rPr>
              <w:t xml:space="preserve">Baseline is immutable; only deltas tracked as change orders</w:t>
            </w:r>
          </w:p>
          <w:p>
            <w:pPr>
              <w:pStyle w:val="ListParagraph"/>
              <w:numPr>
                <w:ilvl w:val="0"/>
                <w:numId w:val="3"/>
              </w:numPr>
              <w:spacing w:before="20" w:after="20"/>
            </w:pPr>
            <w:r>
              <w:rPr>
                <w:rFonts w:ascii="Arial" w:cs="Arial" w:eastAsia="Arial" w:hAnsi="Arial"/>
                <w:sz w:val="18"/>
                <w:szCs w:val="18"/>
              </w:rPr>
              <w:t xml:space="preserve">Budget variance alerts trigger at configured thresholds</w:t>
            </w:r>
          </w:p>
        </w:tc>
      </w:tr>
    </w:tbl>
    <w:p>
      <w:pPr>
        <w:spacing w:before="60" w:after="0"/>
      </w:pPr>
    </w:p>
    <w:p>
      <w:pPr>
        <w:spacing w:before="120" w:after="0"/>
      </w:pPr>
      <w:r>
        <w:rPr>
          <w:rFonts w:ascii="Arial" w:cs="Arial" w:eastAsia="Arial" w:hAnsi="Arial"/>
          <w:b/>
          <w:bCs/>
          <w:color w:val="FFFFFF"/>
          <w:sz w:val="20"/>
          <w:szCs w:val="20"/>
        </w:rPr>
        <w:t xml:space="preserve">  P2-04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[P2-04] </w:t>
            </w:r>
            <w:r>
              <w:rPr>
                <w:rFonts w:ascii="Arial" w:cs="Arial" w:eastAsia="Arial" w:hAnsi="Arial"/>
                <w:b/>
                <w:bCs/>
                <w:sz w:val="22"/>
                <w:szCs w:val="22"/>
              </w:rPr>
              <w:t xml:space="preserve">BOQ / BOM Manual Entry System</w:t>
            </w:r>
          </w:p>
          <w:p>
            <w:pPr>
              <w:spacing w:before="0" w:after="80"/>
            </w:pPr>
            <w:r>
              <w:rPr>
                <w:rFonts w:ascii="Arial" w:cs="Arial" w:eastAsia="Arial" w:hAnsi="Arial"/>
                <w:color w:val="333333"/>
                <w:sz w:val="20"/>
                <w:szCs w:val="20"/>
              </w:rPr>
              <w:t xml:space="preserve">Bill of Quantities per project (AI auto-generation comes in Phase 5). Manual BOQ: line items with material type, quantity, unit, unit price, tier (premium/recommended/budget). BOQ organized by construction stage. Material substitution: swap any item and see instant cost recalculation. BOQ import from CSV. Total cost calculated and linked to project budget. Three-tier pricing: system shows premium, recommended, budget options per material (pricing data entered manually or from supplier catalog in Phase 3).</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P2-01, P2-03</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PM can add/edit BOQ line items per stage</w:t>
            </w:r>
          </w:p>
          <w:p>
            <w:pPr>
              <w:pStyle w:val="ListParagraph"/>
              <w:numPr>
                <w:ilvl w:val="0"/>
                <w:numId w:val="3"/>
              </w:numPr>
              <w:spacing w:before="20" w:after="20"/>
            </w:pPr>
            <w:r>
              <w:rPr>
                <w:rFonts w:ascii="Arial" w:cs="Arial" w:eastAsia="Arial" w:hAnsi="Arial"/>
                <w:sz w:val="18"/>
                <w:szCs w:val="18"/>
              </w:rPr>
              <w:t xml:space="preserve">Swapping material tier instantly recalculates stage and project totals</w:t>
            </w:r>
          </w:p>
          <w:p>
            <w:pPr>
              <w:pStyle w:val="ListParagraph"/>
              <w:numPr>
                <w:ilvl w:val="0"/>
                <w:numId w:val="3"/>
              </w:numPr>
              <w:spacing w:before="20" w:after="20"/>
            </w:pPr>
            <w:r>
              <w:rPr>
                <w:rFonts w:ascii="Arial" w:cs="Arial" w:eastAsia="Arial" w:hAnsi="Arial"/>
                <w:sz w:val="18"/>
                <w:szCs w:val="18"/>
              </w:rPr>
              <w:t xml:space="preserve">BOQ export to PDF and CSV</w:t>
            </w:r>
          </w:p>
          <w:p>
            <w:pPr>
              <w:pStyle w:val="ListParagraph"/>
              <w:numPr>
                <w:ilvl w:val="0"/>
                <w:numId w:val="3"/>
              </w:numPr>
              <w:spacing w:before="20" w:after="20"/>
            </w:pPr>
            <w:r>
              <w:rPr>
                <w:rFonts w:ascii="Arial" w:cs="Arial" w:eastAsia="Arial" w:hAnsi="Arial"/>
                <w:sz w:val="18"/>
                <w:szCs w:val="18"/>
              </w:rPr>
              <w:t xml:space="preserve">BOQ total feeds into project budget with alert if BOQ &gt; budget</w:t>
            </w:r>
          </w:p>
        </w:tc>
      </w:tr>
    </w:tbl>
    <w:p>
      <w:pPr>
        <w:spacing w:before="60" w:after="0"/>
      </w:pPr>
    </w:p>
    <w:p>
      <w:pPr>
        <w:pStyle w:val="Heading2"/>
        <w:spacing w:before="320" w:after="160"/>
      </w:pPr>
      <w:r>
        <w:rPr>
          <w:rFonts w:ascii="Arial" w:cs="Arial" w:eastAsia="Arial" w:hAnsi="Arial"/>
          <w:b/>
          <w:bCs/>
          <w:color w:val="2874A6"/>
          <w:sz w:val="26"/>
          <w:szCs w:val="26"/>
        </w:rPr>
        <w:t xml:space="preserve">Sprint 2.2 — Government Inspection Workflow</w:t>
      </w:r>
    </w:p>
    <w:p>
      <w:pPr>
        <w:spacing w:before="120" w:after="0"/>
      </w:pPr>
      <w:r>
        <w:rPr>
          <w:rFonts w:ascii="Arial" w:cs="Arial" w:eastAsia="Arial" w:hAnsi="Arial"/>
          <w:b/>
          <w:bCs/>
          <w:color w:val="FFFFFF"/>
          <w:sz w:val="20"/>
          <w:szCs w:val="20"/>
        </w:rPr>
        <w:t xml:space="preserve">  P2-05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[P2-05] </w:t>
            </w:r>
            <w:r>
              <w:rPr>
                <w:rFonts w:ascii="Arial" w:cs="Arial" w:eastAsia="Arial" w:hAnsi="Arial"/>
                <w:b/>
                <w:bCs/>
                <w:sz w:val="22"/>
                <w:szCs w:val="22"/>
              </w:rPr>
              <w:t xml:space="preserve">Inspector Role &amp; Portal</w:t>
            </w:r>
          </w:p>
          <w:p>
            <w:pPr>
              <w:spacing w:before="0" w:after="80"/>
            </w:pPr>
            <w:r>
              <w:rPr>
                <w:rFonts w:ascii="Arial" w:cs="Arial" w:eastAsia="Arial" w:hAnsi="Arial"/>
                <w:color w:val="333333"/>
                <w:sz w:val="20"/>
                <w:szCs w:val="20"/>
              </w:rPr>
              <w:t xml:space="preserve">Inspector user role with dedicated portal. Inspector can: view assigned inspection requests, access project details and plans, view completion photos, complete digital inspection checklists (configurable per inspection type), take and upload inspection photos, approve/reject/approve-with-conditions a stage, log defects with severity (critical/major/minor), generate PDF inspection report. Inspector profile: inspection history, specializations.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P1-02 (Inspector role), P1-12 (document vault), P2-02 (stages)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Inspector can only see projects assigned to them</w:t>
            </w:r>
          </w:p>
          <w:p>
            <w:pPr>
              <w:pStyle w:val="ListParagraph"/>
              <w:numPr>
                <w:ilvl w:val="0"/>
                <w:numId w:val="3"/>
              </w:numPr>
              <w:spacing w:before="20" w:after="20"/>
            </w:pPr>
            <w:r>
              <w:rPr>
                <w:rFonts w:ascii="Arial" w:cs="Arial" w:eastAsia="Arial" w:hAnsi="Arial"/>
                <w:sz w:val="18"/>
                <w:szCs w:val="18"/>
              </w:rPr>
              <w:t xml:space="preserve">Defect log with photo evidence saved to project vault</w:t>
            </w:r>
          </w:p>
          <w:p>
            <w:pPr>
              <w:pStyle w:val="ListParagraph"/>
              <w:numPr>
                <w:ilvl w:val="0"/>
                <w:numId w:val="3"/>
              </w:numPr>
              <w:spacing w:before="20" w:after="20"/>
            </w:pPr>
            <w:r>
              <w:rPr>
                <w:rFonts w:ascii="Arial" w:cs="Arial" w:eastAsia="Arial" w:hAnsi="Arial"/>
                <w:sz w:val="18"/>
                <w:szCs w:val="18"/>
              </w:rPr>
              <w:t xml:space="preserve">PDF inspection report auto-generated on decision</w:t>
            </w:r>
          </w:p>
          <w:p>
            <w:pPr>
              <w:pStyle w:val="ListParagraph"/>
              <w:numPr>
                <w:ilvl w:val="0"/>
                <w:numId w:val="3"/>
              </w:numPr>
              <w:spacing w:before="20" w:after="20"/>
            </w:pPr>
            <w:r>
              <w:rPr>
                <w:rFonts w:ascii="Arial" w:cs="Arial" w:eastAsia="Arial" w:hAnsi="Arial"/>
                <w:sz w:val="18"/>
                <w:szCs w:val="18"/>
              </w:rPr>
              <w:t xml:space="preserve">Inspection decision triggers stage state machine transition</w:t>
            </w:r>
          </w:p>
        </w:tc>
      </w:tr>
    </w:tbl>
    <w:p>
      <w:pPr>
        <w:spacing w:before="60" w:after="0"/>
      </w:pPr>
    </w:p>
    <w:p>
      <w:pPr>
        <w:spacing w:before="120" w:after="0"/>
      </w:pPr>
      <w:r>
        <w:rPr>
          <w:rFonts w:ascii="Arial" w:cs="Arial" w:eastAsia="Arial" w:hAnsi="Arial"/>
          <w:b/>
          <w:bCs/>
          <w:color w:val="FFFFFF"/>
          <w:sz w:val="20"/>
          <w:szCs w:val="20"/>
        </w:rPr>
        <w:t xml:space="preserve">  P2-06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[P2-06] </w:t>
            </w:r>
            <w:r>
              <w:rPr>
                <w:rFonts w:ascii="Arial" w:cs="Arial" w:eastAsia="Arial" w:hAnsi="Arial"/>
                <w:b/>
                <w:bCs/>
                <w:sz w:val="22"/>
                <w:szCs w:val="22"/>
              </w:rPr>
              <w:t xml:space="preserve">Inspection Request &amp; Scheduling Workflow</w:t>
            </w:r>
          </w:p>
          <w:p>
            <w:pPr>
              <w:spacing w:before="0" w:after="80"/>
            </w:pPr>
            <w:r>
              <w:rPr>
                <w:rFonts w:ascii="Arial" w:cs="Arial" w:eastAsia="Arial" w:hAnsi="Arial"/>
                <w:color w:val="333333"/>
                <w:sz w:val="20"/>
                <w:szCs w:val="20"/>
              </w:rPr>
              <w:t xml:space="preserve">Stage completion triggers: contractor marks complete → uploads photos → PM reviews → if inspection required, PM requests inspection. Inspection request entity: project, stage, requested date, inspection type. Inspector assignment (manual for now, AI-optimized in Phase 4). Calendar invite system (email/in-app). Re-inspection flow if rejected. Inspection history per project.</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P2-05, P2-02</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Requesting inspection sends notification to available inspectors</w:t>
            </w:r>
          </w:p>
          <w:p>
            <w:pPr>
              <w:pStyle w:val="ListParagraph"/>
              <w:numPr>
                <w:ilvl w:val="0"/>
                <w:numId w:val="3"/>
              </w:numPr>
              <w:spacing w:before="20" w:after="20"/>
            </w:pPr>
            <w:r>
              <w:rPr>
                <w:rFonts w:ascii="Arial" w:cs="Arial" w:eastAsia="Arial" w:hAnsi="Arial"/>
                <w:sz w:val="18"/>
                <w:szCs w:val="18"/>
              </w:rPr>
              <w:t xml:space="preserve">Inspector accepts and time slot is locked</w:t>
            </w:r>
          </w:p>
          <w:p>
            <w:pPr>
              <w:pStyle w:val="ListParagraph"/>
              <w:numPr>
                <w:ilvl w:val="0"/>
                <w:numId w:val="3"/>
              </w:numPr>
              <w:spacing w:before="20" w:after="20"/>
            </w:pPr>
            <w:r>
              <w:rPr>
                <w:rFonts w:ascii="Arial" w:cs="Arial" w:eastAsia="Arial" w:hAnsi="Arial"/>
                <w:sz w:val="18"/>
                <w:szCs w:val="18"/>
              </w:rPr>
              <w:t xml:space="preserve">Rejection triggers defect list visible to contractor with remediation tracking</w:t>
            </w:r>
          </w:p>
          <w:p>
            <w:pPr>
              <w:pStyle w:val="ListParagraph"/>
              <w:numPr>
                <w:ilvl w:val="0"/>
                <w:numId w:val="3"/>
              </w:numPr>
              <w:spacing w:before="20" w:after="20"/>
            </w:pPr>
            <w:r>
              <w:rPr>
                <w:rFonts w:ascii="Arial" w:cs="Arial" w:eastAsia="Arial" w:hAnsi="Arial"/>
                <w:sz w:val="18"/>
                <w:szCs w:val="18"/>
              </w:rPr>
              <w:t xml:space="preserve">Stage cannot proceed to next without inspection approval (where required)</w:t>
            </w:r>
          </w:p>
        </w:tc>
      </w:tr>
    </w:tbl>
    <w:p>
      <w:pPr>
        <w:spacing w:before="60" w:after="0"/>
      </w:pPr>
    </w:p>
    <w:p>
      <w:pPr>
        <w:spacing w:before="120" w:after="0"/>
      </w:pPr>
      <w:r>
        <w:rPr>
          <w:rFonts w:ascii="Arial" w:cs="Arial" w:eastAsia="Arial" w:hAnsi="Arial"/>
          <w:b/>
          <w:bCs/>
          <w:color w:val="FFFFFF"/>
          <w:sz w:val="20"/>
          <w:szCs w:val="20"/>
        </w:rPr>
        <w:t xml:space="preserve">  P2-07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[P2-07] </w:t>
            </w:r>
            <w:r>
              <w:rPr>
                <w:rFonts w:ascii="Arial" w:cs="Arial" w:eastAsia="Arial" w:hAnsi="Arial"/>
                <w:b/>
                <w:bCs/>
                <w:sz w:val="22"/>
                <w:szCs w:val="22"/>
              </w:rPr>
              <w:t xml:space="preserve">Stage Completion Requirements Enforcement</w:t>
            </w:r>
          </w:p>
          <w:p>
            <w:pPr>
              <w:spacing w:before="0" w:after="80"/>
            </w:pPr>
            <w:r>
              <w:rPr>
                <w:rFonts w:ascii="Arial" w:cs="Arial" w:eastAsia="Arial" w:hAnsi="Arial"/>
                <w:color w:val="333333"/>
                <w:sz w:val="20"/>
                <w:szCs w:val="20"/>
              </w:rPr>
              <w:t xml:space="preserve">Per-stage checklist system: minimum 3 geo-tagged progress photos, material delivery confirmations, labor hours logged, quality checklist completed, contractor sign-off, PM approval. Stage completion blocked until all required items checked. Visual readiness indicator (red/amber/green). Auto-reminders for missing items. Stage-based escrow release triggers on completion + inspection approval.</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P2-05, P2-06, P1-16 (escrow release)</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Stage shows red indicator if any required item is missing</w:t>
            </w:r>
          </w:p>
          <w:p>
            <w:pPr>
              <w:pStyle w:val="ListParagraph"/>
              <w:numPr>
                <w:ilvl w:val="0"/>
                <w:numId w:val="3"/>
              </w:numPr>
              <w:spacing w:before="20" w:after="20"/>
            </w:pPr>
            <w:r>
              <w:rPr>
                <w:rFonts w:ascii="Arial" w:cs="Arial" w:eastAsia="Arial" w:hAnsi="Arial"/>
                <w:sz w:val="18"/>
                <w:szCs w:val="18"/>
              </w:rPr>
              <w:t xml:space="preserve">Escrow release is automated on stage approval (where configured)</w:t>
            </w:r>
          </w:p>
          <w:p>
            <w:pPr>
              <w:pStyle w:val="ListParagraph"/>
              <w:numPr>
                <w:ilvl w:val="0"/>
                <w:numId w:val="3"/>
              </w:numPr>
              <w:spacing w:before="20" w:after="20"/>
            </w:pPr>
            <w:r>
              <w:rPr>
                <w:rFonts w:ascii="Arial" w:cs="Arial" w:eastAsia="Arial" w:hAnsi="Arial"/>
                <w:sz w:val="18"/>
                <w:szCs w:val="18"/>
              </w:rPr>
              <w:t xml:space="preserve">PM sign-off requires MFA for releases above threshold</w:t>
            </w:r>
          </w:p>
          <w:p>
            <w:pPr>
              <w:pStyle w:val="ListParagraph"/>
              <w:numPr>
                <w:ilvl w:val="0"/>
                <w:numId w:val="3"/>
              </w:numPr>
              <w:spacing w:before="20" w:after="20"/>
            </w:pPr>
            <w:r>
              <w:rPr>
                <w:rFonts w:ascii="Arial" w:cs="Arial" w:eastAsia="Arial" w:hAnsi="Arial"/>
                <w:sz w:val="18"/>
                <w:szCs w:val="18"/>
              </w:rPr>
              <w:t xml:space="preserve">All sign-offs stored in immutable audit log</w:t>
            </w:r>
          </w:p>
        </w:tc>
      </w:tr>
    </w:tbl>
    <w:p>
      <w:pPr>
        <w:spacing w:before="60" w:after="0"/>
      </w:pPr>
    </w:p>
    <w:p>
      <w:pPr>
        <w:pStyle w:val="Heading2"/>
        <w:spacing w:before="320" w:after="160"/>
      </w:pPr>
      <w:r>
        <w:rPr>
          <w:rFonts w:ascii="Arial" w:cs="Arial" w:eastAsia="Arial" w:hAnsi="Arial"/>
          <w:b/>
          <w:bCs/>
          <w:color w:val="2874A6"/>
          <w:sz w:val="26"/>
          <w:szCs w:val="26"/>
        </w:rPr>
        <w:t xml:space="preserve">Sprint 2.3 — Offline-First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70D" w:sz="12"/>
              <w:bottom w:val="none" w:color="FFFFFF" w:sz="0"/>
              <w:right w:val="none" w:color="FFFFFF" w:sz="0"/>
            </w:tcBorders>
            <w:shd w:fill="FFFDE7" w:val="clear"/>
            <w:tcMar>
              <w:top w:type="dxa" w:w="80"/>
              <w:left w:type="dxa" w:w="160"/>
              <w:bottom w:type="dxa" w:w="80"/>
              <w:right w:type="dxa" w:w="160"/>
            </w:tcMar>
          </w:tcPr>
          <w:p>
            <w:r>
              <w:rPr>
                <w:rFonts w:ascii="Arial" w:cs="Arial" w:eastAsia="Arial" w:hAnsi="Arial"/>
                <w:b/>
                <w:bCs/>
                <w:color w:val="B7770D"/>
                <w:sz w:val="20"/>
                <w:szCs w:val="20"/>
              </w:rPr>
              <w:t xml:space="preserve">⚠ Dependency: </w:t>
            </w:r>
            <w:r>
              <w:rPr>
                <w:rFonts w:ascii="Arial" w:cs="Arial" w:eastAsia="Arial" w:hAnsi="Arial"/>
                <w:sz w:val="20"/>
                <w:szCs w:val="20"/>
              </w:rPr>
              <w:t xml:space="preserve">The offline-first architecture MUST be designed from scratch in this sprint. It cannot be added as an enhancement. Construction workers operate in poor connectivity and any upload failure blocks trust.</w:t>
            </w:r>
          </w:p>
        </w:tc>
      </w:tr>
    </w:tbl>
    <w:p>
      <w:pPr>
        <w:spacing w:before="120" w:after="0"/>
      </w:pPr>
      <w:r>
        <w:rPr>
          <w:rFonts w:ascii="Arial" w:cs="Arial" w:eastAsia="Arial" w:hAnsi="Arial"/>
          <w:b/>
          <w:bCs/>
          <w:color w:val="FFFFFF"/>
          <w:sz w:val="20"/>
          <w:szCs w:val="20"/>
        </w:rPr>
        <w:t xml:space="preserve">  P2-08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[P2-08] </w:t>
            </w:r>
            <w:r>
              <w:rPr>
                <w:rFonts w:ascii="Arial" w:cs="Arial" w:eastAsia="Arial" w:hAnsi="Arial"/>
                <w:b/>
                <w:bCs/>
                <w:sz w:val="22"/>
                <w:szCs w:val="22"/>
              </w:rPr>
              <w:t xml:space="preserve">Mobile App Foundation (React Native / Flutter)</w:t>
            </w:r>
          </w:p>
          <w:p>
            <w:pPr>
              <w:spacing w:before="0" w:after="80"/>
            </w:pPr>
            <w:r>
              <w:rPr>
                <w:rFonts w:ascii="Arial" w:cs="Arial" w:eastAsia="Arial" w:hAnsi="Arial"/>
                <w:color w:val="333333"/>
                <w:sz w:val="20"/>
                <w:szCs w:val="20"/>
              </w:rPr>
              <w:t xml:space="preserve">Mobile app (React Native or Flutter — decision based on team capability). Role-specific onboarding flows. Core navigation per role: Contractor (project list, stage progress, photo upload), Inspector (inspection queue, checklist, approve/reject), PM (project dashboard, approvals), Delivery operator stub. Shared component library with web design system tokens. Push notifications (FCM/APNs).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P1-18 (design system), P1-01 (auth API), P2-01 (construction API)</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iOS and Android builds run on physical devices</w:t>
            </w:r>
          </w:p>
          <w:p>
            <w:pPr>
              <w:pStyle w:val="ListParagraph"/>
              <w:numPr>
                <w:ilvl w:val="0"/>
                <w:numId w:val="3"/>
              </w:numPr>
              <w:spacing w:before="20" w:after="20"/>
            </w:pPr>
            <w:r>
              <w:rPr>
                <w:rFonts w:ascii="Arial" w:cs="Arial" w:eastAsia="Arial" w:hAnsi="Arial"/>
                <w:sz w:val="18"/>
                <w:szCs w:val="18"/>
              </w:rPr>
              <w:t xml:space="preserve">Push notification received within 30 seconds of trigger event</w:t>
            </w:r>
          </w:p>
          <w:p>
            <w:pPr>
              <w:pStyle w:val="ListParagraph"/>
              <w:numPr>
                <w:ilvl w:val="0"/>
                <w:numId w:val="3"/>
              </w:numPr>
              <w:spacing w:before="20" w:after="20"/>
            </w:pPr>
            <w:r>
              <w:rPr>
                <w:rFonts w:ascii="Arial" w:cs="Arial" w:eastAsia="Arial" w:hAnsi="Arial"/>
                <w:sz w:val="18"/>
                <w:szCs w:val="18"/>
              </w:rPr>
              <w:t xml:space="preserve">Role-appropriate home screen shown after login</w:t>
            </w:r>
          </w:p>
        </w:tc>
      </w:tr>
    </w:tbl>
    <w:p>
      <w:pPr>
        <w:spacing w:before="60" w:after="0"/>
      </w:pPr>
    </w:p>
    <w:p>
      <w:pPr>
        <w:spacing w:before="120" w:after="0"/>
      </w:pPr>
      <w:r>
        <w:rPr>
          <w:rFonts w:ascii="Arial" w:cs="Arial" w:eastAsia="Arial" w:hAnsi="Arial"/>
          <w:b/>
          <w:bCs/>
          <w:color w:val="FFFFFF"/>
          <w:sz w:val="20"/>
          <w:szCs w:val="20"/>
        </w:rPr>
        <w:t xml:space="preserve">  P2-09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[P2-09] </w:t>
            </w:r>
            <w:r>
              <w:rPr>
                <w:rFonts w:ascii="Arial" w:cs="Arial" w:eastAsia="Arial" w:hAnsi="Arial"/>
                <w:b/>
                <w:bCs/>
                <w:sz w:val="22"/>
                <w:szCs w:val="22"/>
              </w:rPr>
              <w:t xml:space="preserve">Offline-First Architecture &amp; Sync Engine</w:t>
            </w:r>
          </w:p>
          <w:p>
            <w:pPr>
              <w:spacing w:before="0" w:after="80"/>
            </w:pPr>
            <w:r>
              <w:rPr>
                <w:rFonts w:ascii="Arial" w:cs="Arial" w:eastAsia="Arial" w:hAnsi="Arial"/>
                <w:color w:val="333333"/>
                <w:sz w:val="20"/>
                <w:szCs w:val="20"/>
              </w:rPr>
              <w:t xml:space="preserve">Local SQLite database (WatermelonDB or similar) mirroring project, stage, and checklist data. Offline capabilities: view project details, complete checklists, queue photo uploads with metadata, log time entries, fill inspection forms. Pending queue: all mutations stored locally and synced when connectivity returns. Priority queue: safety incidents sync first, then progress photos, then non-critical data. Conflict resolution strategy: server-wins for shared resources, client-wins for personal queues. Sync status indicator (synced/pending/failed). Bandwidth-aware: compress images on 3G, full quality on WiFi.</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P2-08</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Contractor can fully complete a stage checklist with zero network connectivity</w:t>
            </w:r>
          </w:p>
          <w:p>
            <w:pPr>
              <w:pStyle w:val="ListParagraph"/>
              <w:numPr>
                <w:ilvl w:val="0"/>
                <w:numId w:val="3"/>
              </w:numPr>
              <w:spacing w:before="20" w:after="20"/>
            </w:pPr>
            <w:r>
              <w:rPr>
                <w:rFonts w:ascii="Arial" w:cs="Arial" w:eastAsia="Arial" w:hAnsi="Arial"/>
                <w:sz w:val="18"/>
                <w:szCs w:val="18"/>
              </w:rPr>
              <w:t xml:space="preserve">On reconnection, all queued items sync within 60 seconds</w:t>
            </w:r>
          </w:p>
          <w:p>
            <w:pPr>
              <w:pStyle w:val="ListParagraph"/>
              <w:numPr>
                <w:ilvl w:val="0"/>
                <w:numId w:val="3"/>
              </w:numPr>
              <w:spacing w:before="20" w:after="20"/>
            </w:pPr>
            <w:r>
              <w:rPr>
                <w:rFonts w:ascii="Arial" w:cs="Arial" w:eastAsia="Arial" w:hAnsi="Arial"/>
                <w:sz w:val="18"/>
                <w:szCs w:val="18"/>
              </w:rPr>
              <w:t xml:space="preserve">Sync status clearly shown per queued item</w:t>
            </w:r>
          </w:p>
          <w:p>
            <w:pPr>
              <w:pStyle w:val="ListParagraph"/>
              <w:numPr>
                <w:ilvl w:val="0"/>
                <w:numId w:val="3"/>
              </w:numPr>
              <w:spacing w:before="20" w:after="20"/>
            </w:pPr>
            <w:r>
              <w:rPr>
                <w:rFonts w:ascii="Arial" w:cs="Arial" w:eastAsia="Arial" w:hAnsi="Arial"/>
                <w:sz w:val="18"/>
                <w:szCs w:val="18"/>
              </w:rPr>
              <w:t xml:space="preserve">Bandwidth-aware upload confirmed via network condition simulation</w:t>
            </w:r>
          </w:p>
          <w:p>
            <w:pPr>
              <w:pStyle w:val="ListParagraph"/>
              <w:numPr>
                <w:ilvl w:val="0"/>
                <w:numId w:val="3"/>
              </w:numPr>
              <w:spacing w:before="20" w:after="20"/>
            </w:pPr>
            <w:r>
              <w:rPr>
                <w:rFonts w:ascii="Arial" w:cs="Arial" w:eastAsia="Arial" w:hAnsi="Arial"/>
                <w:sz w:val="18"/>
                <w:szCs w:val="18"/>
              </w:rPr>
              <w:t xml:space="preserve">App never loses locally recorded data even on force-close</w:t>
            </w:r>
          </w:p>
        </w:tc>
      </w:tr>
    </w:tbl>
    <w:p>
      <w:pPr>
        <w:spacing w:before="60" w:after="0"/>
      </w:pPr>
    </w:p>
    <w:p>
      <w:pPr>
        <w:spacing w:before="120" w:after="0"/>
      </w:pPr>
      <w:r>
        <w:rPr>
          <w:rFonts w:ascii="Arial" w:cs="Arial" w:eastAsia="Arial" w:hAnsi="Arial"/>
          <w:b/>
          <w:bCs/>
          <w:color w:val="FFFFFF"/>
          <w:sz w:val="20"/>
          <w:szCs w:val="20"/>
        </w:rPr>
        <w:t xml:space="preserve">  P2-10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[P2-10] </w:t>
            </w:r>
            <w:r>
              <w:rPr>
                <w:rFonts w:ascii="Arial" w:cs="Arial" w:eastAsia="Arial" w:hAnsi="Arial"/>
                <w:b/>
                <w:bCs/>
                <w:sz w:val="22"/>
                <w:szCs w:val="22"/>
              </w:rPr>
              <w:t xml:space="preserve">Geo-Tagged Progress Photo Capture</w:t>
            </w:r>
          </w:p>
          <w:p>
            <w:pPr>
              <w:spacing w:before="0" w:after="80"/>
            </w:pPr>
            <w:r>
              <w:rPr>
                <w:rFonts w:ascii="Arial" w:cs="Arial" w:eastAsia="Arial" w:hAnsi="Arial"/>
                <w:color w:val="333333"/>
                <w:sz w:val="20"/>
                <w:szCs w:val="20"/>
              </w:rPr>
              <w:t xml:space="preserve">Camera integration: enforce GPS metadata capture on every photo (reject photos without GPS). EXIF validation: timestamp, GPS coordinates, device ID. Prevent photo upload from camera roll (must be live capture for anti-fraud). Tamper detection: hash photo + metadata at capture time. Minimum photo requirements per stage enforced offline. Photo preview with metadata overlay (date, time, GPS coords). Immutable after upload: no delete or edit allowed. Resumable uploads for large photo batches.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P2-09, P0-05 (S3)</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Photo taken without GPS location is rejected at capture time</w:t>
            </w:r>
          </w:p>
          <w:p>
            <w:pPr>
              <w:pStyle w:val="ListParagraph"/>
              <w:numPr>
                <w:ilvl w:val="0"/>
                <w:numId w:val="3"/>
              </w:numPr>
              <w:spacing w:before="20" w:after="20"/>
            </w:pPr>
            <w:r>
              <w:rPr>
                <w:rFonts w:ascii="Arial" w:cs="Arial" w:eastAsia="Arial" w:hAnsi="Arial"/>
                <w:sz w:val="18"/>
                <w:szCs w:val="18"/>
              </w:rPr>
              <w:t xml:space="preserve">Uploaded photo metadata (GPS, timestamp) matches EXIF data</w:t>
            </w:r>
          </w:p>
          <w:p>
            <w:pPr>
              <w:pStyle w:val="ListParagraph"/>
              <w:numPr>
                <w:ilvl w:val="0"/>
                <w:numId w:val="3"/>
              </w:numPr>
              <w:spacing w:before="20" w:after="20"/>
            </w:pPr>
            <w:r>
              <w:rPr>
                <w:rFonts w:ascii="Arial" w:cs="Arial" w:eastAsia="Arial" w:hAnsi="Arial"/>
                <w:sz w:val="18"/>
                <w:szCs w:val="18"/>
              </w:rPr>
              <w:t xml:space="preserve">Duplicate photo (same hash) rejected at upload</w:t>
            </w:r>
          </w:p>
          <w:p>
            <w:pPr>
              <w:pStyle w:val="ListParagraph"/>
              <w:numPr>
                <w:ilvl w:val="0"/>
                <w:numId w:val="3"/>
              </w:numPr>
              <w:spacing w:before="20" w:after="20"/>
            </w:pPr>
            <w:r>
              <w:rPr>
                <w:rFonts w:ascii="Arial" w:cs="Arial" w:eastAsia="Arial" w:hAnsi="Arial"/>
                <w:sz w:val="18"/>
                <w:szCs w:val="18"/>
              </w:rPr>
              <w:t xml:space="preserve">Resumable upload resumes correctly after interrupted connection</w:t>
            </w:r>
          </w:p>
          <w:p>
            <w:pPr>
              <w:pStyle w:val="ListParagraph"/>
              <w:numPr>
                <w:ilvl w:val="0"/>
                <w:numId w:val="3"/>
              </w:numPr>
              <w:spacing w:before="20" w:after="20"/>
            </w:pPr>
            <w:r>
              <w:rPr>
                <w:rFonts w:ascii="Arial" w:cs="Arial" w:eastAsia="Arial" w:hAnsi="Arial"/>
                <w:sz w:val="18"/>
                <w:szCs w:val="18"/>
              </w:rPr>
              <w:t xml:space="preserve">Photo marked immutable — no edit/delete API endpoint exists</w:t>
            </w:r>
          </w:p>
        </w:tc>
      </w:tr>
    </w:tbl>
    <w:p>
      <w:pPr>
        <w:spacing w:before="60" w:after="0"/>
      </w:pPr>
    </w:p>
    <w:p>
      <w:pPr>
        <w:pStyle w:val="Heading2"/>
        <w:spacing w:before="320" w:after="160"/>
      </w:pPr>
      <w:r>
        <w:rPr>
          <w:rFonts w:ascii="Arial" w:cs="Arial" w:eastAsia="Arial" w:hAnsi="Arial"/>
          <w:b/>
          <w:bCs/>
          <w:color w:val="2874A6"/>
          <w:sz w:val="26"/>
          <w:szCs w:val="26"/>
        </w:rPr>
        <w:t xml:space="preserve">Sprint 2.4 — Communication Hub &amp; Immutable Audit</w:t>
      </w:r>
    </w:p>
    <w:p>
      <w:pPr>
        <w:spacing w:before="120" w:after="0"/>
      </w:pPr>
      <w:r>
        <w:rPr>
          <w:rFonts w:ascii="Arial" w:cs="Arial" w:eastAsia="Arial" w:hAnsi="Arial"/>
          <w:b/>
          <w:bCs/>
          <w:color w:val="FFFFFF"/>
          <w:sz w:val="20"/>
          <w:szCs w:val="20"/>
        </w:rPr>
        <w:t xml:space="preserve">  P2-11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[P2-11] </w:t>
            </w:r>
            <w:r>
              <w:rPr>
                <w:rFonts w:ascii="Arial" w:cs="Arial" w:eastAsia="Arial" w:hAnsi="Arial"/>
                <w:b/>
                <w:bCs/>
                <w:sz w:val="22"/>
                <w:szCs w:val="22"/>
              </w:rPr>
              <w:t xml:space="preserve">Project Messaging System</w:t>
            </w:r>
          </w:p>
          <w:p>
            <w:pPr>
              <w:spacing w:before="0" w:after="80"/>
            </w:pPr>
            <w:r>
              <w:rPr>
                <w:rFonts w:ascii="Arial" w:cs="Arial" w:eastAsia="Arial" w:hAnsi="Arial"/>
                <w:color w:val="333333"/>
                <w:sz w:val="20"/>
                <w:szCs w:val="20"/>
              </w:rPr>
              <w:t xml:space="preserve">Per-project threaded messaging: all parties (PM, contractor, owner, inspector) can communicate within project context. Message threads per stage/topic. File attachments (documents, images). Read receipts. Message search. Notifications on new messages. All messages stored permanently (cannot be deleted — compliance requirement). Message export for dispute resolution.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P2-01, P1-01, P0-06 (message broker for notifications)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Message cannot be deleted by any user or admin (append-only store)</w:t>
            </w:r>
          </w:p>
          <w:p>
            <w:pPr>
              <w:pStyle w:val="ListParagraph"/>
              <w:numPr>
                <w:ilvl w:val="0"/>
                <w:numId w:val="3"/>
              </w:numPr>
              <w:spacing w:before="20" w:after="20"/>
            </w:pPr>
            <w:r>
              <w:rPr>
                <w:rFonts w:ascii="Arial" w:cs="Arial" w:eastAsia="Arial" w:hAnsi="Arial"/>
                <w:sz w:val="18"/>
                <w:szCs w:val="18"/>
              </w:rPr>
              <w:t xml:space="preserve">Message with attachment links to document vault entry</w:t>
            </w:r>
          </w:p>
          <w:p>
            <w:pPr>
              <w:pStyle w:val="ListParagraph"/>
              <w:numPr>
                <w:ilvl w:val="0"/>
                <w:numId w:val="3"/>
              </w:numPr>
              <w:spacing w:before="20" w:after="20"/>
            </w:pPr>
            <w:r>
              <w:rPr>
                <w:rFonts w:ascii="Arial" w:cs="Arial" w:eastAsia="Arial" w:hAnsi="Arial"/>
                <w:sz w:val="18"/>
                <w:szCs w:val="18"/>
              </w:rPr>
              <w:t xml:space="preserve">Message search returns results within 2 seconds</w:t>
            </w:r>
          </w:p>
          <w:p>
            <w:pPr>
              <w:pStyle w:val="ListParagraph"/>
              <w:numPr>
                <w:ilvl w:val="0"/>
                <w:numId w:val="3"/>
              </w:numPr>
              <w:spacing w:before="20" w:after="20"/>
            </w:pPr>
            <w:r>
              <w:rPr>
                <w:rFonts w:ascii="Arial" w:cs="Arial" w:eastAsia="Arial" w:hAnsi="Arial"/>
                <w:sz w:val="18"/>
                <w:szCs w:val="18"/>
              </w:rPr>
              <w:t xml:space="preserve">All parties notified of new message within 60 seconds</w:t>
            </w:r>
          </w:p>
        </w:tc>
      </w:tr>
    </w:tbl>
    <w:p>
      <w:pPr>
        <w:spacing w:before="60" w:after="0"/>
      </w:pPr>
    </w:p>
    <w:p>
      <w:pPr>
        <w:spacing w:before="120" w:after="0"/>
      </w:pPr>
      <w:r>
        <w:rPr>
          <w:rFonts w:ascii="Arial" w:cs="Arial" w:eastAsia="Arial" w:hAnsi="Arial"/>
          <w:b/>
          <w:bCs/>
          <w:color w:val="FFFFFF"/>
          <w:sz w:val="20"/>
          <w:szCs w:val="20"/>
        </w:rPr>
        <w:t xml:space="preserve">  P2-12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[P2-12] </w:t>
            </w:r>
            <w:r>
              <w:rPr>
                <w:rFonts w:ascii="Arial" w:cs="Arial" w:eastAsia="Arial" w:hAnsi="Arial"/>
                <w:b/>
                <w:bCs/>
                <w:sz w:val="22"/>
                <w:szCs w:val="22"/>
              </w:rPr>
              <w:t xml:space="preserve">Immutable Audit Log Infrastructure</w:t>
            </w:r>
          </w:p>
          <w:p>
            <w:pPr>
              <w:spacing w:before="0" w:after="80"/>
            </w:pPr>
            <w:r>
              <w:rPr>
                <w:rFonts w:ascii="Arial" w:cs="Arial" w:eastAsia="Arial" w:hAnsi="Arial"/>
                <w:color w:val="333333"/>
                <w:sz w:val="20"/>
                <w:szCs w:val="20"/>
              </w:rPr>
              <w:t xml:space="preserve">Platform-wide append-only audit log. Every critical action records: EventID (UUID), ActorID, ActorRole, Timestamp (server-side), IP address, Device metadata, Action type, Resource type/ID, Before state, After state. Audit log stored in separate write-optimized database. No delete, no update — only insert. Audit log API for admin queries. Compliance export (CSV, JSON). Cryptographic hash chain linking entries (tamper detection).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P0-06 (events), P0-03 (audit schema)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Every financial, approval, and auth action has an audit entry</w:t>
            </w:r>
          </w:p>
          <w:p>
            <w:pPr>
              <w:pStyle w:val="ListParagraph"/>
              <w:numPr>
                <w:ilvl w:val="0"/>
                <w:numId w:val="3"/>
              </w:numPr>
              <w:spacing w:before="20" w:after="20"/>
            </w:pPr>
            <w:r>
              <w:rPr>
                <w:rFonts w:ascii="Arial" w:cs="Arial" w:eastAsia="Arial" w:hAnsi="Arial"/>
                <w:sz w:val="18"/>
                <w:szCs w:val="18"/>
              </w:rPr>
              <w:t xml:space="preserve">Audit log entry cannot be modified or deleted via any API</w:t>
            </w:r>
          </w:p>
          <w:p>
            <w:pPr>
              <w:pStyle w:val="ListParagraph"/>
              <w:numPr>
                <w:ilvl w:val="0"/>
                <w:numId w:val="3"/>
              </w:numPr>
              <w:spacing w:before="20" w:after="20"/>
            </w:pPr>
            <w:r>
              <w:rPr>
                <w:rFonts w:ascii="Arial" w:cs="Arial" w:eastAsia="Arial" w:hAnsi="Arial"/>
                <w:sz w:val="18"/>
                <w:szCs w:val="18"/>
              </w:rPr>
              <w:t xml:space="preserve">Hash chain verification detects any tampering</w:t>
            </w:r>
          </w:p>
          <w:p>
            <w:pPr>
              <w:pStyle w:val="ListParagraph"/>
              <w:numPr>
                <w:ilvl w:val="0"/>
                <w:numId w:val="3"/>
              </w:numPr>
              <w:spacing w:before="20" w:after="20"/>
            </w:pPr>
            <w:r>
              <w:rPr>
                <w:rFonts w:ascii="Arial" w:cs="Arial" w:eastAsia="Arial" w:hAnsi="Arial"/>
                <w:sz w:val="18"/>
                <w:szCs w:val="18"/>
              </w:rPr>
              <w:t xml:space="preserve">Admin can export full audit log filtered by user, date, action type</w:t>
            </w:r>
          </w:p>
        </w:tc>
      </w:tr>
    </w:tbl>
    <w:p>
      <w:pPr>
        <w:spacing w:before="60" w:after="0"/>
      </w:pPr>
    </w:p>
    <w:p>
      <w:pPr>
        <w:spacing w:before="120" w:after="0"/>
      </w:pPr>
      <w:r>
        <w:rPr>
          <w:rFonts w:ascii="Arial" w:cs="Arial" w:eastAsia="Arial" w:hAnsi="Arial"/>
          <w:b/>
          <w:bCs/>
          <w:color w:val="FFFFFF"/>
          <w:sz w:val="20"/>
          <w:szCs w:val="20"/>
        </w:rPr>
        <w:t xml:space="preserve">  P2-13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[P2-13] </w:t>
            </w:r>
            <w:r>
              <w:rPr>
                <w:rFonts w:ascii="Arial" w:cs="Arial" w:eastAsia="Arial" w:hAnsi="Arial"/>
                <w:b/>
                <w:bCs/>
                <w:sz w:val="22"/>
                <w:szCs w:val="22"/>
              </w:rPr>
              <w:t xml:space="preserve">Digital Signatures &amp; Change Order Workflow</w:t>
            </w:r>
          </w:p>
          <w:p>
            <w:pPr>
              <w:spacing w:before="0" w:after="80"/>
            </w:pPr>
            <w:r>
              <w:rPr>
                <w:rFonts w:ascii="Arial" w:cs="Arial" w:eastAsia="Arial" w:hAnsi="Arial"/>
                <w:color w:val="333333"/>
                <w:sz w:val="20"/>
                <w:szCs w:val="20"/>
              </w:rPr>
              <w:t xml:space="preserve">Digital signature integration (DocuSign or HelloSign API). Signable documents: construction contracts, change orders, stage completion confirmations, milestone release approvals. Change order workflow: PM submits change → owner approves → budget updated → notified parties. Change order history per project. Signature audit trail (who signed, when, IP).</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P2-11, P2-12, P2-03 (change orders)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Contract sent for signature returns webhook on signing</w:t>
            </w:r>
          </w:p>
          <w:p>
            <w:pPr>
              <w:pStyle w:val="ListParagraph"/>
              <w:numPr>
                <w:ilvl w:val="0"/>
                <w:numId w:val="3"/>
              </w:numPr>
              <w:spacing w:before="20" w:after="20"/>
            </w:pPr>
            <w:r>
              <w:rPr>
                <w:rFonts w:ascii="Arial" w:cs="Arial" w:eastAsia="Arial" w:hAnsi="Arial"/>
                <w:sz w:val="18"/>
                <w:szCs w:val="18"/>
              </w:rPr>
              <w:t xml:space="preserve">Signed document stored immutably in document vault</w:t>
            </w:r>
          </w:p>
          <w:p>
            <w:pPr>
              <w:pStyle w:val="ListParagraph"/>
              <w:numPr>
                <w:ilvl w:val="0"/>
                <w:numId w:val="3"/>
              </w:numPr>
              <w:spacing w:before="20" w:after="20"/>
            </w:pPr>
            <w:r>
              <w:rPr>
                <w:rFonts w:ascii="Arial" w:cs="Arial" w:eastAsia="Arial" w:hAnsi="Arial"/>
                <w:sz w:val="18"/>
                <w:szCs w:val="18"/>
              </w:rPr>
              <w:t xml:space="preserve">Change order approval requires owner signature</w:t>
            </w:r>
          </w:p>
          <w:p>
            <w:pPr>
              <w:pStyle w:val="ListParagraph"/>
              <w:numPr>
                <w:ilvl w:val="0"/>
                <w:numId w:val="3"/>
              </w:numPr>
              <w:spacing w:before="20" w:after="20"/>
            </w:pPr>
            <w:r>
              <w:rPr>
                <w:rFonts w:ascii="Arial" w:cs="Arial" w:eastAsia="Arial" w:hAnsi="Arial"/>
                <w:sz w:val="18"/>
                <w:szCs w:val="18"/>
              </w:rPr>
              <w:t xml:space="preserve">Unsigned change order blocks budget change</w:t>
            </w:r>
          </w:p>
        </w:tc>
      </w:tr>
    </w:tbl>
    <w:p>
      <w:pPr>
        <w:spacing w:before="60" w:after="0"/>
      </w:pPr>
    </w:p>
    <w:p>
      <w:pPr>
        <w:spacing w:before="120" w:after="0"/>
      </w:pPr>
      <w:r>
        <w:rPr>
          <w:rFonts w:ascii="Arial" w:cs="Arial" w:eastAsia="Arial" w:hAnsi="Arial"/>
          <w:b/>
          <w:bCs/>
          <w:color w:val="FFFFFF"/>
          <w:sz w:val="20"/>
          <w:szCs w:val="20"/>
        </w:rPr>
        <w:t xml:space="preserve">  P2-14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[P2-14] </w:t>
            </w:r>
            <w:r>
              <w:rPr>
                <w:rFonts w:ascii="Arial" w:cs="Arial" w:eastAsia="Arial" w:hAnsi="Arial"/>
                <w:b/>
                <w:bCs/>
                <w:sz w:val="22"/>
                <w:szCs w:val="22"/>
              </w:rPr>
              <w:t xml:space="preserve">Notification System &amp; Communication Preferences</w:t>
            </w:r>
          </w:p>
          <w:p>
            <w:pPr>
              <w:spacing w:before="0" w:after="80"/>
            </w:pPr>
            <w:r>
              <w:rPr>
                <w:rFonts w:ascii="Arial" w:cs="Arial" w:eastAsia="Arial" w:hAnsi="Arial"/>
                <w:color w:val="333333"/>
                <w:sz w:val="20"/>
                <w:szCs w:val="20"/>
              </w:rPr>
              <w:t xml:space="preserve">Multi-channel notifications: in-app (WebSocket/SSE), email, SMS, push (mobile). Notification types: stage changes, payment events, inspection decisions, new messages, document requests, KYC status, budget alerts. User preferences: per-notification-type channel selection. Notification history log. Unsubscribe flows (email CAN-SPAM compliance). Notification templates (editable by admin).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P0-04 (Redis for WebSocket), P2-11</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User receives notification on preferred channel within 60 seconds</w:t>
            </w:r>
          </w:p>
          <w:p>
            <w:pPr>
              <w:pStyle w:val="ListParagraph"/>
              <w:numPr>
                <w:ilvl w:val="0"/>
                <w:numId w:val="3"/>
              </w:numPr>
              <w:spacing w:before="20" w:after="20"/>
            </w:pPr>
            <w:r>
              <w:rPr>
                <w:rFonts w:ascii="Arial" w:cs="Arial" w:eastAsia="Arial" w:hAnsi="Arial"/>
                <w:sz w:val="18"/>
                <w:szCs w:val="18"/>
              </w:rPr>
              <w:t xml:space="preserve">User can disable email notifications per type</w:t>
            </w:r>
          </w:p>
          <w:p>
            <w:pPr>
              <w:pStyle w:val="ListParagraph"/>
              <w:numPr>
                <w:ilvl w:val="0"/>
                <w:numId w:val="3"/>
              </w:numPr>
              <w:spacing w:before="20" w:after="20"/>
            </w:pPr>
            <w:r>
              <w:rPr>
                <w:rFonts w:ascii="Arial" w:cs="Arial" w:eastAsia="Arial" w:hAnsi="Arial"/>
                <w:sz w:val="18"/>
                <w:szCs w:val="18"/>
              </w:rPr>
              <w:t xml:space="preserve">Critical financial notifications always fire regardless of preferences</w:t>
            </w:r>
          </w:p>
          <w:p>
            <w:pPr>
              <w:pStyle w:val="ListParagraph"/>
              <w:numPr>
                <w:ilvl w:val="0"/>
                <w:numId w:val="3"/>
              </w:numPr>
              <w:spacing w:before="20" w:after="20"/>
            </w:pPr>
            <w:r>
              <w:rPr>
                <w:rFonts w:ascii="Arial" w:cs="Arial" w:eastAsia="Arial" w:hAnsi="Arial"/>
                <w:sz w:val="18"/>
                <w:szCs w:val="18"/>
              </w:rPr>
              <w:t xml:space="preserve">Notification delivery failure logged and retried</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PHASE 3</w:t>
            </w:r>
            <w:r>
              <w:rPr>
                <w:rFonts w:ascii="Arial" w:cs="Arial" w:eastAsia="Arial" w:hAnsi="Arial"/>
                <w:b w:val="false"/>
                <w:bCs w:val="false"/>
                <w:color w:val="FFFFFF"/>
                <w:sz w:val="26"/>
                <w:szCs w:val="26"/>
              </w:rPr>
              <w:t xml:space="preserve">  |  Contractor &amp; Supplier Marketplaces</w:t>
            </w:r>
            <w:r>
              <w:rPr>
                <w:rFonts w:ascii="Arial" w:cs="Arial" w:eastAsia="Arial" w:hAnsi="Arial"/>
                <w:b w:val="false"/>
                <w:bCs w:val="false"/>
                <w:i/>
                <w:iCs/>
                <w:color w:val="FFFFFF"/>
                <w:sz w:val="22"/>
                <w:szCs w:val="22"/>
              </w:rPr>
              <w:t xml:space="preserve">    [Weeks 27–36]</w:t>
            </w:r>
          </w:p>
        </w:tc>
      </w:tr>
    </w:tbl>
    <w:p>
      <w:pPr>
        <w:spacing w:before="120"/>
      </w:pPr>
    </w:p>
    <w:p>
      <w:pPr>
        <w:spacing w:before="60" w:after="60"/>
      </w:pPr>
      <w:r>
        <w:rPr>
          <w:rFonts w:ascii="Arial" w:cs="Arial" w:eastAsia="Arial" w:hAnsi="Arial"/>
          <w:sz w:val="22"/>
          <w:szCs w:val="22"/>
        </w:rPr>
        <w:t xml:space="preserve">Phase 3 activates the marketplace layer — contractors can bid on projects and suppliers can list materials with RFQ capability. The BOQ system from Phase 2 now connects to live supplier pricing. This creates the network effects that make the platform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70D" w:sz="12"/>
              <w:bottom w:val="none" w:color="FFFFFF" w:sz="0"/>
              <w:right w:val="none" w:color="FFFFFF" w:sz="0"/>
            </w:tcBorders>
            <w:shd w:fill="FFFDE7" w:val="clear"/>
            <w:tcMar>
              <w:top w:type="dxa" w:w="80"/>
              <w:left w:type="dxa" w:w="160"/>
              <w:bottom w:type="dxa" w:w="80"/>
              <w:right w:type="dxa" w:w="160"/>
            </w:tcMar>
          </w:tcPr>
          <w:p>
            <w:r>
              <w:rPr>
                <w:rFonts w:ascii="Arial" w:cs="Arial" w:eastAsia="Arial" w:hAnsi="Arial"/>
                <w:b/>
                <w:bCs/>
                <w:color w:val="B7770D"/>
                <w:sz w:val="20"/>
                <w:szCs w:val="20"/>
              </w:rPr>
              <w:t xml:space="preserve">⚠ Dependency: </w:t>
            </w:r>
            <w:r>
              <w:rPr>
                <w:rFonts w:ascii="Arial" w:cs="Arial" w:eastAsia="Arial" w:hAnsi="Arial"/>
                <w:sz w:val="20"/>
                <w:szCs w:val="20"/>
              </w:rPr>
              <w:t xml:space="preserve">Phase 3 requires Phase 2 construction project module. The contractor bidding system depends on the stage/budget system (P2-01 to P2-04). The supplier marketplace pricing feeds back into the BOQ system (P2-04).</w:t>
            </w:r>
          </w:p>
        </w:tc>
      </w:tr>
    </w:tbl>
    <w:p>
      <w:pPr>
        <w:pStyle w:val="Heading2"/>
        <w:spacing w:before="320" w:after="160"/>
      </w:pPr>
      <w:r>
        <w:rPr>
          <w:rFonts w:ascii="Arial" w:cs="Arial" w:eastAsia="Arial" w:hAnsi="Arial"/>
          <w:b/>
          <w:bCs/>
          <w:color w:val="2874A6"/>
          <w:sz w:val="26"/>
          <w:szCs w:val="26"/>
        </w:rPr>
        <w:t xml:space="preserve">Sprint 3.1 — Contractor Marketplace</w:t>
      </w:r>
    </w:p>
    <w:p>
      <w:pPr>
        <w:spacing w:before="120" w:after="0"/>
      </w:pPr>
      <w:r>
        <w:rPr>
          <w:rFonts w:ascii="Arial" w:cs="Arial" w:eastAsia="Arial" w:hAnsi="Arial"/>
          <w:b/>
          <w:bCs/>
          <w:color w:val="FFFFFF"/>
          <w:sz w:val="20"/>
          <w:szCs w:val="20"/>
        </w:rPr>
        <w:t xml:space="preserve">  P3-01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[P3-01] </w:t>
            </w:r>
            <w:r>
              <w:rPr>
                <w:rFonts w:ascii="Arial" w:cs="Arial" w:eastAsia="Arial" w:hAnsi="Arial"/>
                <w:b/>
                <w:bCs/>
                <w:sz w:val="22"/>
                <w:szCs w:val="22"/>
              </w:rPr>
              <w:t xml:space="preserve">Contractor Profile &amp; Credential Verification</w:t>
            </w:r>
          </w:p>
          <w:p>
            <w:pPr>
              <w:spacing w:before="0" w:after="80"/>
            </w:pPr>
            <w:r>
              <w:rPr>
                <w:rFonts w:ascii="Arial" w:cs="Arial" w:eastAsia="Arial" w:hAnsi="Arial"/>
                <w:color w:val="333333"/>
                <w:sz w:val="20"/>
                <w:szCs w:val="20"/>
              </w:rPr>
              <w:t xml:space="preserve">Contractor profile: business details, specializations (Foundation, Electrical, Plumbing, etc.), years of experience, service regions, portfolio uploads (project photos with descriptions), certifications (upload + verification). Contractor KYC: business registration, tax number, professional license. Performance metrics displayed: projects completed, avg budget adherence, avg timeline adherence, dispute rate, ratings summary. Verified Contractor badge.</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P1-03 (KYC pattern), P1-04 (org accounts), P1-05 (profiles)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Contractor portfolio photos link to past completed projects (if on platform)</w:t>
            </w:r>
          </w:p>
          <w:p>
            <w:pPr>
              <w:pStyle w:val="ListParagraph"/>
              <w:numPr>
                <w:ilvl w:val="0"/>
                <w:numId w:val="3"/>
              </w:numPr>
              <w:spacing w:before="20" w:after="20"/>
            </w:pPr>
            <w:r>
              <w:rPr>
                <w:rFonts w:ascii="Arial" w:cs="Arial" w:eastAsia="Arial" w:hAnsi="Arial"/>
                <w:sz w:val="18"/>
                <w:szCs w:val="18"/>
              </w:rPr>
              <w:t xml:space="preserve">Admin can verify/reject professional license</w:t>
            </w:r>
          </w:p>
          <w:p>
            <w:pPr>
              <w:pStyle w:val="ListParagraph"/>
              <w:numPr>
                <w:ilvl w:val="0"/>
                <w:numId w:val="3"/>
              </w:numPr>
              <w:spacing w:before="20" w:after="20"/>
            </w:pPr>
            <w:r>
              <w:rPr>
                <w:rFonts w:ascii="Arial" w:cs="Arial" w:eastAsia="Arial" w:hAnsi="Arial"/>
                <w:sz w:val="18"/>
                <w:szCs w:val="18"/>
              </w:rPr>
              <w:t xml:space="preserve">Performance metrics calculate correctly from project history</w:t>
            </w:r>
          </w:p>
          <w:p>
            <w:pPr>
              <w:pStyle w:val="ListParagraph"/>
              <w:numPr>
                <w:ilvl w:val="0"/>
                <w:numId w:val="3"/>
              </w:numPr>
              <w:spacing w:before="20" w:after="20"/>
            </w:pPr>
            <w:r>
              <w:rPr>
                <w:rFonts w:ascii="Arial" w:cs="Arial" w:eastAsia="Arial" w:hAnsi="Arial"/>
                <w:sz w:val="18"/>
                <w:szCs w:val="18"/>
              </w:rPr>
              <w:t xml:space="preserve">Verified badge only shows after credential verification</w:t>
            </w:r>
          </w:p>
        </w:tc>
      </w:tr>
    </w:tbl>
    <w:p>
      <w:pPr>
        <w:spacing w:before="60" w:after="0"/>
      </w:pPr>
    </w:p>
    <w:p>
      <w:pPr>
        <w:spacing w:before="120" w:after="0"/>
      </w:pPr>
      <w:r>
        <w:rPr>
          <w:rFonts w:ascii="Arial" w:cs="Arial" w:eastAsia="Arial" w:hAnsi="Arial"/>
          <w:b/>
          <w:bCs/>
          <w:color w:val="FFFFFF"/>
          <w:sz w:val="20"/>
          <w:szCs w:val="20"/>
        </w:rPr>
        <w:t xml:space="preserve">  P3-02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[P3-02] </w:t>
            </w:r>
            <w:r>
              <w:rPr>
                <w:rFonts w:ascii="Arial" w:cs="Arial" w:eastAsia="Arial" w:hAnsi="Arial"/>
                <w:b/>
                <w:bCs/>
                <w:sz w:val="22"/>
                <w:szCs w:val="22"/>
              </w:rPr>
              <w:t xml:space="preserve">Project Bidding System</w:t>
            </w:r>
          </w:p>
          <w:p>
            <w:pPr>
              <w:spacing w:before="0" w:after="80"/>
            </w:pPr>
            <w:r>
              <w:rPr>
                <w:rFonts w:ascii="Arial" w:cs="Arial" w:eastAsia="Arial" w:hAnsi="Arial"/>
                <w:color w:val="333333"/>
                <w:sz w:val="20"/>
                <w:szCs w:val="20"/>
              </w:rPr>
              <w:t xml:space="preserve">Project owner opens a stage/job for bidding. Bid invitation to selected contractors or open marketplace listing. Contractor quotation builder: labor by stage, materials (if contractor-supplied), equipment, contingency, timeline, payment terms (stage-based/milestone). AI bid analysis stub (Phase 5 — for now, show market average comparison). Bid comparison view: side-by-side all received bids. Bid acceptance: selected bid creates a contractor-project assignment. Bid negotiation thread. Expired bids auto-closed.</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P3-01, P2-02 (stages), P2-03 (budget)</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Bid contains all required line items before submission</w:t>
            </w:r>
          </w:p>
          <w:p>
            <w:pPr>
              <w:pStyle w:val="ListParagraph"/>
              <w:numPr>
                <w:ilvl w:val="0"/>
                <w:numId w:val="3"/>
              </w:numPr>
              <w:spacing w:before="20" w:after="20"/>
            </w:pPr>
            <w:r>
              <w:rPr>
                <w:rFonts w:ascii="Arial" w:cs="Arial" w:eastAsia="Arial" w:hAnsi="Arial"/>
                <w:sz w:val="18"/>
                <w:szCs w:val="18"/>
              </w:rPr>
              <w:t xml:space="preserve">Owner sees side-by-side comparison of all received bids</w:t>
            </w:r>
          </w:p>
          <w:p>
            <w:pPr>
              <w:pStyle w:val="ListParagraph"/>
              <w:numPr>
                <w:ilvl w:val="0"/>
                <w:numId w:val="3"/>
              </w:numPr>
              <w:spacing w:before="20" w:after="20"/>
            </w:pPr>
            <w:r>
              <w:rPr>
                <w:rFonts w:ascii="Arial" w:cs="Arial" w:eastAsia="Arial" w:hAnsi="Arial"/>
                <w:sz w:val="18"/>
                <w:szCs w:val="18"/>
              </w:rPr>
              <w:t xml:space="preserve">Bid acceptance triggers contractor-project assignment and notification</w:t>
            </w:r>
          </w:p>
          <w:p>
            <w:pPr>
              <w:pStyle w:val="ListParagraph"/>
              <w:numPr>
                <w:ilvl w:val="0"/>
                <w:numId w:val="3"/>
              </w:numPr>
              <w:spacing w:before="20" w:after="20"/>
            </w:pPr>
            <w:r>
              <w:rPr>
                <w:rFonts w:ascii="Arial" w:cs="Arial" w:eastAsia="Arial" w:hAnsi="Arial"/>
                <w:sz w:val="18"/>
                <w:szCs w:val="18"/>
              </w:rPr>
              <w:t xml:space="preserve">Bid history preserved immutably per project</w:t>
            </w:r>
          </w:p>
        </w:tc>
      </w:tr>
    </w:tbl>
    <w:p>
      <w:pPr>
        <w:spacing w:before="60" w:after="0"/>
      </w:pPr>
    </w:p>
    <w:p>
      <w:pPr>
        <w:spacing w:before="120" w:after="0"/>
      </w:pPr>
      <w:r>
        <w:rPr>
          <w:rFonts w:ascii="Arial" w:cs="Arial" w:eastAsia="Arial" w:hAnsi="Arial"/>
          <w:b/>
          <w:bCs/>
          <w:color w:val="FFFFFF"/>
          <w:sz w:val="20"/>
          <w:szCs w:val="20"/>
        </w:rPr>
        <w:t xml:space="preserve">  P3-03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[P3-03] </w:t>
            </w:r>
            <w:r>
              <w:rPr>
                <w:rFonts w:ascii="Arial" w:cs="Arial" w:eastAsia="Arial" w:hAnsi="Arial"/>
                <w:b/>
                <w:bCs/>
                <w:sz w:val="22"/>
                <w:szCs w:val="22"/>
              </w:rPr>
              <w:t xml:space="preserve">Contractor Performance Tracking &amp; Ratings</w:t>
            </w:r>
          </w:p>
          <w:p>
            <w:pPr>
              <w:spacing w:before="0" w:after="80"/>
            </w:pPr>
            <w:r>
              <w:rPr>
                <w:rFonts w:ascii="Arial" w:cs="Arial" w:eastAsia="Arial" w:hAnsi="Arial"/>
                <w:color w:val="333333"/>
                <w:sz w:val="20"/>
                <w:szCs w:val="20"/>
              </w:rPr>
              <w:t xml:space="preserve">Post-stage rating system: PM/owner rates contractor after each stage completion (1–5 stars + written review). Rating dimensions: quality, timeline adherence, communication, professionalism. Dispute tracking: any party can open a dispute, admin mediates, outcome recorded. Dispute affects contractor score. Reputation score algorithm: weighted average of ratings, dispute rate, completion rate, recency-weighted. Score visible on profile and in bid comparisons.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P3-02, P2-07 (stage completion)</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Rating can only be submitted after stage is marked Complete</w:t>
            </w:r>
          </w:p>
          <w:p>
            <w:pPr>
              <w:pStyle w:val="ListParagraph"/>
              <w:numPr>
                <w:ilvl w:val="0"/>
                <w:numId w:val="3"/>
              </w:numPr>
              <w:spacing w:before="20" w:after="20"/>
            </w:pPr>
            <w:r>
              <w:rPr>
                <w:rFonts w:ascii="Arial" w:cs="Arial" w:eastAsia="Arial" w:hAnsi="Arial"/>
                <w:sz w:val="18"/>
                <w:szCs w:val="18"/>
              </w:rPr>
              <w:t xml:space="preserve">Dispute created by either party, admin resolution logged immutably</w:t>
            </w:r>
          </w:p>
          <w:p>
            <w:pPr>
              <w:pStyle w:val="ListParagraph"/>
              <w:numPr>
                <w:ilvl w:val="0"/>
                <w:numId w:val="3"/>
              </w:numPr>
              <w:spacing w:before="20" w:after="20"/>
            </w:pPr>
            <w:r>
              <w:rPr>
                <w:rFonts w:ascii="Arial" w:cs="Arial" w:eastAsia="Arial" w:hAnsi="Arial"/>
                <w:sz w:val="18"/>
                <w:szCs w:val="18"/>
              </w:rPr>
              <w:t xml:space="preserve">Contractor score recalculates within 5 minutes of new rating</w:t>
            </w:r>
          </w:p>
          <w:p>
            <w:pPr>
              <w:pStyle w:val="ListParagraph"/>
              <w:numPr>
                <w:ilvl w:val="0"/>
                <w:numId w:val="3"/>
              </w:numPr>
              <w:spacing w:before="20" w:after="20"/>
            </w:pPr>
            <w:r>
              <w:rPr>
                <w:rFonts w:ascii="Arial" w:cs="Arial" w:eastAsia="Arial" w:hAnsi="Arial"/>
                <w:sz w:val="18"/>
                <w:szCs w:val="18"/>
              </w:rPr>
              <w:t xml:space="preserve">Score drop below threshold triggers account review notification to admin</w:t>
            </w:r>
          </w:p>
        </w:tc>
      </w:tr>
    </w:tbl>
    <w:p>
      <w:pPr>
        <w:spacing w:before="60" w:after="0"/>
      </w:pPr>
    </w:p>
    <w:p>
      <w:pPr>
        <w:pStyle w:val="Heading2"/>
        <w:spacing w:before="320" w:after="160"/>
      </w:pPr>
      <w:r>
        <w:rPr>
          <w:rFonts w:ascii="Arial" w:cs="Arial" w:eastAsia="Arial" w:hAnsi="Arial"/>
          <w:b/>
          <w:bCs/>
          <w:color w:val="2874A6"/>
          <w:sz w:val="26"/>
          <w:szCs w:val="26"/>
        </w:rPr>
        <w:t xml:space="preserve">Sprint 3.2 — Supplier Marketplace</w:t>
      </w:r>
    </w:p>
    <w:p>
      <w:pPr>
        <w:spacing w:before="120" w:after="0"/>
      </w:pPr>
      <w:r>
        <w:rPr>
          <w:rFonts w:ascii="Arial" w:cs="Arial" w:eastAsia="Arial" w:hAnsi="Arial"/>
          <w:b/>
          <w:bCs/>
          <w:color w:val="FFFFFF"/>
          <w:sz w:val="20"/>
          <w:szCs w:val="20"/>
        </w:rPr>
        <w:t xml:space="preserve">  P3-04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[P3-04] </w:t>
            </w:r>
            <w:r>
              <w:rPr>
                <w:rFonts w:ascii="Arial" w:cs="Arial" w:eastAsia="Arial" w:hAnsi="Arial"/>
                <w:b/>
                <w:bCs/>
                <w:sz w:val="22"/>
                <w:szCs w:val="22"/>
              </w:rPr>
              <w:t xml:space="preserve">Supplier Profile &amp; Product Catalog</w:t>
            </w:r>
          </w:p>
          <w:p>
            <w:pPr>
              <w:spacing w:before="0" w:after="80"/>
            </w:pPr>
            <w:r>
              <w:rPr>
                <w:rFonts w:ascii="Arial" w:cs="Arial" w:eastAsia="Arial" w:hAnsi="Arial"/>
                <w:color w:val="333333"/>
                <w:sz w:val="20"/>
                <w:szCs w:val="20"/>
              </w:rPr>
              <w:t xml:space="preserve">Supplier registration with business KYC. Product catalog: 10,000+ material SKUs (cement, steel, blocks, tiles, paint, electrical, plumbing, roofing, etc.). Product fields: name, category, brand, specifications, unit (bag/ton/m²/piece), three-tier pricing (premium/recommended/budget), stock status, lead time. Bulk product import (CSV). Supplier can update prices and inventory via API or dashboard. Product verification by admin (first-time listing).</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P1-03, P1-04, P0-05 (product images)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Supplier can bulk-import 1,000 products in under 5 minutes</w:t>
            </w:r>
          </w:p>
          <w:p>
            <w:pPr>
              <w:pStyle w:val="ListParagraph"/>
              <w:numPr>
                <w:ilvl w:val="0"/>
                <w:numId w:val="3"/>
              </w:numPr>
              <w:spacing w:before="20" w:after="20"/>
            </w:pPr>
            <w:r>
              <w:rPr>
                <w:rFonts w:ascii="Arial" w:cs="Arial" w:eastAsia="Arial" w:hAnsi="Arial"/>
                <w:sz w:val="18"/>
                <w:szCs w:val="18"/>
              </w:rPr>
              <w:t xml:space="preserve">Three pricing tiers per product are required fields</w:t>
            </w:r>
          </w:p>
          <w:p>
            <w:pPr>
              <w:pStyle w:val="ListParagraph"/>
              <w:numPr>
                <w:ilvl w:val="0"/>
                <w:numId w:val="3"/>
              </w:numPr>
              <w:spacing w:before="20" w:after="20"/>
            </w:pPr>
            <w:r>
              <w:rPr>
                <w:rFonts w:ascii="Arial" w:cs="Arial" w:eastAsia="Arial" w:hAnsi="Arial"/>
                <w:sz w:val="18"/>
                <w:szCs w:val="18"/>
              </w:rPr>
              <w:t xml:space="preserve">Price update via API reflects on BOQ within 60 seconds</w:t>
            </w:r>
          </w:p>
          <w:p>
            <w:pPr>
              <w:pStyle w:val="ListParagraph"/>
              <w:numPr>
                <w:ilvl w:val="0"/>
                <w:numId w:val="3"/>
              </w:numPr>
              <w:spacing w:before="20" w:after="20"/>
            </w:pPr>
            <w:r>
              <w:rPr>
                <w:rFonts w:ascii="Arial" w:cs="Arial" w:eastAsia="Arial" w:hAnsi="Arial"/>
                <w:sz w:val="18"/>
                <w:szCs w:val="18"/>
              </w:rPr>
              <w:t xml:space="preserve">Product search across entire catalog returns results in &lt;1 second</w:t>
            </w:r>
          </w:p>
        </w:tc>
      </w:tr>
    </w:tbl>
    <w:p>
      <w:pPr>
        <w:spacing w:before="60" w:after="0"/>
      </w:pPr>
    </w:p>
    <w:p>
      <w:pPr>
        <w:spacing w:before="120" w:after="0"/>
      </w:pPr>
      <w:r>
        <w:rPr>
          <w:rFonts w:ascii="Arial" w:cs="Arial" w:eastAsia="Arial" w:hAnsi="Arial"/>
          <w:b/>
          <w:bCs/>
          <w:color w:val="FFFFFF"/>
          <w:sz w:val="20"/>
          <w:szCs w:val="20"/>
        </w:rPr>
        <w:t xml:space="preserve">  P3-05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[P3-05] </w:t>
            </w:r>
            <w:r>
              <w:rPr>
                <w:rFonts w:ascii="Arial" w:cs="Arial" w:eastAsia="Arial" w:hAnsi="Arial"/>
                <w:b/>
                <w:bCs/>
                <w:sz w:val="22"/>
                <w:szCs w:val="22"/>
              </w:rPr>
              <w:t xml:space="preserve">BOQ–Supplier Pricing Integration</w:t>
            </w:r>
          </w:p>
          <w:p>
            <w:pPr>
              <w:spacing w:before="0" w:after="80"/>
            </w:pPr>
            <w:r>
              <w:rPr>
                <w:rFonts w:ascii="Arial" w:cs="Arial" w:eastAsia="Arial" w:hAnsi="Arial"/>
                <w:color w:val="333333"/>
                <w:sz w:val="20"/>
                <w:szCs w:val="20"/>
              </w:rPr>
              <w:t xml:space="preserve">BOQ line items (from P2-04) now pull live pricing from supplier catalog. Material search in BOQ returns top 5 suppliers per material with price, rating, delivery time. Price tier selection now shows real supplier options. Real-time cost recalculation when supplier or tier selected. Material substitution database: compatible alternatives for each material. Price history chart per material.</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P3-04, P2-04 (BOQ)</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BOQ line item shows 5 supplier options with live prices</w:t>
            </w:r>
          </w:p>
          <w:p>
            <w:pPr>
              <w:pStyle w:val="ListParagraph"/>
              <w:numPr>
                <w:ilvl w:val="0"/>
                <w:numId w:val="3"/>
              </w:numPr>
              <w:spacing w:before="20" w:after="20"/>
            </w:pPr>
            <w:r>
              <w:rPr>
                <w:rFonts w:ascii="Arial" w:cs="Arial" w:eastAsia="Arial" w:hAnsi="Arial"/>
                <w:sz w:val="18"/>
                <w:szCs w:val="18"/>
              </w:rPr>
              <w:t xml:space="preserve">Swapping supplier in BOQ triggers instant total recalculation</w:t>
            </w:r>
          </w:p>
          <w:p>
            <w:pPr>
              <w:pStyle w:val="ListParagraph"/>
              <w:numPr>
                <w:ilvl w:val="0"/>
                <w:numId w:val="3"/>
              </w:numPr>
              <w:spacing w:before="20" w:after="20"/>
            </w:pPr>
            <w:r>
              <w:rPr>
                <w:rFonts w:ascii="Arial" w:cs="Arial" w:eastAsia="Arial" w:hAnsi="Arial"/>
                <w:sz w:val="18"/>
                <w:szCs w:val="18"/>
              </w:rPr>
              <w:t xml:space="preserve">Compatible alternative suggestions shown for each material</w:t>
            </w:r>
          </w:p>
          <w:p>
            <w:pPr>
              <w:pStyle w:val="ListParagraph"/>
              <w:numPr>
                <w:ilvl w:val="0"/>
                <w:numId w:val="3"/>
              </w:numPr>
              <w:spacing w:before="20" w:after="20"/>
            </w:pPr>
            <w:r>
              <w:rPr>
                <w:rFonts w:ascii="Arial" w:cs="Arial" w:eastAsia="Arial" w:hAnsi="Arial"/>
                <w:sz w:val="18"/>
                <w:szCs w:val="18"/>
              </w:rPr>
              <w:t xml:space="preserve">Price data freshness indicator shows when last updated</w:t>
            </w:r>
          </w:p>
        </w:tc>
      </w:tr>
    </w:tbl>
    <w:p>
      <w:pPr>
        <w:spacing w:before="60" w:after="0"/>
      </w:pPr>
    </w:p>
    <w:p>
      <w:pPr>
        <w:spacing w:before="120" w:after="0"/>
      </w:pPr>
      <w:r>
        <w:rPr>
          <w:rFonts w:ascii="Arial" w:cs="Arial" w:eastAsia="Arial" w:hAnsi="Arial"/>
          <w:b/>
          <w:bCs/>
          <w:color w:val="FFFFFF"/>
          <w:sz w:val="20"/>
          <w:szCs w:val="20"/>
        </w:rPr>
        <w:t xml:space="preserve">  P3-06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[P3-06] </w:t>
            </w:r>
            <w:r>
              <w:rPr>
                <w:rFonts w:ascii="Arial" w:cs="Arial" w:eastAsia="Arial" w:hAnsi="Arial"/>
                <w:b/>
                <w:bCs/>
                <w:sz w:val="22"/>
                <w:szCs w:val="22"/>
              </w:rPr>
              <w:t xml:space="preserve">RFQ (Request for Quotation) System</w:t>
            </w:r>
          </w:p>
          <w:p>
            <w:pPr>
              <w:spacing w:before="0" w:after="80"/>
            </w:pPr>
            <w:r>
              <w:rPr>
                <w:rFonts w:ascii="Arial" w:cs="Arial" w:eastAsia="Arial" w:hAnsi="Arial"/>
                <w:color w:val="333333"/>
                <w:sz w:val="20"/>
                <w:szCs w:val="20"/>
              </w:rPr>
              <w:t xml:space="preserve">Buyer/PM can generate RFQ from selected BOQ items. RFQ entity: items list, quantities, delivery location, required-by date, invited suppliers. RFQ distributed to selected suppliers. Supplier receives notification, responds with quote (price, availability, lead time, delivery cost, terms). Quote comparison view (side-by-side all supplier quotes). Bulk quote to escrow-backed purchase order. RFQ expiry and auto-close. Quote negotiation thread.</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P3-04, P3-05, P1-15 (escrow for PO payments)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RFQ generated from BOQ in one click</w:t>
            </w:r>
          </w:p>
          <w:p>
            <w:pPr>
              <w:pStyle w:val="ListParagraph"/>
              <w:numPr>
                <w:ilvl w:val="0"/>
                <w:numId w:val="3"/>
              </w:numPr>
              <w:spacing w:before="20" w:after="20"/>
            </w:pPr>
            <w:r>
              <w:rPr>
                <w:rFonts w:ascii="Arial" w:cs="Arial" w:eastAsia="Arial" w:hAnsi="Arial"/>
                <w:sz w:val="18"/>
                <w:szCs w:val="18"/>
              </w:rPr>
              <w:t xml:space="preserve">Supplier receives RFQ notification within 60 seconds</w:t>
            </w:r>
          </w:p>
          <w:p>
            <w:pPr>
              <w:pStyle w:val="ListParagraph"/>
              <w:numPr>
                <w:ilvl w:val="0"/>
                <w:numId w:val="3"/>
              </w:numPr>
              <w:spacing w:before="20" w:after="20"/>
            </w:pPr>
            <w:r>
              <w:rPr>
                <w:rFonts w:ascii="Arial" w:cs="Arial" w:eastAsia="Arial" w:hAnsi="Arial"/>
                <w:sz w:val="18"/>
                <w:szCs w:val="18"/>
              </w:rPr>
              <w:t xml:space="preserve">Buyer can compare all quotes in one view sorted by price/rating</w:t>
            </w:r>
          </w:p>
          <w:p>
            <w:pPr>
              <w:pStyle w:val="ListParagraph"/>
              <w:numPr>
                <w:ilvl w:val="0"/>
                <w:numId w:val="3"/>
              </w:numPr>
              <w:spacing w:before="20" w:after="20"/>
            </w:pPr>
            <w:r>
              <w:rPr>
                <w:rFonts w:ascii="Arial" w:cs="Arial" w:eastAsia="Arial" w:hAnsi="Arial"/>
                <w:sz w:val="18"/>
                <w:szCs w:val="18"/>
              </w:rPr>
              <w:t xml:space="preserve">Accepted quote creates purchase order in escrow</w:t>
            </w:r>
          </w:p>
        </w:tc>
      </w:tr>
    </w:tbl>
    <w:p>
      <w:pPr>
        <w:spacing w:before="60" w:after="0"/>
      </w:pPr>
    </w:p>
    <w:p>
      <w:pPr>
        <w:spacing w:before="120" w:after="0"/>
      </w:pPr>
      <w:r>
        <w:rPr>
          <w:rFonts w:ascii="Arial" w:cs="Arial" w:eastAsia="Arial" w:hAnsi="Arial"/>
          <w:b/>
          <w:bCs/>
          <w:color w:val="FFFFFF"/>
          <w:sz w:val="20"/>
          <w:szCs w:val="20"/>
        </w:rPr>
        <w:t xml:space="preserve">  P3-07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[P3-07] </w:t>
            </w:r>
            <w:r>
              <w:rPr>
                <w:rFonts w:ascii="Arial" w:cs="Arial" w:eastAsia="Arial" w:hAnsi="Arial"/>
                <w:b/>
                <w:bCs/>
                <w:sz w:val="22"/>
                <w:szCs w:val="22"/>
              </w:rPr>
              <w:t xml:space="preserve">Material Price Index</w:t>
            </w:r>
          </w:p>
          <w:p>
            <w:pPr>
              <w:spacing w:before="0" w:after="80"/>
            </w:pPr>
            <w:r>
              <w:rPr>
                <w:rFonts w:ascii="Arial" w:cs="Arial" w:eastAsia="Arial" w:hAnsi="Arial"/>
                <w:color w:val="333333"/>
                <w:sz w:val="20"/>
                <w:szCs w:val="20"/>
              </w:rPr>
              <w:t xml:space="preserve">Aggregate material pricing data across all supplier transactions. Price index per material: current average market price, 30/90/180 day trend, regional price variations. Material Price Index page: searchable index of all common construction materials. Feeds into BOQ 'market average' reference. Alerts: if supplier price is &gt;20% above market average, flag it. Historical price data for trend analysis.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P3-04, P3-05</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Price index updates daily from actual transaction data</w:t>
            </w:r>
          </w:p>
          <w:p>
            <w:pPr>
              <w:pStyle w:val="ListParagraph"/>
              <w:numPr>
                <w:ilvl w:val="0"/>
                <w:numId w:val="3"/>
              </w:numPr>
              <w:spacing w:before="20" w:after="20"/>
            </w:pPr>
            <w:r>
              <w:rPr>
                <w:rFonts w:ascii="Arial" w:cs="Arial" w:eastAsia="Arial" w:hAnsi="Arial"/>
                <w:sz w:val="18"/>
                <w:szCs w:val="18"/>
              </w:rPr>
              <w:t xml:space="preserve">BOQ shows current market average alongside supplier price</w:t>
            </w:r>
          </w:p>
          <w:p>
            <w:pPr>
              <w:pStyle w:val="ListParagraph"/>
              <w:numPr>
                <w:ilvl w:val="0"/>
                <w:numId w:val="3"/>
              </w:numPr>
              <w:spacing w:before="20" w:after="20"/>
            </w:pPr>
            <w:r>
              <w:rPr>
                <w:rFonts w:ascii="Arial" w:cs="Arial" w:eastAsia="Arial" w:hAnsi="Arial"/>
                <w:sz w:val="18"/>
                <w:szCs w:val="18"/>
              </w:rPr>
              <w:t xml:space="preserve">Regional price variation shown per material</w:t>
            </w:r>
          </w:p>
          <w:p>
            <w:pPr>
              <w:pStyle w:val="ListParagraph"/>
              <w:numPr>
                <w:ilvl w:val="0"/>
                <w:numId w:val="3"/>
              </w:numPr>
              <w:spacing w:before="20" w:after="20"/>
            </w:pPr>
            <w:r>
              <w:rPr>
                <w:rFonts w:ascii="Arial" w:cs="Arial" w:eastAsia="Arial" w:hAnsi="Arial"/>
                <w:sz w:val="18"/>
                <w:szCs w:val="18"/>
              </w:rPr>
              <w:t xml:space="preserve">Price spike alert fires when supplier price exceeds threshold</w:t>
            </w:r>
          </w:p>
        </w:tc>
      </w:tr>
    </w:tbl>
    <w:p>
      <w:pPr>
        <w:spacing w:before="60" w:after="0"/>
      </w:pPr>
    </w:p>
    <w:p>
      <w:pPr>
        <w:spacing w:before="120" w:after="0"/>
      </w:pPr>
      <w:r>
        <w:rPr>
          <w:rFonts w:ascii="Arial" w:cs="Arial" w:eastAsia="Arial" w:hAnsi="Arial"/>
          <w:b/>
          <w:bCs/>
          <w:color w:val="FFFFFF"/>
          <w:sz w:val="20"/>
          <w:szCs w:val="20"/>
        </w:rPr>
        <w:t xml:space="preserve">  P3-08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[P3-08] </w:t>
            </w:r>
            <w:r>
              <w:rPr>
                <w:rFonts w:ascii="Arial" w:cs="Arial" w:eastAsia="Arial" w:hAnsi="Arial"/>
                <w:b/>
                <w:bCs/>
                <w:sz w:val="22"/>
                <w:szCs w:val="22"/>
              </w:rPr>
              <w:t xml:space="preserve">Supplier Ratings, Reviews &amp; Analytics</w:t>
            </w:r>
          </w:p>
          <w:p>
            <w:pPr>
              <w:spacing w:before="0" w:after="80"/>
            </w:pPr>
            <w:r>
              <w:rPr>
                <w:rFonts w:ascii="Arial" w:cs="Arial" w:eastAsia="Arial" w:hAnsi="Arial"/>
                <w:color w:val="333333"/>
                <w:sz w:val="20"/>
                <w:szCs w:val="20"/>
              </w:rPr>
              <w:t xml:space="preserve">Post-delivery rating: buyer rates supplier (quality, delivery accuracy, timing, price fairness). Supplier analytics dashboard: quote conversion rate, average win rate, price competitiveness vs market, revenue analytics, delivery performance metrics. AI pricing insights stub (Phase 5). Supplier dispute system mirroring contractor dispute flow.</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P3-06</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Rating can only be submitted after purchase order is marked delivered</w:t>
            </w:r>
          </w:p>
          <w:p>
            <w:pPr>
              <w:pStyle w:val="ListParagraph"/>
              <w:numPr>
                <w:ilvl w:val="0"/>
                <w:numId w:val="3"/>
              </w:numPr>
              <w:spacing w:before="20" w:after="20"/>
            </w:pPr>
            <w:r>
              <w:rPr>
                <w:rFonts w:ascii="Arial" w:cs="Arial" w:eastAsia="Arial" w:hAnsi="Arial"/>
                <w:sz w:val="18"/>
                <w:szCs w:val="18"/>
              </w:rPr>
              <w:t xml:space="preserve">Supplier sees conversion rate analytics on dashboard</w:t>
            </w:r>
          </w:p>
          <w:p>
            <w:pPr>
              <w:pStyle w:val="ListParagraph"/>
              <w:numPr>
                <w:ilvl w:val="0"/>
                <w:numId w:val="3"/>
              </w:numPr>
              <w:spacing w:before="20" w:after="20"/>
            </w:pPr>
            <w:r>
              <w:rPr>
                <w:rFonts w:ascii="Arial" w:cs="Arial" w:eastAsia="Arial" w:hAnsi="Arial"/>
                <w:sz w:val="18"/>
                <w:szCs w:val="18"/>
              </w:rPr>
              <w:t xml:space="preserve">Price competitiveness indicator shown per product category</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770D"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PHASE 4</w:t>
            </w:r>
            <w:r>
              <w:rPr>
                <w:rFonts w:ascii="Arial" w:cs="Arial" w:eastAsia="Arial" w:hAnsi="Arial"/>
                <w:b w:val="false"/>
                <w:bCs w:val="false"/>
                <w:color w:val="FFFFFF"/>
                <w:sz w:val="26"/>
                <w:szCs w:val="26"/>
              </w:rPr>
              <w:t xml:space="preserve">  |  Logistics Marketplace &amp; Intelligence Engine</w:t>
            </w:r>
            <w:r>
              <w:rPr>
                <w:rFonts w:ascii="Arial" w:cs="Arial" w:eastAsia="Arial" w:hAnsi="Arial"/>
                <w:b w:val="false"/>
                <w:bCs w:val="false"/>
                <w:i/>
                <w:iCs/>
                <w:color w:val="FFFFFF"/>
                <w:sz w:val="22"/>
                <w:szCs w:val="22"/>
              </w:rPr>
              <w:t xml:space="preserve">    [Weeks 37–46]</w:t>
            </w:r>
          </w:p>
        </w:tc>
      </w:tr>
    </w:tbl>
    <w:p>
      <w:pPr>
        <w:spacing w:before="120"/>
      </w:pPr>
    </w:p>
    <w:p>
      <w:pPr>
        <w:spacing w:before="60" w:after="60"/>
      </w:pPr>
      <w:r>
        <w:rPr>
          <w:rFonts w:ascii="Arial" w:cs="Arial" w:eastAsia="Arial" w:hAnsi="Arial"/>
          <w:sz w:val="22"/>
          <w:szCs w:val="22"/>
        </w:rPr>
        <w:t xml:space="preserve">Phase 4 completes the operational ecosystem by adding the logistics/truck operator marketplace (last-mile material delivery) and the Risk &amp; Intelligence engine (scoring, fraud detection, analytics). These two systems have significant data dependencies on Phases 1–3 to function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70D" w:sz="12"/>
              <w:bottom w:val="none" w:color="FFFFFF" w:sz="0"/>
              <w:right w:val="none" w:color="FFFFFF" w:sz="0"/>
            </w:tcBorders>
            <w:shd w:fill="FFFDE7" w:val="clear"/>
            <w:tcMar>
              <w:top w:type="dxa" w:w="80"/>
              <w:left w:type="dxa" w:w="160"/>
              <w:bottom w:type="dxa" w:w="80"/>
              <w:right w:type="dxa" w:w="160"/>
            </w:tcMar>
          </w:tcPr>
          <w:p>
            <w:r>
              <w:rPr>
                <w:rFonts w:ascii="Arial" w:cs="Arial" w:eastAsia="Arial" w:hAnsi="Arial"/>
                <w:b/>
                <w:bCs/>
                <w:color w:val="B7770D"/>
                <w:sz w:val="20"/>
                <w:szCs w:val="20"/>
              </w:rPr>
              <w:t xml:space="preserve">⚠ Dependency: </w:t>
            </w:r>
            <w:r>
              <w:rPr>
                <w:rFonts w:ascii="Arial" w:cs="Arial" w:eastAsia="Arial" w:hAnsi="Arial"/>
                <w:sz w:val="20"/>
                <w:szCs w:val="20"/>
              </w:rPr>
              <w:t xml:space="preserve">The Risk &amp; Intelligence Engine requires data history from Phases 1–3 to produce meaningful scores. Fraud detection models need a baseline of transaction patterns. Phase 4 may begin development in parallel with late Phase 3, but go-live of scoring features requires Phase 3 data.</w:t>
            </w:r>
          </w:p>
        </w:tc>
      </w:tr>
    </w:tbl>
    <w:p>
      <w:pPr>
        <w:pStyle w:val="Heading2"/>
        <w:spacing w:before="320" w:after="160"/>
      </w:pPr>
      <w:r>
        <w:rPr>
          <w:rFonts w:ascii="Arial" w:cs="Arial" w:eastAsia="Arial" w:hAnsi="Arial"/>
          <w:b/>
          <w:bCs/>
          <w:color w:val="2874A6"/>
          <w:sz w:val="26"/>
          <w:szCs w:val="26"/>
        </w:rPr>
        <w:t xml:space="preserve">Sprint 4.1 — Logistics &amp; Transport Marketplace</w:t>
      </w:r>
    </w:p>
    <w:p>
      <w:pPr>
        <w:spacing w:before="120" w:after="0"/>
      </w:pPr>
      <w:r>
        <w:rPr>
          <w:rFonts w:ascii="Arial" w:cs="Arial" w:eastAsia="Arial" w:hAnsi="Arial"/>
          <w:b/>
          <w:bCs/>
          <w:color w:val="FFFFFF"/>
          <w:sz w:val="20"/>
          <w:szCs w:val="20"/>
        </w:rPr>
        <w:t xml:space="preserve">  P4-01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[P4-01] </w:t>
            </w:r>
            <w:r>
              <w:rPr>
                <w:rFonts w:ascii="Arial" w:cs="Arial" w:eastAsia="Arial" w:hAnsi="Arial"/>
                <w:b/>
                <w:bCs/>
                <w:sz w:val="22"/>
                <w:szCs w:val="22"/>
              </w:rPr>
              <w:t xml:space="preserve">Truck Operator Registration &amp; Verification</w:t>
            </w:r>
          </w:p>
          <w:p>
            <w:pPr>
              <w:spacing w:before="0" w:after="80"/>
            </w:pPr>
            <w:r>
              <w:rPr>
                <w:rFonts w:ascii="Arial" w:cs="Arial" w:eastAsia="Arial" w:hAnsi="Arial"/>
                <w:color w:val="333333"/>
                <w:sz w:val="20"/>
                <w:szCs w:val="20"/>
              </w:rPr>
              <w:t xml:space="preserve">Operator profile: driver details, truck details (type, capacity, dimensions, plate number), insurance documents, operating permits, bank account. Truck types: small pickup (1–2t), medium (3–5t), large (7–10t), flatbed, tipper. Operator KYC: ID verification, vehicle registration, insurance validity check, driver license verification, background check. Verified Operator badge. Document expiry tracking (system flags expired insurance/license). Cannot accept jobs with expired documents.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P1-03 (KYC), P1-04 (org accounts)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Operator with expired insurance cannot accept new jobs</w:t>
            </w:r>
          </w:p>
          <w:p>
            <w:pPr>
              <w:pStyle w:val="ListParagraph"/>
              <w:numPr>
                <w:ilvl w:val="0"/>
                <w:numId w:val="3"/>
              </w:numPr>
              <w:spacing w:before="20" w:after="20"/>
            </w:pPr>
            <w:r>
              <w:rPr>
                <w:rFonts w:ascii="Arial" w:cs="Arial" w:eastAsia="Arial" w:hAnsi="Arial"/>
                <w:sz w:val="18"/>
                <w:szCs w:val="18"/>
              </w:rPr>
              <w:t xml:space="preserve">System sends renewal reminder 30/7 days before document expiry</w:t>
            </w:r>
          </w:p>
          <w:p>
            <w:pPr>
              <w:pStyle w:val="ListParagraph"/>
              <w:numPr>
                <w:ilvl w:val="0"/>
                <w:numId w:val="3"/>
              </w:numPr>
              <w:spacing w:before="20" w:after="20"/>
            </w:pPr>
            <w:r>
              <w:rPr>
                <w:rFonts w:ascii="Arial" w:cs="Arial" w:eastAsia="Arial" w:hAnsi="Arial"/>
                <w:sz w:val="18"/>
                <w:szCs w:val="18"/>
              </w:rPr>
              <w:t xml:space="preserve">Verified Operator badge requires all documents current</w:t>
            </w:r>
          </w:p>
        </w:tc>
      </w:tr>
    </w:tbl>
    <w:p>
      <w:pPr>
        <w:spacing w:before="60" w:after="0"/>
      </w:pPr>
    </w:p>
    <w:p>
      <w:pPr>
        <w:spacing w:before="120" w:after="0"/>
      </w:pPr>
      <w:r>
        <w:rPr>
          <w:rFonts w:ascii="Arial" w:cs="Arial" w:eastAsia="Arial" w:hAnsi="Arial"/>
          <w:b/>
          <w:bCs/>
          <w:color w:val="FFFFFF"/>
          <w:sz w:val="20"/>
          <w:szCs w:val="20"/>
        </w:rPr>
        <w:t xml:space="preserve">  P4-02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[P4-02] </w:t>
            </w:r>
            <w:r>
              <w:rPr>
                <w:rFonts w:ascii="Arial" w:cs="Arial" w:eastAsia="Arial" w:hAnsi="Arial"/>
                <w:b/>
                <w:bCs/>
                <w:sz w:val="22"/>
                <w:szCs w:val="22"/>
              </w:rPr>
              <w:t xml:space="preserve">Delivery Job Matching &amp; Acceptance Flow</w:t>
            </w:r>
          </w:p>
          <w:p>
            <w:pPr>
              <w:spacing w:before="0" w:after="80"/>
            </w:pPr>
            <w:r>
              <w:rPr>
                <w:rFonts w:ascii="Arial" w:cs="Arial" w:eastAsia="Arial" w:hAnsi="Arial"/>
                <w:color w:val="333333"/>
                <w:sz w:val="20"/>
                <w:szCs w:val="20"/>
              </w:rPr>
              <w:t xml:space="preserve">Delivery job entity: pickup location, dropoff location, materials list (linked to purchase order), weight, special instructions, offered price. Job broadcast to nearby available operators (geo-radius based on GPS). Operator mobile app: available jobs feed sorted by distance/earnings, job acceptance within timer (60 seconds), job details view. Buyer/supplier books transport flow: request form, truck type selection, pricing estimate, operator selection.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P4-01, P3-06 (purchase orders), P2-08 (mobile app)</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Job offered to operators within 10km radius first, expanding if not accepted in 2 min</w:t>
            </w:r>
          </w:p>
          <w:p>
            <w:pPr>
              <w:pStyle w:val="ListParagraph"/>
              <w:numPr>
                <w:ilvl w:val="0"/>
                <w:numId w:val="3"/>
              </w:numPr>
              <w:spacing w:before="20" w:after="20"/>
            </w:pPr>
            <w:r>
              <w:rPr>
                <w:rFonts w:ascii="Arial" w:cs="Arial" w:eastAsia="Arial" w:hAnsi="Arial"/>
                <w:sz w:val="18"/>
                <w:szCs w:val="18"/>
              </w:rPr>
              <w:t xml:space="preserve">Operator can accept or decline each job</w:t>
            </w:r>
          </w:p>
          <w:p>
            <w:pPr>
              <w:pStyle w:val="ListParagraph"/>
              <w:numPr>
                <w:ilvl w:val="0"/>
                <w:numId w:val="3"/>
              </w:numPr>
              <w:spacing w:before="20" w:after="20"/>
            </w:pPr>
            <w:r>
              <w:rPr>
                <w:rFonts w:ascii="Arial" w:cs="Arial" w:eastAsia="Arial" w:hAnsi="Arial"/>
                <w:sz w:val="18"/>
                <w:szCs w:val="18"/>
              </w:rPr>
              <w:t xml:space="preserve">Booking confirmation sent to buyer and supplier within 30 seconds</w:t>
            </w:r>
          </w:p>
          <w:p>
            <w:pPr>
              <w:pStyle w:val="ListParagraph"/>
              <w:numPr>
                <w:ilvl w:val="0"/>
                <w:numId w:val="3"/>
              </w:numPr>
              <w:spacing w:before="20" w:after="20"/>
            </w:pPr>
            <w:r>
              <w:rPr>
                <w:rFonts w:ascii="Arial" w:cs="Arial" w:eastAsia="Arial" w:hAnsi="Arial"/>
                <w:sz w:val="18"/>
                <w:szCs w:val="18"/>
              </w:rPr>
              <w:t xml:space="preserve">Load overweight warning fires if materials exceed truck capacity</w:t>
            </w:r>
          </w:p>
        </w:tc>
      </w:tr>
    </w:tbl>
    <w:p>
      <w:pPr>
        <w:spacing w:before="60" w:after="0"/>
      </w:pPr>
    </w:p>
    <w:p>
      <w:pPr>
        <w:spacing w:before="120" w:after="0"/>
      </w:pPr>
      <w:r>
        <w:rPr>
          <w:rFonts w:ascii="Arial" w:cs="Arial" w:eastAsia="Arial" w:hAnsi="Arial"/>
          <w:b/>
          <w:bCs/>
          <w:color w:val="FFFFFF"/>
          <w:sz w:val="20"/>
          <w:szCs w:val="20"/>
        </w:rPr>
        <w:t xml:space="preserve">  P4-03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[P4-03] </w:t>
            </w:r>
            <w:r>
              <w:rPr>
                <w:rFonts w:ascii="Arial" w:cs="Arial" w:eastAsia="Arial" w:hAnsi="Arial"/>
                <w:b/>
                <w:bCs/>
                <w:sz w:val="22"/>
                <w:szCs w:val="22"/>
              </w:rPr>
              <w:t xml:space="preserve">Delivery Workflow &amp; Real-Time Tracking</w:t>
            </w:r>
          </w:p>
          <w:p>
            <w:pPr>
              <w:spacing w:before="0" w:after="80"/>
            </w:pPr>
            <w:r>
              <w:rPr>
                <w:rFonts w:ascii="Arial" w:cs="Arial" w:eastAsia="Arial" w:hAnsi="Arial"/>
                <w:color w:val="333333"/>
                <w:sz w:val="20"/>
                <w:szCs w:val="20"/>
              </w:rPr>
              <w:t xml:space="preserve">Delivery state machine: Booked → Operator Dispatched → At Pickup → Loading → In Transit → At Dropoff → Unloading → Delivered → Confirmed. Each state transition requires GPS check-in and photo documentation. Loading checklist: operator checks off each item, takes loading photos (geo-tagged), supplier digital signature. Unloading checklist: buyer checks off each item, notes damage/missing, digital signature. Real-time GPS tracking visible to buyer and supplier on map. ETA updates. Push notifications at each state transition.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P4-02, P2-09 (offline/GPS), P2-10 (geo-tagged photos), P2-12 (audit)</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Buyer sees live GPS dot on map during transit</w:t>
            </w:r>
          </w:p>
          <w:p>
            <w:pPr>
              <w:pStyle w:val="ListParagraph"/>
              <w:numPr>
                <w:ilvl w:val="0"/>
                <w:numId w:val="3"/>
              </w:numPr>
              <w:spacing w:before="20" w:after="20"/>
            </w:pPr>
            <w:r>
              <w:rPr>
                <w:rFonts w:ascii="Arial" w:cs="Arial" w:eastAsia="Arial" w:hAnsi="Arial"/>
                <w:sz w:val="18"/>
                <w:szCs w:val="18"/>
              </w:rPr>
              <w:t xml:space="preserve">Loading photos are geo-tagged and timestamped</w:t>
            </w:r>
          </w:p>
          <w:p>
            <w:pPr>
              <w:pStyle w:val="ListParagraph"/>
              <w:numPr>
                <w:ilvl w:val="0"/>
                <w:numId w:val="3"/>
              </w:numPr>
              <w:spacing w:before="20" w:after="20"/>
            </w:pPr>
            <w:r>
              <w:rPr>
                <w:rFonts w:ascii="Arial" w:cs="Arial" w:eastAsia="Arial" w:hAnsi="Arial"/>
                <w:sz w:val="18"/>
                <w:szCs w:val="18"/>
              </w:rPr>
              <w:t xml:space="preserve">Damage claim photo automatically opens dispute flow</w:t>
            </w:r>
          </w:p>
          <w:p>
            <w:pPr>
              <w:pStyle w:val="ListParagraph"/>
              <w:numPr>
                <w:ilvl w:val="0"/>
                <w:numId w:val="3"/>
              </w:numPr>
              <w:spacing w:before="20" w:after="20"/>
            </w:pPr>
            <w:r>
              <w:rPr>
                <w:rFonts w:ascii="Arial" w:cs="Arial" w:eastAsia="Arial" w:hAnsi="Arial"/>
                <w:sz w:val="18"/>
                <w:szCs w:val="18"/>
              </w:rPr>
              <w:t xml:space="preserve">Every state transition logged in immutable audit trail</w:t>
            </w:r>
          </w:p>
        </w:tc>
      </w:tr>
    </w:tbl>
    <w:p>
      <w:pPr>
        <w:spacing w:before="60" w:after="0"/>
      </w:pPr>
    </w:p>
    <w:p>
      <w:pPr>
        <w:spacing w:before="120" w:after="0"/>
      </w:pPr>
      <w:r>
        <w:rPr>
          <w:rFonts w:ascii="Arial" w:cs="Arial" w:eastAsia="Arial" w:hAnsi="Arial"/>
          <w:b/>
          <w:bCs/>
          <w:color w:val="FFFFFF"/>
          <w:sz w:val="20"/>
          <w:szCs w:val="20"/>
        </w:rPr>
        <w:t xml:space="preserve">  P4-04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[P4-04] </w:t>
            </w:r>
            <w:r>
              <w:rPr>
                <w:rFonts w:ascii="Arial" w:cs="Arial" w:eastAsia="Arial" w:hAnsi="Arial"/>
                <w:b/>
                <w:bCs/>
                <w:sz w:val="22"/>
                <w:szCs w:val="22"/>
              </w:rPr>
              <w:t xml:space="preserve">Delivery Escrow &amp; Earnings</w:t>
            </w:r>
          </w:p>
          <w:p>
            <w:pPr>
              <w:spacing w:before="0" w:after="80"/>
            </w:pPr>
            <w:r>
              <w:rPr>
                <w:rFonts w:ascii="Arial" w:cs="Arial" w:eastAsia="Arial" w:hAnsi="Arial"/>
                <w:color w:val="333333"/>
                <w:sz w:val="20"/>
                <w:szCs w:val="20"/>
              </w:rPr>
              <w:t xml:space="preserve">Delivery payment escrow: buyer pays delivery fee at booking → held in escrow → released to operator on buyer signature of delivery confirmation. Operator earnings dashboard: daily earnings, delivery history, pending payments, withdrawal options (bank transfer, mobile money). Platform commission: 15–20% deducted at release. Dispute handling: damage claim triggers payment hold until resolved. Dynamic pricing model: base fee by distance + truck type, surge multiplier, fuel surcharge flag.</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P4-03, P1-14 (escrow ledger), P1-16 (release)</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Payment held in escrow until buyer signs delivery confirmation</w:t>
            </w:r>
          </w:p>
          <w:p>
            <w:pPr>
              <w:pStyle w:val="ListParagraph"/>
              <w:numPr>
                <w:ilvl w:val="0"/>
                <w:numId w:val="3"/>
              </w:numPr>
              <w:spacing w:before="20" w:after="20"/>
            </w:pPr>
            <w:r>
              <w:rPr>
                <w:rFonts w:ascii="Arial" w:cs="Arial" w:eastAsia="Arial" w:hAnsi="Arial"/>
                <w:sz w:val="18"/>
                <w:szCs w:val="18"/>
              </w:rPr>
              <w:t xml:space="preserve">Commission deducted automatically at release</w:t>
            </w:r>
          </w:p>
          <w:p>
            <w:pPr>
              <w:pStyle w:val="ListParagraph"/>
              <w:numPr>
                <w:ilvl w:val="0"/>
                <w:numId w:val="3"/>
              </w:numPr>
              <w:spacing w:before="20" w:after="20"/>
            </w:pPr>
            <w:r>
              <w:rPr>
                <w:rFonts w:ascii="Arial" w:cs="Arial" w:eastAsia="Arial" w:hAnsi="Arial"/>
                <w:sz w:val="18"/>
                <w:szCs w:val="18"/>
              </w:rPr>
              <w:t xml:space="preserve">Damage claim freezes payment and triggers admin review</w:t>
            </w:r>
          </w:p>
          <w:p>
            <w:pPr>
              <w:pStyle w:val="ListParagraph"/>
              <w:numPr>
                <w:ilvl w:val="0"/>
                <w:numId w:val="3"/>
              </w:numPr>
              <w:spacing w:before="20" w:after="20"/>
            </w:pPr>
            <w:r>
              <w:rPr>
                <w:rFonts w:ascii="Arial" w:cs="Arial" w:eastAsia="Arial" w:hAnsi="Arial"/>
                <w:sz w:val="18"/>
                <w:szCs w:val="18"/>
              </w:rPr>
              <w:t xml:space="preserve">Operator can withdraw earnings to bank within 24 hours</w:t>
            </w:r>
          </w:p>
        </w:tc>
      </w:tr>
    </w:tbl>
    <w:p>
      <w:pPr>
        <w:spacing w:before="60" w:after="0"/>
      </w:pPr>
    </w:p>
    <w:p>
      <w:pPr>
        <w:spacing w:before="120" w:after="0"/>
      </w:pPr>
      <w:r>
        <w:rPr>
          <w:rFonts w:ascii="Arial" w:cs="Arial" w:eastAsia="Arial" w:hAnsi="Arial"/>
          <w:b/>
          <w:bCs/>
          <w:color w:val="FFFFFF"/>
          <w:sz w:val="20"/>
          <w:szCs w:val="20"/>
        </w:rPr>
        <w:t xml:space="preserve">  P4-05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[P4-05] </w:t>
            </w:r>
            <w:r>
              <w:rPr>
                <w:rFonts w:ascii="Arial" w:cs="Arial" w:eastAsia="Arial" w:hAnsi="Arial"/>
                <w:b/>
                <w:bCs/>
                <w:sz w:val="22"/>
                <w:szCs w:val="22"/>
              </w:rPr>
              <w:t xml:space="preserve">Operator Performance &amp; Ratings</w:t>
            </w:r>
          </w:p>
          <w:p>
            <w:pPr>
              <w:spacing w:before="0" w:after="80"/>
            </w:pPr>
            <w:r>
              <w:rPr>
                <w:rFonts w:ascii="Arial" w:cs="Arial" w:eastAsia="Arial" w:hAnsi="Arial"/>
                <w:color w:val="333333"/>
                <w:sz w:val="20"/>
                <w:szCs w:val="20"/>
              </w:rPr>
              <w:t xml:space="preserve">Two-way rating system: buyer rates operator (punctuality, professionalism, handling, communication), operator rates buyer (pickup ease, delivery access, communication). Operator performance metrics: acceptance rate, completion rate, on-time delivery rate, average rating. Incentive system: top performers get priority job offers, bonus for monthly on-time targets. Operator penalty system: repeated cancellations → temporary suspension.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P4-03</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Ratings can only be submitted after delivery state = Confirmed</w:t>
            </w:r>
          </w:p>
          <w:p>
            <w:pPr>
              <w:pStyle w:val="ListParagraph"/>
              <w:numPr>
                <w:ilvl w:val="0"/>
                <w:numId w:val="3"/>
              </w:numPr>
              <w:spacing w:before="20" w:after="20"/>
            </w:pPr>
            <w:r>
              <w:rPr>
                <w:rFonts w:ascii="Arial" w:cs="Arial" w:eastAsia="Arial" w:hAnsi="Arial"/>
                <w:sz w:val="18"/>
                <w:szCs w:val="18"/>
              </w:rPr>
              <w:t xml:space="preserve">Operator dropping below 4.0 rating triggers admin review</w:t>
            </w:r>
          </w:p>
          <w:p>
            <w:pPr>
              <w:pStyle w:val="ListParagraph"/>
              <w:numPr>
                <w:ilvl w:val="0"/>
                <w:numId w:val="3"/>
              </w:numPr>
              <w:spacing w:before="20" w:after="20"/>
            </w:pPr>
            <w:r>
              <w:rPr>
                <w:rFonts w:ascii="Arial" w:cs="Arial" w:eastAsia="Arial" w:hAnsi="Arial"/>
                <w:sz w:val="18"/>
                <w:szCs w:val="18"/>
              </w:rPr>
              <w:t xml:space="preserve">3 cancellations in 30 days triggers 48-hour suspension</w:t>
            </w:r>
          </w:p>
        </w:tc>
      </w:tr>
    </w:tbl>
    <w:p>
      <w:pPr>
        <w:spacing w:before="60" w:after="0"/>
      </w:pPr>
    </w:p>
    <w:p>
      <w:pPr>
        <w:pStyle w:val="Heading2"/>
        <w:spacing w:before="320" w:after="160"/>
      </w:pPr>
      <w:r>
        <w:rPr>
          <w:rFonts w:ascii="Arial" w:cs="Arial" w:eastAsia="Arial" w:hAnsi="Arial"/>
          <w:b/>
          <w:bCs/>
          <w:color w:val="2874A6"/>
          <w:sz w:val="26"/>
          <w:szCs w:val="26"/>
        </w:rPr>
        <w:t xml:space="preserve">Sprint 4.2 — Risk &amp; Intelligence Engine</w:t>
      </w:r>
    </w:p>
    <w:p>
      <w:pPr>
        <w:spacing w:before="120" w:after="0"/>
      </w:pPr>
      <w:r>
        <w:rPr>
          <w:rFonts w:ascii="Arial" w:cs="Arial" w:eastAsia="Arial" w:hAnsi="Arial"/>
          <w:b/>
          <w:bCs/>
          <w:color w:val="FFFFFF"/>
          <w:sz w:val="20"/>
          <w:szCs w:val="20"/>
        </w:rPr>
        <w:t xml:space="preserve">  P4-06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[P4-06] </w:t>
            </w:r>
            <w:r>
              <w:rPr>
                <w:rFonts w:ascii="Arial" w:cs="Arial" w:eastAsia="Arial" w:hAnsi="Arial"/>
                <w:b/>
                <w:bCs/>
                <w:sz w:val="22"/>
                <w:szCs w:val="22"/>
              </w:rPr>
              <w:t xml:space="preserve">Contractor Risk Score Engine</w:t>
            </w:r>
          </w:p>
          <w:p>
            <w:pPr>
              <w:spacing w:before="0" w:after="80"/>
            </w:pPr>
            <w:r>
              <w:rPr>
                <w:rFonts w:ascii="Arial" w:cs="Arial" w:eastAsia="Arial" w:hAnsi="Arial"/>
                <w:color w:val="333333"/>
                <w:sz w:val="20"/>
                <w:szCs w:val="20"/>
              </w:rPr>
              <w:t xml:space="preserve">ML model (or rule-based with weights for MVP) scoring contractors on 15+ features: completion rate, budget adherence, timeline adherence, dispute rate, review score, KYC status, years on platform, project type experience, insurance currency. Score: 0–100 with breakdown by category. Score displayed on contractor profile and bid comparisons. Score update trigger: any project milestone, new review, or dispute resolution. Explainable output: 'Score reduced due to 2 disputes in last 90 days'.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P3-01, P3-03, P2-07 (stage completion data from Phase 2/3)</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Score recalculates within 5 minutes of new data event</w:t>
            </w:r>
          </w:p>
          <w:p>
            <w:pPr>
              <w:pStyle w:val="ListParagraph"/>
              <w:numPr>
                <w:ilvl w:val="0"/>
                <w:numId w:val="3"/>
              </w:numPr>
              <w:spacing w:before="20" w:after="20"/>
            </w:pPr>
            <w:r>
              <w:rPr>
                <w:rFonts w:ascii="Arial" w:cs="Arial" w:eastAsia="Arial" w:hAnsi="Arial"/>
                <w:sz w:val="18"/>
                <w:szCs w:val="18"/>
              </w:rPr>
              <w:t xml:space="preserve">Score breakdown shows contributing factors per category</w:t>
            </w:r>
          </w:p>
          <w:p>
            <w:pPr>
              <w:pStyle w:val="ListParagraph"/>
              <w:numPr>
                <w:ilvl w:val="0"/>
                <w:numId w:val="3"/>
              </w:numPr>
              <w:spacing w:before="20" w:after="20"/>
            </w:pPr>
            <w:r>
              <w:rPr>
                <w:rFonts w:ascii="Arial" w:cs="Arial" w:eastAsia="Arial" w:hAnsi="Arial"/>
                <w:sz w:val="18"/>
                <w:szCs w:val="18"/>
              </w:rPr>
              <w:t xml:space="preserve">Score shown alongside contractor name in all bid views</w:t>
            </w:r>
          </w:p>
          <w:p>
            <w:pPr>
              <w:pStyle w:val="ListParagraph"/>
              <w:numPr>
                <w:ilvl w:val="0"/>
                <w:numId w:val="3"/>
              </w:numPr>
              <w:spacing w:before="20" w:after="20"/>
            </w:pPr>
            <w:r>
              <w:rPr>
                <w:rFonts w:ascii="Arial" w:cs="Arial" w:eastAsia="Arial" w:hAnsi="Arial"/>
                <w:sz w:val="18"/>
                <w:szCs w:val="18"/>
              </w:rPr>
              <w:t xml:space="preserve">New contractor starts with null score (not zero — different meaning)</w:t>
            </w:r>
          </w:p>
        </w:tc>
      </w:tr>
    </w:tbl>
    <w:p>
      <w:pPr>
        <w:spacing w:before="60" w:after="0"/>
      </w:pPr>
    </w:p>
    <w:p>
      <w:pPr>
        <w:spacing w:before="120" w:after="0"/>
      </w:pPr>
      <w:r>
        <w:rPr>
          <w:rFonts w:ascii="Arial" w:cs="Arial" w:eastAsia="Arial" w:hAnsi="Arial"/>
          <w:b/>
          <w:bCs/>
          <w:color w:val="FFFFFF"/>
          <w:sz w:val="20"/>
          <w:szCs w:val="20"/>
        </w:rPr>
        <w:t xml:space="preserve">  P4-07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[P4-07] </w:t>
            </w:r>
            <w:r>
              <w:rPr>
                <w:rFonts w:ascii="Arial" w:cs="Arial" w:eastAsia="Arial" w:hAnsi="Arial"/>
                <w:b/>
                <w:bCs/>
                <w:sz w:val="22"/>
                <w:szCs w:val="22"/>
              </w:rPr>
              <w:t xml:space="preserve">Property Risk Score Engine</w:t>
            </w:r>
          </w:p>
          <w:p>
            <w:pPr>
              <w:spacing w:before="0" w:after="80"/>
            </w:pPr>
            <w:r>
              <w:rPr>
                <w:rFonts w:ascii="Arial" w:cs="Arial" w:eastAsia="Arial" w:hAnsi="Arial"/>
                <w:color w:val="333333"/>
                <w:sz w:val="20"/>
                <w:szCs w:val="20"/>
              </w:rPr>
              <w:t xml:space="preserve">Property risk score based on: documentation completeness, verification status, ownership history gaps, price anomaly vs market (&gt; ±30% flag), location risk factors, outstanding liens detected. Risk badge on listings: Low Risk (green), Medium Risk (yellow), High Risk (red), Unverified (grey). Risk factors shown as actionable items (e.g., 'Upload title deed to reduce risk score'). Admin alert for newly listed High Risk properties.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P1-07 (property verification), P1-08 (property search/pricing data)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Risk score recalculates within 10 minutes of document upload</w:t>
            </w:r>
          </w:p>
          <w:p>
            <w:pPr>
              <w:pStyle w:val="ListParagraph"/>
              <w:numPr>
                <w:ilvl w:val="0"/>
                <w:numId w:val="3"/>
              </w:numPr>
              <w:spacing w:before="20" w:after="20"/>
            </w:pPr>
            <w:r>
              <w:rPr>
                <w:rFonts w:ascii="Arial" w:cs="Arial" w:eastAsia="Arial" w:hAnsi="Arial"/>
                <w:sz w:val="18"/>
                <w:szCs w:val="18"/>
              </w:rPr>
              <w:t xml:space="preserve">Price anomaly flag fires when property listed &gt;30% above market</w:t>
            </w:r>
          </w:p>
          <w:p>
            <w:pPr>
              <w:pStyle w:val="ListParagraph"/>
              <w:numPr>
                <w:ilvl w:val="0"/>
                <w:numId w:val="3"/>
              </w:numPr>
              <w:spacing w:before="20" w:after="20"/>
            </w:pPr>
            <w:r>
              <w:rPr>
                <w:rFonts w:ascii="Arial" w:cs="Arial" w:eastAsia="Arial" w:hAnsi="Arial"/>
                <w:sz w:val="18"/>
                <w:szCs w:val="18"/>
              </w:rPr>
              <w:t xml:space="preserve">Risk factors list shows specific actions to improve score</w:t>
            </w:r>
          </w:p>
          <w:p>
            <w:pPr>
              <w:pStyle w:val="ListParagraph"/>
              <w:numPr>
                <w:ilvl w:val="0"/>
                <w:numId w:val="3"/>
              </w:numPr>
              <w:spacing w:before="20" w:after="20"/>
            </w:pPr>
            <w:r>
              <w:rPr>
                <w:rFonts w:ascii="Arial" w:cs="Arial" w:eastAsia="Arial" w:hAnsi="Arial"/>
                <w:sz w:val="18"/>
                <w:szCs w:val="18"/>
              </w:rPr>
              <w:t xml:space="preserve">Admin notified of new High Risk listing</w:t>
            </w:r>
          </w:p>
        </w:tc>
      </w:tr>
    </w:tbl>
    <w:p>
      <w:pPr>
        <w:spacing w:before="60" w:after="0"/>
      </w:pPr>
    </w:p>
    <w:p>
      <w:pPr>
        <w:spacing w:before="120" w:after="0"/>
      </w:pPr>
      <w:r>
        <w:rPr>
          <w:rFonts w:ascii="Arial" w:cs="Arial" w:eastAsia="Arial" w:hAnsi="Arial"/>
          <w:b/>
          <w:bCs/>
          <w:color w:val="FFFFFF"/>
          <w:sz w:val="20"/>
          <w:szCs w:val="20"/>
        </w:rPr>
        <w:t xml:space="preserve">  P4-08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[P4-08] </w:t>
            </w:r>
            <w:r>
              <w:rPr>
                <w:rFonts w:ascii="Arial" w:cs="Arial" w:eastAsia="Arial" w:hAnsi="Arial"/>
                <w:b/>
                <w:bCs/>
                <w:sz w:val="22"/>
                <w:szCs w:val="22"/>
              </w:rPr>
              <w:t xml:space="preserve">Project Health Score &amp; Analytics</w:t>
            </w:r>
          </w:p>
          <w:p>
            <w:pPr>
              <w:spacing w:before="0" w:after="80"/>
            </w:pPr>
            <w:r>
              <w:rPr>
                <w:rFonts w:ascii="Arial" w:cs="Arial" w:eastAsia="Arial" w:hAnsi="Arial"/>
                <w:color w:val="333333"/>
                <w:sz w:val="20"/>
                <w:szCs w:val="20"/>
              </w:rPr>
              <w:t xml:space="preserve">Project health score: composite of budget variance (% over/under), schedule variance (days ahead/behind), change order frequency, quality checklist pass rate, inspection approval rate. Health indicator on project dashboard: Green (healthy), Yellow (at risk), Red (critical). Automated health insights: 'Project is 2 weeks behind schedule — Stage 4 took 40% longer than average'. Budget deviation dashboard with trend line. Cross-project benchmarking for PM users.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P2-01, P2-03, P2-07 (all construction data)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Health score updates within 15 minutes of any stage or budget event</w:t>
            </w:r>
          </w:p>
          <w:p>
            <w:pPr>
              <w:pStyle w:val="ListParagraph"/>
              <w:numPr>
                <w:ilvl w:val="0"/>
                <w:numId w:val="3"/>
              </w:numPr>
              <w:spacing w:before="20" w:after="20"/>
            </w:pPr>
            <w:r>
              <w:rPr>
                <w:rFonts w:ascii="Arial" w:cs="Arial" w:eastAsia="Arial" w:hAnsi="Arial"/>
                <w:sz w:val="18"/>
                <w:szCs w:val="18"/>
              </w:rPr>
              <w:t xml:space="preserve">Automated insight triggered when variance exceeds threshold</w:t>
            </w:r>
          </w:p>
          <w:p>
            <w:pPr>
              <w:pStyle w:val="ListParagraph"/>
              <w:numPr>
                <w:ilvl w:val="0"/>
                <w:numId w:val="3"/>
              </w:numPr>
              <w:spacing w:before="20" w:after="20"/>
            </w:pPr>
            <w:r>
              <w:rPr>
                <w:rFonts w:ascii="Arial" w:cs="Arial" w:eastAsia="Arial" w:hAnsi="Arial"/>
                <w:sz w:val="18"/>
                <w:szCs w:val="18"/>
              </w:rPr>
              <w:t xml:space="preserve">PM can see how their projects compare to platform average (anonymized)</w:t>
            </w:r>
          </w:p>
        </w:tc>
      </w:tr>
    </w:tbl>
    <w:p>
      <w:pPr>
        <w:spacing w:before="60" w:after="0"/>
      </w:pPr>
    </w:p>
    <w:p>
      <w:pPr>
        <w:spacing w:before="120" w:after="0"/>
      </w:pPr>
      <w:r>
        <w:rPr>
          <w:rFonts w:ascii="Arial" w:cs="Arial" w:eastAsia="Arial" w:hAnsi="Arial"/>
          <w:b/>
          <w:bCs/>
          <w:color w:val="FFFFFF"/>
          <w:sz w:val="20"/>
          <w:szCs w:val="20"/>
        </w:rPr>
        <w:t xml:space="preserve">  P4-09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[P4-09] </w:t>
            </w:r>
            <w:r>
              <w:rPr>
                <w:rFonts w:ascii="Arial" w:cs="Arial" w:eastAsia="Arial" w:hAnsi="Arial"/>
                <w:b/>
                <w:bCs/>
                <w:sz w:val="22"/>
                <w:szCs w:val="22"/>
              </w:rPr>
              <w:t xml:space="preserve">Transaction Fraud Detection</w:t>
            </w:r>
          </w:p>
          <w:p>
            <w:pPr>
              <w:spacing w:before="0" w:after="80"/>
            </w:pPr>
            <w:r>
              <w:rPr>
                <w:rFonts w:ascii="Arial" w:cs="Arial" w:eastAsia="Arial" w:hAnsi="Arial"/>
                <w:color w:val="333333"/>
                <w:sz w:val="20"/>
                <w:szCs w:val="20"/>
              </w:rPr>
              <w:t xml:space="preserve">Rule-based anomaly detection (ML in Phase 5): flag transactions that deviate from: normal release amount for project stage, unusual payee (new bank account added then immediately paid large amount), rapid successive releases, IP/device mismatch vs registered location. Suspicious transaction quarantine: flagged transaction paused for 24h admin review before release. Fraud incident logging. Admin fraud dashboard.</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P1-14, P1-16, P4-06 (risk scores)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New payee bank account added triggers 24h cooling-off for first large payment</w:t>
            </w:r>
          </w:p>
          <w:p>
            <w:pPr>
              <w:pStyle w:val="ListParagraph"/>
              <w:numPr>
                <w:ilvl w:val="0"/>
                <w:numId w:val="3"/>
              </w:numPr>
              <w:spacing w:before="20" w:after="20"/>
            </w:pPr>
            <w:r>
              <w:rPr>
                <w:rFonts w:ascii="Arial" w:cs="Arial" w:eastAsia="Arial" w:hAnsi="Arial"/>
                <w:sz w:val="18"/>
                <w:szCs w:val="18"/>
              </w:rPr>
              <w:t xml:space="preserve">IP anomaly on financial action triggers MFA challenge</w:t>
            </w:r>
          </w:p>
          <w:p>
            <w:pPr>
              <w:pStyle w:val="ListParagraph"/>
              <w:numPr>
                <w:ilvl w:val="0"/>
                <w:numId w:val="3"/>
              </w:numPr>
              <w:spacing w:before="20" w:after="20"/>
            </w:pPr>
            <w:r>
              <w:rPr>
                <w:rFonts w:ascii="Arial" w:cs="Arial" w:eastAsia="Arial" w:hAnsi="Arial"/>
                <w:sz w:val="18"/>
                <w:szCs w:val="18"/>
              </w:rPr>
              <w:t xml:space="preserve">Quarantined transaction releases automatically after 24h if no admin action</w:t>
            </w:r>
          </w:p>
          <w:p>
            <w:pPr>
              <w:pStyle w:val="ListParagraph"/>
              <w:numPr>
                <w:ilvl w:val="0"/>
                <w:numId w:val="3"/>
              </w:numPr>
              <w:spacing w:before="20" w:after="20"/>
            </w:pPr>
            <w:r>
              <w:rPr>
                <w:rFonts w:ascii="Arial" w:cs="Arial" w:eastAsia="Arial" w:hAnsi="Arial"/>
                <w:sz w:val="18"/>
                <w:szCs w:val="18"/>
              </w:rPr>
              <w:t xml:space="preserve">Fraud flag creates audit entry and admin notification</w:t>
            </w:r>
          </w:p>
        </w:tc>
      </w:tr>
    </w:tbl>
    <w:p>
      <w:pPr>
        <w:spacing w:before="60" w:after="0"/>
      </w:pPr>
    </w:p>
    <w:p>
      <w:pPr>
        <w:spacing w:before="120" w:after="0"/>
      </w:pPr>
      <w:r>
        <w:rPr>
          <w:rFonts w:ascii="Arial" w:cs="Arial" w:eastAsia="Arial" w:hAnsi="Arial"/>
          <w:b/>
          <w:bCs/>
          <w:color w:val="FFFFFF"/>
          <w:sz w:val="20"/>
          <w:szCs w:val="20"/>
        </w:rPr>
        <w:t xml:space="preserve">  P4-10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[P4-10] </w:t>
            </w:r>
            <w:r>
              <w:rPr>
                <w:rFonts w:ascii="Arial" w:cs="Arial" w:eastAsia="Arial" w:hAnsi="Arial"/>
                <w:b/>
                <w:bCs/>
                <w:sz w:val="22"/>
                <w:szCs w:val="22"/>
              </w:rPr>
              <w:t xml:space="preserve">Inspector Route Optimization (AI-Assisted Scheduling)</w:t>
            </w:r>
          </w:p>
          <w:p>
            <w:pPr>
              <w:spacing w:before="0" w:after="80"/>
            </w:pPr>
            <w:r>
              <w:rPr>
                <w:rFonts w:ascii="Arial" w:cs="Arial" w:eastAsia="Arial" w:hAnsi="Arial"/>
                <w:color w:val="333333"/>
                <w:sz w:val="20"/>
                <w:szCs w:val="20"/>
              </w:rPr>
              <w:t xml:space="preserve">Inspector scheduling system from the design spec. Pending inspection list on inspector dashboard. 'Plan my day' feature: given pending inspections and inspector GPS, optimize route order to minimize travel (VRP algorithm). Proximity clustering: suggest scheduling nearby inspections on same day. Interactive map: all pending inspections as pins, optimized route drawn. Export route to Google Maps or Waze. ETA calculations accounting for inspection duration.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P2-06 (inspection requests), P2-08 (mobile app GPS)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Route optimization runs in &lt;5 seconds for up to 20 inspections</w:t>
            </w:r>
          </w:p>
          <w:p>
            <w:pPr>
              <w:pStyle w:val="ListParagraph"/>
              <w:numPr>
                <w:ilvl w:val="0"/>
                <w:numId w:val="3"/>
              </w:numPr>
              <w:spacing w:before="20" w:after="20"/>
            </w:pPr>
            <w:r>
              <w:rPr>
                <w:rFonts w:ascii="Arial" w:cs="Arial" w:eastAsia="Arial" w:hAnsi="Arial"/>
                <w:sz w:val="18"/>
                <w:szCs w:val="18"/>
              </w:rPr>
              <w:t xml:space="preserve">Proximity cluster suggestion fires when 3+ inspections are within 5km</w:t>
            </w:r>
          </w:p>
          <w:p>
            <w:pPr>
              <w:pStyle w:val="ListParagraph"/>
              <w:numPr>
                <w:ilvl w:val="0"/>
                <w:numId w:val="3"/>
              </w:numPr>
              <w:spacing w:before="20" w:after="20"/>
            </w:pPr>
            <w:r>
              <w:rPr>
                <w:rFonts w:ascii="Arial" w:cs="Arial" w:eastAsia="Arial" w:hAnsi="Arial"/>
                <w:sz w:val="18"/>
                <w:szCs w:val="18"/>
              </w:rPr>
              <w:t xml:space="preserve">Route exported opens correctly in Google Maps</w:t>
            </w:r>
          </w:p>
          <w:p>
            <w:pPr>
              <w:pStyle w:val="ListParagraph"/>
              <w:numPr>
                <w:ilvl w:val="0"/>
                <w:numId w:val="3"/>
              </w:numPr>
              <w:spacing w:before="20" w:after="20"/>
            </w:pPr>
            <w:r>
              <w:rPr>
                <w:rFonts w:ascii="Arial" w:cs="Arial" w:eastAsia="Arial" w:hAnsi="Arial"/>
                <w:sz w:val="18"/>
                <w:szCs w:val="18"/>
              </w:rPr>
              <w:t xml:space="preserve">Rescheduling an inspection triggers route recalculation</w:t>
            </w:r>
          </w:p>
        </w:tc>
      </w:tr>
    </w:tbl>
    <w:p>
      <w:pPr>
        <w:spacing w:before="60" w:after="0"/>
      </w:pPr>
    </w:p>
    <w:p>
      <w:pPr>
        <w:pStyle w:val="Heading2"/>
        <w:spacing w:before="320" w:after="160"/>
      </w:pPr>
      <w:r>
        <w:rPr>
          <w:rFonts w:ascii="Arial" w:cs="Arial" w:eastAsia="Arial" w:hAnsi="Arial"/>
          <w:b/>
          <w:bCs/>
          <w:color w:val="2874A6"/>
          <w:sz w:val="26"/>
          <w:szCs w:val="26"/>
        </w:rPr>
        <w:t xml:space="preserve">Sprint 4.3 — Advanced Search &amp; Discovery</w:t>
      </w:r>
    </w:p>
    <w:p>
      <w:pPr>
        <w:spacing w:before="120" w:after="0"/>
      </w:pPr>
      <w:r>
        <w:rPr>
          <w:rFonts w:ascii="Arial" w:cs="Arial" w:eastAsia="Arial" w:hAnsi="Arial"/>
          <w:b/>
          <w:bCs/>
          <w:color w:val="FFFFFF"/>
          <w:sz w:val="20"/>
          <w:szCs w:val="20"/>
        </w:rPr>
        <w:t xml:space="preserve">  P4-11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[P4-11] </w:t>
            </w:r>
            <w:r>
              <w:rPr>
                <w:rFonts w:ascii="Arial" w:cs="Arial" w:eastAsia="Arial" w:hAnsi="Arial"/>
                <w:b/>
                <w:bCs/>
                <w:sz w:val="22"/>
                <w:szCs w:val="22"/>
              </w:rPr>
              <w:t xml:space="preserve">Search Engine Integration (OpenSearch / Elasticsearch)</w:t>
            </w:r>
          </w:p>
          <w:p>
            <w:pPr>
              <w:spacing w:before="0" w:after="80"/>
            </w:pPr>
            <w:r>
              <w:rPr>
                <w:rFonts w:ascii="Arial" w:cs="Arial" w:eastAsia="Arial" w:hAnsi="Arial"/>
                <w:color w:val="333333"/>
                <w:sz w:val="20"/>
                <w:szCs w:val="20"/>
              </w:rPr>
              <w:t xml:space="preserve">Stand up OpenSearch cluster. Index all: property listings (with geo coordinates for radius search), contractor profiles, supplier products, and BOQ materials. Relevance ranking: verified properties score higher, higher-rated contractors rank higher. Faceted filtering for all entity types. Autocomplete suggestions. Search analytics: track searches with zero results (content gap signals).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P1-06, P3-01, P3-04</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Property geo-radius search returns results in &lt;500ms</w:t>
            </w:r>
          </w:p>
          <w:p>
            <w:pPr>
              <w:pStyle w:val="ListParagraph"/>
              <w:numPr>
                <w:ilvl w:val="0"/>
                <w:numId w:val="3"/>
              </w:numPr>
              <w:spacing w:before="20" w:after="20"/>
            </w:pPr>
            <w:r>
              <w:rPr>
                <w:rFonts w:ascii="Arial" w:cs="Arial" w:eastAsia="Arial" w:hAnsi="Arial"/>
                <w:sz w:val="18"/>
                <w:szCs w:val="18"/>
              </w:rPr>
              <w:t xml:space="preserve">Verified status and rating weight correctly in relevance ranking</w:t>
            </w:r>
          </w:p>
          <w:p>
            <w:pPr>
              <w:pStyle w:val="ListParagraph"/>
              <w:numPr>
                <w:ilvl w:val="0"/>
                <w:numId w:val="3"/>
              </w:numPr>
              <w:spacing w:before="20" w:after="20"/>
            </w:pPr>
            <w:r>
              <w:rPr>
                <w:rFonts w:ascii="Arial" w:cs="Arial" w:eastAsia="Arial" w:hAnsi="Arial"/>
                <w:sz w:val="18"/>
                <w:szCs w:val="18"/>
              </w:rPr>
              <w:t xml:space="preserve">Faceted filters work correctly in combination</w:t>
            </w:r>
          </w:p>
          <w:p>
            <w:pPr>
              <w:pStyle w:val="ListParagraph"/>
              <w:numPr>
                <w:ilvl w:val="0"/>
                <w:numId w:val="3"/>
              </w:numPr>
              <w:spacing w:before="20" w:after="20"/>
            </w:pPr>
            <w:r>
              <w:rPr>
                <w:rFonts w:ascii="Arial" w:cs="Arial" w:eastAsia="Arial" w:hAnsi="Arial"/>
                <w:sz w:val="18"/>
                <w:szCs w:val="18"/>
              </w:rPr>
              <w:t xml:space="preserve">Zero-result searches logged for product team review</w:t>
            </w:r>
          </w:p>
        </w:tc>
      </w:tr>
    </w:tbl>
    <w:p>
      <w:pPr>
        <w:spacing w:before="60" w:after="0"/>
      </w:pPr>
    </w:p>
    <w:p>
      <w:pPr>
        <w:spacing w:before="120" w:after="0"/>
      </w:pPr>
      <w:r>
        <w:rPr>
          <w:rFonts w:ascii="Arial" w:cs="Arial" w:eastAsia="Arial" w:hAnsi="Arial"/>
          <w:b/>
          <w:bCs/>
          <w:color w:val="FFFFFF"/>
          <w:sz w:val="20"/>
          <w:szCs w:val="20"/>
        </w:rPr>
        <w:t xml:space="preserve">  P4-12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[P4-12] </w:t>
            </w:r>
            <w:r>
              <w:rPr>
                <w:rFonts w:ascii="Arial" w:cs="Arial" w:eastAsia="Arial" w:hAnsi="Arial"/>
                <w:b/>
                <w:bCs/>
                <w:sz w:val="22"/>
                <w:szCs w:val="22"/>
              </w:rPr>
              <w:t xml:space="preserve">Lifecycle Management — Warranty &amp; Maintenance Tracking</w:t>
            </w:r>
          </w:p>
          <w:p>
            <w:pPr>
              <w:spacing w:before="0" w:after="80"/>
            </w:pPr>
            <w:r>
              <w:rPr>
                <w:rFonts w:ascii="Arial" w:cs="Arial" w:eastAsia="Arial" w:hAnsi="Arial"/>
                <w:color w:val="333333"/>
                <w:sz w:val="20"/>
                <w:szCs w:val="20"/>
              </w:rPr>
              <w:t xml:space="preserve">Post-completion project transitions to Lifecycle Management mode. Warranty period tracking: contractor warranty start/end dates, warranty claim submission, contractor notified of claim, claim resolution tracked. Maintenance schedule: recurring reminders (annual inspection, gutter cleaning, etc.). Property asset register: all documents, warranties, maintenance history in one place. Foundation for rental management (Phase 5+).</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P2-02 (stage completion), P2-07 (final stage),P2-12 (document vault)</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Warranty claim creates a notification to the contractor</w:t>
            </w:r>
          </w:p>
          <w:p>
            <w:pPr>
              <w:pStyle w:val="ListParagraph"/>
              <w:numPr>
                <w:ilvl w:val="0"/>
                <w:numId w:val="3"/>
              </w:numPr>
              <w:spacing w:before="20" w:after="20"/>
            </w:pPr>
            <w:r>
              <w:rPr>
                <w:rFonts w:ascii="Arial" w:cs="Arial" w:eastAsia="Arial" w:hAnsi="Arial"/>
                <w:sz w:val="18"/>
                <w:szCs w:val="18"/>
              </w:rPr>
              <w:t xml:space="preserve">Contractor has defined window to respond to warranty claim</w:t>
            </w:r>
          </w:p>
          <w:p>
            <w:pPr>
              <w:pStyle w:val="ListParagraph"/>
              <w:numPr>
                <w:ilvl w:val="0"/>
                <w:numId w:val="3"/>
              </w:numPr>
              <w:spacing w:before="20" w:after="20"/>
            </w:pPr>
            <w:r>
              <w:rPr>
                <w:rFonts w:ascii="Arial" w:cs="Arial" w:eastAsia="Arial" w:hAnsi="Arial"/>
                <w:sz w:val="18"/>
                <w:szCs w:val="18"/>
              </w:rPr>
              <w:t xml:space="preserve">Expired warranty clearly indicated in property record</w:t>
            </w:r>
          </w:p>
          <w:p>
            <w:pPr>
              <w:pStyle w:val="ListParagraph"/>
              <w:numPr>
                <w:ilvl w:val="0"/>
                <w:numId w:val="3"/>
              </w:numPr>
              <w:spacing w:before="20" w:after="20"/>
            </w:pPr>
            <w:r>
              <w:rPr>
                <w:rFonts w:ascii="Arial" w:cs="Arial" w:eastAsia="Arial" w:hAnsi="Arial"/>
                <w:sz w:val="18"/>
                <w:szCs w:val="18"/>
              </w:rPr>
              <w:t xml:space="preserve">Maintenance reminders send email/push at configured intervals</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22B21"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PHASE 5</w:t>
            </w:r>
            <w:r>
              <w:rPr>
                <w:rFonts w:ascii="Arial" w:cs="Arial" w:eastAsia="Arial" w:hAnsi="Arial"/>
                <w:b w:val="false"/>
                <w:bCs w:val="false"/>
                <w:color w:val="FFFFFF"/>
                <w:sz w:val="26"/>
                <w:szCs w:val="26"/>
              </w:rPr>
              <w:t xml:space="preserve">  |  AI Engine, Design Assistant &amp; Legal Intelligence</w:t>
            </w:r>
            <w:r>
              <w:rPr>
                <w:rFonts w:ascii="Arial" w:cs="Arial" w:eastAsia="Arial" w:hAnsi="Arial"/>
                <w:b w:val="false"/>
                <w:bCs w:val="false"/>
                <w:i/>
                <w:iCs/>
                <w:color w:val="FFFFFF"/>
                <w:sz w:val="22"/>
                <w:szCs w:val="22"/>
              </w:rPr>
              <w:t xml:space="preserve">    [Weeks 47–58]</w:t>
            </w:r>
          </w:p>
        </w:tc>
      </w:tr>
    </w:tbl>
    <w:p>
      <w:pPr>
        <w:spacing w:before="120"/>
      </w:pPr>
    </w:p>
    <w:p>
      <w:pPr>
        <w:spacing w:before="60" w:after="60"/>
      </w:pPr>
      <w:r>
        <w:rPr>
          <w:rFonts w:ascii="Arial" w:cs="Arial" w:eastAsia="Arial" w:hAnsi="Arial"/>
          <w:sz w:val="22"/>
          <w:szCs w:val="22"/>
        </w:rPr>
        <w:t xml:space="preserve">Phase 5 builds the competitive moat. The AI Engine is a horizontal service that enhances every module. It requires all prior phases to be operational and data-rich before AI features can perform meaningfully. The AI Design Assistant is a standalone feature with the most complex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70D" w:sz="12"/>
              <w:bottom w:val="none" w:color="FFFFFF" w:sz="0"/>
              <w:right w:val="none" w:color="FFFFFF" w:sz="0"/>
            </w:tcBorders>
            <w:shd w:fill="FFFDE7" w:val="clear"/>
            <w:tcMar>
              <w:top w:type="dxa" w:w="80"/>
              <w:left w:type="dxa" w:w="160"/>
              <w:bottom w:type="dxa" w:w="80"/>
              <w:right w:type="dxa" w:w="160"/>
            </w:tcMar>
          </w:tcPr>
          <w:p>
            <w:r>
              <w:rPr>
                <w:rFonts w:ascii="Arial" w:cs="Arial" w:eastAsia="Arial" w:hAnsi="Arial"/>
                <w:b/>
                <w:bCs/>
                <w:color w:val="B7770D"/>
                <w:sz w:val="20"/>
                <w:szCs w:val="20"/>
              </w:rPr>
              <w:t xml:space="preserve">⚠ Dependency: </w:t>
            </w:r>
            <w:r>
              <w:rPr>
                <w:rFonts w:ascii="Arial" w:cs="Arial" w:eastAsia="Arial" w:hAnsi="Arial"/>
                <w:sz w:val="20"/>
                <w:szCs w:val="20"/>
              </w:rPr>
              <w:t xml:space="preserve">All AI features depend on rich platform data from Phases 1–4. The BOQ AI model requires training data from manual BOQ entries (Phase 2/3). Legal RAG requires the legislation corpus to be indexed before queries can be answered. Do not attempt to go-live on AI features without this data foundation.</w:t>
            </w:r>
          </w:p>
        </w:tc>
      </w:tr>
    </w:tbl>
    <w:p>
      <w:pPr>
        <w:pStyle w:val="Heading2"/>
        <w:spacing w:before="320" w:after="160"/>
      </w:pPr>
      <w:r>
        <w:rPr>
          <w:rFonts w:ascii="Arial" w:cs="Arial" w:eastAsia="Arial" w:hAnsi="Arial"/>
          <w:b/>
          <w:bCs/>
          <w:color w:val="2874A6"/>
          <w:sz w:val="26"/>
          <w:szCs w:val="26"/>
        </w:rPr>
        <w:t xml:space="preserve">Sprint 5.1 — AI Infrastructure Foundation</w:t>
      </w:r>
    </w:p>
    <w:p>
      <w:pPr>
        <w:spacing w:before="120" w:after="0"/>
      </w:pPr>
      <w:r>
        <w:rPr>
          <w:rFonts w:ascii="Arial" w:cs="Arial" w:eastAsia="Arial" w:hAnsi="Arial"/>
          <w:b/>
          <w:bCs/>
          <w:color w:val="FFFFFF"/>
          <w:sz w:val="20"/>
          <w:szCs w:val="20"/>
        </w:rPr>
        <w:t xml:space="preserve">  P5-01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[P5-01] </w:t>
            </w:r>
            <w:r>
              <w:rPr>
                <w:rFonts w:ascii="Arial" w:cs="Arial" w:eastAsia="Arial" w:hAnsi="Arial"/>
                <w:b/>
                <w:bCs/>
                <w:sz w:val="22"/>
                <w:szCs w:val="22"/>
              </w:rPr>
              <w:t xml:space="preserve">LLM Gateway &amp; Orchestration Layer</w:t>
            </w:r>
          </w:p>
          <w:p>
            <w:pPr>
              <w:spacing w:before="0" w:after="80"/>
            </w:pPr>
            <w:r>
              <w:rPr>
                <w:rFonts w:ascii="Arial" w:cs="Arial" w:eastAsia="Arial" w:hAnsi="Arial"/>
                <w:color w:val="333333"/>
                <w:sz w:val="20"/>
                <w:szCs w:val="20"/>
              </w:rPr>
              <w:t xml:space="preserve">Unified LLM gateway: abstraction over OpenAI GPT-4, Anthropic Claude, Google Gemini. Single API for all AI calls with model routing logic (route by: cost, capability, latency SLA). Rate limiting and cost tracking per model per feature. Prompt template registry: all prompts version-controlled, A/B testable. Response caching (Redis): identical queries return cached response (TTL by content type). AI observability: latency, token usage, cost per call, error rate. Fallback chain: if primary model fails, route to secondary.</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P0-04 (Redis for caching), P0-07 (observability)</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Single AI call API routes to correct model based on configured rules</w:t>
            </w:r>
          </w:p>
          <w:p>
            <w:pPr>
              <w:pStyle w:val="ListParagraph"/>
              <w:numPr>
                <w:ilvl w:val="0"/>
                <w:numId w:val="3"/>
              </w:numPr>
              <w:spacing w:before="20" w:after="20"/>
            </w:pPr>
            <w:r>
              <w:rPr>
                <w:rFonts w:ascii="Arial" w:cs="Arial" w:eastAsia="Arial" w:hAnsi="Arial"/>
                <w:sz w:val="18"/>
                <w:szCs w:val="18"/>
              </w:rPr>
              <w:t xml:space="preserve">Cost per AI feature tracked and visible to admin</w:t>
            </w:r>
          </w:p>
          <w:p>
            <w:pPr>
              <w:pStyle w:val="ListParagraph"/>
              <w:numPr>
                <w:ilvl w:val="0"/>
                <w:numId w:val="3"/>
              </w:numPr>
              <w:spacing w:before="20" w:after="20"/>
            </w:pPr>
            <w:r>
              <w:rPr>
                <w:rFonts w:ascii="Arial" w:cs="Arial" w:eastAsia="Arial" w:hAnsi="Arial"/>
                <w:sz w:val="18"/>
                <w:szCs w:val="18"/>
              </w:rPr>
              <w:t xml:space="preserve">Cached response served for identical query within TTL</w:t>
            </w:r>
          </w:p>
          <w:p>
            <w:pPr>
              <w:pStyle w:val="ListParagraph"/>
              <w:numPr>
                <w:ilvl w:val="0"/>
                <w:numId w:val="3"/>
              </w:numPr>
              <w:spacing w:before="20" w:after="20"/>
            </w:pPr>
            <w:r>
              <w:rPr>
                <w:rFonts w:ascii="Arial" w:cs="Arial" w:eastAsia="Arial" w:hAnsi="Arial"/>
                <w:sz w:val="18"/>
                <w:szCs w:val="18"/>
              </w:rPr>
              <w:t xml:space="preserve">Primary model failure transparently routes to fallback</w:t>
            </w:r>
          </w:p>
        </w:tc>
      </w:tr>
    </w:tbl>
    <w:p>
      <w:pPr>
        <w:spacing w:before="60" w:after="0"/>
      </w:pPr>
    </w:p>
    <w:p>
      <w:pPr>
        <w:spacing w:before="120" w:after="0"/>
      </w:pPr>
      <w:r>
        <w:rPr>
          <w:rFonts w:ascii="Arial" w:cs="Arial" w:eastAsia="Arial" w:hAnsi="Arial"/>
          <w:b/>
          <w:bCs/>
          <w:color w:val="FFFFFF"/>
          <w:sz w:val="20"/>
          <w:szCs w:val="20"/>
        </w:rPr>
        <w:t xml:space="preserve">  P5-02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[P5-02] </w:t>
            </w:r>
            <w:r>
              <w:rPr>
                <w:rFonts w:ascii="Arial" w:cs="Arial" w:eastAsia="Arial" w:hAnsi="Arial"/>
                <w:b/>
                <w:bCs/>
                <w:sz w:val="22"/>
                <w:szCs w:val="22"/>
              </w:rPr>
              <w:t xml:space="preserve">Vector Database &amp; Embedding Pipeline</w:t>
            </w:r>
          </w:p>
          <w:p>
            <w:pPr>
              <w:spacing w:before="0" w:after="80"/>
            </w:pPr>
            <w:r>
              <w:rPr>
                <w:rFonts w:ascii="Arial" w:cs="Arial" w:eastAsia="Arial" w:hAnsi="Arial"/>
                <w:color w:val="333333"/>
                <w:sz w:val="20"/>
                <w:szCs w:val="20"/>
              </w:rPr>
              <w:t xml:space="preserve">Stand up vector database (Pinecone, Qdrant, or Weaviate). Embedding pipeline: document text → chunking (by section/paragraph) → OpenAI/local embedding model → vector store. Initial corpora to embed: all platform property listings, contractor profiles, BOQ line items (for semantic search), legislation documents (for legal RAG). Semantic search API: query → embed query → vector search → return top-K chunks. Re-embedding pipeline for updated documents.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P5-01</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Semantic search returns contextually relevant results even without exact keyword match</w:t>
            </w:r>
          </w:p>
          <w:p>
            <w:pPr>
              <w:pStyle w:val="ListParagraph"/>
              <w:numPr>
                <w:ilvl w:val="0"/>
                <w:numId w:val="3"/>
              </w:numPr>
              <w:spacing w:before="20" w:after="20"/>
            </w:pPr>
            <w:r>
              <w:rPr>
                <w:rFonts w:ascii="Arial" w:cs="Arial" w:eastAsia="Arial" w:hAnsi="Arial"/>
                <w:sz w:val="18"/>
                <w:szCs w:val="18"/>
              </w:rPr>
              <w:t xml:space="preserve">Embedding pipeline processes 1,000 documents in &lt;30 minutes</w:t>
            </w:r>
          </w:p>
          <w:p>
            <w:pPr>
              <w:pStyle w:val="ListParagraph"/>
              <w:numPr>
                <w:ilvl w:val="0"/>
                <w:numId w:val="3"/>
              </w:numPr>
              <w:spacing w:before="20" w:after="20"/>
            </w:pPr>
            <w:r>
              <w:rPr>
                <w:rFonts w:ascii="Arial" w:cs="Arial" w:eastAsia="Arial" w:hAnsi="Arial"/>
                <w:sz w:val="18"/>
                <w:szCs w:val="18"/>
              </w:rPr>
              <w:t xml:space="preserve">Updated document re-embeds and old chunks replaced within 10 minutes</w:t>
            </w:r>
          </w:p>
        </w:tc>
      </w:tr>
    </w:tbl>
    <w:p>
      <w:pPr>
        <w:spacing w:before="60" w:after="0"/>
      </w:pPr>
    </w:p>
    <w:p>
      <w:pPr>
        <w:spacing w:before="120" w:after="0"/>
      </w:pPr>
      <w:r>
        <w:rPr>
          <w:rFonts w:ascii="Arial" w:cs="Arial" w:eastAsia="Arial" w:hAnsi="Arial"/>
          <w:b/>
          <w:bCs/>
          <w:color w:val="FFFFFF"/>
          <w:sz w:val="20"/>
          <w:szCs w:val="20"/>
        </w:rPr>
        <w:t xml:space="preserve">  P5-03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[P5-03] </w:t>
            </w:r>
            <w:r>
              <w:rPr>
                <w:rFonts w:ascii="Arial" w:cs="Arial" w:eastAsia="Arial" w:hAnsi="Arial"/>
                <w:b/>
                <w:bCs/>
                <w:sz w:val="22"/>
                <w:szCs w:val="22"/>
              </w:rPr>
              <w:t xml:space="preserve">Document AI — OCR &amp; Information Extraction</w:t>
            </w:r>
          </w:p>
          <w:p>
            <w:pPr>
              <w:spacing w:before="0" w:after="80"/>
            </w:pPr>
            <w:r>
              <w:rPr>
                <w:rFonts w:ascii="Arial" w:cs="Arial" w:eastAsia="Arial" w:hAnsi="Arial"/>
                <w:color w:val="333333"/>
                <w:sz w:val="20"/>
                <w:szCs w:val="20"/>
              </w:rPr>
              <w:t xml:space="preserve">OCR pipeline for uploaded documents (title deeds, BOQ PDFs, inspection reports, legislation). Document classification: automatically categorize uploaded document type. Information extraction: extract structured data from documents — property details from title deed, quantities from BOQ PDF, compliance cert expiry dates. Auto-populate forms with extracted data. Confidence score on extraction (low confidence → human review flag).</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P5-01, P1-12 (document vault)</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Title deed OCR extracts: owner name, property description, registration number with &gt;90% accuracy</w:t>
            </w:r>
          </w:p>
          <w:p>
            <w:pPr>
              <w:pStyle w:val="ListParagraph"/>
              <w:numPr>
                <w:ilvl w:val="0"/>
                <w:numId w:val="3"/>
              </w:numPr>
              <w:spacing w:before="20" w:after="20"/>
            </w:pPr>
            <w:r>
              <w:rPr>
                <w:rFonts w:ascii="Arial" w:cs="Arial" w:eastAsia="Arial" w:hAnsi="Arial"/>
                <w:sz w:val="18"/>
                <w:szCs w:val="18"/>
              </w:rPr>
              <w:t xml:space="preserve">Low-confidence extraction flagged for human review rather than silently accepted</w:t>
            </w:r>
          </w:p>
          <w:p>
            <w:pPr>
              <w:pStyle w:val="ListParagraph"/>
              <w:numPr>
                <w:ilvl w:val="0"/>
                <w:numId w:val="3"/>
              </w:numPr>
              <w:spacing w:before="20" w:after="20"/>
            </w:pPr>
            <w:r>
              <w:rPr>
                <w:rFonts w:ascii="Arial" w:cs="Arial" w:eastAsia="Arial" w:hAnsi="Arial"/>
                <w:sz w:val="18"/>
                <w:szCs w:val="18"/>
              </w:rPr>
              <w:t xml:space="preserve">Document classification reaches &gt;95% accuracy on common document types</w:t>
            </w:r>
          </w:p>
        </w:tc>
      </w:tr>
    </w:tbl>
    <w:p>
      <w:pPr>
        <w:spacing w:before="60" w:after="0"/>
      </w:pPr>
    </w:p>
    <w:p>
      <w:pPr>
        <w:pStyle w:val="Heading2"/>
        <w:spacing w:before="320" w:after="160"/>
      </w:pPr>
      <w:r>
        <w:rPr>
          <w:rFonts w:ascii="Arial" w:cs="Arial" w:eastAsia="Arial" w:hAnsi="Arial"/>
          <w:b/>
          <w:bCs/>
          <w:color w:val="2874A6"/>
          <w:sz w:val="26"/>
          <w:szCs w:val="26"/>
        </w:rPr>
        <w:t xml:space="preserve">Sprint 5.2 — Legislation Corpus &amp; Legal RAG</w:t>
      </w:r>
    </w:p>
    <w:p>
      <w:pPr>
        <w:spacing w:before="120" w:after="0"/>
      </w:pPr>
      <w:r>
        <w:rPr>
          <w:rFonts w:ascii="Arial" w:cs="Arial" w:eastAsia="Arial" w:hAnsi="Arial"/>
          <w:b/>
          <w:bCs/>
          <w:color w:val="FFFFFF"/>
          <w:sz w:val="20"/>
          <w:szCs w:val="20"/>
        </w:rPr>
        <w:t xml:space="preserve">  P5-04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[P5-04] </w:t>
            </w:r>
            <w:r>
              <w:rPr>
                <w:rFonts w:ascii="Arial" w:cs="Arial" w:eastAsia="Arial" w:hAnsi="Arial"/>
                <w:b/>
                <w:bCs/>
                <w:sz w:val="22"/>
                <w:szCs w:val="22"/>
              </w:rPr>
              <w:t xml:space="preserve">Legislation Corpus Ingestion &amp; Indexing</w:t>
            </w:r>
          </w:p>
          <w:p>
            <w:pPr>
              <w:spacing w:before="0" w:after="80"/>
            </w:pPr>
            <w:r>
              <w:rPr>
                <w:rFonts w:ascii="Arial" w:cs="Arial" w:eastAsia="Arial" w:hAnsi="Arial"/>
                <w:color w:val="333333"/>
                <w:sz w:val="20"/>
                <w:szCs w:val="20"/>
              </w:rPr>
              <w:t xml:space="preserve">Legal document corpus: building codes, property transfer laws, construction regulations, tax regulations, employment law, contract law (target market jurisdiction first). Document parsing pipeline: PDF/HTML legislation → text extraction → chapter/section chunking → metadata tagging (jurisdiction, topic, effective date). Vector embedding into vector DB. Full-text search index (OpenSearch). Citation linking between related sections. Version control: each legislation version stored separately with effective date. Admin interface to upload new/amended legislation.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P5-02, P0-03 (legislation schema)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At minimum, target market building codes fully indexed</w:t>
            </w:r>
          </w:p>
          <w:p>
            <w:pPr>
              <w:pStyle w:val="ListParagraph"/>
              <w:numPr>
                <w:ilvl w:val="0"/>
                <w:numId w:val="3"/>
              </w:numPr>
              <w:spacing w:before="20" w:after="20"/>
            </w:pPr>
            <w:r>
              <w:rPr>
                <w:rFonts w:ascii="Arial" w:cs="Arial" w:eastAsia="Arial" w:hAnsi="Arial"/>
                <w:sz w:val="18"/>
                <w:szCs w:val="18"/>
              </w:rPr>
              <w:t xml:space="preserve">Semantic search finds relevant legislation section for natural language query</w:t>
            </w:r>
          </w:p>
          <w:p>
            <w:pPr>
              <w:pStyle w:val="ListParagraph"/>
              <w:numPr>
                <w:ilvl w:val="0"/>
                <w:numId w:val="3"/>
              </w:numPr>
              <w:spacing w:before="20" w:after="20"/>
            </w:pPr>
            <w:r>
              <w:rPr>
                <w:rFonts w:ascii="Arial" w:cs="Arial" w:eastAsia="Arial" w:hAnsi="Arial"/>
                <w:sz w:val="18"/>
                <w:szCs w:val="18"/>
              </w:rPr>
              <w:t xml:space="preserve">Citation links between related regulations resolve correctly</w:t>
            </w:r>
          </w:p>
          <w:p>
            <w:pPr>
              <w:pStyle w:val="ListParagraph"/>
              <w:numPr>
                <w:ilvl w:val="0"/>
                <w:numId w:val="3"/>
              </w:numPr>
              <w:spacing w:before="20" w:after="20"/>
            </w:pPr>
            <w:r>
              <w:rPr>
                <w:rFonts w:ascii="Arial" w:cs="Arial" w:eastAsia="Arial" w:hAnsi="Arial"/>
                <w:sz w:val="18"/>
                <w:szCs w:val="18"/>
              </w:rPr>
              <w:t xml:space="preserve">New legislation upload triggers re-indexing within 30 minutes</w:t>
            </w:r>
          </w:p>
        </w:tc>
      </w:tr>
    </w:tbl>
    <w:p>
      <w:pPr>
        <w:spacing w:before="60" w:after="0"/>
      </w:pPr>
    </w:p>
    <w:p>
      <w:pPr>
        <w:spacing w:before="120" w:after="0"/>
      </w:pPr>
      <w:r>
        <w:rPr>
          <w:rFonts w:ascii="Arial" w:cs="Arial" w:eastAsia="Arial" w:hAnsi="Arial"/>
          <w:b/>
          <w:bCs/>
          <w:color w:val="FFFFFF"/>
          <w:sz w:val="20"/>
          <w:szCs w:val="20"/>
        </w:rPr>
        <w:t xml:space="preserve">  P5-05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[P5-05] </w:t>
            </w:r>
            <w:r>
              <w:rPr>
                <w:rFonts w:ascii="Arial" w:cs="Arial" w:eastAsia="Arial" w:hAnsi="Arial"/>
                <w:b/>
                <w:bCs/>
                <w:sz w:val="22"/>
                <w:szCs w:val="22"/>
              </w:rPr>
              <w:t xml:space="preserve">Legal Q&amp;A RAG System</w:t>
            </w:r>
          </w:p>
          <w:p>
            <w:pPr>
              <w:spacing w:before="0" w:after="80"/>
            </w:pPr>
            <w:r>
              <w:rPr>
                <w:rFonts w:ascii="Arial" w:cs="Arial" w:eastAsia="Arial" w:hAnsi="Arial"/>
                <w:color w:val="333333"/>
                <w:sz w:val="20"/>
                <w:szCs w:val="20"/>
              </w:rPr>
              <w:t xml:space="preserve">Legal Q&amp;A API: user submits natural language question → embed question → semantic search legislation corpus → top-K relevant chunks → LLM generates answer with citations → return answer + source citations + confidence score. Context-aware queries: inject user's location, project type, property type into RAG context for region-specific answers. Query types: compliance questions, transfer requirements, contractor rights, tax calculations. Hallucination guard: response must cite a specific legislation section or state 'consult a lawyer'. Legislation accuracy: 99.9%+ required — human legal review of AI responses for first 3 months.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P5-04, P5-01</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Legal Q&amp;A returns an answer with exact legislation citation</w:t>
            </w:r>
          </w:p>
          <w:p>
            <w:pPr>
              <w:pStyle w:val="ListParagraph"/>
              <w:numPr>
                <w:ilvl w:val="0"/>
                <w:numId w:val="3"/>
              </w:numPr>
              <w:spacing w:before="20" w:after="20"/>
            </w:pPr>
            <w:r>
              <w:rPr>
                <w:rFonts w:ascii="Arial" w:cs="Arial" w:eastAsia="Arial" w:hAnsi="Arial"/>
                <w:sz w:val="18"/>
                <w:szCs w:val="18"/>
              </w:rPr>
              <w:t xml:space="preserve">Response without a verifiable citation includes disclaimer to consult a lawyer</w:t>
            </w:r>
          </w:p>
          <w:p>
            <w:pPr>
              <w:pStyle w:val="ListParagraph"/>
              <w:numPr>
                <w:ilvl w:val="0"/>
                <w:numId w:val="3"/>
              </w:numPr>
              <w:spacing w:before="20" w:after="20"/>
            </w:pPr>
            <w:r>
              <w:rPr>
                <w:rFonts w:ascii="Arial" w:cs="Arial" w:eastAsia="Arial" w:hAnsi="Arial"/>
                <w:sz w:val="18"/>
                <w:szCs w:val="18"/>
              </w:rPr>
              <w:t xml:space="preserve">Regional context (user's location) correctly filters to relevant jurisdiction</w:t>
            </w:r>
          </w:p>
          <w:p>
            <w:pPr>
              <w:pStyle w:val="ListParagraph"/>
              <w:numPr>
                <w:ilvl w:val="0"/>
                <w:numId w:val="3"/>
              </w:numPr>
              <w:spacing w:before="20" w:after="20"/>
            </w:pPr>
            <w:r>
              <w:rPr>
                <w:rFonts w:ascii="Arial" w:cs="Arial" w:eastAsia="Arial" w:hAnsi="Arial"/>
                <w:sz w:val="18"/>
                <w:szCs w:val="18"/>
              </w:rPr>
              <w:t xml:space="preserve">Response latency &lt;3 seconds for cached/common queries</w:t>
            </w:r>
          </w:p>
        </w:tc>
      </w:tr>
    </w:tbl>
    <w:p>
      <w:pPr>
        <w:spacing w:before="60" w:after="0"/>
      </w:pPr>
    </w:p>
    <w:p>
      <w:pPr>
        <w:spacing w:before="120" w:after="0"/>
      </w:pPr>
      <w:r>
        <w:rPr>
          <w:rFonts w:ascii="Arial" w:cs="Arial" w:eastAsia="Arial" w:hAnsi="Arial"/>
          <w:b/>
          <w:bCs/>
          <w:color w:val="FFFFFF"/>
          <w:sz w:val="20"/>
          <w:szCs w:val="20"/>
        </w:rPr>
        <w:t xml:space="preserve">  P5-06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[P5-06] </w:t>
            </w:r>
            <w:r>
              <w:rPr>
                <w:rFonts w:ascii="Arial" w:cs="Arial" w:eastAsia="Arial" w:hAnsi="Arial"/>
                <w:b/>
                <w:bCs/>
                <w:sz w:val="22"/>
                <w:szCs w:val="22"/>
              </w:rPr>
              <w:t xml:space="preserve">AI Compliance Checking</w:t>
            </w:r>
          </w:p>
          <w:p>
            <w:pPr>
              <w:spacing w:before="0" w:after="80"/>
            </w:pPr>
            <w:r>
              <w:rPr>
                <w:rFonts w:ascii="Arial" w:cs="Arial" w:eastAsia="Arial" w:hAnsi="Arial"/>
                <w:color w:val="333333"/>
                <w:sz w:val="20"/>
                <w:szCs w:val="20"/>
              </w:rPr>
              <w:t xml:space="preserve">Automated compliance checks triggered at key events: (1) Design plan uploaded → check against building codes (setbacks, height limits, fire safety). (2) Construction stage starts → verify required certificates/inspections. (3) Property listing created → verify required disclosures. (4) Contract submitted → identify non-standard or unenforceable clauses. Compliance report generated per check. Non-compliance → actionable remediation steps shown. Legal alerts: legislation change affects active projects.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P5-05, P2-02 (stages), P1-07 (listings), P2-13 (contracts)</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Compliance check returns actionable items, not just pass/fail</w:t>
            </w:r>
          </w:p>
          <w:p>
            <w:pPr>
              <w:pStyle w:val="ListParagraph"/>
              <w:numPr>
                <w:ilvl w:val="0"/>
                <w:numId w:val="3"/>
              </w:numPr>
              <w:spacing w:before="20" w:after="20"/>
            </w:pPr>
            <w:r>
              <w:rPr>
                <w:rFonts w:ascii="Arial" w:cs="Arial" w:eastAsia="Arial" w:hAnsi="Arial"/>
                <w:sz w:val="18"/>
                <w:szCs w:val="18"/>
              </w:rPr>
              <w:t xml:space="preserve">Building code violation flagged before construction stage starts</w:t>
            </w:r>
          </w:p>
          <w:p>
            <w:pPr>
              <w:pStyle w:val="ListParagraph"/>
              <w:numPr>
                <w:ilvl w:val="0"/>
                <w:numId w:val="3"/>
              </w:numPr>
              <w:spacing w:before="20" w:after="20"/>
            </w:pPr>
            <w:r>
              <w:rPr>
                <w:rFonts w:ascii="Arial" w:cs="Arial" w:eastAsia="Arial" w:hAnsi="Arial"/>
                <w:sz w:val="18"/>
                <w:szCs w:val="18"/>
              </w:rPr>
              <w:t xml:space="preserve">Legislation update triggers re-check on active projects and notifies affected PMs</w:t>
            </w:r>
          </w:p>
        </w:tc>
      </w:tr>
    </w:tbl>
    <w:p>
      <w:pPr>
        <w:spacing w:before="60" w:after="0"/>
      </w:pPr>
    </w:p>
    <w:p>
      <w:pPr>
        <w:pStyle w:val="Heading2"/>
        <w:spacing w:before="320" w:after="160"/>
      </w:pPr>
      <w:r>
        <w:rPr>
          <w:rFonts w:ascii="Arial" w:cs="Arial" w:eastAsia="Arial" w:hAnsi="Arial"/>
          <w:b/>
          <w:bCs/>
          <w:color w:val="2874A6"/>
          <w:sz w:val="26"/>
          <w:szCs w:val="26"/>
        </w:rPr>
        <w:t xml:space="preserve">Sprint 5.3 — AI-Powered BOQ Generation</w:t>
      </w:r>
    </w:p>
    <w:p>
      <w:pPr>
        <w:spacing w:before="120" w:after="0"/>
      </w:pPr>
      <w:r>
        <w:rPr>
          <w:rFonts w:ascii="Arial" w:cs="Arial" w:eastAsia="Arial" w:hAnsi="Arial"/>
          <w:b/>
          <w:bCs/>
          <w:color w:val="FFFFFF"/>
          <w:sz w:val="20"/>
          <w:szCs w:val="20"/>
        </w:rPr>
        <w:t xml:space="preserve">  P5-07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[P5-07] </w:t>
            </w:r>
            <w:r>
              <w:rPr>
                <w:rFonts w:ascii="Arial" w:cs="Arial" w:eastAsia="Arial" w:hAnsi="Arial"/>
                <w:b/>
                <w:bCs/>
                <w:sz w:val="22"/>
                <w:szCs w:val="22"/>
              </w:rPr>
              <w:t xml:space="preserve">Computer Vision for Plan Analysis</w:t>
            </w:r>
          </w:p>
          <w:p>
            <w:pPr>
              <w:spacing w:before="0" w:after="80"/>
            </w:pPr>
            <w:r>
              <w:rPr>
                <w:rFonts w:ascii="Arial" w:cs="Arial" w:eastAsia="Arial" w:hAnsi="Arial"/>
                <w:color w:val="333333"/>
                <w:sz w:val="20"/>
                <w:szCs w:val="20"/>
              </w:rPr>
              <w:t xml:space="preserve">Computer vision pipeline for architectural floor plan analysis. Input: uploaded PDF or image of floor plan. Processing: detect rooms, measure dimensions (pixels-per-meter calibration), identify structural elements (walls, columns, openings, stairs), label room types. Output: structured JSON of dimensions and element counts. Accuracy target: &gt;90% vs manual measurement. Human-review fallback for complex or hand-drawn plans. Training data: 10,000+ annotated floor plans (source: public datasets + manual annotation).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P5-01, P5-03 (document AI infra), P2-04 (BOQ data model)</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Floor plan with clear scale legend extracts total floor area within ±5%</w:t>
            </w:r>
          </w:p>
          <w:p>
            <w:pPr>
              <w:pStyle w:val="ListParagraph"/>
              <w:numPr>
                <w:ilvl w:val="0"/>
                <w:numId w:val="3"/>
              </w:numPr>
              <w:spacing w:before="20" w:after="20"/>
            </w:pPr>
            <w:r>
              <w:rPr>
                <w:rFonts w:ascii="Arial" w:cs="Arial" w:eastAsia="Arial" w:hAnsi="Arial"/>
                <w:sz w:val="18"/>
                <w:szCs w:val="18"/>
              </w:rPr>
              <w:t xml:space="preserve">Room count matches manual count for standard residential plans</w:t>
            </w:r>
          </w:p>
          <w:p>
            <w:pPr>
              <w:pStyle w:val="ListParagraph"/>
              <w:numPr>
                <w:ilvl w:val="0"/>
                <w:numId w:val="3"/>
              </w:numPr>
              <w:spacing w:before="20" w:after="20"/>
            </w:pPr>
            <w:r>
              <w:rPr>
                <w:rFonts w:ascii="Arial" w:cs="Arial" w:eastAsia="Arial" w:hAnsi="Arial"/>
                <w:sz w:val="18"/>
                <w:szCs w:val="18"/>
              </w:rPr>
              <w:t xml:space="preserve">Low-confidence analysis flags human review rather than producing bad data</w:t>
            </w:r>
          </w:p>
        </w:tc>
      </w:tr>
    </w:tbl>
    <w:p>
      <w:pPr>
        <w:spacing w:before="60" w:after="0"/>
      </w:pPr>
    </w:p>
    <w:p>
      <w:pPr>
        <w:spacing w:before="120" w:after="0"/>
      </w:pPr>
      <w:r>
        <w:rPr>
          <w:rFonts w:ascii="Arial" w:cs="Arial" w:eastAsia="Arial" w:hAnsi="Arial"/>
          <w:b/>
          <w:bCs/>
          <w:color w:val="FFFFFF"/>
          <w:sz w:val="20"/>
          <w:szCs w:val="20"/>
        </w:rPr>
        <w:t xml:space="preserve">  P5-08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[P5-08] </w:t>
            </w:r>
            <w:r>
              <w:rPr>
                <w:rFonts w:ascii="Arial" w:cs="Arial" w:eastAsia="Arial" w:hAnsi="Arial"/>
                <w:b/>
                <w:bCs/>
                <w:sz w:val="22"/>
                <w:szCs w:val="22"/>
              </w:rPr>
              <w:t xml:space="preserve">AI BOQ Auto-Generation from Plans</w:t>
            </w:r>
          </w:p>
          <w:p>
            <w:pPr>
              <w:spacing w:before="0" w:after="80"/>
            </w:pPr>
            <w:r>
              <w:rPr>
                <w:rFonts w:ascii="Arial" w:cs="Arial" w:eastAsia="Arial" w:hAnsi="Arial"/>
                <w:color w:val="333333"/>
                <w:sz w:val="20"/>
                <w:szCs w:val="20"/>
              </w:rPr>
              <w:t xml:space="preserve">BOQ generation pipeline: floor plan → CV analysis (P5-07) → dimension extraction → material quantity calculation engine → waste factor application → BOQ with three-tier pricing from live supplier catalog. Material quantity calculations: cement bags from floor area + wall height, blocks from perimeter × height, roofing sheets from roof area, electrical cable from floor area + room count, etc. Calculations are deterministic formulas (not LLM-generated) to ensure accuracy. BOQ auto-generated as draft — user reviews and edits before confirming. Integration: one-click 'Generate BOQ from Plans' on construction project.</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P5-07, P3-05 (supplier pricing), P2-04 (BOQ system)</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Auto-generated BOQ within ±15% of manually prepared BOQ for same plan</w:t>
            </w:r>
          </w:p>
          <w:p>
            <w:pPr>
              <w:pStyle w:val="ListParagraph"/>
              <w:numPr>
                <w:ilvl w:val="0"/>
                <w:numId w:val="3"/>
              </w:numPr>
              <w:spacing w:before="20" w:after="20"/>
            </w:pPr>
            <w:r>
              <w:rPr>
                <w:rFonts w:ascii="Arial" w:cs="Arial" w:eastAsia="Arial" w:hAnsi="Arial"/>
                <w:sz w:val="18"/>
                <w:szCs w:val="18"/>
              </w:rPr>
              <w:t xml:space="preserve">All quantity calculations are explainable (formula shown per line item)</w:t>
            </w:r>
          </w:p>
          <w:p>
            <w:pPr>
              <w:pStyle w:val="ListParagraph"/>
              <w:numPr>
                <w:ilvl w:val="0"/>
                <w:numId w:val="3"/>
              </w:numPr>
              <w:spacing w:before="20" w:after="20"/>
            </w:pPr>
            <w:r>
              <w:rPr>
                <w:rFonts w:ascii="Arial" w:cs="Arial" w:eastAsia="Arial" w:hAnsi="Arial"/>
                <w:sz w:val="18"/>
                <w:szCs w:val="18"/>
              </w:rPr>
              <w:t xml:space="preserve">User can edit any generated line item before confirming</w:t>
            </w:r>
          </w:p>
          <w:p>
            <w:pPr>
              <w:pStyle w:val="ListParagraph"/>
              <w:numPr>
                <w:ilvl w:val="0"/>
                <w:numId w:val="3"/>
              </w:numPr>
              <w:spacing w:before="20" w:after="20"/>
            </w:pPr>
            <w:r>
              <w:rPr>
                <w:rFonts w:ascii="Arial" w:cs="Arial" w:eastAsia="Arial" w:hAnsi="Arial"/>
                <w:sz w:val="18"/>
                <w:szCs w:val="18"/>
              </w:rPr>
              <w:t xml:space="preserve">BOQ generation completes within 60 seconds for standard residential plan</w:t>
            </w:r>
          </w:p>
        </w:tc>
      </w:tr>
    </w:tbl>
    <w:p>
      <w:pPr>
        <w:spacing w:before="60" w:after="0"/>
      </w:pPr>
    </w:p>
    <w:p>
      <w:pPr>
        <w:pStyle w:val="Heading2"/>
        <w:spacing w:before="320" w:after="160"/>
      </w:pPr>
      <w:r>
        <w:rPr>
          <w:rFonts w:ascii="Arial" w:cs="Arial" w:eastAsia="Arial" w:hAnsi="Arial"/>
          <w:b/>
          <w:bCs/>
          <w:color w:val="2874A6"/>
          <w:sz w:val="26"/>
          <w:szCs w:val="26"/>
        </w:rPr>
        <w:t xml:space="preserve">Sprint 5.4 — AI Design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70D" w:sz="12"/>
              <w:bottom w:val="none" w:color="FFFFFF" w:sz="0"/>
              <w:right w:val="none" w:color="FFFFFF" w:sz="0"/>
            </w:tcBorders>
            <w:shd w:fill="FFFDE7" w:val="clear"/>
            <w:tcMar>
              <w:top w:type="dxa" w:w="80"/>
              <w:left w:type="dxa" w:w="160"/>
              <w:bottom w:type="dxa" w:w="80"/>
              <w:right w:type="dxa" w:w="160"/>
            </w:tcMar>
          </w:tcPr>
          <w:p>
            <w:r>
              <w:rPr>
                <w:rFonts w:ascii="Arial" w:cs="Arial" w:eastAsia="Arial" w:hAnsi="Arial"/>
                <w:b/>
                <w:bCs/>
                <w:color w:val="B7770D"/>
                <w:sz w:val="20"/>
                <w:szCs w:val="20"/>
              </w:rPr>
              <w:t xml:space="preserve">⚠ Dependency: </w:t>
            </w:r>
            <w:r>
              <w:rPr>
                <w:rFonts w:ascii="Arial" w:cs="Arial" w:eastAsia="Arial" w:hAnsi="Arial"/>
                <w:sz w:val="20"/>
                <w:szCs w:val="20"/>
              </w:rPr>
              <w:t xml:space="preserve">The AI Design Assistant is the most complex feature on the platform. It has a separate pipeline (voice → NLP → design spec → CAD → render → cost estimate). It must be built on top of the complete BOQ and construction systems. Minimum viable version ships without full 3D rendering.</w:t>
            </w:r>
          </w:p>
        </w:tc>
      </w:tr>
    </w:tbl>
    <w:p>
      <w:pPr>
        <w:spacing w:before="120" w:after="0"/>
      </w:pPr>
      <w:r>
        <w:rPr>
          <w:rFonts w:ascii="Arial" w:cs="Arial" w:eastAsia="Arial" w:hAnsi="Arial"/>
          <w:b/>
          <w:bCs/>
          <w:color w:val="FFFFFF"/>
          <w:sz w:val="20"/>
          <w:szCs w:val="20"/>
        </w:rPr>
        <w:t xml:space="preserve">  P5-09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[P5-09] </w:t>
            </w:r>
            <w:r>
              <w:rPr>
                <w:rFonts w:ascii="Arial" w:cs="Arial" w:eastAsia="Arial" w:hAnsi="Arial"/>
                <w:b/>
                <w:bCs/>
                <w:sz w:val="22"/>
                <w:szCs w:val="22"/>
              </w:rPr>
              <w:t xml:space="preserve">Voice &amp; Text Design Input Pipeline</w:t>
            </w:r>
          </w:p>
          <w:p>
            <w:pPr>
              <w:spacing w:before="0" w:after="80"/>
            </w:pPr>
            <w:r>
              <w:rPr>
                <w:rFonts w:ascii="Arial" w:cs="Arial" w:eastAsia="Arial" w:hAnsi="Arial"/>
                <w:color w:val="333333"/>
                <w:sz w:val="20"/>
                <w:szCs w:val="20"/>
              </w:rPr>
              <w:t xml:space="preserve">Voice input: push-to-talk (mobile) or voice recording, sent to Whisper API (OpenAI) for transcription, transcription displayed for user review/edit. Text input: conversational chat interface. NLP pipeline: LLM extracts design parameters from natural language (rooms, sizes, budget, style, special requirements). Clarification flow: AI asks follow-up questions for missing parameters. Multi-turn conversation stored as session context. Parameter extraction output: structured JSON (bedrooms, bathrooms, floor area, style, budget, plot size, special features).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P5-01 (LLM gateway), P2-08 (mobile app)</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Voice input from mobile transcribed within 3 seconds</w:t>
            </w:r>
          </w:p>
          <w:p>
            <w:pPr>
              <w:pStyle w:val="ListParagraph"/>
              <w:numPr>
                <w:ilvl w:val="0"/>
                <w:numId w:val="3"/>
              </w:numPr>
              <w:spacing w:before="20" w:after="20"/>
            </w:pPr>
            <w:r>
              <w:rPr>
                <w:rFonts w:ascii="Arial" w:cs="Arial" w:eastAsia="Arial" w:hAnsi="Arial"/>
                <w:sz w:val="18"/>
                <w:szCs w:val="18"/>
              </w:rPr>
              <w:t xml:space="preserve">NLP extracts ≥80% of stated design parameters without follow-up</w:t>
            </w:r>
          </w:p>
          <w:p>
            <w:pPr>
              <w:pStyle w:val="ListParagraph"/>
              <w:numPr>
                <w:ilvl w:val="0"/>
                <w:numId w:val="3"/>
              </w:numPr>
              <w:spacing w:before="20" w:after="20"/>
            </w:pPr>
            <w:r>
              <w:rPr>
                <w:rFonts w:ascii="Arial" w:cs="Arial" w:eastAsia="Arial" w:hAnsi="Arial"/>
                <w:sz w:val="18"/>
                <w:szCs w:val="18"/>
              </w:rPr>
              <w:t xml:space="preserve">Conversation history retained for at least 2 hours per session</w:t>
            </w:r>
          </w:p>
          <w:p>
            <w:pPr>
              <w:pStyle w:val="ListParagraph"/>
              <w:numPr>
                <w:ilvl w:val="0"/>
                <w:numId w:val="3"/>
              </w:numPr>
              <w:spacing w:before="20" w:after="20"/>
            </w:pPr>
            <w:r>
              <w:rPr>
                <w:rFonts w:ascii="Arial" w:cs="Arial" w:eastAsia="Arial" w:hAnsi="Arial"/>
                <w:sz w:val="18"/>
                <w:szCs w:val="18"/>
              </w:rPr>
              <w:t xml:space="preserve">Extracted parameters displayed for user confirmation before design generation</w:t>
            </w:r>
          </w:p>
        </w:tc>
      </w:tr>
    </w:tbl>
    <w:p>
      <w:pPr>
        <w:spacing w:before="60" w:after="0"/>
      </w:pPr>
    </w:p>
    <w:p>
      <w:pPr>
        <w:spacing w:before="120" w:after="0"/>
      </w:pPr>
      <w:r>
        <w:rPr>
          <w:rFonts w:ascii="Arial" w:cs="Arial" w:eastAsia="Arial" w:hAnsi="Arial"/>
          <w:b/>
          <w:bCs/>
          <w:color w:val="FFFFFF"/>
          <w:sz w:val="20"/>
          <w:szCs w:val="20"/>
        </w:rPr>
        <w:t xml:space="preserve">  P5-10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[P5-10] </w:t>
            </w:r>
            <w:r>
              <w:rPr>
                <w:rFonts w:ascii="Arial" w:cs="Arial" w:eastAsia="Arial" w:hAnsi="Arial"/>
                <w:b/>
                <w:bCs/>
                <w:sz w:val="22"/>
                <w:szCs w:val="22"/>
              </w:rPr>
              <w:t xml:space="preserve">AI Floor Plan Generation</w:t>
            </w:r>
          </w:p>
          <w:p>
            <w:pPr>
              <w:spacing w:before="0" w:after="80"/>
            </w:pPr>
            <w:r>
              <w:rPr>
                <w:rFonts w:ascii="Arial" w:cs="Arial" w:eastAsia="Arial" w:hAnsi="Arial"/>
                <w:color w:val="333333"/>
                <w:sz w:val="20"/>
                <w:szCs w:val="20"/>
              </w:rPr>
              <w:t xml:space="preserve">Floor plan generation pipeline: design parameters JSON → LLM generates design specification (room layout strategy, dimensions per room, adjacency rules) → CAD generation engine (Python + architectural geometry libraries: Shapely, ezdxf) → 2D floor plan SVG/PDF output. Generate 2–3 design options per input. Each option includes: room labels, dimensions, scale, area per room, total floor area. Design validation: check setbacks, minimum room sizes, egress requirements. Export: PDF architectural plan and DWG file. Version history of design iterations.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P5-09, P5-06 (compliance check)</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3 floor plan options generated within 30 seconds</w:t>
            </w:r>
          </w:p>
          <w:p>
            <w:pPr>
              <w:pStyle w:val="ListParagraph"/>
              <w:numPr>
                <w:ilvl w:val="0"/>
                <w:numId w:val="3"/>
              </w:numPr>
              <w:spacing w:before="20" w:after="20"/>
            </w:pPr>
            <w:r>
              <w:rPr>
                <w:rFonts w:ascii="Arial" w:cs="Arial" w:eastAsia="Arial" w:hAnsi="Arial"/>
                <w:sz w:val="18"/>
                <w:szCs w:val="18"/>
              </w:rPr>
              <w:t xml:space="preserve">Each plan includes dimensioned rooms with correct area calculations</w:t>
            </w:r>
          </w:p>
          <w:p>
            <w:pPr>
              <w:pStyle w:val="ListParagraph"/>
              <w:numPr>
                <w:ilvl w:val="0"/>
                <w:numId w:val="3"/>
              </w:numPr>
              <w:spacing w:before="20" w:after="20"/>
            </w:pPr>
            <w:r>
              <w:rPr>
                <w:rFonts w:ascii="Arial" w:cs="Arial" w:eastAsia="Arial" w:hAnsi="Arial"/>
                <w:sz w:val="18"/>
                <w:szCs w:val="18"/>
              </w:rPr>
              <w:t xml:space="preserve">Building code compliance check runs automatically on each generated plan</w:t>
            </w:r>
          </w:p>
          <w:p>
            <w:pPr>
              <w:pStyle w:val="ListParagraph"/>
              <w:numPr>
                <w:ilvl w:val="0"/>
                <w:numId w:val="3"/>
              </w:numPr>
              <w:spacing w:before="20" w:after="20"/>
            </w:pPr>
            <w:r>
              <w:rPr>
                <w:rFonts w:ascii="Arial" w:cs="Arial" w:eastAsia="Arial" w:hAnsi="Arial"/>
                <w:sz w:val="18"/>
                <w:szCs w:val="18"/>
              </w:rPr>
              <w:t xml:space="preserve">Plan can be exported as PDF</w:t>
            </w:r>
          </w:p>
          <w:p>
            <w:pPr>
              <w:pStyle w:val="ListParagraph"/>
              <w:numPr>
                <w:ilvl w:val="0"/>
                <w:numId w:val="3"/>
              </w:numPr>
              <w:spacing w:before="20" w:after="20"/>
            </w:pPr>
            <w:r>
              <w:rPr>
                <w:rFonts w:ascii="Arial" w:cs="Arial" w:eastAsia="Arial" w:hAnsi="Arial"/>
                <w:sz w:val="18"/>
                <w:szCs w:val="18"/>
              </w:rPr>
              <w:t xml:space="preserve">User can request iteration ('make master bedroom bigger') and plan updates</w:t>
            </w:r>
          </w:p>
        </w:tc>
      </w:tr>
    </w:tbl>
    <w:p>
      <w:pPr>
        <w:spacing w:before="60" w:after="0"/>
      </w:pPr>
    </w:p>
    <w:p>
      <w:pPr>
        <w:spacing w:before="120" w:after="0"/>
      </w:pPr>
      <w:r>
        <w:rPr>
          <w:rFonts w:ascii="Arial" w:cs="Arial" w:eastAsia="Arial" w:hAnsi="Arial"/>
          <w:b/>
          <w:bCs/>
          <w:color w:val="FFFFFF"/>
          <w:sz w:val="20"/>
          <w:szCs w:val="20"/>
        </w:rPr>
        <w:t xml:space="preserve">  P5-11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[P5-11] </w:t>
            </w:r>
            <w:r>
              <w:rPr>
                <w:rFonts w:ascii="Arial" w:cs="Arial" w:eastAsia="Arial" w:hAnsi="Arial"/>
                <w:b/>
                <w:bCs/>
                <w:sz w:val="22"/>
                <w:szCs w:val="22"/>
              </w:rPr>
              <w:t xml:space="preserve">3D Visualization &amp; Cost Estimation Integration</w:t>
            </w:r>
          </w:p>
          <w:p>
            <w:pPr>
              <w:spacing w:before="0" w:after="80"/>
            </w:pPr>
            <w:r>
              <w:rPr>
                <w:rFonts w:ascii="Arial" w:cs="Arial" w:eastAsia="Arial" w:hAnsi="Arial"/>
                <w:color w:val="333333"/>
                <w:sz w:val="20"/>
                <w:szCs w:val="20"/>
              </w:rPr>
              <w:t xml:space="preserve">3D render from floor plan: Three.js or Blender API generates basic 3D exterior view. Render shows: massing, roof style, window/door positions, exterior material choice. NOT full photorealistic render — basic massing model sufficient for MVP. Cost estimation: AI model estimates construction cost from floor area, room count, finishes grade, and regional cost index (from platform's historical project data). Cost breakdown by stage. Integration: 'Start Project' button on approved design triggers: create construction project, attach design docs to vault, auto-generate BOQ draft (P5-08), pre-populate stage plan.</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P5-10, P5-08 (BOQ gen), P2-01 (project creation)</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3D massing model renders within 10 seconds of plan generation</w:t>
            </w:r>
          </w:p>
          <w:p>
            <w:pPr>
              <w:pStyle w:val="ListParagraph"/>
              <w:numPr>
                <w:ilvl w:val="0"/>
                <w:numId w:val="3"/>
              </w:numPr>
              <w:spacing w:before="20" w:after="20"/>
            </w:pPr>
            <w:r>
              <w:rPr>
                <w:rFonts w:ascii="Arial" w:cs="Arial" w:eastAsia="Arial" w:hAnsi="Arial"/>
                <w:sz w:val="18"/>
                <w:szCs w:val="18"/>
              </w:rPr>
              <w:t xml:space="preserve">Cost estimate within ±20% of actual project cost (based on historical data)</w:t>
            </w:r>
          </w:p>
          <w:p>
            <w:pPr>
              <w:pStyle w:val="ListParagraph"/>
              <w:numPr>
                <w:ilvl w:val="0"/>
                <w:numId w:val="3"/>
              </w:numPr>
              <w:spacing w:before="20" w:after="20"/>
            </w:pPr>
            <w:r>
              <w:rPr>
                <w:rFonts w:ascii="Arial" w:cs="Arial" w:eastAsia="Arial" w:hAnsi="Arial"/>
                <w:sz w:val="18"/>
                <w:szCs w:val="18"/>
              </w:rPr>
              <w:t xml:space="preserve">'Start Project' creates full project with design attached and BOQ drafted</w:t>
            </w:r>
          </w:p>
          <w:p>
            <w:pPr>
              <w:pStyle w:val="ListParagraph"/>
              <w:numPr>
                <w:ilvl w:val="0"/>
                <w:numId w:val="3"/>
              </w:numPr>
              <w:spacing w:before="20" w:after="20"/>
            </w:pPr>
            <w:r>
              <w:rPr>
                <w:rFonts w:ascii="Arial" w:cs="Arial" w:eastAsia="Arial" w:hAnsi="Arial"/>
                <w:sz w:val="18"/>
                <w:szCs w:val="18"/>
              </w:rPr>
              <w:t xml:space="preserve">Design documents immutably stored in project document vault</w:t>
            </w:r>
          </w:p>
        </w:tc>
      </w:tr>
    </w:tbl>
    <w:p>
      <w:pPr>
        <w:spacing w:before="60" w:after="0"/>
      </w:pPr>
    </w:p>
    <w:p>
      <w:pPr>
        <w:pStyle w:val="Heading2"/>
        <w:spacing w:before="320" w:after="160"/>
      </w:pPr>
      <w:r>
        <w:rPr>
          <w:rFonts w:ascii="Arial" w:cs="Arial" w:eastAsia="Arial" w:hAnsi="Arial"/>
          <w:b/>
          <w:bCs/>
          <w:color w:val="2874A6"/>
          <w:sz w:val="26"/>
          <w:szCs w:val="26"/>
        </w:rPr>
        <w:t xml:space="preserve">Sprint 5.5 — AI Enhancements Across All Modules</w:t>
      </w:r>
    </w:p>
    <w:p>
      <w:pPr>
        <w:spacing w:before="120" w:after="0"/>
      </w:pPr>
      <w:r>
        <w:rPr>
          <w:rFonts w:ascii="Arial" w:cs="Arial" w:eastAsia="Arial" w:hAnsi="Arial"/>
          <w:b/>
          <w:bCs/>
          <w:color w:val="FFFFFF"/>
          <w:sz w:val="20"/>
          <w:szCs w:val="20"/>
        </w:rPr>
        <w:t xml:space="preserve">  P5-12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[P5-12] </w:t>
            </w:r>
            <w:r>
              <w:rPr>
                <w:rFonts w:ascii="Arial" w:cs="Arial" w:eastAsia="Arial" w:hAnsi="Arial"/>
                <w:b/>
                <w:bCs/>
                <w:sz w:val="22"/>
                <w:szCs w:val="22"/>
              </w:rPr>
              <w:t xml:space="preserve">AI Property Valuation</w:t>
            </w:r>
          </w:p>
          <w:p>
            <w:pPr>
              <w:spacing w:before="0" w:after="80"/>
            </w:pPr>
            <w:r>
              <w:rPr>
                <w:rFonts w:ascii="Arial" w:cs="Arial" w:eastAsia="Arial" w:hAnsi="Arial"/>
                <w:color w:val="333333"/>
                <w:sz w:val="20"/>
                <w:szCs w:val="20"/>
              </w:rPr>
              <w:t xml:space="preserve">ML valuation model: comparable sales analysis, features (location, size, type, amenities, verification status, market trends). Confidence interval displayed (±15%). Valuation shown on property detail page as 'AI Estimate'. Agent can request valuation report for client. Model retrains quarterly on new transaction data. Regional models for high-activity markets.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P1-06, P4-07 (risk scoring data), P4-11 (search data)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Valuation within ±20% of final sale price for at least 70% of cases</w:t>
            </w:r>
          </w:p>
          <w:p>
            <w:pPr>
              <w:pStyle w:val="ListParagraph"/>
              <w:numPr>
                <w:ilvl w:val="0"/>
                <w:numId w:val="3"/>
              </w:numPr>
              <w:spacing w:before="20" w:after="20"/>
            </w:pPr>
            <w:r>
              <w:rPr>
                <w:rFonts w:ascii="Arial" w:cs="Arial" w:eastAsia="Arial" w:hAnsi="Arial"/>
                <w:sz w:val="18"/>
                <w:szCs w:val="18"/>
              </w:rPr>
              <w:t xml:space="preserve">Confidence interval always shown with estimate</w:t>
            </w:r>
          </w:p>
          <w:p>
            <w:pPr>
              <w:pStyle w:val="ListParagraph"/>
              <w:numPr>
                <w:ilvl w:val="0"/>
                <w:numId w:val="3"/>
              </w:numPr>
              <w:spacing w:before="20" w:after="20"/>
            </w:pPr>
            <w:r>
              <w:rPr>
                <w:rFonts w:ascii="Arial" w:cs="Arial" w:eastAsia="Arial" w:hAnsi="Arial"/>
                <w:sz w:val="18"/>
                <w:szCs w:val="18"/>
              </w:rPr>
              <w:t xml:space="preserve">Valuation report exportable as PDF</w:t>
            </w:r>
          </w:p>
        </w:tc>
      </w:tr>
    </w:tbl>
    <w:p>
      <w:pPr>
        <w:spacing w:before="60" w:after="0"/>
      </w:pPr>
    </w:p>
    <w:p>
      <w:pPr>
        <w:spacing w:before="120" w:after="0"/>
      </w:pPr>
      <w:r>
        <w:rPr>
          <w:rFonts w:ascii="Arial" w:cs="Arial" w:eastAsia="Arial" w:hAnsi="Arial"/>
          <w:b/>
          <w:bCs/>
          <w:color w:val="FFFFFF"/>
          <w:sz w:val="20"/>
          <w:szCs w:val="20"/>
        </w:rPr>
        <w:t xml:space="preserve">  P5-13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[P5-13] </w:t>
            </w:r>
            <w:r>
              <w:rPr>
                <w:rFonts w:ascii="Arial" w:cs="Arial" w:eastAsia="Arial" w:hAnsi="Arial"/>
                <w:b/>
                <w:bCs/>
                <w:sz w:val="22"/>
                <w:szCs w:val="22"/>
              </w:rPr>
              <w:t xml:space="preserve">AI Contractor Matching &amp; Bid Analysis</w:t>
            </w:r>
          </w:p>
          <w:p>
            <w:pPr>
              <w:spacing w:before="0" w:after="80"/>
            </w:pPr>
            <w:r>
              <w:rPr>
                <w:rFonts w:ascii="Arial" w:cs="Arial" w:eastAsia="Arial" w:hAnsi="Arial"/>
                <w:color w:val="333333"/>
                <w:sz w:val="20"/>
                <w:szCs w:val="20"/>
              </w:rPr>
              <w:t xml:space="preserve">Smart contractor matching: given project requirements, rank available contractors by AI score incorporating: past similar project experience, current workload, geographic proximity, budget alignment, risk score. Bid analysis: compare submitted bid vs AI cost estimate, flag suspiciously low bids ('This bid is 40% below market — investigate before accepting'), identify missing line items in bids. Recommendation card on bid comparison view.</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P4-06 (risk scores), P3-02 (bids), P5-08 (BOQ/cost data)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Matching ranks contractors with explanation of top factors</w:t>
            </w:r>
          </w:p>
          <w:p>
            <w:pPr>
              <w:pStyle w:val="ListParagraph"/>
              <w:numPr>
                <w:ilvl w:val="0"/>
                <w:numId w:val="3"/>
              </w:numPr>
              <w:spacing w:before="20" w:after="20"/>
            </w:pPr>
            <w:r>
              <w:rPr>
                <w:rFonts w:ascii="Arial" w:cs="Arial" w:eastAsia="Arial" w:hAnsi="Arial"/>
                <w:sz w:val="18"/>
                <w:szCs w:val="18"/>
              </w:rPr>
              <w:t xml:space="preserve">Suspiciously low bid flagged with specific percentage deviation</w:t>
            </w:r>
          </w:p>
          <w:p>
            <w:pPr>
              <w:pStyle w:val="ListParagraph"/>
              <w:numPr>
                <w:ilvl w:val="0"/>
                <w:numId w:val="3"/>
              </w:numPr>
              <w:spacing w:before="20" w:after="20"/>
            </w:pPr>
            <w:r>
              <w:rPr>
                <w:rFonts w:ascii="Arial" w:cs="Arial" w:eastAsia="Arial" w:hAnsi="Arial"/>
                <w:sz w:val="18"/>
                <w:szCs w:val="18"/>
              </w:rPr>
              <w:t xml:space="preserve">Missing line items identified by comparing bid to auto-generated BOQ</w:t>
            </w:r>
          </w:p>
        </w:tc>
      </w:tr>
    </w:tbl>
    <w:p>
      <w:pPr>
        <w:spacing w:before="60" w:after="0"/>
      </w:pPr>
    </w:p>
    <w:p>
      <w:pPr>
        <w:spacing w:before="120" w:after="0"/>
      </w:pPr>
      <w:r>
        <w:rPr>
          <w:rFonts w:ascii="Arial" w:cs="Arial" w:eastAsia="Arial" w:hAnsi="Arial"/>
          <w:b/>
          <w:bCs/>
          <w:color w:val="FFFFFF"/>
          <w:sz w:val="20"/>
          <w:szCs w:val="20"/>
        </w:rPr>
        <w:t xml:space="preserve">  P5-14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[P5-14] </w:t>
            </w:r>
            <w:r>
              <w:rPr>
                <w:rFonts w:ascii="Arial" w:cs="Arial" w:eastAsia="Arial" w:hAnsi="Arial"/>
                <w:b/>
                <w:bCs/>
                <w:sz w:val="22"/>
                <w:szCs w:val="22"/>
              </w:rPr>
              <w:t xml:space="preserve">AI Fraud Detection Enhancement</w:t>
            </w:r>
          </w:p>
          <w:p>
            <w:pPr>
              <w:spacing w:before="0" w:after="80"/>
            </w:pPr>
            <w:r>
              <w:rPr>
                <w:rFonts w:ascii="Arial" w:cs="Arial" w:eastAsia="Arial" w:hAnsi="Arial"/>
                <w:color w:val="333333"/>
                <w:sz w:val="20"/>
                <w:szCs w:val="20"/>
              </w:rPr>
              <w:t xml:space="preserve">ML-based fraud detection (replacing/augmenting rule-based system from P4-09). Models trained on historical transaction patterns to detect: document forgery signals (image analysis), duplicate listings (image similarity + text similarity), synthetic identities (KYC document anomaly detection), money laundering patterns (unusual fund flow). Real-time scoring on every transaction and listing. Platform-wide fraud heatmap for admin. Auto-escalation for high-confidence fraud signals.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P4-09 (rule-based fraud base), P5-03 (document AI), P5-01</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Image similarity check detects same property listed under different addresses</w:t>
            </w:r>
          </w:p>
          <w:p>
            <w:pPr>
              <w:pStyle w:val="ListParagraph"/>
              <w:numPr>
                <w:ilvl w:val="0"/>
                <w:numId w:val="3"/>
              </w:numPr>
              <w:spacing w:before="20" w:after="20"/>
            </w:pPr>
            <w:r>
              <w:rPr>
                <w:rFonts w:ascii="Arial" w:cs="Arial" w:eastAsia="Arial" w:hAnsi="Arial"/>
                <w:sz w:val="18"/>
                <w:szCs w:val="18"/>
              </w:rPr>
              <w:t xml:space="preserve">High-confidence fraud flag suspends listing pending admin review</w:t>
            </w:r>
          </w:p>
          <w:p>
            <w:pPr>
              <w:pStyle w:val="ListParagraph"/>
              <w:numPr>
                <w:ilvl w:val="0"/>
                <w:numId w:val="3"/>
              </w:numPr>
              <w:spacing w:before="20" w:after="20"/>
            </w:pPr>
            <w:r>
              <w:rPr>
                <w:rFonts w:ascii="Arial" w:cs="Arial" w:eastAsia="Arial" w:hAnsi="Arial"/>
                <w:sz w:val="18"/>
                <w:szCs w:val="18"/>
              </w:rPr>
              <w:t xml:space="preserve">False positive rate &lt;5% on test dataset</w:t>
            </w:r>
          </w:p>
          <w:p>
            <w:pPr>
              <w:pStyle w:val="ListParagraph"/>
              <w:numPr>
                <w:ilvl w:val="0"/>
                <w:numId w:val="3"/>
              </w:numPr>
              <w:spacing w:before="20" w:after="20"/>
            </w:pPr>
            <w:r>
              <w:rPr>
                <w:rFonts w:ascii="Arial" w:cs="Arial" w:eastAsia="Arial" w:hAnsi="Arial"/>
                <w:sz w:val="18"/>
                <w:szCs w:val="18"/>
              </w:rPr>
              <w:t xml:space="preserve">Fraud detection adds &lt;200ms to listing creation and transaction processing</w:t>
            </w:r>
          </w:p>
        </w:tc>
      </w:tr>
    </w:tbl>
    <w:p>
      <w:pPr>
        <w:spacing w:before="60" w:after="0"/>
      </w:pPr>
    </w:p>
    <w:p>
      <w:pPr>
        <w:spacing w:before="120" w:after="0"/>
      </w:pPr>
      <w:r>
        <w:rPr>
          <w:rFonts w:ascii="Arial" w:cs="Arial" w:eastAsia="Arial" w:hAnsi="Arial"/>
          <w:b/>
          <w:bCs/>
          <w:color w:val="FFFFFF"/>
          <w:sz w:val="20"/>
          <w:szCs w:val="20"/>
        </w:rPr>
        <w:t xml:space="preserve">  P5-15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874A6" w:sz="8"/>
              <w:bottom w:val="single" w:color="BBBBBB" w:sz="1"/>
              <w:right w:val="single" w:color="BBBBBB" w:sz="1"/>
            </w:tcBorders>
            <w:shd w:fill="FDFEFE" w:val="clear"/>
            <w:tcMar>
              <w:top w:type="dxa" w:w="100"/>
              <w:left w:type="dxa" w:w="180"/>
              <w:bottom w:type="dxa" w:w="100"/>
              <w:right w:type="dxa" w:w="180"/>
            </w:tcMar>
          </w:tcPr>
          <w:p>
            <w:pPr>
              <w:spacing w:before="0" w:after="60"/>
            </w:pPr>
            <w:r>
              <w:rPr>
                <w:rFonts w:ascii="Arial" w:cs="Arial" w:eastAsia="Arial" w:hAnsi="Arial"/>
                <w:b/>
                <w:bCs/>
                <w:color w:val="2874A6"/>
                <w:sz w:val="22"/>
                <w:szCs w:val="22"/>
              </w:rPr>
              <w:t xml:space="preserve">[P5-15] </w:t>
            </w:r>
            <w:r>
              <w:rPr>
                <w:rFonts w:ascii="Arial" w:cs="Arial" w:eastAsia="Arial" w:hAnsi="Arial"/>
                <w:b/>
                <w:bCs/>
                <w:sz w:val="22"/>
                <w:szCs w:val="22"/>
              </w:rPr>
              <w:t xml:space="preserve">Natural Language Platform Assistant</w:t>
            </w:r>
          </w:p>
          <w:p>
            <w:pPr>
              <w:spacing w:before="0" w:after="80"/>
            </w:pPr>
            <w:r>
              <w:rPr>
                <w:rFonts w:ascii="Arial" w:cs="Arial" w:eastAsia="Arial" w:hAnsi="Arial"/>
                <w:color w:val="333333"/>
                <w:sz w:val="20"/>
                <w:szCs w:val="20"/>
              </w:rPr>
              <w:t xml:space="preserve">Platform-wide AI assistant: users can ask questions in natural language about their projects, transactions, documents, and platform processes. Types of queries: 'What is the status of my foundation inspection?', 'Show me all invoices for cement', 'Why was my payment delayed?', 'What documents do I need for Stage 9?'. Queries execute against user's actual data (project, transaction, document data) via function-calling tools. Response cites specific records. Available on web and mobile. Contextually aware of user's active projects.</w:t>
            </w:r>
          </w:p>
          <w:p>
            <w:pPr>
              <w:spacing w:before="40" w:after="0"/>
            </w:pPr>
            <w:r>
              <w:rPr>
                <w:rFonts w:ascii="Arial" w:cs="Arial" w:eastAsia="Arial" w:hAnsi="Arial"/>
                <w:b/>
                <w:bCs/>
                <w:color w:val="B7770D"/>
                <w:sz w:val="18"/>
                <w:szCs w:val="18"/>
              </w:rPr>
              <w:t xml:space="preserve">Depends on: </w:t>
            </w:r>
            <w:r>
              <w:rPr>
                <w:rFonts w:ascii="Arial" w:cs="Arial" w:eastAsia="Arial" w:hAnsi="Arial"/>
                <w:i/>
                <w:iCs/>
                <w:sz w:val="18"/>
                <w:szCs w:val="18"/>
              </w:rPr>
              <w:t xml:space="preserve">P5-01, P5-05 (legal RAG for process questions), all Phase 1–4 data</w:t>
            </w:r>
          </w:p>
          <w:p>
            <w:pPr>
              <w:spacing w:before="40" w:after="20"/>
            </w:pPr>
            <w:r>
              <w:rPr>
                <w:rFonts w:ascii="Arial" w:cs="Arial" w:eastAsia="Arial" w:hAnsi="Arial"/>
                <w:b/>
                <w:bCs/>
                <w:color w:val="117A65"/>
                <w:sz w:val="18"/>
                <w:szCs w:val="18"/>
              </w:rPr>
              <w:t xml:space="preserve">Acceptance Criteria: </w:t>
            </w:r>
          </w:p>
          <w:p>
            <w:pPr>
              <w:pStyle w:val="ListParagraph"/>
              <w:numPr>
                <w:ilvl w:val="0"/>
                <w:numId w:val="3"/>
              </w:numPr>
              <w:spacing w:before="20" w:after="20"/>
            </w:pPr>
            <w:r>
              <w:rPr>
                <w:rFonts w:ascii="Arial" w:cs="Arial" w:eastAsia="Arial" w:hAnsi="Arial"/>
                <w:sz w:val="18"/>
                <w:szCs w:val="18"/>
              </w:rPr>
              <w:t xml:space="preserve">Query returns correct answer citing actual user data, not generic text</w:t>
            </w:r>
          </w:p>
          <w:p>
            <w:pPr>
              <w:pStyle w:val="ListParagraph"/>
              <w:numPr>
                <w:ilvl w:val="0"/>
                <w:numId w:val="3"/>
              </w:numPr>
              <w:spacing w:before="20" w:after="20"/>
            </w:pPr>
            <w:r>
              <w:rPr>
                <w:rFonts w:ascii="Arial" w:cs="Arial" w:eastAsia="Arial" w:hAnsi="Arial"/>
                <w:sz w:val="18"/>
                <w:szCs w:val="18"/>
              </w:rPr>
              <w:t xml:space="preserve">Legal process questions return citation from legislation corpus</w:t>
            </w:r>
          </w:p>
          <w:p>
            <w:pPr>
              <w:pStyle w:val="ListParagraph"/>
              <w:numPr>
                <w:ilvl w:val="0"/>
                <w:numId w:val="3"/>
              </w:numPr>
              <w:spacing w:before="20" w:after="20"/>
            </w:pPr>
            <w:r>
              <w:rPr>
                <w:rFonts w:ascii="Arial" w:cs="Arial" w:eastAsia="Arial" w:hAnsi="Arial"/>
                <w:sz w:val="18"/>
                <w:szCs w:val="18"/>
              </w:rPr>
              <w:t xml:space="preserve">Platform assistant available as floating button on all authenticated pages</w:t>
            </w:r>
          </w:p>
          <w:p>
            <w:pPr>
              <w:pStyle w:val="ListParagraph"/>
              <w:numPr>
                <w:ilvl w:val="0"/>
                <w:numId w:val="3"/>
              </w:numPr>
              <w:spacing w:before="20" w:after="20"/>
            </w:pPr>
            <w:r>
              <w:rPr>
                <w:rFonts w:ascii="Arial" w:cs="Arial" w:eastAsia="Arial" w:hAnsi="Arial"/>
                <w:sz w:val="18"/>
                <w:szCs w:val="18"/>
              </w:rPr>
              <w:t xml:space="preserve">Response time &lt;5 seconds for 95th percentile of queries</w:t>
            </w:r>
          </w:p>
        </w:tc>
      </w:tr>
    </w:tbl>
    <w:p>
      <w:pPr>
        <w:spacing w:before="60" w:after="0"/>
      </w:pPr>
    </w:p>
    <w:p>
      <w:r>
        <w:br w:type="page"/>
      </w:r>
    </w:p>
    <w:p>
      <w:pPr>
        <w:pStyle w:val="Heading1"/>
        <w:spacing w:before="480" w:after="200"/>
      </w:pPr>
      <w:r>
        <w:rPr>
          <w:rFonts w:ascii="Arial" w:cs="Arial" w:eastAsia="Arial" w:hAnsi="Arial"/>
          <w:b/>
          <w:bCs/>
          <w:color w:val="1B4F72"/>
          <w:sz w:val="32"/>
          <w:szCs w:val="32"/>
        </w:rPr>
        <w:t xml:space="preserve">2. CROSS-PHASE DEPENDENCY MAP</w:t>
      </w:r>
    </w:p>
    <w:p>
      <w:pPr>
        <w:spacing w:before="60" w:after="60"/>
      </w:pPr>
      <w:r>
        <w:rPr>
          <w:rFonts w:ascii="Arial" w:cs="Arial" w:eastAsia="Arial" w:hAnsi="Arial"/>
          <w:sz w:val="22"/>
          <w:szCs w:val="22"/>
        </w:rPr>
        <w:t xml:space="preserve">This section documents all critical inter-phase dependencies to ensure implementation order is always respected.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Must Be Completed Before...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P0 (All)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Phase 1 sprint can begin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P1-01 to P1-05 (Identity)</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Every other sprint on the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P1-14 to P1-17 (Escrow)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P2-07 (stage payment release), P3-06 (purchase orders), P4-04 (delivery escrow)</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P1-06 to P1-09 (Property)</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P1-10 to P1-13 (sales progression), P4-07 (property risk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P1-12 (Document Vault)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P2-04 (BOQ docs), P2-13 (contracts), P5-03 (document AI)</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P2-01 to P2-04 (Construction)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P2-05 to P2-07 (inspections), P2-08 to P2-10 (mobile), P3-01 to P3-03 (contractor market)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P2-08 to P2-10 (Mobile)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P4-01 to P4-05 (logistics mobile), P4-10 (inspector routing)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P2-12 (Audit Log)</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P5-14 (fraud detection), any compliance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P3-01 to P3-03 (Contractor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P4-06 (contractor risk score)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P3-04 to P3-08 (Supplier Market)</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P3-05 live pricing in BOQ, P4-07 price index, P5-08 BOQ AI pricing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P4-06 to P4-08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P5-12 (AI valuation), P5-13 (contractor matching)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P5-01 to P5-02 (AI Infra)</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P5 AI features (P5-04 through P5-15)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P5-04 (Legislation Corpus)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P5-05 (Legal Q&amp;A), P5-06 (compliance checks)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P5-07 (CV for plans)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P5-08 (AI BOQ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P5-08 (AI BOQ)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P5-11 (cost estimate in Design Assistant)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P5-09 to P5-10 (Design input/plans)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P5-11 (3D render + project creation)</w:t>
            </w:r>
          </w:p>
        </w:tc>
      </w:tr>
    </w:tbl>
    <w:p>
      <w:pPr>
        <w:spacing w:before="160"/>
      </w:pPr>
    </w:p>
    <w:p>
      <w:pPr>
        <w:pStyle w:val="Heading1"/>
        <w:spacing w:before="480" w:after="200"/>
      </w:pPr>
      <w:r>
        <w:rPr>
          <w:rFonts w:ascii="Arial" w:cs="Arial" w:eastAsia="Arial" w:hAnsi="Arial"/>
          <w:b/>
          <w:bCs/>
          <w:color w:val="1B4F72"/>
          <w:sz w:val="32"/>
          <w:szCs w:val="32"/>
        </w:rPr>
        <w:t xml:space="preserve">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56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20"/>
                <w:szCs w:val="20"/>
              </w:rPr>
              <w:t xml:space="preserve">Offline sync conflicts cause data corruption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Server-wins conflict resolution with full conflict log; user notified of overwritten changes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922B21"/>
                <w:sz w:val="20"/>
                <w:szCs w:val="20"/>
              </w:rPr>
              <w:t xml:space="preserve">Financial double-spend in escrow</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Distributed locks (Redis) on all release operations; idempotency keys on payment webhooks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20"/>
                <w:szCs w:val="20"/>
              </w:rPr>
              <w:t xml:space="preserve">AI BOQ auto-generation inaccurate, leading to budget underestimation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BOQ is always a draft; user must review and confirm before it becomes active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922B21"/>
                <w:sz w:val="20"/>
                <w:szCs w:val="20"/>
              </w:rPr>
              <w:t xml:space="preserve">Legal RAG hallucinates incorrect legislation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Responses without verifiable citations include mandatory 'consult a lawyer' disclaimer; first 3 months include human legal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20"/>
                <w:szCs w:val="20"/>
              </w:rPr>
              <w:t xml:space="preserve">Payment processor webhook loss (funds deposited but ledger not 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webhook handlers; webhook replay; reconciliation job runs every 15 minutes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922B21"/>
                <w:sz w:val="20"/>
                <w:szCs w:val="20"/>
              </w:rPr>
              <w:t xml:space="preserve">KYC document verification delays block financial actions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Temporary limited escrow funding (up to $500) allowed with basic verification; full KYC required for higher amounts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20"/>
                <w:szCs w:val="20"/>
              </w:rPr>
              <w:t xml:space="preserve">Geo-tagged photo metadata can be spoofed by jailbroken 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EXIF validation as primary check; anomaly detection on GPS coordinates vs project location (flag if &gt;5km)</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922B21"/>
                <w:sz w:val="20"/>
                <w:szCs w:val="20"/>
              </w:rPr>
              <w:t xml:space="preserve">Contractor marketplace liquidity (chicken-and-egg problem)</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Launch with pre-vetted contractors invited directly; open public bidding after 50+ verified contractors onboarded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20"/>
                <w:szCs w:val="20"/>
              </w:rPr>
              <w:t xml:space="preserve">AI feature costs (LLM tokens) scale with usage unexpectedly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monitoring with per-feature caps; aggressive caching; route simple queries to cheaper models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922B21"/>
                <w:sz w:val="20"/>
                <w:szCs w:val="20"/>
              </w:rPr>
              <w:t xml:space="preserve">Legislation corpus outdated after regulatory changes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Quarterly review cycle; legal partner agreement; in-app legislation update notification system</w:t>
            </w:r>
          </w:p>
        </w:tc>
      </w:tr>
    </w:tbl>
    <w:p>
      <w:pPr>
        <w:spacing w:before="160"/>
      </w:pPr>
    </w:p>
    <w:p>
      <w:pPr>
        <w:pStyle w:val="Heading1"/>
        <w:spacing w:before="480" w:after="200"/>
      </w:pPr>
      <w:r>
        <w:rPr>
          <w:rFonts w:ascii="Arial" w:cs="Arial" w:eastAsia="Arial" w:hAnsi="Arial"/>
          <w:b/>
          <w:bCs/>
          <w:color w:val="1B4F72"/>
          <w:sz w:val="32"/>
          <w:szCs w:val="32"/>
        </w:rPr>
        <w:t xml:space="preserve">4. DEFINITION OF DONE — PLATFORM-WIDE</w:t>
      </w:r>
    </w:p>
    <w:p>
      <w:pPr>
        <w:spacing w:before="60" w:after="60"/>
      </w:pPr>
      <w:r>
        <w:rPr>
          <w:rFonts w:ascii="Arial" w:cs="Arial" w:eastAsia="Arial" w:hAnsi="Arial"/>
          <w:sz w:val="22"/>
          <w:szCs w:val="22"/>
        </w:rPr>
        <w:t xml:space="preserve">Every work item is only considered complete when ALL of the following are satisfied:</w:t>
      </w:r>
    </w:p>
    <w:p>
      <w:pPr>
        <w:pStyle w:val="ListParagraph"/>
        <w:numPr>
          <w:ilvl w:val="0"/>
          <w:numId w:val="2"/>
        </w:numPr>
        <w:spacing w:before="40" w:after="40"/>
      </w:pPr>
      <w:r>
        <w:rPr>
          <w:rFonts w:ascii="Arial" w:cs="Arial" w:eastAsia="Arial" w:hAnsi="Arial"/>
          <w:b w:val="false"/>
          <w:bCs w:val="false"/>
          <w:sz w:val="20"/>
          <w:szCs w:val="20"/>
        </w:rPr>
        <w:t xml:space="preserve">Code reviewed and merged (minimum 1 reviewer for core features, 2 for financial features)</w:t>
      </w:r>
    </w:p>
    <w:p>
      <w:pPr>
        <w:pStyle w:val="ListParagraph"/>
        <w:numPr>
          <w:ilvl w:val="0"/>
          <w:numId w:val="2"/>
        </w:numPr>
        <w:spacing w:before="40" w:after="40"/>
      </w:pPr>
      <w:r>
        <w:rPr>
          <w:rFonts w:ascii="Arial" w:cs="Arial" w:eastAsia="Arial" w:hAnsi="Arial"/>
          <w:b w:val="false"/>
          <w:bCs w:val="false"/>
          <w:sz w:val="20"/>
          <w:szCs w:val="20"/>
        </w:rPr>
        <w:t xml:space="preserve">Unit tests written (&gt;80% coverage on business logic), integration tests pass</w:t>
      </w:r>
    </w:p>
    <w:p>
      <w:pPr>
        <w:pStyle w:val="ListParagraph"/>
        <w:numPr>
          <w:ilvl w:val="0"/>
          <w:numId w:val="2"/>
        </w:numPr>
        <w:spacing w:before="40" w:after="40"/>
      </w:pPr>
      <w:r>
        <w:rPr>
          <w:rFonts w:ascii="Arial" w:cs="Arial" w:eastAsia="Arial" w:hAnsi="Arial"/>
          <w:b w:val="false"/>
          <w:bCs w:val="false"/>
          <w:sz w:val="20"/>
          <w:szCs w:val="20"/>
        </w:rPr>
        <w:t xml:space="preserve">API documentation updated (OpenAPI spec)</w:t>
      </w:r>
    </w:p>
    <w:p>
      <w:pPr>
        <w:pStyle w:val="ListParagraph"/>
        <w:numPr>
          <w:ilvl w:val="0"/>
          <w:numId w:val="2"/>
        </w:numPr>
        <w:spacing w:before="40" w:after="40"/>
      </w:pPr>
      <w:r>
        <w:rPr>
          <w:rFonts w:ascii="Arial" w:cs="Arial" w:eastAsia="Arial" w:hAnsi="Arial"/>
          <w:b w:val="false"/>
          <w:bCs w:val="false"/>
          <w:sz w:val="20"/>
          <w:szCs w:val="20"/>
        </w:rPr>
        <w:t xml:space="preserve">Audit logging implemented for all critical actions in the work item</w:t>
      </w:r>
    </w:p>
    <w:p>
      <w:pPr>
        <w:pStyle w:val="ListParagraph"/>
        <w:numPr>
          <w:ilvl w:val="0"/>
          <w:numId w:val="2"/>
        </w:numPr>
        <w:spacing w:before="40" w:after="40"/>
      </w:pPr>
      <w:r>
        <w:rPr>
          <w:rFonts w:ascii="Arial" w:cs="Arial" w:eastAsia="Arial" w:hAnsi="Arial"/>
          <w:b w:val="false"/>
          <w:bCs w:val="false"/>
          <w:sz w:val="20"/>
          <w:szCs w:val="20"/>
        </w:rPr>
        <w:t xml:space="preserve">Performance benchmark run: API p95 latency &lt;500ms, p99 &lt;1000ms</w:t>
      </w:r>
    </w:p>
    <w:p>
      <w:pPr>
        <w:pStyle w:val="ListParagraph"/>
        <w:numPr>
          <w:ilvl w:val="0"/>
          <w:numId w:val="2"/>
        </w:numPr>
        <w:spacing w:before="40" w:after="40"/>
      </w:pPr>
      <w:r>
        <w:rPr>
          <w:rFonts w:ascii="Arial" w:cs="Arial" w:eastAsia="Arial" w:hAnsi="Arial"/>
          <w:b w:val="false"/>
          <w:bCs w:val="false"/>
          <w:sz w:val="20"/>
          <w:szCs w:val="20"/>
        </w:rPr>
        <w:t xml:space="preserve">Security review: no new high/critical CVEs, OWASP top-10 considered</w:t>
      </w:r>
    </w:p>
    <w:p>
      <w:pPr>
        <w:pStyle w:val="ListParagraph"/>
        <w:numPr>
          <w:ilvl w:val="0"/>
          <w:numId w:val="2"/>
        </w:numPr>
        <w:spacing w:before="40" w:after="40"/>
      </w:pPr>
      <w:r>
        <w:rPr>
          <w:rFonts w:ascii="Arial" w:cs="Arial" w:eastAsia="Arial" w:hAnsi="Arial"/>
          <w:b w:val="false"/>
          <w:bCs w:val="false"/>
          <w:sz w:val="20"/>
          <w:szCs w:val="20"/>
        </w:rPr>
        <w:t xml:space="preserve">Mobile impact assessed: if changes affect mobile sync or offline, mobile tests pass</w:t>
      </w:r>
    </w:p>
    <w:p>
      <w:pPr>
        <w:pStyle w:val="ListParagraph"/>
        <w:numPr>
          <w:ilvl w:val="0"/>
          <w:numId w:val="2"/>
        </w:numPr>
        <w:spacing w:before="40" w:after="40"/>
      </w:pPr>
      <w:r>
        <w:rPr>
          <w:rFonts w:ascii="Arial" w:cs="Arial" w:eastAsia="Arial" w:hAnsi="Arial"/>
          <w:b w:val="false"/>
          <w:bCs w:val="false"/>
          <w:sz w:val="20"/>
          <w:szCs w:val="20"/>
        </w:rPr>
        <w:t xml:space="preserve">Deployed to staging environment and smoke-tested</w:t>
      </w:r>
    </w:p>
    <w:p>
      <w:pPr>
        <w:pStyle w:val="ListParagraph"/>
        <w:numPr>
          <w:ilvl w:val="0"/>
          <w:numId w:val="2"/>
        </w:numPr>
        <w:spacing w:before="40" w:after="40"/>
      </w:pPr>
      <w:r>
        <w:rPr>
          <w:rFonts w:ascii="Arial" w:cs="Arial" w:eastAsia="Arial" w:hAnsi="Arial"/>
          <w:b w:val="false"/>
          <w:bCs w:val="false"/>
          <w:sz w:val="20"/>
          <w:szCs w:val="20"/>
        </w:rPr>
        <w:t xml:space="preserve">Product owner sign-off on acceptance criteria</w:t>
      </w:r>
    </w:p>
    <w:p>
      <w:r>
        <w:br w:type="page"/>
      </w:r>
    </w:p>
    <w:p>
      <w:pPr>
        <w:pStyle w:val="Heading1"/>
        <w:spacing w:before="480" w:after="200"/>
      </w:pPr>
      <w:r>
        <w:rPr>
          <w:rFonts w:ascii="Arial" w:cs="Arial" w:eastAsia="Arial" w:hAnsi="Arial"/>
          <w:b/>
          <w:bCs/>
          <w:color w:val="1B4F72"/>
          <w:sz w:val="32"/>
          <w:szCs w:val="32"/>
        </w:rPr>
        <w:t xml:space="preserve">5. SPRINT CALENDAR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 &amp;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0.1 (Wks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 Infrastructure, CI/CD, DB, Redis, S3, Message Broker, Observability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1.1 (Wks 3–5)</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1 — Identity, Auth, RBAC, KYC, Profiles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1.2 (Wks 6–8)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Property Listings, Verification, Search, Agent Dashboard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1.3 (Wks 9–10)</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1 — 14-Stage Sales Progression, Document Vault, Buyer/Seller Portals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1.4 (Wks 11–12)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Escrow Ledger, Milestone Release, Transaction History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1.5 (Wks 13–14)</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1 — Web App Foundation, Admin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2.1 (Wks 15–17)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Construction Project, Stage Templates, Budget System, Manual BOQ</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2.2 (Wks 18–20)</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2 — Inspector Portal, Inspection Workflow, Stage Completion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2.3 (Wks 21–23)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Mobile App, Offline-First Architecture, Geo-Tagged Photos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2.4 (Wks 24–26)</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2 — Communication Hub, Immutable Audit Log, Digital Signatures,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3.1 (Wks 27–30)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Contractor Marketplace, Bidding, Performance Tracking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3.2 (Wks 31–36)</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3 — Supplier Marketplace, BOQ-Pricing Integration, RFQ, Price Index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4.1 (Wks 37–40)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Logistics Marketplace, Truck Operators, Delivery Tracking, Earnings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4.2 (Wks 41–44)</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4 — Risk &amp; Intelligence Engine, Fraud Detection, Inspector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4.3 (Wks 45–46)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Advanced Search (OpenSearch), Lifecycle/Warranty Management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5.1 (Wks 47–49)</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5 — LLM Gateway, Vector DB, Document AI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5.2 (Wks 50–52)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Legislation Corpus, Legal RAG, AI Compliance Checking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5.3 (Wks 53–55)</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5 — Computer Vision for Plans, AI BOQ Auto-Generation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5.4 (Wks 56–58)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AI Design Assistant (Voice input, Floor plan gen, 3D + Cost)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5.5 (Wks 59–62)</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5 — AI Valuation, Contractor Matching, Fraud ML, Platform Assistant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2026-02-20T12:13:18.747Z</dcterms:created>
  <dcterms:modified xsi:type="dcterms:W3CDTF">2026-02-20T12:13:18.749Z</dcterms:modified>
</cp:coreProperties>
</file>

<file path=docProps/custom.xml><?xml version="1.0" encoding="utf-8"?>
<Properties xmlns="http://schemas.openxmlformats.org/officeDocument/2006/custom-properties" xmlns:vt="http://schemas.openxmlformats.org/officeDocument/2006/docPropsVTypes"/>
</file>