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21" w:rsidRPr="00CB3A21" w:rsidRDefault="008D4DC0" w:rsidP="008D4DC0">
      <w:pPr>
        <w:ind w:left="720"/>
        <w:contextualSpacing/>
        <w:jc w:val="center"/>
        <w:rPr>
          <w:rFonts w:ascii="Calibri" w:eastAsia="Times New Roman" w:hAnsi="Calibri" w:cs="Arial"/>
          <w:b/>
          <w:bCs/>
          <w:sz w:val="40"/>
          <w:szCs w:val="40"/>
        </w:rPr>
      </w:pPr>
      <w:r w:rsidRPr="008D4DC0">
        <w:rPr>
          <w:rFonts w:ascii="Calibri" w:eastAsia="Times New Roman" w:hAnsi="Calibri" w:cs="Arial"/>
          <w:b/>
          <w:bCs/>
          <w:sz w:val="40"/>
          <w:szCs w:val="40"/>
        </w:rPr>
        <w:t>Digital</w:t>
      </w:r>
      <w:r w:rsidR="00CB3A21" w:rsidRPr="00CB3A21">
        <w:rPr>
          <w:rFonts w:ascii="Calibri" w:eastAsia="Times New Roman" w:hAnsi="Calibri" w:cs="Arial"/>
          <w:b/>
          <w:bCs/>
          <w:sz w:val="40"/>
          <w:szCs w:val="40"/>
        </w:rPr>
        <w:t xml:space="preserve"> </w:t>
      </w:r>
      <w:r w:rsidRPr="008D4DC0">
        <w:rPr>
          <w:rFonts w:ascii="Calibri" w:eastAsia="Times New Roman" w:hAnsi="Calibri" w:cs="Arial"/>
          <w:b/>
          <w:bCs/>
          <w:sz w:val="40"/>
          <w:szCs w:val="40"/>
        </w:rPr>
        <w:t>C</w:t>
      </w:r>
      <w:r w:rsidR="00CB3A21" w:rsidRPr="00CB3A21">
        <w:rPr>
          <w:rFonts w:ascii="Calibri" w:eastAsia="Times New Roman" w:hAnsi="Calibri" w:cs="Arial"/>
          <w:b/>
          <w:bCs/>
          <w:sz w:val="40"/>
          <w:szCs w:val="40"/>
        </w:rPr>
        <w:t>itizenship</w:t>
      </w:r>
      <w:r w:rsidRPr="008D4DC0">
        <w:rPr>
          <w:rFonts w:ascii="Calibri" w:eastAsia="Times New Roman" w:hAnsi="Calibri" w:cs="Arial"/>
          <w:b/>
          <w:bCs/>
          <w:sz w:val="40"/>
          <w:szCs w:val="40"/>
        </w:rPr>
        <w:t xml:space="preserve"> Online Resources</w:t>
      </w:r>
    </w:p>
    <w:p w:rsidR="00CB3A21" w:rsidRDefault="008D4DC0" w:rsidP="008D4DC0">
      <w:pPr>
        <w:ind w:left="720"/>
        <w:contextualSpacing/>
        <w:jc w:val="center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Khaled </w:t>
      </w:r>
      <w:proofErr w:type="spellStart"/>
      <w:r>
        <w:rPr>
          <w:rFonts w:ascii="Calibri" w:eastAsia="Times New Roman" w:hAnsi="Calibri" w:cs="Arial"/>
        </w:rPr>
        <w:t>Islaih</w:t>
      </w:r>
      <w:proofErr w:type="spellEnd"/>
    </w:p>
    <w:p w:rsidR="008D4DC0" w:rsidRDefault="008D4DC0" w:rsidP="008D4DC0">
      <w:pPr>
        <w:ind w:left="720"/>
        <w:contextualSpacing/>
        <w:jc w:val="center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August 13, 2019</w:t>
      </w:r>
    </w:p>
    <w:p w:rsidR="008D4DC0" w:rsidRDefault="008D4DC0" w:rsidP="00CB3A21">
      <w:pPr>
        <w:ind w:left="720"/>
        <w:contextualSpacing/>
        <w:rPr>
          <w:rFonts w:ascii="Calibri" w:eastAsia="Times New Roman" w:hAnsi="Calibri" w:cs="Arial"/>
        </w:rPr>
      </w:pPr>
    </w:p>
    <w:p w:rsidR="008D4DC0" w:rsidRDefault="0058067E" w:rsidP="00CB3A21">
      <w:pPr>
        <w:ind w:left="720"/>
        <w:contextualSpacing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Here is a list of online resources that </w:t>
      </w:r>
      <w:bookmarkStart w:id="0" w:name="_GoBack"/>
      <w:bookmarkEnd w:id="0"/>
      <w:r>
        <w:rPr>
          <w:rFonts w:ascii="Calibri" w:eastAsia="Times New Roman" w:hAnsi="Calibri" w:cs="Arial"/>
        </w:rPr>
        <w:t>I have used to develop digital citizenship program at Mississauga Code Club.</w:t>
      </w:r>
    </w:p>
    <w:p w:rsidR="0058067E" w:rsidRDefault="0058067E" w:rsidP="00CB3A21">
      <w:pPr>
        <w:ind w:left="720"/>
        <w:contextualSpacing/>
        <w:rPr>
          <w:rFonts w:ascii="Calibri" w:eastAsia="Times New Roman" w:hAnsi="Calibri" w:cs="Arial"/>
        </w:rPr>
      </w:pPr>
    </w:p>
    <w:p w:rsidR="00CB3A21" w:rsidRDefault="00CB3A21" w:rsidP="0058067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https://teachinctrl.org</w:t>
        </w:r>
      </w:hyperlink>
    </w:p>
    <w:p w:rsidR="00CB3A21" w:rsidRDefault="00CB3A21" w:rsidP="00CB3A21">
      <w:pPr>
        <w:ind w:left="720"/>
        <w:contextualSpacing/>
      </w:pPr>
      <w:proofErr w:type="spellStart"/>
      <w:r>
        <w:t>InCtrl</w:t>
      </w:r>
      <w:proofErr w:type="spellEnd"/>
      <w:r>
        <w:t xml:space="preserve"> is a series of free lessons that teach key digital citizenship concepts for </w:t>
      </w:r>
      <w:proofErr w:type="gramStart"/>
      <w:r>
        <w:t>students</w:t>
      </w:r>
      <w:proofErr w:type="gramEnd"/>
      <w:r>
        <w:t xml:space="preserve"> grade 4-8.</w:t>
      </w:r>
    </w:p>
    <w:p w:rsidR="00CB3A21" w:rsidRPr="00CB3A21" w:rsidRDefault="00CB3A21" w:rsidP="00CB3A21">
      <w:pPr>
        <w:contextualSpacing/>
        <w:rPr>
          <w:rFonts w:ascii="Calibri" w:eastAsia="Times New Roman" w:hAnsi="Calibri" w:cs="Arial"/>
        </w:rPr>
      </w:pPr>
    </w:p>
    <w:p w:rsidR="00CB3A21" w:rsidRDefault="00CB3A21" w:rsidP="00CB3A21">
      <w:pPr>
        <w:ind w:left="720"/>
        <w:contextualSpacing/>
      </w:pPr>
      <w:hyperlink r:id="rId7" w:history="1">
        <w:r>
          <w:rPr>
            <w:rStyle w:val="Hyperlink"/>
          </w:rPr>
          <w:t>https://www.commonsense.org/education/digital-citizenship</w:t>
        </w:r>
      </w:hyperlink>
    </w:p>
    <w:p w:rsidR="00CB3A21" w:rsidRDefault="00CB3A21" w:rsidP="00CB3A21">
      <w:pPr>
        <w:ind w:left="720"/>
        <w:contextualSpacing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This complete online curriculum is designed to help students take ownership of their digital lives.  </w:t>
      </w:r>
    </w:p>
    <w:p w:rsidR="00CB3A21" w:rsidRDefault="00CB3A21" w:rsidP="0058067E">
      <w:pPr>
        <w:contextualSpacing/>
        <w:rPr>
          <w:rFonts w:ascii="Calibri" w:eastAsia="Times New Roman" w:hAnsi="Calibri" w:cs="Arial"/>
        </w:rPr>
      </w:pPr>
    </w:p>
    <w:p w:rsidR="00CB3A21" w:rsidRDefault="00CB3A21" w:rsidP="0058067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https://beinternetawesome.withgoogle.com/en_us/</w:t>
        </w:r>
      </w:hyperlink>
    </w:p>
    <w:p w:rsidR="00CB3A21" w:rsidRDefault="00CB3A21" w:rsidP="00CB3A21">
      <w:pPr>
        <w:ind w:left="720"/>
        <w:contextualSpacing/>
        <w:rPr>
          <w:rFonts w:ascii="Calibri" w:eastAsia="Times New Roman" w:hAnsi="Calibri" w:cs="Arial"/>
        </w:rPr>
      </w:pPr>
      <w:r>
        <w:t>Be Internet Awesome is an online resource by Google aims to teach kids fundamental</w:t>
      </w:r>
      <w:r w:rsidR="00A0545E">
        <w:t>s of digital c</w:t>
      </w:r>
      <w:r>
        <w:t xml:space="preserve">itizenship so they can explore the online world with confidence. </w:t>
      </w:r>
    </w:p>
    <w:p w:rsidR="00CB3A21" w:rsidRDefault="00CB3A21" w:rsidP="00CB3A21">
      <w:pPr>
        <w:ind w:left="720"/>
        <w:contextualSpacing/>
        <w:rPr>
          <w:rFonts w:ascii="Calibri" w:eastAsia="Times New Roman" w:hAnsi="Calibri" w:cs="Arial"/>
        </w:rPr>
      </w:pPr>
    </w:p>
    <w:p w:rsidR="00A0545E" w:rsidRPr="0058067E" w:rsidRDefault="00A0545E" w:rsidP="0058067E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</w:rPr>
      </w:pPr>
      <w:r w:rsidRPr="0058067E">
        <w:rPr>
          <w:rFonts w:ascii="Calibri" w:eastAsia="Times New Roman" w:hAnsi="Calibri" w:cs="Arial"/>
        </w:rPr>
        <w:t>3 Big Reasons to Teach Digital Citizenship</w:t>
      </w:r>
    </w:p>
    <w:p w:rsidR="00A0545E" w:rsidRDefault="00A0545E" w:rsidP="00CB3A21">
      <w:pPr>
        <w:ind w:left="720"/>
        <w:contextualSpacing/>
      </w:pPr>
      <w:hyperlink r:id="rId9" w:history="1">
        <w:r>
          <w:rPr>
            <w:rStyle w:val="Hyperlink"/>
          </w:rPr>
          <w:t>https://www.aeseducation.com/blog/teaching-digital-citizenship-in-cte</w:t>
        </w:r>
      </w:hyperlink>
    </w:p>
    <w:p w:rsidR="00A0545E" w:rsidRDefault="00A0545E" w:rsidP="00CB3A21">
      <w:pPr>
        <w:ind w:left="720"/>
        <w:contextualSpacing/>
      </w:pPr>
    </w:p>
    <w:p w:rsidR="00A0545E" w:rsidRPr="0058067E" w:rsidRDefault="00A0545E" w:rsidP="0058067E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0000FF"/>
          <w:u w:val="single"/>
        </w:rPr>
      </w:pPr>
      <w:r w:rsidRPr="0058067E">
        <w:rPr>
          <w:rFonts w:ascii="Calibri" w:eastAsia="Times New Roman" w:hAnsi="Calibri" w:cs="Arial"/>
          <w:color w:val="0000FF"/>
          <w:u w:val="single"/>
        </w:rPr>
        <w:t>https://usetech4good.com/</w:t>
      </w:r>
    </w:p>
    <w:p w:rsidR="00CB3A21" w:rsidRDefault="00A0545E" w:rsidP="00A0545E">
      <w:pPr>
        <w:ind w:firstLine="720"/>
        <w:contextualSpacing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The website aims to </w:t>
      </w:r>
      <w:r w:rsidR="008D4DC0">
        <w:rPr>
          <w:rFonts w:ascii="Calibri" w:eastAsia="Times New Roman" w:hAnsi="Calibri" w:cs="Arial"/>
        </w:rPr>
        <w:t>change conversations</w:t>
      </w:r>
      <w:r>
        <w:rPr>
          <w:rFonts w:ascii="Calibri" w:eastAsia="Times New Roman" w:hAnsi="Calibri" w:cs="Arial"/>
        </w:rPr>
        <w:t xml:space="preserve"> and culture around kids and technology.</w:t>
      </w:r>
    </w:p>
    <w:p w:rsidR="00A0545E" w:rsidRDefault="00A0545E" w:rsidP="00A0545E">
      <w:pPr>
        <w:ind w:left="720"/>
        <w:contextualSpacing/>
        <w:rPr>
          <w:rFonts w:ascii="Calibri" w:eastAsia="Times New Roman" w:hAnsi="Calibri" w:cs="Arial"/>
        </w:rPr>
      </w:pPr>
    </w:p>
    <w:p w:rsidR="008D4DC0" w:rsidRPr="0058067E" w:rsidRDefault="008D4DC0" w:rsidP="0058067E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</w:rPr>
      </w:pPr>
      <w:hyperlink r:id="rId10" w:history="1">
        <w:r w:rsidRPr="0058067E">
          <w:rPr>
            <w:rFonts w:ascii="Calibri" w:eastAsia="Times New Roman" w:hAnsi="Calibri" w:cs="Arial"/>
            <w:color w:val="0000FF"/>
            <w:u w:val="single"/>
          </w:rPr>
          <w:t>https://digitallife.gse.harvard.edu/our-approach</w:t>
        </w:r>
      </w:hyperlink>
    </w:p>
    <w:p w:rsidR="008D4DC0" w:rsidRPr="008D4DC0" w:rsidRDefault="008D4DC0" w:rsidP="0058067E">
      <w:pPr>
        <w:ind w:left="720"/>
        <w:rPr>
          <w:rFonts w:ascii="Calibri" w:eastAsia="Times New Roman" w:hAnsi="Calibri" w:cs="Arial"/>
        </w:rPr>
      </w:pPr>
      <w:r w:rsidRPr="008D4DC0">
        <w:rPr>
          <w:rFonts w:ascii="Calibri" w:eastAsia="Times New Roman" w:hAnsi="Calibri" w:cs="Arial"/>
        </w:rPr>
        <w:t>Foundations for digital life</w:t>
      </w:r>
      <w:r>
        <w:rPr>
          <w:rFonts w:ascii="Calibri" w:eastAsia="Times New Roman" w:hAnsi="Calibri" w:cs="Arial"/>
        </w:rPr>
        <w:t xml:space="preserve"> is website from Harvard University focused on sharing new educational approaches and tools to address complex dilemmas youth face today, and provides support to educators, parents and </w:t>
      </w:r>
      <w:r w:rsidRPr="008D4DC0">
        <w:rPr>
          <w:rFonts w:ascii="Calibri" w:eastAsia="Times New Roman" w:hAnsi="Calibri" w:cs="Arial"/>
        </w:rPr>
        <w:t>clinicians, as well as on tools that can be used directly by adolescents.</w:t>
      </w:r>
    </w:p>
    <w:p w:rsidR="008D4DC0" w:rsidRDefault="008D4DC0" w:rsidP="00A0545E">
      <w:pPr>
        <w:ind w:left="720"/>
        <w:contextualSpacing/>
        <w:rPr>
          <w:rFonts w:ascii="Calibri" w:eastAsia="Times New Roman" w:hAnsi="Calibri" w:cs="Arial"/>
        </w:rPr>
      </w:pPr>
    </w:p>
    <w:sectPr w:rsidR="008D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7263"/>
    <w:multiLevelType w:val="hybridMultilevel"/>
    <w:tmpl w:val="05B2BE22"/>
    <w:lvl w:ilvl="0" w:tplc="9E629A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21"/>
    <w:rsid w:val="005343F7"/>
    <w:rsid w:val="0058067E"/>
    <w:rsid w:val="00860CAE"/>
    <w:rsid w:val="008D4DC0"/>
    <w:rsid w:val="00A0545E"/>
    <w:rsid w:val="00AC3943"/>
    <w:rsid w:val="00C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internetawesome.withgoogle.com/en_u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mmonsense.org/education/digital-citizensh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inctrl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gitallife.gse.harvard.edu/our-approa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eseducation.com/blog/teaching-digital-citizenship-in-c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1</cp:revision>
  <dcterms:created xsi:type="dcterms:W3CDTF">2019-08-14T02:43:00Z</dcterms:created>
  <dcterms:modified xsi:type="dcterms:W3CDTF">2019-08-14T03:29:00Z</dcterms:modified>
</cp:coreProperties>
</file>