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67A1" w14:textId="77777777" w:rsidR="008520A1" w:rsidRPr="008520A1" w:rsidRDefault="008520A1" w:rsidP="008520A1">
      <w:pPr>
        <w:rPr>
          <w:b/>
          <w:bCs/>
        </w:rPr>
      </w:pPr>
      <w:r w:rsidRPr="008520A1">
        <w:rPr>
          <w:b/>
          <w:bCs/>
        </w:rPr>
        <w:t>GRB T90 Duration Variance Test (June 2026)</w:t>
      </w:r>
    </w:p>
    <w:p w14:paraId="66ED50F2" w14:textId="77777777" w:rsidR="008520A1" w:rsidRPr="008520A1" w:rsidRDefault="008520A1" w:rsidP="008520A1">
      <w:r w:rsidRPr="008520A1">
        <w:rPr>
          <w:b/>
          <w:bCs/>
        </w:rPr>
        <w:t>Prediction tested</w:t>
      </w:r>
      <w:r w:rsidRPr="008520A1">
        <w:t xml:space="preserve">: If causality is emergent from temporal coherence, and coherence was stronger in the denser early universe, then the </w:t>
      </w:r>
      <w:r w:rsidRPr="008520A1">
        <w:rPr>
          <w:b/>
          <w:bCs/>
        </w:rPr>
        <w:t>intrinsic scatter (variance/jitter)</w:t>
      </w:r>
      <w:r w:rsidRPr="008520A1">
        <w:t xml:space="preserve"> in time-dilation corrected GRB durations should be </w:t>
      </w:r>
      <w:r w:rsidRPr="008520A1">
        <w:rPr>
          <w:b/>
          <w:bCs/>
        </w:rPr>
        <w:t>lower at high redshift</w:t>
      </w:r>
      <w:r w:rsidRPr="008520A1">
        <w:t xml:space="preserve"> (earlier cosmic epochs) compared to the recent universe.</w:t>
      </w:r>
    </w:p>
    <w:p w14:paraId="39473C5D" w14:textId="77777777" w:rsidR="008520A1" w:rsidRPr="008520A1" w:rsidRDefault="008520A1" w:rsidP="008520A1">
      <w:r w:rsidRPr="008520A1">
        <w:rPr>
          <w:b/>
          <w:bCs/>
        </w:rPr>
        <w:t>Method</w:t>
      </w:r>
      <w:r w:rsidRPr="008520A1">
        <w:t>:</w:t>
      </w:r>
    </w:p>
    <w:p w14:paraId="7CE39D90" w14:textId="77777777" w:rsidR="008520A1" w:rsidRPr="008520A1" w:rsidRDefault="008520A1" w:rsidP="008520A1">
      <w:pPr>
        <w:numPr>
          <w:ilvl w:val="0"/>
          <w:numId w:val="1"/>
        </w:numPr>
      </w:pPr>
      <w:r w:rsidRPr="008520A1">
        <w:t>Used Swift BAT GRB catalog + compiled redshift list</w:t>
      </w:r>
    </w:p>
    <w:p w14:paraId="43209F17" w14:textId="77777777" w:rsidR="008520A1" w:rsidRPr="008520A1" w:rsidRDefault="008520A1" w:rsidP="008520A1">
      <w:pPr>
        <w:numPr>
          <w:ilvl w:val="0"/>
          <w:numId w:val="1"/>
        </w:numPr>
      </w:pPr>
      <w:r w:rsidRPr="008520A1">
        <w:t>Computed T90_corr = T90 / (1 + z)</w:t>
      </w:r>
    </w:p>
    <w:p w14:paraId="5583FFE8" w14:textId="77777777" w:rsidR="008520A1" w:rsidRPr="008520A1" w:rsidRDefault="008520A1" w:rsidP="008520A1">
      <w:pPr>
        <w:numPr>
          <w:ilvl w:val="0"/>
          <w:numId w:val="1"/>
        </w:numPr>
      </w:pPr>
      <w:r w:rsidRPr="008520A1">
        <w:t>Binned by redshift and measured standard deviation + variance of corrected durations</w:t>
      </w:r>
    </w:p>
    <w:p w14:paraId="43FD5D38" w14:textId="77777777" w:rsidR="008520A1" w:rsidRPr="008520A1" w:rsidRDefault="008520A1" w:rsidP="008520A1">
      <w:pPr>
        <w:numPr>
          <w:ilvl w:val="0"/>
          <w:numId w:val="1"/>
        </w:numPr>
      </w:pPr>
      <w:r w:rsidRPr="008520A1">
        <w:t>Examined both rolling windows and quantile bins</w:t>
      </w:r>
    </w:p>
    <w:p w14:paraId="69EE036F" w14:textId="77777777" w:rsidR="008520A1" w:rsidRPr="008520A1" w:rsidRDefault="008520A1" w:rsidP="008520A1">
      <w:r w:rsidRPr="008520A1">
        <w:rPr>
          <w:b/>
          <w:bCs/>
        </w:rPr>
        <w:t>Result</w:t>
      </w:r>
      <w:r w:rsidRPr="008520A1">
        <w:t>:</w:t>
      </w:r>
    </w:p>
    <w:p w14:paraId="6B06AE36" w14:textId="77777777" w:rsidR="008520A1" w:rsidRPr="008520A1" w:rsidRDefault="008520A1" w:rsidP="008520A1">
      <w:pPr>
        <w:numPr>
          <w:ilvl w:val="0"/>
          <w:numId w:val="2"/>
        </w:numPr>
      </w:pPr>
      <w:r w:rsidRPr="008520A1">
        <w:t>Strong apparent decrease in jitter at higher redshift (lower variance in the early universe).</w:t>
      </w:r>
    </w:p>
    <w:p w14:paraId="7A56353D" w14:textId="77777777" w:rsidR="008520A1" w:rsidRPr="008520A1" w:rsidRDefault="008520A1" w:rsidP="008520A1">
      <w:pPr>
        <w:numPr>
          <w:ilvl w:val="0"/>
          <w:numId w:val="2"/>
        </w:numPr>
      </w:pPr>
      <w:r w:rsidRPr="008520A1">
        <w:t>Sharp drop around z ≈ 1–2, then relatively flat at higher z.</w:t>
      </w:r>
    </w:p>
    <w:p w14:paraId="58456D74" w14:textId="77777777" w:rsidR="008520A1" w:rsidRPr="008520A1" w:rsidRDefault="008520A1" w:rsidP="008520A1">
      <w:pPr>
        <w:numPr>
          <w:ilvl w:val="0"/>
          <w:numId w:val="2"/>
        </w:numPr>
      </w:pPr>
      <w:r w:rsidRPr="008520A1">
        <w:t>Negative correlation between redshift and scatter.</w:t>
      </w:r>
    </w:p>
    <w:p w14:paraId="7A84E490" w14:textId="77777777" w:rsidR="008520A1" w:rsidRPr="008520A1" w:rsidRDefault="008520A1" w:rsidP="008520A1">
      <w:r w:rsidRPr="008520A1">
        <w:rPr>
          <w:b/>
          <w:bCs/>
        </w:rPr>
        <w:t>Interpretation</w:t>
      </w:r>
      <w:r w:rsidRPr="008520A1">
        <w:t xml:space="preserve">: The observed trend is </w:t>
      </w:r>
      <w:r w:rsidRPr="008520A1">
        <w:rPr>
          <w:b/>
          <w:bCs/>
        </w:rPr>
        <w:t>directionally consistent</w:t>
      </w:r>
      <w:r w:rsidRPr="008520A1">
        <w:t xml:space="preserve"> with the prediction (less jitter in the early universe). However, it is likely dominated by strong observational selection biases — at high redshift we primarily detect the brightest GRBs, which naturally compresses the observed distribution.</w:t>
      </w:r>
    </w:p>
    <w:p w14:paraId="574157F4" w14:textId="77777777" w:rsidR="008520A1" w:rsidRPr="008520A1" w:rsidRDefault="008520A1" w:rsidP="008520A1">
      <w:r w:rsidRPr="008520A1">
        <w:rPr>
          <w:b/>
          <w:bCs/>
        </w:rPr>
        <w:t>Conclusion</w:t>
      </w:r>
      <w:r w:rsidRPr="008520A1">
        <w:t xml:space="preserve">: This </w:t>
      </w:r>
      <w:proofErr w:type="gramStart"/>
      <w:r w:rsidRPr="008520A1">
        <w:t>particular test</w:t>
      </w:r>
      <w:proofErr w:type="gramEnd"/>
      <w:r w:rsidRPr="008520A1">
        <w:t xml:space="preserve"> is </w:t>
      </w:r>
      <w:r w:rsidRPr="008520A1">
        <w:rPr>
          <w:b/>
          <w:bCs/>
        </w:rPr>
        <w:t>inconclusive</w:t>
      </w:r>
      <w:r w:rsidRPr="008520A1">
        <w:t xml:space="preserve">. While the direction matches the qualitative expectation from Temporal Coherence Gravity, current data quality and selection effects prevent </w:t>
      </w:r>
      <w:proofErr w:type="gramStart"/>
      <w:r w:rsidRPr="008520A1">
        <w:t>a robust</w:t>
      </w:r>
      <w:proofErr w:type="gramEnd"/>
      <w:r w:rsidRPr="008520A1">
        <w:t xml:space="preserve"> confirmation or falsification.</w:t>
      </w:r>
    </w:p>
    <w:p w14:paraId="00D81E5C" w14:textId="77777777" w:rsidR="008520A1" w:rsidRPr="008520A1" w:rsidRDefault="008520A1" w:rsidP="008520A1">
      <w:r w:rsidRPr="008520A1">
        <w:rPr>
          <w:b/>
          <w:bCs/>
        </w:rPr>
        <w:t>Files</w:t>
      </w:r>
      <w:r w:rsidRPr="008520A1">
        <w:t>:</w:t>
      </w:r>
    </w:p>
    <w:p w14:paraId="7E11666A" w14:textId="77777777" w:rsidR="008520A1" w:rsidRPr="008520A1" w:rsidRDefault="008520A1" w:rsidP="008520A1">
      <w:pPr>
        <w:numPr>
          <w:ilvl w:val="0"/>
          <w:numId w:val="3"/>
        </w:numPr>
      </w:pPr>
      <w:r w:rsidRPr="008520A1">
        <w:t>causality_jitter_vs_redshift.png (main result plot)</w:t>
      </w:r>
    </w:p>
    <w:p w14:paraId="7C92FD25" w14:textId="77777777" w:rsidR="008520A1" w:rsidRPr="008520A1" w:rsidRDefault="008520A1" w:rsidP="008520A1">
      <w:pPr>
        <w:numPr>
          <w:ilvl w:val="0"/>
          <w:numId w:val="3"/>
        </w:numPr>
      </w:pPr>
      <w:r w:rsidRPr="008520A1">
        <w:t>grb_final.csv (cleaned dataset)</w:t>
      </w:r>
    </w:p>
    <w:p w14:paraId="2E067DF0" w14:textId="77777777" w:rsidR="008520A1" w:rsidRPr="008520A1" w:rsidRDefault="008520A1" w:rsidP="008520A1">
      <w:pPr>
        <w:numPr>
          <w:ilvl w:val="0"/>
          <w:numId w:val="3"/>
        </w:numPr>
      </w:pPr>
      <w:r w:rsidRPr="008520A1">
        <w:t>Analysis notebook/script available in repository</w:t>
      </w:r>
    </w:p>
    <w:p w14:paraId="4A1A1FA7" w14:textId="77777777" w:rsidR="008520A1" w:rsidRPr="008520A1" w:rsidRDefault="008520A1" w:rsidP="008520A1">
      <w:r w:rsidRPr="008520A1">
        <w:rPr>
          <w:b/>
          <w:bCs/>
        </w:rPr>
        <w:t>Status</w:t>
      </w:r>
      <w:r w:rsidRPr="008520A1">
        <w:t>: Negative / Weakly Supportive Result (selection-limited)</w:t>
      </w:r>
    </w:p>
    <w:p w14:paraId="2011C0BA" w14:textId="77777777" w:rsidR="008520A1" w:rsidRDefault="008520A1"/>
    <w:sectPr w:rsidR="00852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37F0D"/>
    <w:multiLevelType w:val="multilevel"/>
    <w:tmpl w:val="FA0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24E0B"/>
    <w:multiLevelType w:val="multilevel"/>
    <w:tmpl w:val="91EA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921A8"/>
    <w:multiLevelType w:val="multilevel"/>
    <w:tmpl w:val="DD3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739706">
    <w:abstractNumId w:val="1"/>
  </w:num>
  <w:num w:numId="2" w16cid:durableId="1663193788">
    <w:abstractNumId w:val="0"/>
  </w:num>
  <w:num w:numId="3" w16cid:durableId="1066494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A1"/>
    <w:rsid w:val="00672B64"/>
    <w:rsid w:val="0085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482F7"/>
  <w15:chartTrackingRefBased/>
  <w15:docId w15:val="{DFCE2A2E-E147-4D34-946B-352A7CB0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1262</Characters>
  <Application>Microsoft Office Word</Application>
  <DocSecurity>0</DocSecurity>
  <Lines>22</Lines>
  <Paragraphs>8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Beverly</dc:creator>
  <cp:keywords/>
  <dc:description/>
  <cp:lastModifiedBy>Patrick Beverly</cp:lastModifiedBy>
  <cp:revision>1</cp:revision>
  <dcterms:created xsi:type="dcterms:W3CDTF">2026-06-09T08:23:00Z</dcterms:created>
  <dcterms:modified xsi:type="dcterms:W3CDTF">2026-06-09T08:24:00Z</dcterms:modified>
</cp:coreProperties>
</file>