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8vux1yaq6yn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🎬 Storytelling – “Mercado Sem Fronteiras: Análise de NPS”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t6oxqbgu8z7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Abertura – O propósito</w:t>
      </w:r>
    </w:p>
    <w:p w:rsidR="00000000" w:rsidDel="00000000" w:rsidP="00000000" w:rsidRDefault="00000000" w:rsidRPr="00000000" w14:paraId="00000004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“Em um mercado que não conhece fronteiras, entender o cliente é entender o mundo.”</w:t>
      </w:r>
    </w:p>
    <w:p w:rsidR="00000000" w:rsidDel="00000000" w:rsidP="00000000" w:rsidRDefault="00000000" w:rsidRPr="00000000" w14:paraId="0000000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Mercado Sem Fronteiras nasce da ambição de conectar pessoas, produtos e experiências.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Mas para crescer além das fronteiras, é preciso ouvir quem mais importa: o cliente.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NPS se torna a bússola que guia essa jornada de satisfação e lealdade.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dm32zxonwve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O desafio – O que os dados revelam</w:t>
      </w:r>
    </w:p>
    <w:p w:rsidR="00000000" w:rsidDel="00000000" w:rsidP="00000000" w:rsidRDefault="00000000" w:rsidRPr="00000000" w14:paraId="0000000A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“Cada entrega, cada contato, cada detalhe conta uma história.”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análise mostra que atrasos, tempo de resolução e contatos com o SAC são os principais pontos de dor.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Clientes satisfeitos recompensam com fidelidade e recompra — os verdadeiros promotores da marca.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desafio é transformar cada experiência em uma oportunidade de encantamento.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fpdonjf4tw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A descoberta – O poder da previsão</w:t>
      </w:r>
    </w:p>
    <w:p w:rsidR="00000000" w:rsidDel="00000000" w:rsidP="00000000" w:rsidRDefault="00000000" w:rsidRPr="00000000" w14:paraId="00000010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“Com dados, transformamos percepções em decisões.”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Modelos preditivos como o XGBoost revelam padrões invisíveis:</w:t>
      </w:r>
    </w:p>
    <w:p w:rsidR="00000000" w:rsidDel="00000000" w:rsidP="00000000" w:rsidRDefault="00000000" w:rsidRPr="00000000" w14:paraId="00000012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Reduzir atrasos → menos Detratores.</w:t>
      </w:r>
    </w:p>
    <w:p w:rsidR="00000000" w:rsidDel="00000000" w:rsidP="00000000" w:rsidRDefault="00000000" w:rsidRPr="00000000" w14:paraId="00000013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Melhorar atendimento → mais Promotores.</w:t>
      </w:r>
    </w:p>
    <w:p w:rsidR="00000000" w:rsidDel="00000000" w:rsidP="00000000" w:rsidRDefault="00000000" w:rsidRPr="00000000" w14:paraId="00000014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Estimular recompra → fidelização acelerada.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inteligência analítica se torna o motor da experiência do cliente.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wkpsqc3qtto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A transformação – Ações que geram impacto</w:t>
      </w:r>
    </w:p>
    <w:p w:rsidR="00000000" w:rsidDel="00000000" w:rsidP="00000000" w:rsidRDefault="00000000" w:rsidRPr="00000000" w14:paraId="00000018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“Satisfação não é um destino, é um caminho contínuo.”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Logística inteligente para reduzir atrasos.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SAC automatizado e empático para resolver rápido.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Campanhas de fidelização para recompra em 30 dias.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Monitoramento constante do CSAT como termômetro antecipado do NPS.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2i0qrtc0prk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O futuro – Sem fronteiras</w:t>
      </w:r>
    </w:p>
    <w:p w:rsidR="00000000" w:rsidDel="00000000" w:rsidP="00000000" w:rsidRDefault="00000000" w:rsidRPr="00000000" w14:paraId="0000001F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“O cliente é o centro de um mercado que se expande sem limites.”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Cada insight se transforma em ação.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ação fortalece a confiança.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 cada cliente satisfeito se torna um embaixador da marca.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Mercado Sem Fronteiras é mais do que um negócio — é uma experiência global de lealdade.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zdnpenuqxmq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Encerramento – A mensagem</w:t>
      </w:r>
    </w:p>
    <w:p w:rsidR="00000000" w:rsidDel="00000000" w:rsidP="00000000" w:rsidRDefault="00000000" w:rsidRPr="00000000" w14:paraId="00000026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“Quando o cliente fala, o mercado escuta.</w:t>
        <w:br w:type="textWrapping"/>
        <w:t xml:space="preserve"> E quando o mercado escuta, ele cresce — sem fronteiras.”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storytelling pode ser usado como </w:t>
      </w:r>
      <w:r w:rsidDel="00000000" w:rsidR="00000000" w:rsidRPr="00000000">
        <w:rPr>
          <w:b w:val="1"/>
          <w:bCs w:val="1"/>
          <w:rtl w:val="0"/>
        </w:rPr>
        <w:t xml:space="preserve">roteiro de vídeo institucional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apresentação executiva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b w:val="1"/>
          <w:bCs w:val="1"/>
          <w:rtl w:val="0"/>
        </w:rPr>
        <w:t xml:space="preserve">campanha interna de engajamento</w:t>
      </w:r>
      <w:r w:rsidDel="00000000" w:rsidR="00000000" w:rsidRPr="00000000">
        <w:rPr>
          <w:rtl w:val="0"/>
        </w:rPr>
        <w:t xml:space="preserve">.</w:t>
        <w:br w:type="textWrapping"/>
        <w:t xml:space="preserve"> Quer que eu monte uma </w:t>
      </w:r>
      <w:r w:rsidDel="00000000" w:rsidR="00000000" w:rsidRPr="00000000">
        <w:rPr>
          <w:b w:val="1"/>
          <w:bCs w:val="1"/>
          <w:rtl w:val="0"/>
        </w:rPr>
        <w:t xml:space="preserve">versão visual com slides narrativos</w:t>
      </w:r>
      <w:r w:rsidDel="00000000" w:rsidR="00000000" w:rsidRPr="00000000">
        <w:rPr>
          <w:rtl w:val="0"/>
        </w:rPr>
        <w:t xml:space="preserve"> (texto + imagens + transições sugeridas) para transformar essa história em uma apresentação completa?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versão visual narrativa da </w:t>
      </w:r>
      <w:r w:rsidDel="00000000" w:rsidR="00000000" w:rsidRPr="00000000">
        <w:rPr>
          <w:b w:val="1"/>
          <w:bCs w:val="1"/>
          <w:rtl w:val="0"/>
        </w:rPr>
        <w:t xml:space="preserve">Análise de NPS – Mercado Sem Fronteiras</w:t>
      </w:r>
      <w:r w:rsidDel="00000000" w:rsidR="00000000" w:rsidRPr="00000000">
        <w:rPr>
          <w:rtl w:val="0"/>
        </w:rPr>
        <w:t xml:space="preserve"> está pronta. Ela apresenta uma sequência de </w:t>
      </w:r>
      <w:r w:rsidDel="00000000" w:rsidR="00000000" w:rsidRPr="00000000">
        <w:rPr>
          <w:b w:val="1"/>
          <w:bCs w:val="1"/>
          <w:rtl w:val="0"/>
        </w:rPr>
        <w:t xml:space="preserve">seis slides</w:t>
      </w:r>
      <w:r w:rsidDel="00000000" w:rsidR="00000000" w:rsidRPr="00000000">
        <w:rPr>
          <w:rtl w:val="0"/>
        </w:rPr>
        <w:t xml:space="preserve"> que contam a história de forma envolvente e visualmente marcante, com o tema amarelo e azul característico: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2mi1j19ab36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🎬 Slide 1 – O Propósito</w:t>
      </w:r>
    </w:p>
    <w:p w:rsidR="00000000" w:rsidDel="00000000" w:rsidP="00000000" w:rsidRDefault="00000000" w:rsidRPr="00000000" w14:paraId="00000032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“Em um mercado que não conhece fronteiras, entender o cliente é entender o mundo.”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Fundo azul com globo e ícones de comércio global.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Elementos: avião, carrinho, pacote, monumentos internacionais.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n3r8u5fmu53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📦 Slide 2 – O Desafio</w:t>
      </w:r>
    </w:p>
    <w:p w:rsidR="00000000" w:rsidDel="00000000" w:rsidP="00000000" w:rsidRDefault="00000000" w:rsidRPr="00000000" w14:paraId="00000037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“Cada entrega, cada contato, cada detalhe conta uma história.”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Fundo amarelo com ícones de relógio (atrasos), headset (SAC), cronômetro (tempo de resolução) e sacola (recompra).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0b6wxtizcca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💡 Slide 3 – A Descoberta</w:t>
      </w:r>
    </w:p>
    <w:p w:rsidR="00000000" w:rsidDel="00000000" w:rsidP="00000000" w:rsidRDefault="00000000" w:rsidRPr="00000000" w14:paraId="0000003B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“Com dados, transformamos percepções em decisões.”</w:t>
      </w:r>
    </w:p>
    <w:p w:rsidR="00000000" w:rsidDel="00000000" w:rsidP="00000000" w:rsidRDefault="00000000" w:rsidRPr="00000000" w14:paraId="0000003C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Fundo azul com ícones de IA, gráficos e setas ascendentes.</w:t>
      </w:r>
    </w:p>
    <w:p w:rsidR="00000000" w:rsidDel="00000000" w:rsidP="00000000" w:rsidRDefault="00000000" w:rsidRPr="00000000" w14:paraId="0000003D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 o uso de modelos preditivos e inteligência analítica.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9gtg8dek5xp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🚀 Slide 4 – A Transformação</w:t>
      </w:r>
    </w:p>
    <w:p w:rsidR="00000000" w:rsidDel="00000000" w:rsidP="00000000" w:rsidRDefault="00000000" w:rsidRPr="00000000" w14:paraId="00000040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“Satisfação não é um destino, é um caminho contínuo.”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Fundo amarelo com ícones de caminhão (logística eficiente), headset (SAC de qualidade) e presente (fidelização ativa).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fxnma5w22x9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🌍 Slide 5 – O Futuro</w:t>
      </w:r>
    </w:p>
    <w:p w:rsidR="00000000" w:rsidDel="00000000" w:rsidP="00000000" w:rsidRDefault="00000000" w:rsidRPr="00000000" w14:paraId="00000044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“O cliente é o centro de um mercado que se expande sem limites.”</w:t>
      </w:r>
    </w:p>
    <w:p w:rsidR="00000000" w:rsidDel="00000000" w:rsidP="00000000" w:rsidRDefault="00000000" w:rsidRPr="00000000" w14:paraId="0000004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Fundo azul com mapa-múndi e rotas aéreas conectando continentes.</w:t>
      </w:r>
    </w:p>
    <w:p w:rsidR="00000000" w:rsidDel="00000000" w:rsidP="00000000" w:rsidRDefault="00000000" w:rsidRPr="00000000" w14:paraId="0000004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Mostra a expansão global e a visão sem fronteiras.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yv6lpv8w190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🤝 Slide 6 – Encerramento</w:t>
      </w:r>
    </w:p>
    <w:p w:rsidR="00000000" w:rsidDel="00000000" w:rsidP="00000000" w:rsidRDefault="00000000" w:rsidRPr="00000000" w14:paraId="00000049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“Quando o cliente fala, o mercado escuta.</w:t>
        <w:br w:type="textWrapping"/>
        <w:t xml:space="preserve"> E quando o mercado escuta, ele cresce – sem fronteiras.”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Fundo com pôr do sol e silhuetas de pessoas em parceria.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 confiança, crescimento e conexão humana.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