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E109" w14:textId="5408CC24" w:rsidR="004B13EF" w:rsidRPr="004B13EF" w:rsidRDefault="004B13EF" w:rsidP="004B13EF">
      <w:pPr>
        <w:spacing w:after="0"/>
        <w:jc w:val="both"/>
        <w:rPr>
          <w:rFonts w:ascii="Times New Roman" w:hAnsi="Times New Roman" w:cs="Times New Roman"/>
          <w:sz w:val="20"/>
          <w:szCs w:val="20"/>
          <w:lang w:val="en-US"/>
        </w:rPr>
      </w:pPr>
      <w:r w:rsidRPr="004B13EF">
        <w:rPr>
          <w:rFonts w:ascii="Times New Roman" w:hAnsi="Times New Roman" w:cs="Times New Roman"/>
          <w:sz w:val="20"/>
          <w:szCs w:val="20"/>
          <w:lang w:val="en-US"/>
        </w:rPr>
        <w:t>Literature survey:</w:t>
      </w:r>
    </w:p>
    <w:p w14:paraId="06B645F5" w14:textId="77777777" w:rsidR="004B13EF" w:rsidRPr="004B13EF" w:rsidRDefault="004B13EF" w:rsidP="004B13EF">
      <w:pPr>
        <w:spacing w:after="0"/>
        <w:jc w:val="both"/>
        <w:rPr>
          <w:rFonts w:ascii="Times New Roman" w:hAnsi="Times New Roman" w:cs="Times New Roman"/>
          <w:sz w:val="20"/>
          <w:szCs w:val="20"/>
        </w:rPr>
      </w:pPr>
      <w:r w:rsidRPr="004B13EF">
        <w:rPr>
          <w:rFonts w:ascii="Times New Roman" w:hAnsi="Times New Roman" w:cs="Times New Roman"/>
          <w:sz w:val="20"/>
          <w:szCs w:val="20"/>
          <w:lang w:val="en-US"/>
        </w:rPr>
        <w:tab/>
      </w:r>
      <w:r w:rsidRPr="004B13EF">
        <w:rPr>
          <w:rFonts w:ascii="Times New Roman" w:hAnsi="Times New Roman" w:cs="Times New Roman"/>
          <w:sz w:val="20"/>
          <w:szCs w:val="20"/>
        </w:rPr>
        <w:t xml:space="preserve">F Zhong et.al.,[7] developed an end-to-end object detection network called DR-YOLO for foggy weather conditions. The model integrates prior knowledge such as the atmospheric scattering model and object co-occurrence relationships into the training process. It uses a restoration subnet and attention-based reasoning modules to improve detection accuracy in degraded images. The limitation here is the high model complexity and dependence on prior knowledge </w:t>
      </w:r>
      <w:proofErr w:type="spellStart"/>
      <w:r w:rsidRPr="004B13EF">
        <w:rPr>
          <w:rFonts w:ascii="Times New Roman" w:hAnsi="Times New Roman" w:cs="Times New Roman"/>
          <w:sz w:val="20"/>
          <w:szCs w:val="20"/>
        </w:rPr>
        <w:t>modeling</w:t>
      </w:r>
      <w:proofErr w:type="spellEnd"/>
      <w:r w:rsidRPr="004B13EF">
        <w:rPr>
          <w:rFonts w:ascii="Times New Roman" w:hAnsi="Times New Roman" w:cs="Times New Roman"/>
          <w:sz w:val="20"/>
          <w:szCs w:val="20"/>
        </w:rPr>
        <w:t xml:space="preserve">. </w:t>
      </w:r>
    </w:p>
    <w:p w14:paraId="19A66A40" w14:textId="77777777" w:rsidR="004B13EF" w:rsidRPr="004B13EF" w:rsidRDefault="004B13EF" w:rsidP="004B13EF">
      <w:pPr>
        <w:spacing w:after="0"/>
        <w:ind w:firstLine="720"/>
        <w:jc w:val="both"/>
        <w:rPr>
          <w:rFonts w:ascii="Times New Roman" w:hAnsi="Times New Roman" w:cs="Times New Roman"/>
          <w:sz w:val="20"/>
          <w:szCs w:val="20"/>
        </w:rPr>
      </w:pPr>
      <w:r w:rsidRPr="004B13EF">
        <w:rPr>
          <w:rFonts w:ascii="Times New Roman" w:hAnsi="Times New Roman" w:cs="Times New Roman"/>
          <w:sz w:val="20"/>
          <w:szCs w:val="20"/>
        </w:rPr>
        <w:t xml:space="preserve">W Liu et.al.,[8] proposed an Image-Adaptive YOLO (IA-YOLO) framework for object detection under adverse weather conditions. The system introduces a differentiable image processing module whose parameters are predicted using a CNN, allowing adaptive enhancement of images before detection. The model is trained end-to-end using detection loss for improved robustness. The limitation here is difficulty in balancing enhancement and detection tasks and dependency on proper parameter tuning. </w:t>
      </w:r>
    </w:p>
    <w:p w14:paraId="2046CD1A" w14:textId="77777777" w:rsidR="004B13EF" w:rsidRPr="004B13EF" w:rsidRDefault="004B13EF" w:rsidP="004B13EF">
      <w:pPr>
        <w:spacing w:after="0"/>
        <w:ind w:firstLine="720"/>
        <w:jc w:val="both"/>
        <w:rPr>
          <w:rFonts w:ascii="Times New Roman" w:hAnsi="Times New Roman" w:cs="Times New Roman"/>
          <w:sz w:val="20"/>
          <w:szCs w:val="20"/>
        </w:rPr>
      </w:pPr>
      <w:r w:rsidRPr="004B13EF">
        <w:rPr>
          <w:rFonts w:ascii="Times New Roman" w:hAnsi="Times New Roman" w:cs="Times New Roman"/>
          <w:sz w:val="20"/>
          <w:szCs w:val="20"/>
        </w:rPr>
        <w:t xml:space="preserve">Z Jing et.al.,[9] developed </w:t>
      </w:r>
      <w:proofErr w:type="spellStart"/>
      <w:r w:rsidRPr="004B13EF">
        <w:rPr>
          <w:rFonts w:ascii="Times New Roman" w:hAnsi="Times New Roman" w:cs="Times New Roman"/>
          <w:sz w:val="20"/>
          <w:szCs w:val="20"/>
        </w:rPr>
        <w:t>DehazeSRNet</w:t>
      </w:r>
      <w:proofErr w:type="spellEnd"/>
      <w:r w:rsidRPr="004B13EF">
        <w:rPr>
          <w:rFonts w:ascii="Times New Roman" w:hAnsi="Times New Roman" w:cs="Times New Roman"/>
          <w:sz w:val="20"/>
          <w:szCs w:val="20"/>
        </w:rPr>
        <w:t xml:space="preserve"> (</w:t>
      </w:r>
      <w:proofErr w:type="spellStart"/>
      <w:r w:rsidRPr="004B13EF">
        <w:rPr>
          <w:rFonts w:ascii="Times New Roman" w:hAnsi="Times New Roman" w:cs="Times New Roman"/>
          <w:sz w:val="20"/>
          <w:szCs w:val="20"/>
        </w:rPr>
        <w:t>DSNet</w:t>
      </w:r>
      <w:proofErr w:type="spellEnd"/>
      <w:r w:rsidRPr="004B13EF">
        <w:rPr>
          <w:rFonts w:ascii="Times New Roman" w:hAnsi="Times New Roman" w:cs="Times New Roman"/>
          <w:sz w:val="20"/>
          <w:szCs w:val="20"/>
        </w:rPr>
        <w:t xml:space="preserve">), a deep learning-based object detection model for foggy environments. The system integrates dehazing feature extraction, attention-based feature fusion, and transformer-based detail restoration modules to enhance detection performance. It achieves high accuracy with real-time performance. The limitation here is increased computational complexity due to multiple attention and transformer modules. </w:t>
      </w:r>
    </w:p>
    <w:p w14:paraId="57372C98" w14:textId="77777777" w:rsidR="004B13EF" w:rsidRPr="004B13EF" w:rsidRDefault="004B13EF" w:rsidP="004B13EF">
      <w:pPr>
        <w:spacing w:after="0"/>
        <w:ind w:firstLine="720"/>
        <w:jc w:val="both"/>
        <w:rPr>
          <w:rFonts w:ascii="Times New Roman" w:hAnsi="Times New Roman" w:cs="Times New Roman"/>
          <w:sz w:val="20"/>
          <w:szCs w:val="20"/>
        </w:rPr>
      </w:pPr>
      <w:r w:rsidRPr="004B13EF">
        <w:rPr>
          <w:rFonts w:ascii="Times New Roman" w:hAnsi="Times New Roman" w:cs="Times New Roman"/>
          <w:sz w:val="20"/>
          <w:szCs w:val="20"/>
        </w:rPr>
        <w:t xml:space="preserve">M </w:t>
      </w:r>
      <w:proofErr w:type="spellStart"/>
      <w:r w:rsidRPr="004B13EF">
        <w:rPr>
          <w:rFonts w:ascii="Times New Roman" w:hAnsi="Times New Roman" w:cs="Times New Roman"/>
          <w:sz w:val="20"/>
          <w:szCs w:val="20"/>
        </w:rPr>
        <w:t>Hnewa</w:t>
      </w:r>
      <w:proofErr w:type="spellEnd"/>
      <w:r w:rsidRPr="004B13EF">
        <w:rPr>
          <w:rFonts w:ascii="Times New Roman" w:hAnsi="Times New Roman" w:cs="Times New Roman"/>
          <w:sz w:val="20"/>
          <w:szCs w:val="20"/>
        </w:rPr>
        <w:t xml:space="preserve"> et.al.,[10] proposed </w:t>
      </w:r>
      <w:proofErr w:type="spellStart"/>
      <w:r w:rsidRPr="004B13EF">
        <w:rPr>
          <w:rFonts w:ascii="Times New Roman" w:hAnsi="Times New Roman" w:cs="Times New Roman"/>
          <w:sz w:val="20"/>
          <w:szCs w:val="20"/>
        </w:rPr>
        <w:t>MultiScale</w:t>
      </w:r>
      <w:proofErr w:type="spellEnd"/>
      <w:r w:rsidRPr="004B13EF">
        <w:rPr>
          <w:rFonts w:ascii="Times New Roman" w:hAnsi="Times New Roman" w:cs="Times New Roman"/>
          <w:sz w:val="20"/>
          <w:szCs w:val="20"/>
        </w:rPr>
        <w:t xml:space="preserve"> Domain Adaptive YOLO (MS-DAYOLO) to address domain shift between clear and foggy environments. The model uses adversarial training and multi-scale domain adaptation to learn domain-invariant features for improved detection performance. The limitation here is the complexity of adversarial training and reduced performance when domain differences are extreme. </w:t>
      </w:r>
    </w:p>
    <w:p w14:paraId="7AB6AE5D" w14:textId="77777777" w:rsidR="004B13EF" w:rsidRDefault="004B13EF" w:rsidP="004B13EF">
      <w:pPr>
        <w:spacing w:after="0"/>
        <w:ind w:firstLine="720"/>
        <w:jc w:val="both"/>
        <w:rPr>
          <w:rFonts w:ascii="Times New Roman" w:hAnsi="Times New Roman" w:cs="Times New Roman"/>
          <w:sz w:val="20"/>
          <w:szCs w:val="20"/>
        </w:rPr>
      </w:pPr>
      <w:r w:rsidRPr="004B13EF">
        <w:rPr>
          <w:rFonts w:ascii="Times New Roman" w:hAnsi="Times New Roman" w:cs="Times New Roman"/>
          <w:sz w:val="20"/>
          <w:szCs w:val="20"/>
        </w:rPr>
        <w:t>H Huang et.al.,[11] developed a multi-scale attention-based deep learning model called Dehaze-Attention for image dehazing. The model combines convolutional feature extraction, attention mechanisms, and multi-scale processing to improve visibility and preserve structural details in hazy images. It achieves better performance in PSNR and SSIM metrics. The limitation here is high computational cost and limited suitability for real-time applications.</w:t>
      </w:r>
    </w:p>
    <w:p w14:paraId="7F32734D" w14:textId="77777777" w:rsidR="005F7226" w:rsidRDefault="005F7226" w:rsidP="004B13EF">
      <w:pPr>
        <w:spacing w:after="0"/>
        <w:ind w:firstLine="720"/>
        <w:jc w:val="both"/>
        <w:rPr>
          <w:rFonts w:ascii="Times New Roman" w:hAnsi="Times New Roman" w:cs="Times New Roman"/>
          <w:sz w:val="20"/>
          <w:szCs w:val="20"/>
        </w:rPr>
      </w:pPr>
    </w:p>
    <w:p w14:paraId="3F9A3E28" w14:textId="77777777" w:rsidR="005F7226" w:rsidRPr="004B13EF" w:rsidRDefault="005F7226" w:rsidP="004B13EF">
      <w:pPr>
        <w:spacing w:after="0"/>
        <w:ind w:firstLine="720"/>
        <w:jc w:val="both"/>
        <w:rPr>
          <w:rFonts w:ascii="Times New Roman" w:hAnsi="Times New Roman" w:cs="Times New Roman"/>
          <w:sz w:val="20"/>
          <w:szCs w:val="20"/>
        </w:rPr>
      </w:pPr>
    </w:p>
    <w:p w14:paraId="56FB3357" w14:textId="5F20373B" w:rsidR="004B13EF" w:rsidRPr="004B13EF" w:rsidRDefault="00692CD0" w:rsidP="004B13EF">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ab/>
      </w:r>
      <w:r w:rsidR="005F7226">
        <w:rPr>
          <w:rFonts w:ascii="Times New Roman" w:hAnsi="Times New Roman" w:cs="Times New Roman"/>
          <w:sz w:val="20"/>
          <w:szCs w:val="20"/>
          <w:lang w:val="en-US"/>
        </w:rPr>
        <w:t xml:space="preserve">Ashuthosh Kumar et.al.,[12] </w:t>
      </w:r>
      <w:r w:rsidR="005F7226" w:rsidRPr="005F7226">
        <w:rPr>
          <w:rFonts w:ascii="Times New Roman" w:hAnsi="Times New Roman" w:cs="Times New Roman"/>
          <w:sz w:val="20"/>
          <w:szCs w:val="20"/>
        </w:rPr>
        <w:t>propose</w:t>
      </w:r>
      <w:r w:rsidR="005F7226">
        <w:rPr>
          <w:rFonts w:ascii="Times New Roman" w:hAnsi="Times New Roman" w:cs="Times New Roman"/>
          <w:sz w:val="20"/>
          <w:szCs w:val="20"/>
        </w:rPr>
        <w:t xml:space="preserve">d </w:t>
      </w:r>
      <w:r w:rsidR="005F7226" w:rsidRPr="005F7226">
        <w:rPr>
          <w:rFonts w:ascii="Times New Roman" w:hAnsi="Times New Roman" w:cs="Times New Roman"/>
          <w:sz w:val="20"/>
          <w:szCs w:val="20"/>
        </w:rPr>
        <w:t>multi-stage frame work where a lightweight detector identifies regions of interest (</w:t>
      </w:r>
      <w:proofErr w:type="spellStart"/>
      <w:r w:rsidR="005F7226" w:rsidRPr="005F7226">
        <w:rPr>
          <w:rFonts w:ascii="Times New Roman" w:hAnsi="Times New Roman" w:cs="Times New Roman"/>
          <w:sz w:val="20"/>
          <w:szCs w:val="20"/>
        </w:rPr>
        <w:t>RoIs</w:t>
      </w:r>
      <w:proofErr w:type="spellEnd"/>
      <w:r w:rsidR="005F7226" w:rsidRPr="005F7226">
        <w:rPr>
          <w:rFonts w:ascii="Times New Roman" w:hAnsi="Times New Roman" w:cs="Times New Roman"/>
          <w:sz w:val="20"/>
          <w:szCs w:val="20"/>
        </w:rPr>
        <w:t>), which are then improved via spatial attention-based dehazing before final detection by a heavier model.</w:t>
      </w:r>
    </w:p>
    <w:sectPr w:rsidR="004B13EF" w:rsidRPr="004B13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3EF"/>
    <w:rsid w:val="00071A4C"/>
    <w:rsid w:val="004B13EF"/>
    <w:rsid w:val="005F7226"/>
    <w:rsid w:val="00692CD0"/>
    <w:rsid w:val="00E55748"/>
    <w:rsid w:val="00EF2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AE1C"/>
  <w15:chartTrackingRefBased/>
  <w15:docId w15:val="{63680D28-D872-4C69-9EF1-0A715532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3EF"/>
    <w:rPr>
      <w:rFonts w:eastAsiaTheme="majorEastAsia" w:cstheme="majorBidi"/>
      <w:color w:val="272727" w:themeColor="text1" w:themeTint="D8"/>
    </w:rPr>
  </w:style>
  <w:style w:type="paragraph" w:styleId="Title">
    <w:name w:val="Title"/>
    <w:basedOn w:val="Normal"/>
    <w:next w:val="Normal"/>
    <w:link w:val="TitleChar"/>
    <w:uiPriority w:val="10"/>
    <w:qFormat/>
    <w:rsid w:val="004B1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3EF"/>
    <w:pPr>
      <w:spacing w:before="160"/>
      <w:jc w:val="center"/>
    </w:pPr>
    <w:rPr>
      <w:i/>
      <w:iCs/>
      <w:color w:val="404040" w:themeColor="text1" w:themeTint="BF"/>
    </w:rPr>
  </w:style>
  <w:style w:type="character" w:customStyle="1" w:styleId="QuoteChar">
    <w:name w:val="Quote Char"/>
    <w:basedOn w:val="DefaultParagraphFont"/>
    <w:link w:val="Quote"/>
    <w:uiPriority w:val="29"/>
    <w:rsid w:val="004B13EF"/>
    <w:rPr>
      <w:i/>
      <w:iCs/>
      <w:color w:val="404040" w:themeColor="text1" w:themeTint="BF"/>
    </w:rPr>
  </w:style>
  <w:style w:type="paragraph" w:styleId="ListParagraph">
    <w:name w:val="List Paragraph"/>
    <w:basedOn w:val="Normal"/>
    <w:uiPriority w:val="34"/>
    <w:qFormat/>
    <w:rsid w:val="004B13EF"/>
    <w:pPr>
      <w:ind w:left="720"/>
      <w:contextualSpacing/>
    </w:pPr>
  </w:style>
  <w:style w:type="character" w:styleId="IntenseEmphasis">
    <w:name w:val="Intense Emphasis"/>
    <w:basedOn w:val="DefaultParagraphFont"/>
    <w:uiPriority w:val="21"/>
    <w:qFormat/>
    <w:rsid w:val="004B13EF"/>
    <w:rPr>
      <w:i/>
      <w:iCs/>
      <w:color w:val="0F4761" w:themeColor="accent1" w:themeShade="BF"/>
    </w:rPr>
  </w:style>
  <w:style w:type="paragraph" w:styleId="IntenseQuote">
    <w:name w:val="Intense Quote"/>
    <w:basedOn w:val="Normal"/>
    <w:next w:val="Normal"/>
    <w:link w:val="IntenseQuoteChar"/>
    <w:uiPriority w:val="30"/>
    <w:qFormat/>
    <w:rsid w:val="004B1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3EF"/>
    <w:rPr>
      <w:i/>
      <w:iCs/>
      <w:color w:val="0F4761" w:themeColor="accent1" w:themeShade="BF"/>
    </w:rPr>
  </w:style>
  <w:style w:type="character" w:styleId="IntenseReference">
    <w:name w:val="Intense Reference"/>
    <w:basedOn w:val="DefaultParagraphFont"/>
    <w:uiPriority w:val="32"/>
    <w:qFormat/>
    <w:rsid w:val="004B13EF"/>
    <w:rPr>
      <w:b/>
      <w:bCs/>
      <w:smallCaps/>
      <w:color w:val="0F4761" w:themeColor="accent1" w:themeShade="BF"/>
      <w:spacing w:val="5"/>
    </w:rPr>
  </w:style>
  <w:style w:type="paragraph" w:styleId="NormalWeb">
    <w:name w:val="Normal (Web)"/>
    <w:basedOn w:val="Normal"/>
    <w:uiPriority w:val="99"/>
    <w:semiHidden/>
    <w:unhideWhenUsed/>
    <w:rsid w:val="004B13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Reddy</dc:creator>
  <cp:keywords/>
  <dc:description/>
  <cp:lastModifiedBy>Bhargav Reddy</cp:lastModifiedBy>
  <cp:revision>1</cp:revision>
  <dcterms:created xsi:type="dcterms:W3CDTF">2026-04-17T13:54:00Z</dcterms:created>
  <dcterms:modified xsi:type="dcterms:W3CDTF">2026-04-17T14:44:00Z</dcterms:modified>
</cp:coreProperties>
</file>